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keepLines w:val="0"/>
        <w:spacing w:before="80" w:after="480" w:line="240" w:lineRule="auto"/>
      </w:pPr>
      <w:r>
        <w:rPr>
          <w:rFonts w:ascii="Microsoft YaHei" w:hAnsi="Microsoft YaHei" w:eastAsia="Microsoft YaHei"/>
          <w:b/>
          <w:i w:val="0"/>
          <w:color w:val="F28C28"/>
          <w:sz w:val="19"/>
        </w:rPr>
        <w:t>KADELE  ·  STEAM CURRICULUM DESIGN</w:t>
      </w:r>
    </w:p>
    <w:p>
      <w:pPr>
        <w:keepNext w:val="0"/>
        <w:keepLines w:val="0"/>
        <w:spacing w:before="760" w:after="160" w:line="240" w:lineRule="auto"/>
      </w:pPr>
      <w:r>
        <w:rPr>
          <w:rFonts w:ascii="Microsoft YaHei" w:hAnsi="Microsoft YaHei" w:eastAsia="Microsoft YaHei"/>
          <w:b/>
          <w:i w:val="0"/>
          <w:color w:val="075C54"/>
          <w:sz w:val="56"/>
        </w:rPr>
        <w:t>咔得乐·未来月球基地工程</w:t>
      </w:r>
    </w:p>
    <w:p>
      <w:pPr>
        <w:keepNext w:val="0"/>
        <w:keepLines w:val="0"/>
        <w:spacing w:before="0" w:after="360" w:line="276" w:lineRule="auto"/>
      </w:pPr>
      <w:r>
        <w:rPr>
          <w:rFonts w:ascii="Microsoft YaHei" w:hAnsi="Microsoft YaHei" w:eastAsia="Microsoft YaHei"/>
          <w:b/>
          <w:i w:val="0"/>
          <w:color w:val="173B4D"/>
          <w:sz w:val="28"/>
        </w:rPr>
        <w:t>上海科技馆球幕电影《月球基地：下一步》延伸STEAM项目课程</w:t>
      </w:r>
    </w:p>
    <w:tbl>
      <w:tblPr>
        <w:tblW w:type="dxa" w:w="9750"/>
        <w:jc w:val="left"/>
        <w:tblLayout w:type="fixed"/>
        <w:tblLook w:firstColumn="1" w:firstRow="1" w:lastColumn="0" w:lastRow="0" w:noHBand="0" w:noVBand="1" w:val="04A0"/>
        <w:tblInd w:w="110" w:type="dxa"/>
        <w:tblBorders>
          <w:top w:val="single" w:sz="0" w:color="FFFFFF"/>
          <w:left w:val="single" w:sz="0" w:color="FFFFFF"/>
          <w:bottom w:val="single" w:sz="0" w:color="FFFFFF"/>
          <w:right w:val="single" w:sz="0" w:color="FFFFFF"/>
        </w:tblBorders>
      </w:tblPr>
      <w:tblGrid>
        <w:gridCol w:w="1800"/>
        <w:gridCol w:w="7950"/>
      </w:tblGrid>
      <w:tr>
        <w:tc>
          <w:tcPr>
            <w:tcW w:type="dxa" w:w="1800"/>
            <w:shd w:fill="F28C28" w:val="clear"/>
            <w:tcMar>
              <w:top w:w="35" w:type="dxa"/>
              <w:start w:w="0" w:type="dxa"/>
              <w:bottom w:w="35" w:type="dxa"/>
              <w:end w:w="0" w:type="dxa"/>
            </w:tcMar>
          </w:tcPr>
          <w:p/>
        </w:tc>
        <w:tc>
          <w:tcPr>
            <w:tcW w:type="dxa" w:w="7950"/>
            <w:shd w:fill="DCEEEA" w:val="clear"/>
            <w:tcMar>
              <w:top w:w="35" w:type="dxa"/>
              <w:start w:w="0" w:type="dxa"/>
              <w:bottom w:w="35" w:type="dxa"/>
              <w:end w:w="0" w:type="dxa"/>
            </w:tcMar>
          </w:tcPr>
          <w:p/>
        </w:tc>
      </w:tr>
    </w:tbl>
    <w:p>
      <w:pPr>
        <w:keepNext w:val="0"/>
        <w:keepLines w:val="0"/>
        <w:spacing w:before="520" w:after="160" w:line="288" w:lineRule="auto"/>
      </w:pPr>
      <w:r>
        <w:rPr>
          <w:rFonts w:ascii="Microsoft YaHei" w:hAnsi="Microsoft YaHei" w:eastAsia="Microsoft YaHei"/>
          <w:b/>
          <w:i w:val="0"/>
          <w:color w:val="F28C28"/>
          <w:sz w:val="20"/>
        </w:rPr>
        <w:t>项目定位</w:t>
      </w:r>
    </w:p>
    <w:p>
      <w:pPr>
        <w:keepNext w:val="0"/>
        <w:keepLines w:val="0"/>
        <w:spacing w:before="0" w:after="480" w:line="326" w:lineRule="auto"/>
      </w:pPr>
      <w:r>
        <w:rPr>
          <w:rFonts w:ascii="Microsoft YaHei" w:hAnsi="Microsoft YaHei" w:eastAsia="Microsoft YaHei"/>
          <w:b/>
          <w:i w:val="0"/>
          <w:color w:val="24353D"/>
          <w:sz w:val="28"/>
        </w:rPr>
        <w:t>以科普电影为任务入口，以真实月球工程问题为学习主线，以咔得乐为实体工程平台，以AI科学家智囊团为贯穿式学习支持，完成一座可搭建、可测试、可迭代、可传播的未来月球基地。</w:t>
      </w:r>
    </w:p>
    <w:tbl>
      <w:tblPr>
        <w:tblW w:type="dxa" w:w="9750"/>
        <w:jc w:val="center"/>
        <w:tblLayout w:type="fixed"/>
        <w:tblLook w:firstColumn="1" w:firstRow="1" w:lastColumn="0" w:lastRow="0" w:noHBand="0" w:noVBand="1" w:val="04A0"/>
        <w:tblInd w:w="110" w:type="dxa"/>
        <w:tblBorders>
          <w:top w:val="single" w:sz="7" w:color="DCEEEA"/>
          <w:left w:val="single" w:sz="7" w:color="DCEEEA"/>
          <w:bottom w:val="single" w:sz="7" w:color="DCEEEA"/>
          <w:right w:val="single" w:sz="7" w:color="DCEEEA"/>
          <w:insideH w:val="single" w:sz="7" w:color="DCEEEA"/>
          <w:insideV w:val="single" w:sz="7" w:color="DCEEEA"/>
        </w:tblBorders>
      </w:tblPr>
      <w:tblGrid>
        <w:gridCol w:w="2437"/>
        <w:gridCol w:w="2437"/>
        <w:gridCol w:w="2438"/>
        <w:gridCol w:w="2438"/>
      </w:tblGrid>
      <w:tr>
        <w:tc>
          <w:tcPr>
            <w:tcW w:type="dxa" w:w="2437"/>
            <w:shd w:fill="EAF5F2" w:val="clear"/>
            <w:tcMar>
              <w:top w:w="150" w:type="dxa"/>
              <w:start w:w="100" w:type="dxa"/>
              <w:bottom w:w="150" w:type="dxa"/>
              <w:end w:w="100" w:type="dxa"/>
            </w:tcMar>
          </w:tcPr>
          <w:p>
            <w:pPr>
              <w:keepNext w:val="0"/>
              <w:keepLines w:val="0"/>
              <w:spacing w:before="0" w:after="8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075C54"/>
                <w:sz w:val="28"/>
              </w:rPr>
              <w:t>8个半日</w:t>
            </w:r>
          </w:p>
          <w:p>
            <w:pPr>
              <w:keepNext w:val="0"/>
              <w:keepLines w:val="0"/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68777E"/>
                <w:sz w:val="17"/>
              </w:rPr>
              <w:t>旗舰项目</w:t>
            </w:r>
          </w:p>
        </w:tc>
        <w:tc>
          <w:tcPr>
            <w:tcW w:type="dxa" w:w="2437"/>
            <w:shd w:fill="F9FBFB" w:val="clear"/>
            <w:tcMar>
              <w:top w:w="150" w:type="dxa"/>
              <w:start w:w="100" w:type="dxa"/>
              <w:bottom w:w="150" w:type="dxa"/>
              <w:end w:w="100" w:type="dxa"/>
            </w:tcMar>
          </w:tcPr>
          <w:p>
            <w:pPr>
              <w:keepNext w:val="0"/>
              <w:keepLines w:val="0"/>
              <w:spacing w:before="0" w:after="8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075C54"/>
                <w:sz w:val="28"/>
              </w:rPr>
              <w:t>24小时</w:t>
            </w:r>
          </w:p>
          <w:p>
            <w:pPr>
              <w:keepNext w:val="0"/>
              <w:keepLines w:val="0"/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68777E"/>
                <w:sz w:val="17"/>
              </w:rPr>
              <w:t>持续探究</w:t>
            </w:r>
          </w:p>
        </w:tc>
        <w:tc>
          <w:tcPr>
            <w:tcW w:type="dxa" w:w="2438"/>
            <w:shd w:fill="EAF5F2" w:val="clear"/>
            <w:tcMar>
              <w:top w:w="150" w:type="dxa"/>
              <w:start w:w="100" w:type="dxa"/>
              <w:bottom w:w="150" w:type="dxa"/>
              <w:end w:w="100" w:type="dxa"/>
            </w:tcMar>
          </w:tcPr>
          <w:p>
            <w:pPr>
              <w:keepNext w:val="0"/>
              <w:keepLines w:val="0"/>
              <w:spacing w:before="0" w:after="8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075C54"/>
                <w:sz w:val="28"/>
              </w:rPr>
              <w:t>8—12岁</w:t>
            </w:r>
          </w:p>
          <w:p>
            <w:pPr>
              <w:keepNext w:val="0"/>
              <w:keepLines w:val="0"/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68777E"/>
                <w:sz w:val="17"/>
              </w:rPr>
              <w:t>核心年龄</w:t>
            </w:r>
          </w:p>
        </w:tc>
        <w:tc>
          <w:tcPr>
            <w:tcW w:type="dxa" w:w="2438"/>
            <w:shd w:fill="F9FBFB" w:val="clear"/>
            <w:tcMar>
              <w:top w:w="150" w:type="dxa"/>
              <w:start w:w="100" w:type="dxa"/>
              <w:bottom w:w="150" w:type="dxa"/>
              <w:end w:w="100" w:type="dxa"/>
            </w:tcMar>
          </w:tcPr>
          <w:p>
            <w:pPr>
              <w:keepNext w:val="0"/>
              <w:keepLines w:val="0"/>
              <w:spacing w:before="0" w:after="8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075C54"/>
                <w:sz w:val="28"/>
              </w:rPr>
              <w:t>实体＋数字</w:t>
            </w:r>
          </w:p>
          <w:p>
            <w:pPr>
              <w:keepNext w:val="0"/>
              <w:keepLines w:val="0"/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68777E"/>
                <w:sz w:val="17"/>
              </w:rPr>
              <w:t>双重成果</w:t>
            </w:r>
          </w:p>
        </w:tc>
      </w:tr>
    </w:tbl>
    <w:p>
      <w:pPr>
        <w:keepNext w:val="0"/>
        <w:keepLines w:val="0"/>
        <w:spacing w:before="720" w:after="140" w:line="240" w:lineRule="auto"/>
      </w:pPr>
      <w:r>
        <w:rPr>
          <w:rFonts w:ascii="Microsoft YaHei" w:hAnsi="Microsoft YaHei" w:eastAsia="Microsoft YaHei"/>
          <w:b/>
          <w:i w:val="0"/>
          <w:color w:val="F28C28"/>
          <w:sz w:val="18"/>
        </w:rPr>
        <w:t>核心主张</w:t>
      </w:r>
    </w:p>
    <w:tbl>
      <w:tblPr>
        <w:tblW w:type="dxa" w:w="9750"/>
        <w:jc w:val="center"/>
        <w:tblLayout w:type="fixed"/>
        <w:tblLook w:firstColumn="1" w:firstRow="1" w:lastColumn="0" w:lastRow="0" w:noHBand="0" w:noVBand="1" w:val="04A0"/>
        <w:tblInd w:w="110" w:type="dxa"/>
        <w:tblBorders>
          <w:top w:val="single" w:sz="8" w:color="075C54"/>
          <w:left w:val="single" w:sz="8" w:color="075C54"/>
          <w:bottom w:val="single" w:sz="8" w:color="075C54"/>
          <w:right w:val="single" w:sz="8" w:color="075C54"/>
        </w:tblBorders>
      </w:tblPr>
      <w:tblGrid>
        <w:gridCol w:w="9750"/>
      </w:tblGrid>
      <w:tr>
        <w:trPr>
          <w:cantSplit/>
        </w:trPr>
        <w:tc>
          <w:tcPr>
            <w:tcW w:type="dxa" w:w="9750"/>
            <w:shd w:fill="075C54" w:val="clear"/>
            <w:tcMar>
              <w:top w:w="160" w:type="dxa"/>
              <w:start w:w="180" w:type="dxa"/>
              <w:bottom w:w="150" w:type="dxa"/>
              <w:end w:w="180" w:type="dxa"/>
            </w:tcMar>
          </w:tcPr>
          <w:p>
            <w:pPr>
              <w:keepNext w:val="0"/>
              <w:keepLines w:val="0"/>
              <w:spacing w:before="0" w:after="80" w:line="264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23"/>
              </w:rPr>
              <w:t>不是照图拼出一座月球基地，</w:t>
            </w:r>
          </w:p>
          <w:p>
            <w:pPr>
              <w:keepNext w:val="0"/>
              <w:keepLines w:val="0"/>
              <w:spacing w:before="0" w:after="0" w:line="293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FFFFFF"/>
                <w:sz w:val="20"/>
              </w:rPr>
              <w:t>而是像真正的月球工程团队一样：研究环境、提出方案、搭建系统、完成测试，并用AI呈现未来基地。</w:t>
            </w:r>
          </w:p>
        </w:tc>
      </w:tr>
    </w:tbl>
    <w:p>
      <w:pPr>
        <w:spacing w:before="0" w:after="0" w:line="20" w:lineRule="exact"/>
      </w:pPr>
    </w:p>
    <w:p>
      <w:pPr>
        <w:keepNext w:val="0"/>
        <w:keepLines w:val="0"/>
        <w:spacing w:before="600" w:after="40" w:line="240" w:lineRule="auto"/>
      </w:pPr>
      <w:r>
        <w:rPr>
          <w:rFonts w:ascii="Microsoft YaHei" w:hAnsi="Microsoft YaHei" w:eastAsia="Microsoft YaHei"/>
          <w:b/>
          <w:i w:val="0"/>
          <w:color w:val="68777E"/>
          <w:sz w:val="18"/>
        </w:rPr>
        <w:t>汇报稿 V2.0</w:t>
      </w:r>
    </w:p>
    <w:p>
      <w:pPr>
        <w:keepNext w:val="0"/>
        <w:keepLines w:val="0"/>
        <w:spacing w:before="0" w:after="0" w:line="240" w:lineRule="auto"/>
      </w:pPr>
      <w:r>
        <w:rPr>
          <w:rFonts w:ascii="Microsoft YaHei" w:hAnsi="Microsoft YaHei" w:eastAsia="Microsoft YaHei"/>
          <w:b w:val="0"/>
          <w:i w:val="0"/>
          <w:color w:val="68777E"/>
          <w:sz w:val="18"/>
        </w:rPr>
        <w:t>2026年7月</w:t>
      </w:r>
    </w:p>
    <w:p>
      <w:pPr>
        <w:keepNext w:val="0"/>
        <w:keepLines w:val="0"/>
        <w:pageBreakBefore/>
        <w:spacing w:before="0" w:after="160" w:line="240" w:lineRule="auto"/>
      </w:pPr>
      <w:r>
        <w:rPr>
          <w:rFonts w:ascii="Microsoft YaHei" w:hAnsi="Microsoft YaHei" w:eastAsia="Microsoft YaHei"/>
          <w:b/>
          <w:i w:val="0"/>
          <w:color w:val="F28C28"/>
          <w:sz w:val="17"/>
        </w:rPr>
        <w:t>EXECUTIVE SUMMARY</w:t>
      </w:r>
    </w:p>
    <w:p>
      <w:pPr>
        <w:pStyle w:val="Heading1"/>
        <w:keepNext/>
        <w:keepLines/>
      </w:pPr>
      <w:r>
        <w:t>汇报摘要</w:t>
      </w:r>
    </w:p>
    <w:p>
      <w:pPr>
        <w:keepNext w:val="0"/>
        <w:keepLines w:val="0"/>
        <w:spacing w:before="0" w:after="120" w:line="293" w:lineRule="auto"/>
        <w:jc w:val="both"/>
      </w:pPr>
      <w:r>
        <w:rPr>
          <w:rFonts w:ascii="Microsoft YaHei" w:hAnsi="Microsoft YaHei" w:eastAsia="Microsoft YaHei"/>
          <w:b w:val="0"/>
          <w:i w:val="0"/>
          <w:color w:val="24353D"/>
          <w:sz w:val="21"/>
        </w:rPr>
        <w:t>本方案将咔得乐月球主题课程升级为一套完整、连续、可拆分的STEAM项目课程。课程以《月球基地：下一步》为沉浸式启动事件，通过八封“月球任务密函”提出真实工程问题；学生在24小时内完成选址、登月运输、月面交通、机器人助手、生活科研、能源资源、系统联调和公开竞赛，最终形成实体基地、工程档案、AI概念图与观览视频。</w:t>
      </w:r>
    </w:p>
    <w:tbl>
      <w:tblPr>
        <w:tblW w:type="dxa" w:w="9750"/>
        <w:jc w:val="center"/>
        <w:tblLayout w:type="fixed"/>
        <w:tblLook w:firstColumn="1" w:firstRow="1" w:lastColumn="0" w:lastRow="0" w:noHBand="0" w:noVBand="1" w:val="04A0"/>
        <w:tblInd w:w="110" w:type="dxa"/>
        <w:tblBorders>
          <w:top w:val="single" w:sz="8" w:color="DCEEEA"/>
          <w:left w:val="single" w:sz="8" w:color="DCEEEA"/>
          <w:bottom w:val="single" w:sz="8" w:color="DCEEEA"/>
          <w:right w:val="single" w:sz="8" w:color="DCEEEA"/>
        </w:tblBorders>
      </w:tblPr>
      <w:tblGrid>
        <w:gridCol w:w="9750"/>
      </w:tblGrid>
      <w:tr>
        <w:trPr>
          <w:cantSplit/>
        </w:trPr>
        <w:tc>
          <w:tcPr>
            <w:tcW w:type="dxa" w:w="9750"/>
            <w:shd w:fill="EAF5F2" w:val="clear"/>
            <w:tcMar>
              <w:top w:w="160" w:type="dxa"/>
              <w:start w:w="180" w:type="dxa"/>
              <w:bottom w:w="150" w:type="dxa"/>
              <w:end w:w="180" w:type="dxa"/>
            </w:tcMar>
          </w:tcPr>
          <w:p>
            <w:pPr>
              <w:keepNext w:val="0"/>
              <w:keepLines w:val="0"/>
              <w:spacing w:before="0" w:after="80" w:line="264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075C54"/>
                <w:sz w:val="23"/>
              </w:rPr>
              <w:t>版本建议｜8个半日作为旗舰完整版</w:t>
            </w:r>
          </w:p>
          <w:p>
            <w:pPr>
              <w:keepNext w:val="0"/>
              <w:keepLines w:val="0"/>
              <w:spacing w:before="0" w:after="0" w:line="293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53D"/>
                <w:sz w:val="20"/>
              </w:rPr>
              <w:t>6个半日可以作为渠道试点或假期压缩版；8个半日更适合品牌主课程。新增课时用于把“月球车”与“机器人助手”分别深入训练，并把“系统联调”与“AI发布竞赛”分开完成，避免搭建、测试、评价和展示挤在同一次活动中。</w:t>
            </w:r>
          </w:p>
        </w:tc>
      </w:tr>
    </w:tbl>
    <w:p>
      <w:pPr>
        <w:spacing w:before="0" w:after="0" w:line="20" w:lineRule="exact"/>
      </w:pPr>
    </w:p>
    <w:p>
      <w:pPr>
        <w:pStyle w:val="Heading2"/>
        <w:keepNext/>
        <w:keepLines/>
      </w:pPr>
      <w:r>
        <w:t>6单元与8单元的产品选择</w:t>
      </w:r>
    </w:p>
    <w:tbl>
      <w:tblPr>
        <w:tblW w:type="dxa" w:w="9750"/>
        <w:jc w:val="center"/>
        <w:tblLayout w:type="fixed"/>
        <w:tblLook w:firstColumn="1" w:firstRow="1" w:lastColumn="0" w:lastRow="0" w:noHBand="0" w:noVBand="1" w:val="04A0"/>
        <w:tblInd w:w="110" w:type="dxa"/>
        <w:tblBorders>
          <w:top w:val="single" w:sz="5" w:color="C9D6D6"/>
          <w:left w:val="single" w:sz="5" w:color="C9D6D6"/>
          <w:bottom w:val="single" w:sz="5" w:color="C9D6D6"/>
          <w:right w:val="single" w:sz="5" w:color="C9D6D6"/>
          <w:insideH w:val="single" w:sz="5" w:color="C9D6D6"/>
          <w:insideV w:val="single" w:sz="5" w:color="C9D6D6"/>
        </w:tblBorders>
      </w:tblPr>
      <w:tblGrid>
        <w:gridCol w:w="1750"/>
        <w:gridCol w:w="3650"/>
        <w:gridCol w:w="4350"/>
      </w:tblGrid>
      <w:tr>
        <w:trPr>
          <w:tblHeader w:val="true"/>
        </w:trPr>
        <w:tc>
          <w:tcPr>
            <w:tcW w:type="dxa" w:w="1750"/>
            <w:shd w:fill="0B776B" w:val="clear"/>
            <w:tcMar>
              <w:top w:w="105" w:type="dxa"/>
              <w:start w:w="110" w:type="dxa"/>
              <w:bottom w:w="105" w:type="dxa"/>
              <w:end w:w="110" w:type="dxa"/>
            </w:tcMar>
          </w:tcPr>
          <w:p>
            <w:pPr>
              <w:keepNext w:val="0"/>
              <w:keepLines w:val="0"/>
              <w:spacing w:before="0" w:after="0" w:line="264" w:lineRule="auto"/>
              <w:jc w:val="left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7"/>
              </w:rPr>
              <w:t>比较项</w:t>
            </w:r>
          </w:p>
        </w:tc>
        <w:tc>
          <w:tcPr>
            <w:tcW w:type="dxa" w:w="3650"/>
            <w:shd w:fill="0B776B" w:val="clear"/>
            <w:tcMar>
              <w:top w:w="105" w:type="dxa"/>
              <w:start w:w="110" w:type="dxa"/>
              <w:bottom w:w="105" w:type="dxa"/>
              <w:end w:w="110" w:type="dxa"/>
            </w:tcMar>
          </w:tcPr>
          <w:p>
            <w:pPr>
              <w:keepNext w:val="0"/>
              <w:keepLines w:val="0"/>
              <w:spacing w:before="0" w:after="0" w:line="264" w:lineRule="auto"/>
              <w:jc w:val="left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7"/>
              </w:rPr>
              <w:t>6个半日｜压缩版</w:t>
            </w:r>
          </w:p>
        </w:tc>
        <w:tc>
          <w:tcPr>
            <w:tcW w:type="dxa" w:w="4350"/>
            <w:shd w:fill="0B776B" w:val="clear"/>
            <w:tcMar>
              <w:top w:w="105" w:type="dxa"/>
              <w:start w:w="110" w:type="dxa"/>
              <w:bottom w:w="105" w:type="dxa"/>
              <w:end w:w="110" w:type="dxa"/>
            </w:tcMar>
          </w:tcPr>
          <w:p>
            <w:pPr>
              <w:keepNext w:val="0"/>
              <w:keepLines w:val="0"/>
              <w:spacing w:before="0" w:after="0" w:line="264" w:lineRule="auto"/>
              <w:jc w:val="left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7"/>
              </w:rPr>
              <w:t>8个半日｜推荐旗舰版</w:t>
            </w:r>
          </w:p>
        </w:tc>
      </w:tr>
      <w:tr>
        <w:trPr>
          <w:cantSplit/>
        </w:trPr>
        <w:tc>
          <w:tcPr>
            <w:tcW w:type="dxa" w:w="175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24353D"/>
                <w:sz w:val="17"/>
              </w:rPr>
              <w:t>项目完整度</w:t>
            </w:r>
          </w:p>
        </w:tc>
        <w:tc>
          <w:tcPr>
            <w:tcW w:type="dxa" w:w="365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53D"/>
                <w:sz w:val="17"/>
              </w:rPr>
              <w:t>可完成闭环，但两次关键合并</w:t>
            </w:r>
          </w:p>
        </w:tc>
        <w:tc>
          <w:tcPr>
            <w:tcW w:type="dxa" w:w="435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53D"/>
                <w:sz w:val="17"/>
              </w:rPr>
              <w:t>每个关键系统独立探究，闭环更扎实</w:t>
            </w:r>
          </w:p>
        </w:tc>
      </w:tr>
      <w:tr>
        <w:trPr>
          <w:cantSplit/>
        </w:trPr>
        <w:tc>
          <w:tcPr>
            <w:tcW w:type="dxa" w:w="1750"/>
            <w:vAlign w:val="center"/>
            <w:shd w:fill="F8FAFA" w:val="clea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24353D"/>
                <w:sz w:val="17"/>
              </w:rPr>
              <w:t>咔得乐应用</w:t>
            </w:r>
          </w:p>
        </w:tc>
        <w:tc>
          <w:tcPr>
            <w:tcW w:type="dxa" w:w="3650"/>
            <w:vAlign w:val="center"/>
            <w:shd w:fill="F8FAFA" w:val="clea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53D"/>
                <w:sz w:val="17"/>
              </w:rPr>
              <w:t>6件阶段作品，建造节奏紧</w:t>
            </w:r>
          </w:p>
        </w:tc>
        <w:tc>
          <w:tcPr>
            <w:tcW w:type="dxa" w:w="4350"/>
            <w:vAlign w:val="center"/>
            <w:shd w:fill="F8FAFA" w:val="clea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53D"/>
                <w:sz w:val="17"/>
              </w:rPr>
              <w:t>8次实体建造与改造，产品触点更充分</w:t>
            </w:r>
          </w:p>
        </w:tc>
      </w:tr>
      <w:tr>
        <w:trPr>
          <w:cantSplit/>
        </w:trPr>
        <w:tc>
          <w:tcPr>
            <w:tcW w:type="dxa" w:w="175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24353D"/>
                <w:sz w:val="17"/>
              </w:rPr>
              <w:t>评价与竞赛</w:t>
            </w:r>
          </w:p>
        </w:tc>
        <w:tc>
          <w:tcPr>
            <w:tcW w:type="dxa" w:w="365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53D"/>
                <w:sz w:val="17"/>
              </w:rPr>
              <w:t>总装、故障、AI发布需合并</w:t>
            </w:r>
          </w:p>
        </w:tc>
        <w:tc>
          <w:tcPr>
            <w:tcW w:type="dxa" w:w="435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53D"/>
                <w:sz w:val="17"/>
              </w:rPr>
              <w:t>联调与公开竞赛各有独立证据</w:t>
            </w:r>
          </w:p>
        </w:tc>
      </w:tr>
      <w:tr>
        <w:trPr>
          <w:cantSplit/>
        </w:trPr>
        <w:tc>
          <w:tcPr>
            <w:tcW w:type="dxa" w:w="1750"/>
            <w:vAlign w:val="center"/>
            <w:shd w:fill="F8FAFA" w:val="clea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24353D"/>
                <w:sz w:val="17"/>
              </w:rPr>
              <w:t>适用场景</w:t>
            </w:r>
          </w:p>
        </w:tc>
        <w:tc>
          <w:tcPr>
            <w:tcW w:type="dxa" w:w="3650"/>
            <w:vAlign w:val="center"/>
            <w:shd w:fill="F8FAFA" w:val="clea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53D"/>
                <w:sz w:val="17"/>
              </w:rPr>
              <w:t>首期试点、短假期、预算敏感渠道</w:t>
            </w:r>
          </w:p>
        </w:tc>
        <w:tc>
          <w:tcPr>
            <w:tcW w:type="dxa" w:w="4350"/>
            <w:vAlign w:val="center"/>
            <w:shd w:fill="F8FAFA" w:val="clea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53D"/>
                <w:sz w:val="17"/>
              </w:rPr>
              <w:t>旗舰营、学期课、品牌赛事与复购体系</w:t>
            </w:r>
          </w:p>
        </w:tc>
      </w:tr>
    </w:tbl>
    <w:p>
      <w:pPr>
        <w:pStyle w:val="Heading2"/>
        <w:keepNext/>
        <w:keepLines/>
      </w:pPr>
      <w:r>
        <w:t>课程基本参数</w:t>
      </w:r>
    </w:p>
    <w:tbl>
      <w:tblPr>
        <w:tblW w:type="dxa" w:w="9750"/>
        <w:jc w:val="center"/>
        <w:tblLayout w:type="fixed"/>
        <w:tblLook w:firstColumn="1" w:firstRow="1" w:lastColumn="0" w:lastRow="0" w:noHBand="0" w:noVBand="1" w:val="04A0"/>
        <w:tblInd w:w="110" w:type="dxa"/>
        <w:tblBorders>
          <w:top w:val="single" w:sz="5" w:color="C9D6D6"/>
          <w:left w:val="single" w:sz="5" w:color="C9D6D6"/>
          <w:bottom w:val="single" w:sz="5" w:color="C9D6D6"/>
          <w:right w:val="single" w:sz="5" w:color="C9D6D6"/>
          <w:insideH w:val="single" w:sz="5" w:color="C9D6D6"/>
          <w:insideV w:val="single" w:sz="5" w:color="C9D6D6"/>
        </w:tblBorders>
      </w:tblPr>
      <w:tblGrid>
        <w:gridCol w:w="2050"/>
        <w:gridCol w:w="7700"/>
      </w:tblGrid>
      <w:tr>
        <w:trPr>
          <w:cantSplit/>
        </w:trPr>
        <w:tc>
          <w:tcPr>
            <w:tcW w:type="dxa" w:w="2050"/>
            <w:shd w:fill="EAF5F2" w:val="clear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075C54"/>
                <w:sz w:val="19"/>
              </w:rPr>
              <w:t>建议名称</w:t>
            </w:r>
          </w:p>
        </w:tc>
        <w:tc>
          <w:tcPr>
            <w:tcW w:type="dxa" w:w="770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keepNext w:val="0"/>
              <w:keepLines w:val="0"/>
              <w:spacing w:before="0" w:after="0" w:line="283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53D"/>
                <w:sz w:val="19"/>
              </w:rPr>
              <w:t>咔得乐·未来月球基地工程</w:t>
            </w:r>
          </w:p>
        </w:tc>
      </w:tr>
      <w:tr>
        <w:trPr>
          <w:cantSplit/>
        </w:trPr>
        <w:tc>
          <w:tcPr>
            <w:tcW w:type="dxa" w:w="2050"/>
            <w:shd w:fill="EAF5F2" w:val="clear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075C54"/>
                <w:sz w:val="19"/>
              </w:rPr>
              <w:t>核心对象</w:t>
            </w:r>
          </w:p>
        </w:tc>
        <w:tc>
          <w:tcPr>
            <w:tcW w:type="dxa" w:w="7700"/>
            <w:shd w:fill="FBFCFC" w:val="clear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keepNext w:val="0"/>
              <w:keepLines w:val="0"/>
              <w:spacing w:before="0" w:after="0" w:line="283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53D"/>
                <w:sz w:val="19"/>
              </w:rPr>
              <w:t>8—12岁；可向6—8岁简化、向10—14岁增加定量计算与系统工程要求</w:t>
            </w:r>
          </w:p>
        </w:tc>
      </w:tr>
      <w:tr>
        <w:trPr>
          <w:cantSplit/>
        </w:trPr>
        <w:tc>
          <w:tcPr>
            <w:tcW w:type="dxa" w:w="2050"/>
            <w:shd w:fill="EAF5F2" w:val="clear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075C54"/>
                <w:sz w:val="19"/>
              </w:rPr>
              <w:t>完整课时</w:t>
            </w:r>
          </w:p>
        </w:tc>
        <w:tc>
          <w:tcPr>
            <w:tcW w:type="dxa" w:w="770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keepNext w:val="0"/>
              <w:keepLines w:val="0"/>
              <w:spacing w:before="0" w:after="0" w:line="283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53D"/>
                <w:sz w:val="19"/>
              </w:rPr>
              <w:t>旗舰版：8个半日×3小时，共24小时；压缩版：6个半日×3小时，共18小时</w:t>
            </w:r>
          </w:p>
        </w:tc>
      </w:tr>
      <w:tr>
        <w:trPr>
          <w:cantSplit/>
        </w:trPr>
        <w:tc>
          <w:tcPr>
            <w:tcW w:type="dxa" w:w="2050"/>
            <w:shd w:fill="EAF5F2" w:val="clear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075C54"/>
                <w:sz w:val="19"/>
              </w:rPr>
              <w:t>项目任务</w:t>
            </w:r>
          </w:p>
        </w:tc>
        <w:tc>
          <w:tcPr>
            <w:tcW w:type="dxa" w:w="7700"/>
            <w:shd w:fill="FBFCFC" w:val="clear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keepNext w:val="0"/>
              <w:keepLines w:val="0"/>
              <w:spacing w:before="0" w:after="0" w:line="283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53D"/>
                <w:sz w:val="19"/>
              </w:rPr>
              <w:t>为4名科研人员设计一座可在月球南极持续运行30天的科研基地</w:t>
            </w:r>
          </w:p>
        </w:tc>
      </w:tr>
      <w:tr>
        <w:trPr>
          <w:cantSplit/>
        </w:trPr>
        <w:tc>
          <w:tcPr>
            <w:tcW w:type="dxa" w:w="2050"/>
            <w:shd w:fill="EAF5F2" w:val="clear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075C54"/>
                <w:sz w:val="19"/>
              </w:rPr>
              <w:t>最终成果</w:t>
            </w:r>
          </w:p>
        </w:tc>
        <w:tc>
          <w:tcPr>
            <w:tcW w:type="dxa" w:w="770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keepNext w:val="0"/>
              <w:keepLines w:val="0"/>
              <w:spacing w:before="0" w:after="0" w:line="283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53D"/>
                <w:sz w:val="19"/>
              </w:rPr>
              <w:t>完整咔得乐月球基地＋工程日志＋测试记录＋AI概念图＋观览视频＋竞赛路演与项目答辩</w:t>
            </w:r>
          </w:p>
        </w:tc>
      </w:tr>
    </w:tbl>
    <w:p>
      <w:pPr>
        <w:keepNext w:val="0"/>
        <w:keepLines w:val="0"/>
        <w:spacing w:before="160" w:after="0" w:line="276" w:lineRule="auto"/>
      </w:pPr>
      <w:r>
        <w:rPr>
          <w:rFonts w:ascii="Microsoft YaHei" w:hAnsi="Microsoft YaHei" w:eastAsia="Microsoft YaHei"/>
          <w:b w:val="0"/>
          <w:i/>
          <w:color w:val="68777E"/>
          <w:sz w:val="17"/>
        </w:rPr>
        <w:t>说明：影片联动的具体名称、场次、票务及授权表述，以上海科技馆正式确认口径为准。</w:t>
      </w:r>
    </w:p>
    <w:p>
      <w:pPr>
        <w:keepNext w:val="0"/>
        <w:keepLines w:val="0"/>
        <w:pageBreakBefore/>
        <w:spacing w:before="0" w:after="160" w:line="240" w:lineRule="auto"/>
      </w:pPr>
      <w:r>
        <w:rPr>
          <w:rFonts w:ascii="Microsoft YaHei" w:hAnsi="Microsoft YaHei" w:eastAsia="Microsoft YaHei"/>
          <w:b/>
          <w:i w:val="0"/>
          <w:color w:val="F28C28"/>
          <w:sz w:val="17"/>
        </w:rPr>
        <w:t>01  PROJECT POSITIONING</w:t>
      </w:r>
    </w:p>
    <w:p>
      <w:pPr>
        <w:pStyle w:val="Heading1"/>
        <w:keepNext/>
        <w:keepLines/>
      </w:pPr>
      <w:r>
        <w:t>课程定位与总体目标</w:t>
      </w:r>
    </w:p>
    <w:p>
      <w:pPr>
        <w:pStyle w:val="Heading2"/>
        <w:keepNext/>
        <w:keepLines/>
      </w:pPr>
      <w:r>
        <w:t>1.1 一句话定位</w:t>
      </w:r>
    </w:p>
    <w:tbl>
      <w:tblPr>
        <w:tblW w:type="dxa" w:w="9750"/>
        <w:jc w:val="center"/>
        <w:tblLayout w:type="fixed"/>
        <w:tblLook w:firstColumn="1" w:firstRow="1" w:lastColumn="0" w:lastRow="0" w:noHBand="0" w:noVBand="1" w:val="04A0"/>
        <w:tblInd w:w="110" w:type="dxa"/>
        <w:tblBorders>
          <w:top w:val="single" w:sz="8" w:color="F5C995"/>
          <w:left w:val="single" w:sz="8" w:color="F5C995"/>
          <w:bottom w:val="single" w:sz="8" w:color="F5C995"/>
          <w:right w:val="single" w:sz="8" w:color="F5C995"/>
        </w:tblBorders>
      </w:tblPr>
      <w:tblGrid>
        <w:gridCol w:w="9750"/>
      </w:tblGrid>
      <w:tr>
        <w:trPr>
          <w:cantSplit/>
        </w:trPr>
        <w:tc>
          <w:tcPr>
            <w:tcW w:type="dxa" w:w="9750"/>
            <w:shd w:fill="FFF1E2" w:val="clear"/>
            <w:tcMar>
              <w:top w:w="160" w:type="dxa"/>
              <w:start w:w="180" w:type="dxa"/>
              <w:bottom w:w="150" w:type="dxa"/>
              <w:end w:w="180" w:type="dxa"/>
            </w:tcMar>
          </w:tcPr>
          <w:p>
            <w:pPr>
              <w:keepNext w:val="0"/>
              <w:keepLines w:val="0"/>
              <w:spacing w:before="0" w:after="80" w:line="264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F28C28"/>
                <w:sz w:val="23"/>
              </w:rPr>
              <w:t>咔得乐的课程定位</w:t>
            </w:r>
          </w:p>
          <w:p>
            <w:pPr>
              <w:keepNext w:val="0"/>
              <w:keepLines w:val="0"/>
              <w:spacing w:before="0" w:after="0" w:line="293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53D"/>
                <w:sz w:val="20"/>
              </w:rPr>
              <w:t>咔得乐不是把标准答案拼出来的积木，而是把孩子的科学想法变成可搭建、可测试、可修改工程系统的多维建构平台。</w:t>
            </w:r>
          </w:p>
        </w:tc>
      </w:tr>
    </w:tbl>
    <w:p>
      <w:pPr>
        <w:spacing w:before="0" w:after="0" w:line="20" w:lineRule="exact"/>
      </w:pPr>
    </w:p>
    <w:p>
      <w:pPr>
        <w:pStyle w:val="Heading2"/>
        <w:keepNext/>
        <w:keepLines/>
      </w:pPr>
      <w:r>
        <w:t>1.2 项目核心任务</w:t>
      </w:r>
    </w:p>
    <w:p>
      <w:pPr>
        <w:keepNext w:val="0"/>
        <w:keepLines w:val="0"/>
        <w:spacing w:before="0" w:after="120" w:line="293" w:lineRule="auto"/>
        <w:jc w:val="both"/>
      </w:pPr>
      <w:r>
        <w:rPr>
          <w:rFonts w:ascii="Microsoft YaHei" w:hAnsi="Microsoft YaHei" w:eastAsia="Microsoft YaHei"/>
          <w:b w:val="0"/>
          <w:i w:val="0"/>
          <w:color w:val="24353D"/>
          <w:sz w:val="21"/>
        </w:rPr>
        <w:t>课程设置一个贯穿始终的虚拟但符合真实工程逻辑的任务：2040年，人类准备在月球南极建设一座前哨科研基地。基地需要支持4名科研人员连续驻留30天，并具备登陆、运输、采样、科研、生活、能源、通信和紧急保障能力。</w:t>
      </w:r>
    </w:p>
    <w:p>
      <w:pPr>
        <w:pStyle w:val="ListBullet"/>
        <w:keepNext w:val="0"/>
        <w:keepLines w:val="0"/>
        <w:spacing w:before="0" w:after="80" w:line="283" w:lineRule="auto"/>
        <w:ind w:left="312" w:hanging="142"/>
      </w:pPr>
      <w:r>
        <w:rPr>
          <w:rFonts w:ascii="Microsoft YaHei" w:hAnsi="Microsoft YaHei" w:eastAsia="Microsoft YaHei"/>
          <w:b w:val="0"/>
          <w:i w:val="0"/>
          <w:color w:val="24353D"/>
          <w:sz w:val="20"/>
        </w:rPr>
        <w:t>所有小组必须遵守共同的基地接口、面积、能源和安全要求。</w:t>
      </w:r>
    </w:p>
    <w:p>
      <w:pPr>
        <w:pStyle w:val="ListBullet"/>
        <w:keepNext w:val="0"/>
        <w:keepLines w:val="0"/>
        <w:spacing w:before="0" w:after="80" w:line="283" w:lineRule="auto"/>
        <w:ind w:left="312" w:hanging="142"/>
      </w:pPr>
      <w:r>
        <w:rPr>
          <w:rFonts w:ascii="Microsoft YaHei" w:hAnsi="Microsoft YaHei" w:eastAsia="Microsoft YaHei"/>
          <w:b w:val="0"/>
          <w:i w:val="0"/>
          <w:color w:val="24353D"/>
          <w:sz w:val="20"/>
        </w:rPr>
        <w:t>所有设计都要说明科学依据，并通过实体模型或任务模拟进行验证。</w:t>
      </w:r>
    </w:p>
    <w:p>
      <w:pPr>
        <w:pStyle w:val="ListBullet"/>
        <w:keepNext w:val="0"/>
        <w:keepLines w:val="0"/>
        <w:spacing w:before="0" w:after="80" w:line="283" w:lineRule="auto"/>
        <w:ind w:left="312" w:hanging="142"/>
      </w:pPr>
      <w:r>
        <w:rPr>
          <w:rFonts w:ascii="Microsoft YaHei" w:hAnsi="Microsoft YaHei" w:eastAsia="Microsoft YaHei"/>
          <w:b w:val="0"/>
          <w:i w:val="0"/>
          <w:color w:val="24353D"/>
          <w:sz w:val="20"/>
        </w:rPr>
        <w:t>AI只能提供建议，学生必须决定接受、修改或拒绝，并留下理由。</w:t>
      </w:r>
    </w:p>
    <w:p>
      <w:pPr>
        <w:pStyle w:val="Heading2"/>
        <w:keepNext/>
        <w:keepLines/>
      </w:pPr>
      <w:r>
        <w:t>1.3 课程知识主线</w:t>
      </w:r>
    </w:p>
    <w:tbl>
      <w:tblPr>
        <w:tblW w:type="dxa" w:w="9750"/>
        <w:jc w:val="center"/>
        <w:tblLayout w:type="fixed"/>
        <w:tblLook w:firstColumn="1" w:firstRow="1" w:lastColumn="0" w:lastRow="0" w:noHBand="0" w:noVBand="1" w:val="04A0"/>
        <w:tblInd w:w="110" w:type="dxa"/>
        <w:tblBorders>
          <w:top w:val="single" w:sz="5" w:color="C9D6D6"/>
          <w:left w:val="single" w:sz="5" w:color="C9D6D6"/>
          <w:bottom w:val="single" w:sz="5" w:color="C9D6D6"/>
          <w:right w:val="single" w:sz="5" w:color="C9D6D6"/>
          <w:insideH w:val="single" w:sz="5" w:color="C9D6D6"/>
          <w:insideV w:val="single" w:sz="5" w:color="C9D6D6"/>
        </w:tblBorders>
      </w:tblPr>
      <w:tblGrid>
        <w:gridCol w:w="2050"/>
        <w:gridCol w:w="7700"/>
      </w:tblGrid>
      <w:tr>
        <w:trPr>
          <w:tblHeader w:val="true"/>
        </w:trPr>
        <w:tc>
          <w:tcPr>
            <w:tcW w:type="dxa" w:w="2050"/>
            <w:shd w:fill="0B776B" w:val="clear"/>
            <w:tcMar>
              <w:top w:w="105" w:type="dxa"/>
              <w:start w:w="110" w:type="dxa"/>
              <w:bottom w:w="105" w:type="dxa"/>
              <w:end w:w="110" w:type="dxa"/>
            </w:tcMar>
          </w:tcPr>
          <w:p>
            <w:pPr>
              <w:keepNext w:val="0"/>
              <w:keepLines w:val="0"/>
              <w:spacing w:before="0" w:after="0" w:line="264" w:lineRule="auto"/>
              <w:jc w:val="left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知识领域</w:t>
            </w:r>
          </w:p>
        </w:tc>
        <w:tc>
          <w:tcPr>
            <w:tcW w:type="dxa" w:w="7700"/>
            <w:shd w:fill="0B776B" w:val="clear"/>
            <w:tcMar>
              <w:top w:w="105" w:type="dxa"/>
              <w:start w:w="110" w:type="dxa"/>
              <w:bottom w:w="105" w:type="dxa"/>
              <w:end w:w="110" w:type="dxa"/>
            </w:tcMar>
          </w:tcPr>
          <w:p>
            <w:pPr>
              <w:keepNext w:val="0"/>
              <w:keepLines w:val="0"/>
              <w:spacing w:before="0" w:after="0" w:line="264" w:lineRule="auto"/>
              <w:jc w:val="left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学习内容</w:t>
            </w:r>
          </w:p>
        </w:tc>
      </w:tr>
      <w:tr>
        <w:trPr>
          <w:cantSplit/>
        </w:trPr>
        <w:tc>
          <w:tcPr>
            <w:tcW w:type="dxa" w:w="205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24353D"/>
                <w:sz w:val="18"/>
              </w:rPr>
              <w:t>月球环境</w:t>
            </w:r>
          </w:p>
        </w:tc>
        <w:tc>
          <w:tcPr>
            <w:tcW w:type="dxa" w:w="770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53D"/>
                <w:sz w:val="18"/>
              </w:rPr>
              <w:t>地月关系、月球南极、1/6重力、真空、极端温差、辐射、月尘、陨石撞击、月壤与水冰</w:t>
            </w:r>
          </w:p>
        </w:tc>
      </w:tr>
      <w:tr>
        <w:trPr>
          <w:cantSplit/>
        </w:trPr>
        <w:tc>
          <w:tcPr>
            <w:tcW w:type="dxa" w:w="2050"/>
            <w:vAlign w:val="center"/>
            <w:shd w:fill="F8FAFA" w:val="clea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24353D"/>
                <w:sz w:val="18"/>
              </w:rPr>
              <w:t>航天运输</w:t>
            </w:r>
          </w:p>
        </w:tc>
        <w:tc>
          <w:tcPr>
            <w:tcW w:type="dxa" w:w="7700"/>
            <w:vAlign w:val="center"/>
            <w:shd w:fill="F8FAFA" w:val="clea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53D"/>
                <w:sz w:val="18"/>
              </w:rPr>
              <w:t>火箭分级、载荷、地月转移、环月轨道、着陆器、货运飞船、月面起飞和返回</w:t>
            </w:r>
          </w:p>
        </w:tc>
      </w:tr>
      <w:tr>
        <w:trPr>
          <w:cantSplit/>
        </w:trPr>
        <w:tc>
          <w:tcPr>
            <w:tcW w:type="dxa" w:w="205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24353D"/>
                <w:sz w:val="18"/>
              </w:rPr>
              <w:t>月面交通</w:t>
            </w:r>
          </w:p>
        </w:tc>
        <w:tc>
          <w:tcPr>
            <w:tcW w:type="dxa" w:w="770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53D"/>
                <w:sz w:val="18"/>
              </w:rPr>
              <w:t>月球车轮径、轮距、抓地力、悬挂、重心、坡度、越障、导航与载重</w:t>
            </w:r>
          </w:p>
        </w:tc>
      </w:tr>
      <w:tr>
        <w:trPr>
          <w:cantSplit/>
        </w:trPr>
        <w:tc>
          <w:tcPr>
            <w:tcW w:type="dxa" w:w="2050"/>
            <w:vAlign w:val="center"/>
            <w:shd w:fill="F8FAFA" w:val="clea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24353D"/>
                <w:sz w:val="18"/>
              </w:rPr>
              <w:t>人机协作</w:t>
            </w:r>
          </w:p>
        </w:tc>
        <w:tc>
          <w:tcPr>
            <w:tcW w:type="dxa" w:w="7700"/>
            <w:vAlign w:val="center"/>
            <w:shd w:fill="F8FAFA" w:val="clea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53D"/>
                <w:sz w:val="18"/>
              </w:rPr>
              <w:t>机器人感知、机械臂、工具切换、遥操作、自主任务、反馈控制、故障安全</w:t>
            </w:r>
          </w:p>
        </w:tc>
      </w:tr>
      <w:tr>
        <w:trPr>
          <w:cantSplit/>
        </w:trPr>
        <w:tc>
          <w:tcPr>
            <w:tcW w:type="dxa" w:w="205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24353D"/>
                <w:sz w:val="18"/>
              </w:rPr>
              <w:t>基地功能</w:t>
            </w:r>
          </w:p>
        </w:tc>
        <w:tc>
          <w:tcPr>
            <w:tcW w:type="dxa" w:w="770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53D"/>
                <w:sz w:val="18"/>
              </w:rPr>
              <w:t>居住、气闸、实验、温室、医疗、仓储、维修、除尘、通信、应急避难和物流动线</w:t>
            </w:r>
          </w:p>
        </w:tc>
      </w:tr>
      <w:tr>
        <w:trPr>
          <w:cantSplit/>
        </w:trPr>
        <w:tc>
          <w:tcPr>
            <w:tcW w:type="dxa" w:w="2050"/>
            <w:vAlign w:val="center"/>
            <w:shd w:fill="F8FAFA" w:val="clea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24353D"/>
                <w:sz w:val="18"/>
              </w:rPr>
              <w:t>能源资源</w:t>
            </w:r>
          </w:p>
        </w:tc>
        <w:tc>
          <w:tcPr>
            <w:tcW w:type="dxa" w:w="7700"/>
            <w:vAlign w:val="center"/>
            <w:shd w:fill="F8FAFA" w:val="clea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53D"/>
                <w:sz w:val="18"/>
              </w:rPr>
              <w:t>太阳能、储能、备用能源、能源预算、水冰利用、氧气制取概念、月壤利用与循环系统</w:t>
            </w:r>
          </w:p>
        </w:tc>
      </w:tr>
      <w:tr>
        <w:trPr>
          <w:cantSplit/>
        </w:trPr>
        <w:tc>
          <w:tcPr>
            <w:tcW w:type="dxa" w:w="205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24353D"/>
                <w:sz w:val="18"/>
              </w:rPr>
              <w:t>系统工程</w:t>
            </w:r>
          </w:p>
        </w:tc>
        <w:tc>
          <w:tcPr>
            <w:tcW w:type="dxa" w:w="770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53D"/>
                <w:sz w:val="18"/>
              </w:rPr>
              <w:t>需求分析、接口、冗余、可靠性、维护、风险、团队分工、工程权衡和公开答辩</w:t>
            </w:r>
          </w:p>
        </w:tc>
      </w:tr>
    </w:tbl>
    <w:p>
      <w:pPr>
        <w:keepNext w:val="0"/>
        <w:keepLines w:val="0"/>
        <w:pageBreakBefore/>
        <w:spacing w:before="0" w:after="160" w:line="240" w:lineRule="auto"/>
      </w:pPr>
      <w:r>
        <w:rPr>
          <w:rFonts w:ascii="Microsoft YaHei" w:hAnsi="Microsoft YaHei" w:eastAsia="Microsoft YaHei"/>
          <w:b/>
          <w:i w:val="0"/>
          <w:color w:val="F28C28"/>
          <w:sz w:val="17"/>
        </w:rPr>
        <w:t>02  FILM-TO-PROJECT ENTRY</w:t>
      </w:r>
    </w:p>
    <w:p>
      <w:pPr>
        <w:pStyle w:val="Heading1"/>
        <w:keepNext/>
        <w:keepLines/>
      </w:pPr>
      <w:r>
        <w:t>电影导入与“月球任务密函”</w:t>
      </w:r>
    </w:p>
    <w:p>
      <w:pPr>
        <w:keepNext w:val="0"/>
        <w:keepLines w:val="0"/>
        <w:spacing w:before="0" w:after="120" w:line="293" w:lineRule="auto"/>
        <w:jc w:val="both"/>
      </w:pPr>
      <w:r>
        <w:rPr>
          <w:rFonts w:ascii="Microsoft YaHei" w:hAnsi="Microsoft YaHei" w:eastAsia="Microsoft YaHei"/>
          <w:b w:val="0"/>
          <w:i w:val="0"/>
          <w:color w:val="24353D"/>
          <w:sz w:val="21"/>
        </w:rPr>
        <w:t>《月球基地：下一步》不作为普通观影环节，而作为项目启动事件。学生在观影前领取任务，观影中寻找证据，观影后把画面信息转化为工程要求。影片本身聚焦低重力、极端温差、月尘、资源利用和持续驻留等问题，适合作为月球基地课程的情境入口。</w:t>
      </w:r>
    </w:p>
    <w:p>
      <w:pPr>
        <w:pStyle w:val="Heading2"/>
        <w:keepNext/>
        <w:keepLines/>
      </w:pPr>
      <w:r>
        <w:t>2.1 三段式观影任务</w:t>
      </w:r>
    </w:p>
    <w:tbl>
      <w:tblPr>
        <w:tblW w:type="dxa" w:w="9750"/>
        <w:jc w:val="center"/>
        <w:tblLayout w:type="fixed"/>
        <w:tblLook w:firstColumn="1" w:firstRow="1" w:lastColumn="0" w:lastRow="0" w:noHBand="0" w:noVBand="1" w:val="04A0"/>
        <w:tblInd w:w="110" w:type="dxa"/>
        <w:tblBorders>
          <w:top w:val="single" w:sz="5" w:color="C9D6D6"/>
          <w:left w:val="single" w:sz="5" w:color="C9D6D6"/>
          <w:bottom w:val="single" w:sz="5" w:color="C9D6D6"/>
          <w:right w:val="single" w:sz="5" w:color="C9D6D6"/>
          <w:insideH w:val="single" w:sz="5" w:color="C9D6D6"/>
          <w:insideV w:val="single" w:sz="5" w:color="C9D6D6"/>
        </w:tblBorders>
      </w:tblPr>
      <w:tblGrid>
        <w:gridCol w:w="2050"/>
        <w:gridCol w:w="7700"/>
      </w:tblGrid>
      <w:tr>
        <w:trPr>
          <w:cantSplit/>
        </w:trPr>
        <w:tc>
          <w:tcPr>
            <w:tcW w:type="dxa" w:w="2050"/>
            <w:shd w:fill="EAF5F2" w:val="clear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075C54"/>
                <w:sz w:val="19"/>
              </w:rPr>
              <w:t>观影前｜领取任务</w:t>
            </w:r>
          </w:p>
        </w:tc>
        <w:tc>
          <w:tcPr>
            <w:tcW w:type="dxa" w:w="770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keepNext w:val="0"/>
              <w:keepLines w:val="0"/>
              <w:spacing w:before="0" w:after="0" w:line="283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53D"/>
                <w:sz w:val="19"/>
              </w:rPr>
              <w:t>分组领取密函，明确本组要寻找的危险、资源、设备或协作问题。</w:t>
            </w:r>
          </w:p>
        </w:tc>
      </w:tr>
      <w:tr>
        <w:trPr>
          <w:cantSplit/>
        </w:trPr>
        <w:tc>
          <w:tcPr>
            <w:tcW w:type="dxa" w:w="2050"/>
            <w:shd w:fill="EAF5F2" w:val="clear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075C54"/>
                <w:sz w:val="19"/>
              </w:rPr>
              <w:t>观影中｜记录证据</w:t>
            </w:r>
          </w:p>
        </w:tc>
        <w:tc>
          <w:tcPr>
            <w:tcW w:type="dxa" w:w="7700"/>
            <w:shd w:fill="FBFCFC" w:val="clear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keepNext w:val="0"/>
              <w:keepLines w:val="0"/>
              <w:spacing w:before="0" w:after="0" w:line="283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53D"/>
                <w:sz w:val="19"/>
              </w:rPr>
              <w:t>只记录“看到的现象—推断的问题—仍需验证的信息”，避免把观影变成抄知识点。</w:t>
            </w:r>
          </w:p>
        </w:tc>
      </w:tr>
      <w:tr>
        <w:trPr>
          <w:cantSplit/>
        </w:trPr>
        <w:tc>
          <w:tcPr>
            <w:tcW w:type="dxa" w:w="2050"/>
            <w:shd w:fill="EAF5F2" w:val="clear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075C54"/>
                <w:sz w:val="19"/>
              </w:rPr>
              <w:t>观影后｜形成要求</w:t>
            </w:r>
          </w:p>
        </w:tc>
        <w:tc>
          <w:tcPr>
            <w:tcW w:type="dxa" w:w="770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keepNext w:val="0"/>
              <w:keepLines w:val="0"/>
              <w:spacing w:before="0" w:after="0" w:line="283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53D"/>
                <w:sz w:val="19"/>
              </w:rPr>
              <w:t>把观察转写为《基地需求清单》，再进入科学学习、AI咨询和咔得乐设计。</w:t>
            </w:r>
          </w:p>
        </w:tc>
      </w:tr>
    </w:tbl>
    <w:p>
      <w:pPr>
        <w:pStyle w:val="Heading2"/>
        <w:keepNext/>
        <w:keepLines/>
      </w:pPr>
      <w:r>
        <w:t>2.2 来自月球南极的八封密函</w:t>
      </w:r>
    </w:p>
    <w:tbl>
      <w:tblPr>
        <w:tblW w:type="dxa" w:w="9750"/>
        <w:jc w:val="center"/>
        <w:tblLayout w:type="fixed"/>
        <w:tblLook w:firstColumn="1" w:firstRow="1" w:lastColumn="0" w:lastRow="0" w:noHBand="0" w:noVBand="1" w:val="04A0"/>
        <w:tblInd w:w="110" w:type="dxa"/>
        <w:tblBorders>
          <w:top w:val="single" w:sz="5" w:color="C9D6D6"/>
          <w:left w:val="single" w:sz="5" w:color="C9D6D6"/>
          <w:bottom w:val="single" w:sz="5" w:color="C9D6D6"/>
          <w:right w:val="single" w:sz="5" w:color="C9D6D6"/>
          <w:insideH w:val="single" w:sz="5" w:color="C9D6D6"/>
          <w:insideV w:val="single" w:sz="5" w:color="C9D6D6"/>
        </w:tblBorders>
      </w:tblPr>
      <w:tblGrid>
        <w:gridCol w:w="2350"/>
        <w:gridCol w:w="7400"/>
      </w:tblGrid>
      <w:tr>
        <w:trPr>
          <w:tblHeader w:val="true"/>
        </w:trPr>
        <w:tc>
          <w:tcPr>
            <w:tcW w:type="dxa" w:w="2350"/>
            <w:shd w:fill="0B776B" w:val="clear"/>
            <w:tcMar>
              <w:top w:w="105" w:type="dxa"/>
              <w:start w:w="110" w:type="dxa"/>
              <w:bottom w:w="105" w:type="dxa"/>
              <w:end w:w="110" w:type="dxa"/>
            </w:tcMar>
          </w:tcPr>
          <w:p>
            <w:pPr>
              <w:keepNext w:val="0"/>
              <w:keepLines w:val="0"/>
              <w:spacing w:before="0" w:after="0" w:line="264" w:lineRule="auto"/>
              <w:jc w:val="left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7"/>
              </w:rPr>
              <w:t>任务密函</w:t>
            </w:r>
          </w:p>
        </w:tc>
        <w:tc>
          <w:tcPr>
            <w:tcW w:type="dxa" w:w="7400"/>
            <w:shd w:fill="0B776B" w:val="clear"/>
            <w:tcMar>
              <w:top w:w="105" w:type="dxa"/>
              <w:start w:w="110" w:type="dxa"/>
              <w:bottom w:w="105" w:type="dxa"/>
              <w:end w:w="110" w:type="dxa"/>
            </w:tcMar>
          </w:tcPr>
          <w:p>
            <w:pPr>
              <w:keepNext w:val="0"/>
              <w:keepLines w:val="0"/>
              <w:spacing w:before="0" w:after="0" w:line="264" w:lineRule="auto"/>
              <w:jc w:val="left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7"/>
              </w:rPr>
              <w:t>核心问题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24353D"/>
                <w:sz w:val="17"/>
              </w:rPr>
              <w:t>01 选址密函</w:t>
            </w:r>
          </w:p>
        </w:tc>
        <w:tc>
          <w:tcPr>
            <w:tcW w:type="dxa" w:w="740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53D"/>
                <w:sz w:val="17"/>
              </w:rPr>
              <w:t>月球上哪些环境会伤害人和机器？基地应该建在哪里？</w:t>
            </w:r>
          </w:p>
        </w:tc>
      </w:tr>
      <w:tr>
        <w:trPr>
          <w:cantSplit/>
        </w:trPr>
        <w:tc>
          <w:tcPr>
            <w:tcW w:type="dxa" w:w="2350"/>
            <w:vAlign w:val="center"/>
            <w:shd w:fill="F8FAFA" w:val="clea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24353D"/>
                <w:sz w:val="17"/>
              </w:rPr>
              <w:t>02 登月密函</w:t>
            </w:r>
          </w:p>
        </w:tc>
        <w:tc>
          <w:tcPr>
            <w:tcW w:type="dxa" w:w="7400"/>
            <w:vAlign w:val="center"/>
            <w:shd w:fill="F8FAFA" w:val="clea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53D"/>
                <w:sz w:val="17"/>
              </w:rPr>
              <w:t>人、货物和设备怎样到达月球，并安全返回？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24353D"/>
                <w:sz w:val="17"/>
              </w:rPr>
              <w:t>03 机动密函</w:t>
            </w:r>
          </w:p>
        </w:tc>
        <w:tc>
          <w:tcPr>
            <w:tcW w:type="dxa" w:w="740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53D"/>
                <w:sz w:val="17"/>
              </w:rPr>
              <w:t>月球车怎样越过陨石坑、坡地和松散月壤并安全运输？</w:t>
            </w:r>
          </w:p>
        </w:tc>
      </w:tr>
      <w:tr>
        <w:trPr>
          <w:cantSplit/>
        </w:trPr>
        <w:tc>
          <w:tcPr>
            <w:tcW w:type="dxa" w:w="2350"/>
            <w:vAlign w:val="center"/>
            <w:shd w:fill="F8FAFA" w:val="clea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24353D"/>
                <w:sz w:val="17"/>
              </w:rPr>
              <w:t>04 人机密函</w:t>
            </w:r>
          </w:p>
        </w:tc>
        <w:tc>
          <w:tcPr>
            <w:tcW w:type="dxa" w:w="7400"/>
            <w:vAlign w:val="center"/>
            <w:shd w:fill="F8FAFA" w:val="clea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53D"/>
                <w:sz w:val="17"/>
              </w:rPr>
              <w:t>哪些任务必须由人完成，哪些可以交给机器人助手？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24353D"/>
                <w:sz w:val="17"/>
              </w:rPr>
              <w:t>05 生存密函</w:t>
            </w:r>
          </w:p>
        </w:tc>
        <w:tc>
          <w:tcPr>
            <w:tcW w:type="dxa" w:w="740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53D"/>
                <w:sz w:val="17"/>
              </w:rPr>
              <w:t>没有空气、温差巨大、辐射和月尘严重，人怎样生活？</w:t>
            </w:r>
          </w:p>
        </w:tc>
      </w:tr>
      <w:tr>
        <w:trPr>
          <w:cantSplit/>
        </w:trPr>
        <w:tc>
          <w:tcPr>
            <w:tcW w:type="dxa" w:w="2350"/>
            <w:vAlign w:val="center"/>
            <w:shd w:fill="F8FAFA" w:val="clea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24353D"/>
                <w:sz w:val="17"/>
              </w:rPr>
              <w:t>06 能源密函</w:t>
            </w:r>
          </w:p>
        </w:tc>
        <w:tc>
          <w:tcPr>
            <w:tcW w:type="dxa" w:w="7400"/>
            <w:vAlign w:val="center"/>
            <w:shd w:fill="F8FAFA" w:val="clea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53D"/>
                <w:sz w:val="17"/>
              </w:rPr>
              <w:t>基地的电、水、氧气、材料和通信能力从哪里来？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24353D"/>
                <w:sz w:val="17"/>
              </w:rPr>
              <w:t>07 总工密函</w:t>
            </w:r>
          </w:p>
        </w:tc>
        <w:tc>
          <w:tcPr>
            <w:tcW w:type="dxa" w:w="740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53D"/>
                <w:sz w:val="17"/>
              </w:rPr>
              <w:t>子系统怎样连接？发生连续故障时基地还能运行吗？</w:t>
            </w:r>
          </w:p>
        </w:tc>
      </w:tr>
      <w:tr>
        <w:trPr>
          <w:cantSplit/>
        </w:trPr>
        <w:tc>
          <w:tcPr>
            <w:tcW w:type="dxa" w:w="2350"/>
            <w:vAlign w:val="center"/>
            <w:shd w:fill="F8FAFA" w:val="clea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24353D"/>
                <w:sz w:val="17"/>
              </w:rPr>
              <w:t>08 发布密函</w:t>
            </w:r>
          </w:p>
        </w:tc>
        <w:tc>
          <w:tcPr>
            <w:tcW w:type="dxa" w:w="7400"/>
            <w:vAlign w:val="center"/>
            <w:shd w:fill="F8FAFA" w:val="clea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53D"/>
                <w:sz w:val="17"/>
              </w:rPr>
              <w:t>怎样用实体证据、AI影像和现场答辩赢得工程委员会认可？</w:t>
            </w:r>
          </w:p>
        </w:tc>
      </w:tr>
    </w:tbl>
    <w:p>
      <w:pPr>
        <w:pStyle w:val="Heading2"/>
        <w:keepNext/>
        <w:keepLines/>
      </w:pPr>
      <w:r>
        <w:t>2.3 单张密函的记录结构</w:t>
      </w:r>
    </w:p>
    <w:tbl>
      <w:tblPr>
        <w:tblW w:type="dxa" w:w="9750"/>
        <w:jc w:val="center"/>
        <w:tblLayout w:type="fixed"/>
        <w:tblLook w:firstColumn="1" w:firstRow="1" w:lastColumn="0" w:lastRow="0" w:noHBand="0" w:noVBand="1" w:val="04A0"/>
        <w:tblInd w:w="110" w:type="dxa"/>
        <w:tblBorders>
          <w:top w:val="single" w:sz="5" w:color="C9D6D6"/>
          <w:left w:val="single" w:sz="5" w:color="C9D6D6"/>
          <w:bottom w:val="single" w:sz="5" w:color="C9D6D6"/>
          <w:right w:val="single" w:sz="5" w:color="C9D6D6"/>
          <w:insideH w:val="single" w:sz="5" w:color="C9D6D6"/>
          <w:insideV w:val="single" w:sz="5" w:color="C9D6D6"/>
        </w:tblBorders>
      </w:tblPr>
      <w:tblGrid>
        <w:gridCol w:w="1450"/>
        <w:gridCol w:w="3450"/>
        <w:gridCol w:w="1450"/>
        <w:gridCol w:w="3400"/>
      </w:tblGrid>
      <w:tr>
        <w:trPr>
          <w:tblHeader w:val="true"/>
        </w:trPr>
        <w:tc>
          <w:tcPr>
            <w:tcW w:type="dxa" w:w="1450"/>
            <w:shd w:fill="0B776B" w:val="clear"/>
            <w:tcMar>
              <w:top w:w="105" w:type="dxa"/>
              <w:start w:w="110" w:type="dxa"/>
              <w:bottom w:w="105" w:type="dxa"/>
              <w:end w:w="110" w:type="dxa"/>
            </w:tcMar>
          </w:tcPr>
          <w:p>
            <w:pPr>
              <w:keepNext w:val="0"/>
              <w:keepLines w:val="0"/>
              <w:spacing w:before="0" w:after="0" w:line="264" w:lineRule="auto"/>
              <w:jc w:val="left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6"/>
              </w:rPr>
              <w:t>记录项</w:t>
            </w:r>
          </w:p>
        </w:tc>
        <w:tc>
          <w:tcPr>
            <w:tcW w:type="dxa" w:w="3450"/>
            <w:shd w:fill="0B776B" w:val="clear"/>
            <w:tcMar>
              <w:top w:w="105" w:type="dxa"/>
              <w:start w:w="110" w:type="dxa"/>
              <w:bottom w:w="105" w:type="dxa"/>
              <w:end w:w="110" w:type="dxa"/>
            </w:tcMar>
          </w:tcPr>
          <w:p>
            <w:pPr>
              <w:keepNext w:val="0"/>
              <w:keepLines w:val="0"/>
              <w:spacing w:before="0" w:after="0" w:line="264" w:lineRule="auto"/>
              <w:jc w:val="left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6"/>
              </w:rPr>
              <w:t>问题</w:t>
            </w:r>
          </w:p>
        </w:tc>
        <w:tc>
          <w:tcPr>
            <w:tcW w:type="dxa" w:w="1450"/>
            <w:shd w:fill="0B776B" w:val="clear"/>
            <w:tcMar>
              <w:top w:w="105" w:type="dxa"/>
              <w:start w:w="110" w:type="dxa"/>
              <w:bottom w:w="105" w:type="dxa"/>
              <w:end w:w="110" w:type="dxa"/>
            </w:tcMar>
          </w:tcPr>
          <w:p>
            <w:pPr>
              <w:keepNext w:val="0"/>
              <w:keepLines w:val="0"/>
              <w:spacing w:before="0" w:after="0" w:line="264" w:lineRule="auto"/>
              <w:jc w:val="left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6"/>
              </w:rPr>
              <w:t>记录项</w:t>
            </w:r>
          </w:p>
        </w:tc>
        <w:tc>
          <w:tcPr>
            <w:tcW w:type="dxa" w:w="3400"/>
            <w:shd w:fill="0B776B" w:val="clear"/>
            <w:tcMar>
              <w:top w:w="105" w:type="dxa"/>
              <w:start w:w="110" w:type="dxa"/>
              <w:bottom w:w="105" w:type="dxa"/>
              <w:end w:w="110" w:type="dxa"/>
            </w:tcMar>
          </w:tcPr>
          <w:p>
            <w:pPr>
              <w:keepNext w:val="0"/>
              <w:keepLines w:val="0"/>
              <w:spacing w:before="0" w:after="0" w:line="264" w:lineRule="auto"/>
              <w:jc w:val="left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6"/>
              </w:rPr>
              <w:t>问题</w:t>
            </w:r>
          </w:p>
        </w:tc>
      </w:tr>
      <w:tr>
        <w:trPr>
          <w:cantSplit/>
        </w:trPr>
        <w:tc>
          <w:tcPr>
            <w:tcW w:type="dxa" w:w="145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24353D"/>
                <w:sz w:val="16"/>
              </w:rPr>
              <w:t>电影证据</w:t>
            </w:r>
          </w:p>
        </w:tc>
        <w:tc>
          <w:tcPr>
            <w:tcW w:type="dxa" w:w="345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53D"/>
                <w:sz w:val="16"/>
              </w:rPr>
              <w:t>我看到了什么？它说明了什么问题？</w:t>
            </w:r>
          </w:p>
        </w:tc>
        <w:tc>
          <w:tcPr>
            <w:tcW w:type="dxa" w:w="145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53D"/>
                <w:sz w:val="16"/>
              </w:rPr>
              <w:t>初步判断</w:t>
            </w:r>
          </w:p>
        </w:tc>
        <w:tc>
          <w:tcPr>
            <w:tcW w:type="dxa" w:w="340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53D"/>
                <w:sz w:val="16"/>
              </w:rPr>
              <w:t>我的第一版解决方案是什么？</w:t>
            </w:r>
          </w:p>
        </w:tc>
      </w:tr>
      <w:tr>
        <w:trPr>
          <w:cantSplit/>
        </w:trPr>
        <w:tc>
          <w:tcPr>
            <w:tcW w:type="dxa" w:w="1450"/>
            <w:vAlign w:val="center"/>
            <w:shd w:fill="F8FAFA" w:val="clea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24353D"/>
                <w:sz w:val="16"/>
              </w:rPr>
              <w:t>专家咨询</w:t>
            </w:r>
          </w:p>
        </w:tc>
        <w:tc>
          <w:tcPr>
            <w:tcW w:type="dxa" w:w="3450"/>
            <w:vAlign w:val="center"/>
            <w:shd w:fill="F8FAFA" w:val="clea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53D"/>
                <w:sz w:val="16"/>
              </w:rPr>
              <w:t>需要向哪位科学家顾问提问？</w:t>
            </w:r>
          </w:p>
        </w:tc>
        <w:tc>
          <w:tcPr>
            <w:tcW w:type="dxa" w:w="1450"/>
            <w:vAlign w:val="center"/>
            <w:shd w:fill="F8FAFA" w:val="clea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53D"/>
                <w:sz w:val="16"/>
              </w:rPr>
              <w:t>实体回应</w:t>
            </w:r>
          </w:p>
        </w:tc>
        <w:tc>
          <w:tcPr>
            <w:tcW w:type="dxa" w:w="3400"/>
            <w:vAlign w:val="center"/>
            <w:shd w:fill="F8FAFA" w:val="clea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53D"/>
                <w:sz w:val="16"/>
              </w:rPr>
              <w:t>咔得乐模型怎样体现解决方案？</w:t>
            </w:r>
          </w:p>
        </w:tc>
      </w:tr>
      <w:tr>
        <w:trPr>
          <w:cantSplit/>
        </w:trPr>
        <w:tc>
          <w:tcPr>
            <w:tcW w:type="dxa" w:w="145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24353D"/>
                <w:sz w:val="16"/>
              </w:rPr>
              <w:t>测试修订</w:t>
            </w:r>
          </w:p>
        </w:tc>
        <w:tc>
          <w:tcPr>
            <w:tcW w:type="dxa" w:w="345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53D"/>
                <w:sz w:val="16"/>
              </w:rPr>
              <w:t>模型经历了什么测试与失败？</w:t>
            </w:r>
          </w:p>
        </w:tc>
        <w:tc>
          <w:tcPr>
            <w:tcW w:type="dxa" w:w="145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53D"/>
                <w:sz w:val="16"/>
              </w:rPr>
              <w:t>最终证据</w:t>
            </w:r>
          </w:p>
        </w:tc>
        <w:tc>
          <w:tcPr>
            <w:tcW w:type="dxa" w:w="340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53D"/>
                <w:sz w:val="16"/>
              </w:rPr>
              <w:t>我修改了什么，数据如何证明？</w:t>
            </w:r>
          </w:p>
        </w:tc>
      </w:tr>
    </w:tbl>
    <w:tbl>
      <w:tblPr>
        <w:tblW w:type="dxa" w:w="9750"/>
        <w:jc w:val="center"/>
        <w:tblLayout w:type="fixed"/>
        <w:tblLook w:firstColumn="1" w:firstRow="1" w:lastColumn="0" w:lastRow="0" w:noHBand="0" w:noVBand="1" w:val="04A0"/>
        <w:tblInd w:w="110" w:type="dxa"/>
        <w:tblBorders>
          <w:top w:val="single" w:sz="8" w:color="C9D6D6"/>
          <w:left w:val="single" w:sz="8" w:color="C9D6D6"/>
          <w:bottom w:val="single" w:sz="8" w:color="C9D6D6"/>
          <w:right w:val="single" w:sz="8" w:color="C9D6D6"/>
        </w:tblBorders>
      </w:tblPr>
      <w:tblGrid>
        <w:gridCol w:w="9750"/>
      </w:tblGrid>
      <w:tr>
        <w:trPr>
          <w:cantSplit/>
        </w:trPr>
        <w:tc>
          <w:tcPr>
            <w:tcW w:type="dxa" w:w="9750"/>
            <w:shd w:fill="F3F6F7" w:val="clear"/>
            <w:tcMar>
              <w:top w:w="160" w:type="dxa"/>
              <w:start w:w="180" w:type="dxa"/>
              <w:bottom w:w="150" w:type="dxa"/>
              <w:end w:w="180" w:type="dxa"/>
            </w:tcMar>
          </w:tcPr>
          <w:p>
            <w:pPr>
              <w:keepNext w:val="0"/>
              <w:keepLines w:val="0"/>
              <w:spacing w:before="0" w:after="80" w:line="264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173B4D"/>
                <w:sz w:val="23"/>
              </w:rPr>
              <w:t>密函示例｜选址任务</w:t>
            </w:r>
          </w:p>
          <w:p>
            <w:pPr>
              <w:keepNext w:val="0"/>
              <w:keepLines w:val="0"/>
              <w:spacing w:before="0" w:after="0" w:line="293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53D"/>
                <w:sz w:val="20"/>
              </w:rPr>
              <w:t>寻找三种会影响基地选址的月球环境；先记录自己的证据，再咨询观察与地质顾问组，最终用咔得乐完成月面地形和基地功能规划。</w:t>
            </w:r>
          </w:p>
        </w:tc>
      </w:tr>
    </w:tbl>
    <w:p>
      <w:pPr>
        <w:spacing w:before="0" w:after="0" w:line="20" w:lineRule="exact"/>
      </w:pPr>
    </w:p>
    <w:p>
      <w:pPr>
        <w:keepNext w:val="0"/>
        <w:keepLines w:val="0"/>
        <w:spacing w:before="0" w:after="160" w:line="240" w:lineRule="auto"/>
      </w:pPr>
      <w:r>
        <w:rPr>
          <w:rFonts w:ascii="Microsoft YaHei" w:hAnsi="Microsoft YaHei" w:eastAsia="Microsoft YaHei"/>
          <w:b/>
          <w:i w:val="0"/>
          <w:color w:val="F28C28"/>
          <w:sz w:val="17"/>
        </w:rPr>
        <w:t>03  PROJECT-BASED LEARNING</w:t>
      </w:r>
    </w:p>
    <w:p>
      <w:pPr>
        <w:pStyle w:val="Heading1"/>
        <w:keepNext/>
        <w:keepLines/>
      </w:pPr>
      <w:r>
        <w:t>完整项目化学习架构</w:t>
      </w:r>
    </w:p>
    <w:p>
      <w:pPr>
        <w:keepNext w:val="0"/>
        <w:keepLines w:val="0"/>
        <w:spacing w:before="0" w:after="120" w:line="293" w:lineRule="auto"/>
        <w:jc w:val="both"/>
      </w:pPr>
      <w:r>
        <w:rPr>
          <w:rFonts w:ascii="Microsoft YaHei" w:hAnsi="Microsoft YaHei" w:eastAsia="Microsoft YaHei"/>
          <w:b w:val="0"/>
          <w:i w:val="0"/>
          <w:color w:val="24353D"/>
          <w:sz w:val="21"/>
        </w:rPr>
        <w:t>八个半日不是八节彼此独立的积木课，而是一轮完整的PBL工程周期。前六次分别解决月球基地的环境与关键子系统，第七次完成系统联调和连续故障挑战，第八次完成竞赛验证、AI观览内容和公开答辩。</w:t>
      </w:r>
    </w:p>
    <w:p>
      <w:pPr>
        <w:pStyle w:val="Heading2"/>
        <w:keepNext/>
        <w:keepLines/>
      </w:pPr>
      <w:r>
        <w:t>3.1 八阶段项目闭环</w:t>
      </w:r>
    </w:p>
    <w:tbl>
      <w:tblPr>
        <w:tblW w:type="dxa" w:w="9750"/>
        <w:jc w:val="center"/>
        <w:tblLayout w:type="fixed"/>
        <w:tblLook w:firstColumn="1" w:firstRow="1" w:lastColumn="0" w:lastRow="0" w:noHBand="0" w:noVBand="1" w:val="04A0"/>
        <w:tblInd w:w="110" w:type="dxa"/>
        <w:tblBorders>
          <w:top w:val="single" w:sz="5" w:color="C9D6D6"/>
          <w:left w:val="single" w:sz="5" w:color="C9D6D6"/>
          <w:bottom w:val="single" w:sz="5" w:color="C9D6D6"/>
          <w:right w:val="single" w:sz="5" w:color="C9D6D6"/>
          <w:insideH w:val="single" w:sz="5" w:color="C9D6D6"/>
          <w:insideV w:val="single" w:sz="5" w:color="C9D6D6"/>
        </w:tblBorders>
      </w:tblPr>
      <w:tblGrid>
        <w:gridCol w:w="900"/>
        <w:gridCol w:w="2350"/>
        <w:gridCol w:w="6500"/>
      </w:tblGrid>
      <w:tr>
        <w:trPr>
          <w:tblHeader w:val="true"/>
        </w:trPr>
        <w:tc>
          <w:tcPr>
            <w:tcW w:type="dxa" w:w="900"/>
            <w:shd w:fill="0B776B" w:val="clear"/>
            <w:tcMar>
              <w:top w:w="105" w:type="dxa"/>
              <w:start w:w="110" w:type="dxa"/>
              <w:bottom w:w="105" w:type="dxa"/>
              <w:end w:w="110" w:type="dxa"/>
            </w:tcMar>
          </w:tcPr>
          <w:p>
            <w:pPr>
              <w:keepNext w:val="0"/>
              <w:keepLines w:val="0"/>
              <w:spacing w:before="0" w:after="0" w:line="264" w:lineRule="auto"/>
              <w:jc w:val="left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阶段</w:t>
            </w:r>
          </w:p>
        </w:tc>
        <w:tc>
          <w:tcPr>
            <w:tcW w:type="dxa" w:w="2350"/>
            <w:shd w:fill="0B776B" w:val="clear"/>
            <w:tcMar>
              <w:top w:w="105" w:type="dxa"/>
              <w:start w:w="110" w:type="dxa"/>
              <w:bottom w:w="105" w:type="dxa"/>
              <w:end w:w="110" w:type="dxa"/>
            </w:tcMar>
          </w:tcPr>
          <w:p>
            <w:pPr>
              <w:keepNext w:val="0"/>
              <w:keepLines w:val="0"/>
              <w:spacing w:before="0" w:after="0" w:line="264" w:lineRule="auto"/>
              <w:jc w:val="left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学习行动</w:t>
            </w:r>
          </w:p>
        </w:tc>
        <w:tc>
          <w:tcPr>
            <w:tcW w:type="dxa" w:w="6500"/>
            <w:shd w:fill="0B776B" w:val="clear"/>
            <w:tcMar>
              <w:top w:w="105" w:type="dxa"/>
              <w:start w:w="110" w:type="dxa"/>
              <w:bottom w:w="105" w:type="dxa"/>
              <w:end w:w="110" w:type="dxa"/>
            </w:tcMar>
          </w:tcPr>
          <w:p>
            <w:pPr>
              <w:keepNext w:val="0"/>
              <w:keepLines w:val="0"/>
              <w:spacing w:before="0" w:after="0" w:line="264" w:lineRule="auto"/>
              <w:jc w:val="left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关键成果</w:t>
            </w:r>
          </w:p>
        </w:tc>
      </w:tr>
      <w:tr>
        <w:trPr>
          <w:cantSplit/>
        </w:trPr>
        <w:tc>
          <w:tcPr>
            <w:tcW w:type="dxa" w:w="90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24353D"/>
                <w:sz w:val="18"/>
              </w:rPr>
              <w:t>01</w:t>
            </w:r>
          </w:p>
        </w:tc>
        <w:tc>
          <w:tcPr>
            <w:tcW w:type="dxa" w:w="235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53D"/>
                <w:sz w:val="18"/>
              </w:rPr>
              <w:t>电影与密函</w:t>
            </w:r>
          </w:p>
        </w:tc>
        <w:tc>
          <w:tcPr>
            <w:tcW w:type="dxa" w:w="650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53D"/>
                <w:sz w:val="18"/>
              </w:rPr>
              <w:t>进入情境、发现问题、提出初步假设</w:t>
            </w:r>
          </w:p>
        </w:tc>
      </w:tr>
      <w:tr>
        <w:trPr>
          <w:cantSplit/>
        </w:trPr>
        <w:tc>
          <w:tcPr>
            <w:tcW w:type="dxa" w:w="900"/>
            <w:vAlign w:val="center"/>
            <w:shd w:fill="F8FAFA" w:val="clea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24353D"/>
                <w:sz w:val="18"/>
              </w:rPr>
              <w:t>02</w:t>
            </w:r>
          </w:p>
        </w:tc>
        <w:tc>
          <w:tcPr>
            <w:tcW w:type="dxa" w:w="2350"/>
            <w:vAlign w:val="center"/>
            <w:shd w:fill="F8FAFA" w:val="clea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53D"/>
                <w:sz w:val="18"/>
              </w:rPr>
              <w:t>科学学习</w:t>
            </w:r>
          </w:p>
        </w:tc>
        <w:tc>
          <w:tcPr>
            <w:tcW w:type="dxa" w:w="6500"/>
            <w:vAlign w:val="center"/>
            <w:shd w:fill="F8FAFA" w:val="clea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53D"/>
                <w:sz w:val="18"/>
              </w:rPr>
              <w:t>理解月球环境、航天器、机器人、基地和能源</w:t>
            </w:r>
          </w:p>
        </w:tc>
      </w:tr>
      <w:tr>
        <w:trPr>
          <w:cantSplit/>
        </w:trPr>
        <w:tc>
          <w:tcPr>
            <w:tcW w:type="dxa" w:w="90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24353D"/>
                <w:sz w:val="18"/>
              </w:rPr>
              <w:t>03</w:t>
            </w:r>
          </w:p>
        </w:tc>
        <w:tc>
          <w:tcPr>
            <w:tcW w:type="dxa" w:w="235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53D"/>
                <w:sz w:val="18"/>
              </w:rPr>
              <w:t>AI专家咨询</w:t>
            </w:r>
          </w:p>
        </w:tc>
        <w:tc>
          <w:tcPr>
            <w:tcW w:type="dxa" w:w="650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53D"/>
                <w:sz w:val="18"/>
              </w:rPr>
              <w:t>比较建议、查找依据、识别风险和验证方式</w:t>
            </w:r>
          </w:p>
        </w:tc>
      </w:tr>
      <w:tr>
        <w:trPr>
          <w:cantSplit/>
        </w:trPr>
        <w:tc>
          <w:tcPr>
            <w:tcW w:type="dxa" w:w="900"/>
            <w:vAlign w:val="center"/>
            <w:shd w:fill="F8FAFA" w:val="clea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24353D"/>
                <w:sz w:val="18"/>
              </w:rPr>
              <w:t>04</w:t>
            </w:r>
          </w:p>
        </w:tc>
        <w:tc>
          <w:tcPr>
            <w:tcW w:type="dxa" w:w="2350"/>
            <w:vAlign w:val="center"/>
            <w:shd w:fill="F8FAFA" w:val="clea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53D"/>
                <w:sz w:val="18"/>
              </w:rPr>
              <w:t>咔得乐建造</w:t>
            </w:r>
          </w:p>
        </w:tc>
        <w:tc>
          <w:tcPr>
            <w:tcW w:type="dxa" w:w="6500"/>
            <w:vAlign w:val="center"/>
            <w:shd w:fill="F8FAFA" w:val="clea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53D"/>
                <w:sz w:val="18"/>
              </w:rPr>
              <w:t>把想法转化为实体子系统和共同接口</w:t>
            </w:r>
          </w:p>
        </w:tc>
      </w:tr>
      <w:tr>
        <w:trPr>
          <w:cantSplit/>
        </w:trPr>
        <w:tc>
          <w:tcPr>
            <w:tcW w:type="dxa" w:w="90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24353D"/>
                <w:sz w:val="18"/>
              </w:rPr>
              <w:t>05</w:t>
            </w:r>
          </w:p>
        </w:tc>
        <w:tc>
          <w:tcPr>
            <w:tcW w:type="dxa" w:w="235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53D"/>
                <w:sz w:val="18"/>
              </w:rPr>
              <w:t>测试与数据</w:t>
            </w:r>
          </w:p>
        </w:tc>
        <w:tc>
          <w:tcPr>
            <w:tcW w:type="dxa" w:w="650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53D"/>
                <w:sz w:val="18"/>
              </w:rPr>
              <w:t>完成稳定、越障、载重、动线、能源等测试</w:t>
            </w:r>
          </w:p>
        </w:tc>
      </w:tr>
      <w:tr>
        <w:trPr>
          <w:cantSplit/>
        </w:trPr>
        <w:tc>
          <w:tcPr>
            <w:tcW w:type="dxa" w:w="900"/>
            <w:vAlign w:val="center"/>
            <w:shd w:fill="F8FAFA" w:val="clea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24353D"/>
                <w:sz w:val="18"/>
              </w:rPr>
              <w:t>06</w:t>
            </w:r>
          </w:p>
        </w:tc>
        <w:tc>
          <w:tcPr>
            <w:tcW w:type="dxa" w:w="2350"/>
            <w:vAlign w:val="center"/>
            <w:shd w:fill="F8FAFA" w:val="clea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53D"/>
                <w:sz w:val="18"/>
              </w:rPr>
              <w:t>批评与迭代</w:t>
            </w:r>
          </w:p>
        </w:tc>
        <w:tc>
          <w:tcPr>
            <w:tcW w:type="dxa" w:w="6500"/>
            <w:vAlign w:val="center"/>
            <w:shd w:fill="F8FAFA" w:val="clea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53D"/>
                <w:sz w:val="18"/>
              </w:rPr>
              <w:t>根据失败、同伴建议和数据修改模型</w:t>
            </w:r>
          </w:p>
        </w:tc>
      </w:tr>
      <w:tr>
        <w:trPr>
          <w:cantSplit/>
        </w:trPr>
        <w:tc>
          <w:tcPr>
            <w:tcW w:type="dxa" w:w="90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24353D"/>
                <w:sz w:val="18"/>
              </w:rPr>
              <w:t>07</w:t>
            </w:r>
          </w:p>
        </w:tc>
        <w:tc>
          <w:tcPr>
            <w:tcW w:type="dxa" w:w="235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53D"/>
                <w:sz w:val="18"/>
              </w:rPr>
              <w:t>集成与应急</w:t>
            </w:r>
          </w:p>
        </w:tc>
        <w:tc>
          <w:tcPr>
            <w:tcW w:type="dxa" w:w="650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53D"/>
                <w:sz w:val="18"/>
              </w:rPr>
              <w:t>组合完整基地，完成接口检查和连续故障推演</w:t>
            </w:r>
          </w:p>
        </w:tc>
      </w:tr>
      <w:tr>
        <w:trPr>
          <w:cantSplit/>
        </w:trPr>
        <w:tc>
          <w:tcPr>
            <w:tcW w:type="dxa" w:w="900"/>
            <w:vAlign w:val="center"/>
            <w:shd w:fill="F8FAFA" w:val="clea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24353D"/>
                <w:sz w:val="18"/>
              </w:rPr>
              <w:t>08</w:t>
            </w:r>
          </w:p>
        </w:tc>
        <w:tc>
          <w:tcPr>
            <w:tcW w:type="dxa" w:w="2350"/>
            <w:vAlign w:val="center"/>
            <w:shd w:fill="F8FAFA" w:val="clea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53D"/>
                <w:sz w:val="18"/>
              </w:rPr>
              <w:t>竞赛与发布</w:t>
            </w:r>
          </w:p>
        </w:tc>
        <w:tc>
          <w:tcPr>
            <w:tcW w:type="dxa" w:w="6500"/>
            <w:vAlign w:val="center"/>
            <w:shd w:fill="F8FAFA" w:val="clea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53D"/>
                <w:sz w:val="18"/>
              </w:rPr>
              <w:t>以实体证据参赛，生成AI效果图、视频并答辩</w:t>
            </w:r>
          </w:p>
        </w:tc>
      </w:tr>
    </w:tbl>
    <w:p>
      <w:pPr>
        <w:pStyle w:val="Heading2"/>
        <w:keepNext/>
        <w:keepLines/>
      </w:pPr>
      <w:r>
        <w:t>3.2 保持项目连续性的四项要求</w:t>
      </w:r>
    </w:p>
    <w:tbl>
      <w:tblPr>
        <w:tblW w:type="dxa" w:w="9750"/>
        <w:jc w:val="center"/>
        <w:tblLayout w:type="fixed"/>
        <w:tblLook w:firstColumn="1" w:firstRow="1" w:lastColumn="0" w:lastRow="0" w:noHBand="0" w:noVBand="1" w:val="04A0"/>
        <w:tblInd w:w="110" w:type="dxa"/>
        <w:tblBorders>
          <w:top w:val="single" w:sz="5" w:color="C9D6D6"/>
          <w:left w:val="single" w:sz="5" w:color="C9D6D6"/>
          <w:bottom w:val="single" w:sz="5" w:color="C9D6D6"/>
          <w:right w:val="single" w:sz="5" w:color="C9D6D6"/>
          <w:insideH w:val="single" w:sz="5" w:color="C9D6D6"/>
          <w:insideV w:val="single" w:sz="5" w:color="C9D6D6"/>
        </w:tblBorders>
      </w:tblPr>
      <w:tblGrid>
        <w:gridCol w:w="2050"/>
        <w:gridCol w:w="7700"/>
      </w:tblGrid>
      <w:tr>
        <w:trPr>
          <w:cantSplit/>
        </w:trPr>
        <w:tc>
          <w:tcPr>
            <w:tcW w:type="dxa" w:w="2050"/>
            <w:shd w:fill="EAF5F2" w:val="clear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075C54"/>
                <w:sz w:val="19"/>
              </w:rPr>
              <w:t>同一团队</w:t>
            </w:r>
          </w:p>
        </w:tc>
        <w:tc>
          <w:tcPr>
            <w:tcW w:type="dxa" w:w="770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keepNext w:val="0"/>
              <w:keepLines w:val="0"/>
              <w:spacing w:before="0" w:after="0" w:line="283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53D"/>
                <w:sz w:val="19"/>
              </w:rPr>
              <w:t>小组角色贯穿八次活动，建议设置任务总师、结构工程师、科学记录员和AI验证员。</w:t>
            </w:r>
          </w:p>
        </w:tc>
      </w:tr>
      <w:tr>
        <w:trPr>
          <w:cantSplit/>
        </w:trPr>
        <w:tc>
          <w:tcPr>
            <w:tcW w:type="dxa" w:w="2050"/>
            <w:shd w:fill="EAF5F2" w:val="clear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075C54"/>
                <w:sz w:val="19"/>
              </w:rPr>
              <w:t>同一任务</w:t>
            </w:r>
          </w:p>
        </w:tc>
        <w:tc>
          <w:tcPr>
            <w:tcW w:type="dxa" w:w="7700"/>
            <w:shd w:fill="FBFCFC" w:val="clear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keepNext w:val="0"/>
              <w:keepLines w:val="0"/>
              <w:spacing w:before="0" w:after="0" w:line="283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53D"/>
                <w:sz w:val="19"/>
              </w:rPr>
              <w:t>所有活动共同回答“怎样建设一座可持续运行的月球南极科研基地”。</w:t>
            </w:r>
          </w:p>
        </w:tc>
      </w:tr>
      <w:tr>
        <w:trPr>
          <w:cantSplit/>
        </w:trPr>
        <w:tc>
          <w:tcPr>
            <w:tcW w:type="dxa" w:w="2050"/>
            <w:shd w:fill="EAF5F2" w:val="clear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075C54"/>
                <w:sz w:val="19"/>
              </w:rPr>
              <w:t>同一日志</w:t>
            </w:r>
          </w:p>
        </w:tc>
        <w:tc>
          <w:tcPr>
            <w:tcW w:type="dxa" w:w="770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keepNext w:val="0"/>
              <w:keepLines w:val="0"/>
              <w:spacing w:before="0" w:after="0" w:line="283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53D"/>
                <w:sz w:val="19"/>
              </w:rPr>
              <w:t>持续保留问题、草图、AI建议、测试数据、失败原因和版本变化。</w:t>
            </w:r>
          </w:p>
        </w:tc>
      </w:tr>
      <w:tr>
        <w:trPr>
          <w:cantSplit/>
        </w:trPr>
        <w:tc>
          <w:tcPr>
            <w:tcW w:type="dxa" w:w="2050"/>
            <w:shd w:fill="EAF5F2" w:val="clear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075C54"/>
                <w:sz w:val="19"/>
              </w:rPr>
              <w:t>同一基地</w:t>
            </w:r>
          </w:p>
        </w:tc>
        <w:tc>
          <w:tcPr>
            <w:tcW w:type="dxa" w:w="7700"/>
            <w:shd w:fill="FBFCFC" w:val="clear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keepNext w:val="0"/>
              <w:keepLines w:val="0"/>
              <w:spacing w:before="0" w:after="0" w:line="283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53D"/>
                <w:sz w:val="19"/>
              </w:rPr>
              <w:t>前六次咔得乐作品必须保存，并按照共同接口进入第七次总装和第八次竞赛。</w:t>
            </w:r>
          </w:p>
        </w:tc>
      </w:tr>
    </w:tbl>
    <w:p>
      <w:pPr>
        <w:keepNext w:val="0"/>
        <w:keepLines w:val="0"/>
        <w:pageBreakBefore/>
        <w:spacing w:before="0" w:after="160" w:line="240" w:lineRule="auto"/>
      </w:pPr>
      <w:r>
        <w:rPr>
          <w:rFonts w:ascii="Microsoft YaHei" w:hAnsi="Microsoft YaHei" w:eastAsia="Microsoft YaHei"/>
          <w:b/>
          <w:i w:val="0"/>
          <w:color w:val="F28C28"/>
          <w:sz w:val="17"/>
        </w:rPr>
        <w:t>03  PROJECT-BASED LEARNING</w:t>
      </w:r>
    </w:p>
    <w:p>
      <w:pPr>
        <w:pStyle w:val="Heading1"/>
        <w:keepNext/>
        <w:keepLines/>
      </w:pPr>
      <w:r>
        <w:t>半日单元执行模板</w:t>
      </w:r>
    </w:p>
    <w:p>
      <w:pPr>
        <w:pStyle w:val="Heading2"/>
        <w:keepNext/>
        <w:keepLines/>
      </w:pPr>
      <w:r>
        <w:t>3.3 每个半日的标准节奏</w:t>
      </w:r>
    </w:p>
    <w:tbl>
      <w:tblPr>
        <w:tblW w:type="dxa" w:w="9750"/>
        <w:jc w:val="center"/>
        <w:tblLayout w:type="fixed"/>
        <w:tblLook w:firstColumn="1" w:firstRow="1" w:lastColumn="0" w:lastRow="0" w:noHBand="0" w:noVBand="1" w:val="04A0"/>
        <w:tblInd w:w="110" w:type="dxa"/>
        <w:tblBorders>
          <w:top w:val="single" w:sz="5" w:color="C9D6D6"/>
          <w:left w:val="single" w:sz="5" w:color="C9D6D6"/>
          <w:bottom w:val="single" w:sz="5" w:color="C9D6D6"/>
          <w:right w:val="single" w:sz="5" w:color="C9D6D6"/>
          <w:insideH w:val="single" w:sz="5" w:color="C9D6D6"/>
          <w:insideV w:val="single" w:sz="5" w:color="C9D6D6"/>
        </w:tblBorders>
      </w:tblPr>
      <w:tblGrid>
        <w:gridCol w:w="2600"/>
        <w:gridCol w:w="1500"/>
        <w:gridCol w:w="3800"/>
        <w:gridCol w:w="1850"/>
      </w:tblGrid>
      <w:tr>
        <w:trPr>
          <w:tblHeader w:val="true"/>
        </w:trPr>
        <w:tc>
          <w:tcPr>
            <w:tcW w:type="dxa" w:w="2600"/>
            <w:shd w:fill="0B776B" w:val="clear"/>
            <w:tcMar>
              <w:top w:w="105" w:type="dxa"/>
              <w:start w:w="110" w:type="dxa"/>
              <w:bottom w:w="105" w:type="dxa"/>
              <w:end w:w="110" w:type="dxa"/>
            </w:tcMar>
          </w:tcPr>
          <w:p>
            <w:pPr>
              <w:keepNext w:val="0"/>
              <w:keepLines w:val="0"/>
              <w:spacing w:before="0" w:after="0" w:line="264" w:lineRule="auto"/>
              <w:jc w:val="left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7"/>
              </w:rPr>
              <w:t>环节</w:t>
            </w:r>
          </w:p>
        </w:tc>
        <w:tc>
          <w:tcPr>
            <w:tcW w:type="dxa" w:w="1500"/>
            <w:shd w:fill="0B776B" w:val="clear"/>
            <w:tcMar>
              <w:top w:w="105" w:type="dxa"/>
              <w:start w:w="110" w:type="dxa"/>
              <w:bottom w:w="105" w:type="dxa"/>
              <w:end w:w="110" w:type="dxa"/>
            </w:tcMar>
          </w:tcPr>
          <w:p>
            <w:pPr>
              <w:keepNext w:val="0"/>
              <w:keepLines w:val="0"/>
              <w:spacing w:before="0" w:after="0" w:line="264" w:lineRule="auto"/>
              <w:jc w:val="left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7"/>
              </w:rPr>
              <w:t>时间</w:t>
            </w:r>
          </w:p>
        </w:tc>
        <w:tc>
          <w:tcPr>
            <w:tcW w:type="dxa" w:w="3800"/>
            <w:shd w:fill="0B776B" w:val="clear"/>
            <w:tcMar>
              <w:top w:w="105" w:type="dxa"/>
              <w:start w:w="110" w:type="dxa"/>
              <w:bottom w:w="105" w:type="dxa"/>
              <w:end w:w="110" w:type="dxa"/>
            </w:tcMar>
          </w:tcPr>
          <w:p>
            <w:pPr>
              <w:keepNext w:val="0"/>
              <w:keepLines w:val="0"/>
              <w:spacing w:before="0" w:after="0" w:line="264" w:lineRule="auto"/>
              <w:jc w:val="left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7"/>
              </w:rPr>
              <w:t>环节</w:t>
            </w:r>
          </w:p>
        </w:tc>
        <w:tc>
          <w:tcPr>
            <w:tcW w:type="dxa" w:w="1850"/>
            <w:shd w:fill="0B776B" w:val="clear"/>
            <w:tcMar>
              <w:top w:w="105" w:type="dxa"/>
              <w:start w:w="110" w:type="dxa"/>
              <w:bottom w:w="105" w:type="dxa"/>
              <w:end w:w="110" w:type="dxa"/>
            </w:tcMar>
          </w:tcPr>
          <w:p>
            <w:pPr>
              <w:keepNext w:val="0"/>
              <w:keepLines w:val="0"/>
              <w:spacing w:before="0" w:after="0" w:line="264" w:lineRule="auto"/>
              <w:jc w:val="left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7"/>
              </w:rPr>
              <w:t>时间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24353D"/>
                <w:sz w:val="17"/>
              </w:rPr>
              <w:t>任务导入</w:t>
            </w:r>
          </w:p>
        </w:tc>
        <w:tc>
          <w:tcPr>
            <w:tcW w:type="dxa" w:w="150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53D"/>
                <w:sz w:val="17"/>
              </w:rPr>
              <w:t>15分钟</w:t>
            </w:r>
          </w:p>
        </w:tc>
        <w:tc>
          <w:tcPr>
            <w:tcW w:type="dxa" w:w="380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53D"/>
                <w:sz w:val="17"/>
              </w:rPr>
              <w:t>科学知识</w:t>
            </w:r>
          </w:p>
        </w:tc>
        <w:tc>
          <w:tcPr>
            <w:tcW w:type="dxa" w:w="185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53D"/>
                <w:sz w:val="17"/>
              </w:rPr>
              <w:t>25分钟</w:t>
            </w:r>
          </w:p>
        </w:tc>
      </w:tr>
      <w:tr>
        <w:trPr>
          <w:cantSplit/>
        </w:trPr>
        <w:tc>
          <w:tcPr>
            <w:tcW w:type="dxa" w:w="2600"/>
            <w:vAlign w:val="center"/>
            <w:shd w:fill="F8FAFA" w:val="clea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24353D"/>
                <w:sz w:val="17"/>
              </w:rPr>
              <w:t>AI咨询与设计</w:t>
            </w:r>
          </w:p>
        </w:tc>
        <w:tc>
          <w:tcPr>
            <w:tcW w:type="dxa" w:w="1500"/>
            <w:vAlign w:val="center"/>
            <w:shd w:fill="F8FAFA" w:val="clea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53D"/>
                <w:sz w:val="17"/>
              </w:rPr>
              <w:t>20分钟</w:t>
            </w:r>
          </w:p>
        </w:tc>
        <w:tc>
          <w:tcPr>
            <w:tcW w:type="dxa" w:w="3800"/>
            <w:vAlign w:val="center"/>
            <w:shd w:fill="F8FAFA" w:val="clea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53D"/>
                <w:sz w:val="17"/>
              </w:rPr>
              <w:t>咔得乐主体建造</w:t>
            </w:r>
          </w:p>
        </w:tc>
        <w:tc>
          <w:tcPr>
            <w:tcW w:type="dxa" w:w="1850"/>
            <w:vAlign w:val="center"/>
            <w:shd w:fill="F8FAFA" w:val="clea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53D"/>
                <w:sz w:val="17"/>
              </w:rPr>
              <w:t>55分钟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24353D"/>
                <w:sz w:val="17"/>
              </w:rPr>
              <w:t>休息</w:t>
            </w:r>
          </w:p>
        </w:tc>
        <w:tc>
          <w:tcPr>
            <w:tcW w:type="dxa" w:w="150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53D"/>
                <w:sz w:val="17"/>
              </w:rPr>
              <w:t>10分钟</w:t>
            </w:r>
          </w:p>
        </w:tc>
        <w:tc>
          <w:tcPr>
            <w:tcW w:type="dxa" w:w="380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53D"/>
                <w:sz w:val="17"/>
              </w:rPr>
              <w:t>测试与迭代</w:t>
            </w:r>
          </w:p>
        </w:tc>
        <w:tc>
          <w:tcPr>
            <w:tcW w:type="dxa" w:w="185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53D"/>
                <w:sz w:val="17"/>
              </w:rPr>
              <w:t>30分钟</w:t>
            </w:r>
          </w:p>
        </w:tc>
      </w:tr>
      <w:tr>
        <w:trPr>
          <w:cantSplit/>
        </w:trPr>
        <w:tc>
          <w:tcPr>
            <w:tcW w:type="dxa" w:w="2600"/>
            <w:vAlign w:val="center"/>
            <w:shd w:fill="F8FAFA" w:val="clea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24353D"/>
                <w:sz w:val="17"/>
              </w:rPr>
              <w:t>小组表达</w:t>
            </w:r>
          </w:p>
        </w:tc>
        <w:tc>
          <w:tcPr>
            <w:tcW w:type="dxa" w:w="1500"/>
            <w:vAlign w:val="center"/>
            <w:shd w:fill="F8FAFA" w:val="clea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53D"/>
                <w:sz w:val="17"/>
              </w:rPr>
              <w:t>15分钟</w:t>
            </w:r>
          </w:p>
        </w:tc>
        <w:tc>
          <w:tcPr>
            <w:tcW w:type="dxa" w:w="3800"/>
            <w:vAlign w:val="center"/>
            <w:shd w:fill="F8FAFA" w:val="clea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53D"/>
                <w:sz w:val="17"/>
              </w:rPr>
              <w:t>工程档案</w:t>
            </w:r>
          </w:p>
        </w:tc>
        <w:tc>
          <w:tcPr>
            <w:tcW w:type="dxa" w:w="1850"/>
            <w:vAlign w:val="center"/>
            <w:shd w:fill="F8FAFA" w:val="clea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53D"/>
                <w:sz w:val="17"/>
              </w:rPr>
              <w:t>10分钟</w:t>
            </w:r>
          </w:p>
        </w:tc>
      </w:tr>
    </w:tbl>
    <w:p>
      <w:pPr>
        <w:pStyle w:val="Heading2"/>
        <w:keepNext/>
        <w:keepLines/>
      </w:pPr>
      <w:r>
        <w:t>3.4 每个单元的五项验收输出</w:t>
      </w:r>
    </w:p>
    <w:tbl>
      <w:tblPr>
        <w:tblW w:type="dxa" w:w="9750"/>
        <w:jc w:val="center"/>
        <w:tblLayout w:type="fixed"/>
        <w:tblLook w:firstColumn="1" w:firstRow="1" w:lastColumn="0" w:lastRow="0" w:noHBand="0" w:noVBand="1" w:val="04A0"/>
        <w:tblInd w:w="110" w:type="dxa"/>
        <w:tblBorders>
          <w:top w:val="single" w:sz="5" w:color="C9D6D6"/>
          <w:left w:val="single" w:sz="5" w:color="C9D6D6"/>
          <w:bottom w:val="single" w:sz="5" w:color="C9D6D6"/>
          <w:right w:val="single" w:sz="5" w:color="C9D6D6"/>
          <w:insideH w:val="single" w:sz="5" w:color="C9D6D6"/>
          <w:insideV w:val="single" w:sz="5" w:color="C9D6D6"/>
        </w:tblBorders>
      </w:tblPr>
      <w:tblGrid>
        <w:gridCol w:w="2350"/>
        <w:gridCol w:w="7400"/>
      </w:tblGrid>
      <w:tr>
        <w:trPr>
          <w:tblHeader w:val="true"/>
        </w:trPr>
        <w:tc>
          <w:tcPr>
            <w:tcW w:type="dxa" w:w="2350"/>
            <w:shd w:fill="0B776B" w:val="clear"/>
            <w:tcMar>
              <w:top w:w="105" w:type="dxa"/>
              <w:start w:w="110" w:type="dxa"/>
              <w:bottom w:w="105" w:type="dxa"/>
              <w:end w:w="110" w:type="dxa"/>
            </w:tcMar>
          </w:tcPr>
          <w:p>
            <w:pPr>
              <w:keepNext w:val="0"/>
              <w:keepLines w:val="0"/>
              <w:spacing w:before="0" w:after="0" w:line="264" w:lineRule="auto"/>
              <w:jc w:val="left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7"/>
              </w:rPr>
              <w:t>验收项</w:t>
            </w:r>
          </w:p>
        </w:tc>
        <w:tc>
          <w:tcPr>
            <w:tcW w:type="dxa" w:w="7400"/>
            <w:shd w:fill="0B776B" w:val="clear"/>
            <w:tcMar>
              <w:top w:w="105" w:type="dxa"/>
              <w:start w:w="110" w:type="dxa"/>
              <w:bottom w:w="105" w:type="dxa"/>
              <w:end w:w="110" w:type="dxa"/>
            </w:tcMar>
          </w:tcPr>
          <w:p>
            <w:pPr>
              <w:keepNext w:val="0"/>
              <w:keepLines w:val="0"/>
              <w:spacing w:before="0" w:after="0" w:line="264" w:lineRule="auto"/>
              <w:jc w:val="left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7"/>
              </w:rPr>
              <w:t>最低完成标准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24353D"/>
                <w:sz w:val="17"/>
              </w:rPr>
              <w:t>任务证据</w:t>
            </w:r>
          </w:p>
        </w:tc>
        <w:tc>
          <w:tcPr>
            <w:tcW w:type="dxa" w:w="740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53D"/>
                <w:sz w:val="17"/>
              </w:rPr>
              <w:t>完成密函记录，明确本次要解决的真实问题</w:t>
            </w:r>
          </w:p>
        </w:tc>
      </w:tr>
      <w:tr>
        <w:trPr>
          <w:cantSplit/>
        </w:trPr>
        <w:tc>
          <w:tcPr>
            <w:tcW w:type="dxa" w:w="2350"/>
            <w:vAlign w:val="center"/>
            <w:shd w:fill="F8FAFA" w:val="clea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24353D"/>
                <w:sz w:val="17"/>
              </w:rPr>
              <w:t>科学判断</w:t>
            </w:r>
          </w:p>
        </w:tc>
        <w:tc>
          <w:tcPr>
            <w:tcW w:type="dxa" w:w="7400"/>
            <w:vAlign w:val="center"/>
            <w:shd w:fill="F8FAFA" w:val="clea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53D"/>
                <w:sz w:val="17"/>
              </w:rPr>
              <w:t>用一条可靠知识解释方案选择或设计限制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24353D"/>
                <w:sz w:val="17"/>
              </w:rPr>
              <w:t>咔得乐原型</w:t>
            </w:r>
          </w:p>
        </w:tc>
        <w:tc>
          <w:tcPr>
            <w:tcW w:type="dxa" w:w="740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53D"/>
                <w:sz w:val="17"/>
              </w:rPr>
              <w:t>形成可操作、可连接或可改造的实体工程作品</w:t>
            </w:r>
          </w:p>
        </w:tc>
      </w:tr>
      <w:tr>
        <w:trPr>
          <w:cantSplit/>
        </w:trPr>
        <w:tc>
          <w:tcPr>
            <w:tcW w:type="dxa" w:w="2350"/>
            <w:vAlign w:val="center"/>
            <w:shd w:fill="F8FAFA" w:val="clea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24353D"/>
                <w:sz w:val="17"/>
              </w:rPr>
              <w:t>测试数据</w:t>
            </w:r>
          </w:p>
        </w:tc>
        <w:tc>
          <w:tcPr>
            <w:tcW w:type="dxa" w:w="7400"/>
            <w:vAlign w:val="center"/>
            <w:shd w:fill="F8FAFA" w:val="clea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53D"/>
                <w:sz w:val="17"/>
              </w:rPr>
              <w:t>至少完成一项功能测试并保留数据或现象记录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24353D"/>
                <w:sz w:val="17"/>
              </w:rPr>
              <w:t>版本迭代</w:t>
            </w:r>
          </w:p>
        </w:tc>
        <w:tc>
          <w:tcPr>
            <w:tcW w:type="dxa" w:w="740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53D"/>
                <w:sz w:val="17"/>
              </w:rPr>
              <w:t>展示修改前后差异，并说明为何改、改后是否更好</w:t>
            </w:r>
          </w:p>
        </w:tc>
      </w:tr>
    </w:tbl>
    <w:p>
      <w:pPr>
        <w:pStyle w:val="Heading2"/>
        <w:keepNext/>
        <w:keepLines/>
      </w:pPr>
      <w:r>
        <w:t>3.5 小组角色与轮换</w:t>
      </w:r>
    </w:p>
    <w:tbl>
      <w:tblPr>
        <w:tblW w:type="dxa" w:w="9750"/>
        <w:jc w:val="center"/>
        <w:tblLayout w:type="fixed"/>
        <w:tblLook w:firstColumn="1" w:firstRow="1" w:lastColumn="0" w:lastRow="0" w:noHBand="0" w:noVBand="1" w:val="04A0"/>
        <w:tblInd w:w="110" w:type="dxa"/>
        <w:tblBorders>
          <w:top w:val="single" w:sz="5" w:color="C9D6D6"/>
          <w:left w:val="single" w:sz="5" w:color="C9D6D6"/>
          <w:bottom w:val="single" w:sz="5" w:color="C9D6D6"/>
          <w:right w:val="single" w:sz="5" w:color="C9D6D6"/>
          <w:insideH w:val="single" w:sz="5" w:color="C9D6D6"/>
          <w:insideV w:val="single" w:sz="5" w:color="C9D6D6"/>
        </w:tblBorders>
      </w:tblPr>
      <w:tblGrid>
        <w:gridCol w:w="2350"/>
        <w:gridCol w:w="7400"/>
      </w:tblGrid>
      <w:tr>
        <w:trPr>
          <w:tblHeader w:val="true"/>
        </w:trPr>
        <w:tc>
          <w:tcPr>
            <w:tcW w:type="dxa" w:w="2350"/>
            <w:shd w:fill="0B776B" w:val="clear"/>
            <w:tcMar>
              <w:top w:w="105" w:type="dxa"/>
              <w:start w:w="110" w:type="dxa"/>
              <w:bottom w:w="105" w:type="dxa"/>
              <w:end w:w="110" w:type="dxa"/>
            </w:tcMar>
          </w:tcPr>
          <w:p>
            <w:pPr>
              <w:keepNext w:val="0"/>
              <w:keepLines w:val="0"/>
              <w:spacing w:before="0" w:after="0" w:line="264" w:lineRule="auto"/>
              <w:jc w:val="left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7"/>
              </w:rPr>
              <w:t>小组角色</w:t>
            </w:r>
          </w:p>
        </w:tc>
        <w:tc>
          <w:tcPr>
            <w:tcW w:type="dxa" w:w="7400"/>
            <w:shd w:fill="0B776B" w:val="clear"/>
            <w:tcMar>
              <w:top w:w="105" w:type="dxa"/>
              <w:start w:w="110" w:type="dxa"/>
              <w:bottom w:w="105" w:type="dxa"/>
              <w:end w:w="110" w:type="dxa"/>
            </w:tcMar>
          </w:tcPr>
          <w:p>
            <w:pPr>
              <w:keepNext w:val="0"/>
              <w:keepLines w:val="0"/>
              <w:spacing w:before="0" w:after="0" w:line="264" w:lineRule="auto"/>
              <w:jc w:val="left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7"/>
              </w:rPr>
              <w:t>主要职责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24353D"/>
                <w:sz w:val="17"/>
              </w:rPr>
              <w:t>任务总师</w:t>
            </w:r>
          </w:p>
        </w:tc>
        <w:tc>
          <w:tcPr>
            <w:tcW w:type="dxa" w:w="740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53D"/>
                <w:sz w:val="17"/>
              </w:rPr>
              <w:t>统筹需求、时间、接口和最终决策</w:t>
            </w:r>
          </w:p>
        </w:tc>
      </w:tr>
      <w:tr>
        <w:trPr>
          <w:cantSplit/>
        </w:trPr>
        <w:tc>
          <w:tcPr>
            <w:tcW w:type="dxa" w:w="2350"/>
            <w:vAlign w:val="center"/>
            <w:shd w:fill="F8FAFA" w:val="clea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24353D"/>
                <w:sz w:val="17"/>
              </w:rPr>
              <w:t>结构工程师</w:t>
            </w:r>
          </w:p>
        </w:tc>
        <w:tc>
          <w:tcPr>
            <w:tcW w:type="dxa" w:w="7400"/>
            <w:vAlign w:val="center"/>
            <w:shd w:fill="F8FAFA" w:val="clea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53D"/>
                <w:sz w:val="17"/>
              </w:rPr>
              <w:t>负责咔得乐搭建、结构调整与复测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24353D"/>
                <w:sz w:val="17"/>
              </w:rPr>
              <w:t>科学记录员</w:t>
            </w:r>
          </w:p>
        </w:tc>
        <w:tc>
          <w:tcPr>
            <w:tcW w:type="dxa" w:w="740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53D"/>
                <w:sz w:val="17"/>
              </w:rPr>
              <w:t>记录知识依据、测试数据、失败与版本变化</w:t>
            </w:r>
          </w:p>
        </w:tc>
      </w:tr>
      <w:tr>
        <w:trPr>
          <w:cantSplit/>
        </w:trPr>
        <w:tc>
          <w:tcPr>
            <w:tcW w:type="dxa" w:w="2350"/>
            <w:vAlign w:val="center"/>
            <w:shd w:fill="F8FAFA" w:val="clea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24353D"/>
                <w:sz w:val="17"/>
              </w:rPr>
              <w:t>AI验证员</w:t>
            </w:r>
          </w:p>
        </w:tc>
        <w:tc>
          <w:tcPr>
            <w:tcW w:type="dxa" w:w="7400"/>
            <w:vAlign w:val="center"/>
            <w:shd w:fill="F8FAFA" w:val="clea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53D"/>
                <w:sz w:val="17"/>
              </w:rPr>
              <w:t>负责提问、来源核验、建议取舍和生成内容标注</w:t>
            </w:r>
          </w:p>
        </w:tc>
      </w:tr>
    </w:tbl>
    <w:p>
      <w:pPr>
        <w:keepNext w:val="0"/>
        <w:keepLines w:val="0"/>
        <w:spacing w:before="0" w:after="0" w:line="293" w:lineRule="auto"/>
        <w:jc w:val="both"/>
      </w:pPr>
      <w:r>
        <w:rPr>
          <w:rFonts w:ascii="Microsoft YaHei" w:hAnsi="Microsoft YaHei" w:eastAsia="Microsoft YaHei"/>
          <w:b w:val="0"/>
          <w:i w:val="0"/>
          <w:color w:val="24353D"/>
          <w:sz w:val="21"/>
        </w:rPr>
        <w:t>建议每两个单元轮换一次角色，保证每名学生都经历设计、建造、记录与答辩。</w:t>
      </w:r>
    </w:p>
    <w:p>
      <w:pPr>
        <w:keepNext w:val="0"/>
        <w:keepLines w:val="0"/>
        <w:pageBreakBefore/>
        <w:spacing w:before="0" w:after="160" w:line="240" w:lineRule="auto"/>
      </w:pPr>
      <w:r>
        <w:rPr>
          <w:rFonts w:ascii="Microsoft YaHei" w:hAnsi="Microsoft YaHei" w:eastAsia="Microsoft YaHei"/>
          <w:b/>
          <w:i w:val="0"/>
          <w:color w:val="F28C28"/>
          <w:sz w:val="17"/>
        </w:rPr>
        <w:t>04  EIGHT HALF-DAY ENGINEERING UNITS</w:t>
      </w:r>
    </w:p>
    <w:p>
      <w:pPr>
        <w:pStyle w:val="Heading1"/>
        <w:keepNext/>
        <w:keepLines/>
      </w:pPr>
      <w:r>
        <w:t>八个半日工程单元</w:t>
      </w:r>
    </w:p>
    <w:p>
      <w:pPr>
        <w:keepNext w:val="0"/>
        <w:keepLines w:val="0"/>
        <w:spacing w:before="0" w:after="120" w:line="293" w:lineRule="auto"/>
        <w:jc w:val="both"/>
      </w:pPr>
      <w:r>
        <w:rPr>
          <w:rFonts w:ascii="Microsoft YaHei" w:hAnsi="Microsoft YaHei" w:eastAsia="Microsoft YaHei"/>
          <w:b w:val="0"/>
          <w:i w:val="0"/>
          <w:color w:val="24353D"/>
          <w:sz w:val="21"/>
        </w:rPr>
        <w:t>八个单元既可独立作为半日课程售卖，也可组合为完整24小时项目。每个单元都有独立问题、咔得乐实体成果、测试数据和成长徽章，同时为同一座月球基地贡献可保留、可连接的子系统。</w:t>
      </w:r>
    </w:p>
    <w:tbl>
      <w:tblPr>
        <w:tblW w:type="dxa" w:w="9750"/>
        <w:jc w:val="center"/>
        <w:tblLayout w:type="fixed"/>
        <w:tblLook w:firstColumn="1" w:firstRow="1" w:lastColumn="0" w:lastRow="0" w:noHBand="0" w:noVBand="1" w:val="04A0"/>
        <w:tblInd w:w="110" w:type="dxa"/>
        <w:tblBorders>
          <w:top w:val="single" w:sz="6" w:color="C9D6D6"/>
          <w:left w:val="single" w:sz="6" w:color="C9D6D6"/>
          <w:bottom w:val="single" w:sz="6" w:color="C9D6D6"/>
          <w:right w:val="single" w:sz="6" w:color="C9D6D6"/>
          <w:insideH w:val="single" w:sz="6" w:color="C9D6D6"/>
          <w:insideV w:val="single" w:sz="6" w:color="C9D6D6"/>
        </w:tblBorders>
      </w:tblPr>
      <w:tblGrid>
        <w:gridCol w:w="1500"/>
        <w:gridCol w:w="8250"/>
      </w:tblGrid>
      <w:tr>
        <w:trPr>
          <w:cantSplit/>
        </w:trPr>
        <w:tc>
          <w:tcPr>
            <w:tcW w:type="dxa" w:w="1500"/>
            <w:shd w:fill="075C54" w:val="clear"/>
            <w:tcMar>
              <w:top w:w="170" w:type="dxa"/>
              <w:start w:w="130" w:type="dxa"/>
              <w:bottom w:w="170" w:type="dxa"/>
              <w:end w:w="130" w:type="dxa"/>
            </w:tcMar>
            <w:vAlign w:val="center"/>
          </w:tcPr>
          <w:p>
            <w:pPr>
              <w:keepNext w:val="0"/>
              <w:keepLines w:val="0"/>
              <w:spacing w:before="0" w:after="4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48"/>
              </w:rPr>
              <w:t>01</w:t>
            </w:r>
          </w:p>
          <w:p>
            <w:pPr>
              <w:keepNext w:val="0"/>
              <w:keepLines w:val="0"/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BDE1DB"/>
                <w:sz w:val="15"/>
              </w:rPr>
              <w:t>HALF-DAY</w:t>
            </w:r>
          </w:p>
        </w:tc>
        <w:tc>
          <w:tcPr>
            <w:tcW w:type="dxa" w:w="8250"/>
            <w:shd w:fill="FBFDFC" w:val="clear"/>
            <w:tcMar>
              <w:top w:w="145" w:type="dxa"/>
              <w:start w:w="170" w:type="dxa"/>
              <w:bottom w:w="140" w:type="dxa"/>
              <w:end w:w="170" w:type="dxa"/>
            </w:tcMar>
          </w:tcPr>
          <w:p>
            <w:pPr>
              <w:keepNext w:val="0"/>
              <w:keepLines w:val="0"/>
              <w:spacing w:before="0" w:after="120" w:line="264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075C54"/>
                <w:sz w:val="26"/>
              </w:rPr>
              <w:t>电影启动与月球基地选址</w:t>
            </w:r>
          </w:p>
          <w:p>
            <w:pPr>
              <w:keepNext w:val="0"/>
              <w:keepLines w:val="0"/>
              <w:spacing w:before="0" w:after="60" w:line="278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F28C28"/>
                <w:sz w:val="18"/>
              </w:rPr>
              <w:t>驱动问题｜</w:t>
            </w:r>
            <w:r>
              <w:rPr>
                <w:rFonts w:ascii="Microsoft YaHei" w:hAnsi="Microsoft YaHei" w:eastAsia="Microsoft YaHei"/>
                <w:b w:val="0"/>
                <w:i w:val="0"/>
                <w:color w:val="24353D"/>
                <w:sz w:val="18"/>
              </w:rPr>
              <w:t>月球上哪些环境会伤害人和机器？基地为什么可能选择月球南极？</w:t>
            </w:r>
          </w:p>
          <w:p>
            <w:pPr>
              <w:keepNext w:val="0"/>
              <w:keepLines w:val="0"/>
              <w:spacing w:before="0" w:after="60" w:line="278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F28C28"/>
                <w:sz w:val="18"/>
              </w:rPr>
              <w:t>知识重点｜</w:t>
            </w:r>
            <w:r>
              <w:rPr>
                <w:rFonts w:ascii="Microsoft YaHei" w:hAnsi="Microsoft YaHei" w:eastAsia="Microsoft YaHei"/>
                <w:b w:val="0"/>
                <w:i w:val="0"/>
                <w:color w:val="24353D"/>
                <w:sz w:val="18"/>
              </w:rPr>
              <w:t>地月关系、月球地形、1/6重力、真空、温差、辐射、月尘、水冰与选址权衡。</w:t>
            </w:r>
          </w:p>
          <w:p>
            <w:pPr>
              <w:keepNext w:val="0"/>
              <w:keepLines w:val="0"/>
              <w:spacing w:before="0" w:after="60" w:line="278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F28C28"/>
                <w:sz w:val="18"/>
              </w:rPr>
              <w:t>咔得乐成果｜</w:t>
            </w:r>
            <w:r>
              <w:rPr>
                <w:rFonts w:ascii="Microsoft YaHei" w:hAnsi="Microsoft YaHei" w:eastAsia="Microsoft YaHei"/>
                <w:b w:val="0"/>
                <w:i w:val="0"/>
                <w:color w:val="24353D"/>
                <w:sz w:val="18"/>
              </w:rPr>
              <w:t>月面地形底盘、陨石坑、基地总平面、功能区位置和统一连接接口。</w:t>
            </w:r>
          </w:p>
          <w:p>
            <w:pPr>
              <w:keepNext w:val="0"/>
              <w:keepLines w:val="0"/>
              <w:spacing w:before="0" w:after="60" w:line="278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F28C28"/>
                <w:sz w:val="18"/>
              </w:rPr>
              <w:t>测试迭代｜</w:t>
            </w:r>
            <w:r>
              <w:rPr>
                <w:rFonts w:ascii="Microsoft YaHei" w:hAnsi="Microsoft YaHei" w:eastAsia="Microsoft YaHei"/>
                <w:b w:val="0"/>
                <w:i w:val="0"/>
                <w:color w:val="24353D"/>
                <w:sz w:val="18"/>
              </w:rPr>
              <w:t>使用选址评分表比较光照、地形、资源、运输和安全，并依据结果调整功能区。</w:t>
            </w:r>
          </w:p>
          <w:p>
            <w:pPr>
              <w:keepNext w:val="0"/>
              <w:keepLines w:val="0"/>
              <w:spacing w:before="0" w:after="60" w:line="278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F28C28"/>
                <w:sz w:val="18"/>
              </w:rPr>
              <w:t>科学家顾问｜</w:t>
            </w:r>
            <w:r>
              <w:rPr>
                <w:rFonts w:ascii="Microsoft YaHei" w:hAnsi="Microsoft YaHei" w:eastAsia="Microsoft YaHei"/>
                <w:b w:val="0"/>
                <w:i w:val="0"/>
                <w:color w:val="24353D"/>
                <w:sz w:val="18"/>
              </w:rPr>
              <w:t>张衡、伽利略、吉恩·舒梅克、欧阳自远</w:t>
            </w:r>
          </w:p>
          <w:p>
            <w:pPr>
              <w:keepNext w:val="0"/>
              <w:keepLines w:val="0"/>
              <w:spacing w:before="0" w:after="60" w:line="278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F28C28"/>
                <w:sz w:val="18"/>
              </w:rPr>
              <w:t>成长徽章｜</w:t>
            </w:r>
            <w:r>
              <w:rPr>
                <w:rFonts w:ascii="Microsoft YaHei" w:hAnsi="Microsoft YaHei" w:eastAsia="Microsoft YaHei"/>
                <w:b w:val="0"/>
                <w:i w:val="0"/>
                <w:color w:val="24353D"/>
                <w:sz w:val="18"/>
              </w:rPr>
              <w:t>月面勘察员</w:t>
            </w:r>
          </w:p>
        </w:tc>
      </w:tr>
    </w:tbl>
    <w:p>
      <w:pPr>
        <w:spacing w:after="40" w:before="0"/>
      </w:pPr>
    </w:p>
    <w:tbl>
      <w:tblPr>
        <w:tblW w:type="dxa" w:w="9750"/>
        <w:jc w:val="center"/>
        <w:tblLayout w:type="fixed"/>
        <w:tblLook w:firstColumn="1" w:firstRow="1" w:lastColumn="0" w:lastRow="0" w:noHBand="0" w:noVBand="1" w:val="04A0"/>
        <w:tblInd w:w="110" w:type="dxa"/>
        <w:tblBorders>
          <w:top w:val="single" w:sz="6" w:color="C9D6D6"/>
          <w:left w:val="single" w:sz="6" w:color="C9D6D6"/>
          <w:bottom w:val="single" w:sz="6" w:color="C9D6D6"/>
          <w:right w:val="single" w:sz="6" w:color="C9D6D6"/>
          <w:insideH w:val="single" w:sz="6" w:color="C9D6D6"/>
          <w:insideV w:val="single" w:sz="6" w:color="C9D6D6"/>
        </w:tblBorders>
      </w:tblPr>
      <w:tblGrid>
        <w:gridCol w:w="1500"/>
        <w:gridCol w:w="8250"/>
      </w:tblGrid>
      <w:tr>
        <w:trPr>
          <w:cantSplit/>
        </w:trPr>
        <w:tc>
          <w:tcPr>
            <w:tcW w:type="dxa" w:w="1500"/>
            <w:shd w:fill="075C54" w:val="clear"/>
            <w:tcMar>
              <w:top w:w="170" w:type="dxa"/>
              <w:start w:w="130" w:type="dxa"/>
              <w:bottom w:w="170" w:type="dxa"/>
              <w:end w:w="130" w:type="dxa"/>
            </w:tcMar>
            <w:vAlign w:val="center"/>
          </w:tcPr>
          <w:p>
            <w:pPr>
              <w:keepNext w:val="0"/>
              <w:keepLines w:val="0"/>
              <w:spacing w:before="0" w:after="4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48"/>
              </w:rPr>
              <w:t>02</w:t>
            </w:r>
          </w:p>
          <w:p>
            <w:pPr>
              <w:keepNext w:val="0"/>
              <w:keepLines w:val="0"/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BDE1DB"/>
                <w:sz w:val="15"/>
              </w:rPr>
              <w:t>HALF-DAY</w:t>
            </w:r>
          </w:p>
        </w:tc>
        <w:tc>
          <w:tcPr>
            <w:tcW w:type="dxa" w:w="8250"/>
            <w:shd w:fill="FBFDFC" w:val="clear"/>
            <w:tcMar>
              <w:top w:w="145" w:type="dxa"/>
              <w:start w:w="170" w:type="dxa"/>
              <w:bottom w:w="140" w:type="dxa"/>
              <w:end w:w="170" w:type="dxa"/>
            </w:tcMar>
          </w:tcPr>
          <w:p>
            <w:pPr>
              <w:keepNext w:val="0"/>
              <w:keepLines w:val="0"/>
              <w:spacing w:before="0" w:after="120" w:line="264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075C54"/>
                <w:sz w:val="26"/>
              </w:rPr>
              <w:t>登月、着陆与安全返回</w:t>
            </w:r>
          </w:p>
          <w:p>
            <w:pPr>
              <w:keepNext w:val="0"/>
              <w:keepLines w:val="0"/>
              <w:spacing w:before="0" w:after="60" w:line="278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F28C28"/>
                <w:sz w:val="18"/>
              </w:rPr>
              <w:t>驱动问题｜</w:t>
            </w:r>
            <w:r>
              <w:rPr>
                <w:rFonts w:ascii="Microsoft YaHei" w:hAnsi="Microsoft YaHei" w:eastAsia="Microsoft YaHei"/>
                <w:b w:val="0"/>
                <w:i w:val="0"/>
                <w:color w:val="24353D"/>
                <w:sz w:val="18"/>
              </w:rPr>
              <w:t>人、设备和物资怎样到达月球，并在任务结束后安全返回？</w:t>
            </w:r>
          </w:p>
          <w:p>
            <w:pPr>
              <w:keepNext w:val="0"/>
              <w:keepLines w:val="0"/>
              <w:spacing w:before="0" w:after="60" w:line="278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F28C28"/>
                <w:sz w:val="18"/>
              </w:rPr>
              <w:t>知识重点｜</w:t>
            </w:r>
            <w:r>
              <w:rPr>
                <w:rFonts w:ascii="Microsoft YaHei" w:hAnsi="Microsoft YaHei" w:eastAsia="Microsoft YaHei"/>
                <w:b w:val="0"/>
                <w:i w:val="0"/>
                <w:color w:val="24353D"/>
                <w:sz w:val="18"/>
              </w:rPr>
              <w:t>火箭分级、载荷、地月转移、月球轨道、着陆器、月面起飞、轨道交会和返回。</w:t>
            </w:r>
          </w:p>
          <w:p>
            <w:pPr>
              <w:keepNext w:val="0"/>
              <w:keepLines w:val="0"/>
              <w:spacing w:before="0" w:after="60" w:line="278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F28C28"/>
                <w:sz w:val="18"/>
              </w:rPr>
              <w:t>咔得乐成果｜</w:t>
            </w:r>
            <w:r>
              <w:rPr>
                <w:rFonts w:ascii="Microsoft YaHei" w:hAnsi="Microsoft YaHei" w:eastAsia="Microsoft YaHei"/>
                <w:b w:val="0"/>
                <w:i w:val="0"/>
                <w:color w:val="24353D"/>
                <w:sz w:val="18"/>
              </w:rPr>
              <w:t>火箭/飞船任务链、月面着陆器和着陆平台；作品进入基地运输系统。</w:t>
            </w:r>
          </w:p>
          <w:p>
            <w:pPr>
              <w:keepNext w:val="0"/>
              <w:keepLines w:val="0"/>
              <w:spacing w:before="0" w:after="60" w:line="278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F28C28"/>
                <w:sz w:val="18"/>
              </w:rPr>
              <w:t>测试迭代｜</w:t>
            </w:r>
            <w:r>
              <w:rPr>
                <w:rFonts w:ascii="Microsoft YaHei" w:hAnsi="Microsoft YaHei" w:eastAsia="Microsoft YaHei"/>
                <w:b w:val="0"/>
                <w:i w:val="0"/>
                <w:color w:val="24353D"/>
                <w:sz w:val="18"/>
              </w:rPr>
              <w:t>改变支腿跨度、重心和载荷位置，完成倾斜稳定、模拟降落和安全着陆测试。</w:t>
            </w:r>
          </w:p>
          <w:p>
            <w:pPr>
              <w:keepNext w:val="0"/>
              <w:keepLines w:val="0"/>
              <w:spacing w:before="0" w:after="60" w:line="278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F28C28"/>
                <w:sz w:val="18"/>
              </w:rPr>
              <w:t>科学家顾问｜</w:t>
            </w:r>
            <w:r>
              <w:rPr>
                <w:rFonts w:ascii="Microsoft YaHei" w:hAnsi="Microsoft YaHei" w:eastAsia="Microsoft YaHei"/>
                <w:b w:val="0"/>
                <w:i w:val="0"/>
                <w:color w:val="24353D"/>
                <w:sz w:val="18"/>
              </w:rPr>
              <w:t>牛顿、齐奥尔科夫斯基、钱学森、凯瑟琳·约翰逊</w:t>
            </w:r>
          </w:p>
          <w:p>
            <w:pPr>
              <w:keepNext w:val="0"/>
              <w:keepLines w:val="0"/>
              <w:spacing w:before="0" w:after="60" w:line="278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F28C28"/>
                <w:sz w:val="18"/>
              </w:rPr>
              <w:t>成长徽章｜</w:t>
            </w:r>
            <w:r>
              <w:rPr>
                <w:rFonts w:ascii="Microsoft YaHei" w:hAnsi="Microsoft YaHei" w:eastAsia="Microsoft YaHei"/>
                <w:b w:val="0"/>
                <w:i w:val="0"/>
                <w:color w:val="24353D"/>
                <w:sz w:val="18"/>
              </w:rPr>
              <w:t>登月运输工程师</w:t>
            </w:r>
          </w:p>
        </w:tc>
      </w:tr>
    </w:tbl>
    <w:p>
      <w:pPr>
        <w:spacing w:after="40" w:before="0"/>
      </w:pPr>
    </w:p>
    <w:p>
      <w:pPr>
        <w:keepNext w:val="0"/>
        <w:keepLines w:val="0"/>
        <w:pageBreakBefore/>
        <w:spacing w:before="0" w:after="160" w:line="240" w:lineRule="auto"/>
      </w:pPr>
      <w:r>
        <w:rPr>
          <w:rFonts w:ascii="Microsoft YaHei" w:hAnsi="Microsoft YaHei" w:eastAsia="Microsoft YaHei"/>
          <w:b/>
          <w:i w:val="0"/>
          <w:color w:val="F28C28"/>
          <w:sz w:val="17"/>
        </w:rPr>
        <w:t>04  EIGHT HALF-DAY ENGINEERING UNITS</w:t>
      </w:r>
    </w:p>
    <w:p>
      <w:pPr>
        <w:pStyle w:val="Heading1"/>
        <w:keepNext/>
        <w:keepLines/>
      </w:pPr>
      <w:r>
        <w:t>八个半日工程单元（续）</w:t>
      </w:r>
    </w:p>
    <w:tbl>
      <w:tblPr>
        <w:tblW w:type="dxa" w:w="9750"/>
        <w:jc w:val="center"/>
        <w:tblLayout w:type="fixed"/>
        <w:tblLook w:firstColumn="1" w:firstRow="1" w:lastColumn="0" w:lastRow="0" w:noHBand="0" w:noVBand="1" w:val="04A0"/>
        <w:tblInd w:w="110" w:type="dxa"/>
        <w:tblBorders>
          <w:top w:val="single" w:sz="6" w:color="C9D6D6"/>
          <w:left w:val="single" w:sz="6" w:color="C9D6D6"/>
          <w:bottom w:val="single" w:sz="6" w:color="C9D6D6"/>
          <w:right w:val="single" w:sz="6" w:color="C9D6D6"/>
          <w:insideH w:val="single" w:sz="6" w:color="C9D6D6"/>
          <w:insideV w:val="single" w:sz="6" w:color="C9D6D6"/>
        </w:tblBorders>
      </w:tblPr>
      <w:tblGrid>
        <w:gridCol w:w="1500"/>
        <w:gridCol w:w="8250"/>
      </w:tblGrid>
      <w:tr>
        <w:trPr>
          <w:cantSplit/>
        </w:trPr>
        <w:tc>
          <w:tcPr>
            <w:tcW w:type="dxa" w:w="1500"/>
            <w:shd w:fill="075C54" w:val="clear"/>
            <w:tcMar>
              <w:top w:w="170" w:type="dxa"/>
              <w:start w:w="130" w:type="dxa"/>
              <w:bottom w:w="170" w:type="dxa"/>
              <w:end w:w="130" w:type="dxa"/>
            </w:tcMar>
            <w:vAlign w:val="center"/>
          </w:tcPr>
          <w:p>
            <w:pPr>
              <w:keepNext w:val="0"/>
              <w:keepLines w:val="0"/>
              <w:spacing w:before="0" w:after="4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48"/>
              </w:rPr>
              <w:t>03</w:t>
            </w:r>
          </w:p>
          <w:p>
            <w:pPr>
              <w:keepNext w:val="0"/>
              <w:keepLines w:val="0"/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BDE1DB"/>
                <w:sz w:val="15"/>
              </w:rPr>
              <w:t>HALF-DAY</w:t>
            </w:r>
          </w:p>
        </w:tc>
        <w:tc>
          <w:tcPr>
            <w:tcW w:type="dxa" w:w="8250"/>
            <w:shd w:fill="FBFDFC" w:val="clear"/>
            <w:tcMar>
              <w:top w:w="145" w:type="dxa"/>
              <w:start w:w="170" w:type="dxa"/>
              <w:bottom w:w="140" w:type="dxa"/>
              <w:end w:w="170" w:type="dxa"/>
            </w:tcMar>
          </w:tcPr>
          <w:p>
            <w:pPr>
              <w:keepNext w:val="0"/>
              <w:keepLines w:val="0"/>
              <w:spacing w:before="0" w:after="120" w:line="264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075C54"/>
                <w:sz w:val="26"/>
              </w:rPr>
              <w:t>月球车与月面机动</w:t>
            </w:r>
          </w:p>
          <w:p>
            <w:pPr>
              <w:keepNext w:val="0"/>
              <w:keepLines w:val="0"/>
              <w:spacing w:before="0" w:after="60" w:line="278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F28C28"/>
                <w:sz w:val="18"/>
              </w:rPr>
              <w:t>驱动问题｜</w:t>
            </w:r>
            <w:r>
              <w:rPr>
                <w:rFonts w:ascii="Microsoft YaHei" w:hAnsi="Microsoft YaHei" w:eastAsia="Microsoft YaHei"/>
                <w:b w:val="0"/>
                <w:i w:val="0"/>
                <w:color w:val="24353D"/>
                <w:sz w:val="18"/>
              </w:rPr>
              <w:t>车辆怎样穿越坡地、陨石坑和松散月壤，并安全运输人员与载荷？</w:t>
            </w:r>
          </w:p>
          <w:p>
            <w:pPr>
              <w:keepNext w:val="0"/>
              <w:keepLines w:val="0"/>
              <w:spacing w:before="0" w:after="60" w:line="278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F28C28"/>
                <w:sz w:val="18"/>
              </w:rPr>
              <w:t>知识重点｜</w:t>
            </w:r>
            <w:r>
              <w:rPr>
                <w:rFonts w:ascii="Microsoft YaHei" w:hAnsi="Microsoft YaHei" w:eastAsia="Microsoft YaHei"/>
                <w:b w:val="0"/>
                <w:i w:val="0"/>
                <w:color w:val="24353D"/>
                <w:sz w:val="18"/>
              </w:rPr>
              <w:t>轮径、轮距、抓地力、重心、转弯、越障、载重、路线规划和低重力运动差异。</w:t>
            </w:r>
          </w:p>
          <w:p>
            <w:pPr>
              <w:keepNext w:val="0"/>
              <w:keepLines w:val="0"/>
              <w:spacing w:before="0" w:after="60" w:line="278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F28C28"/>
                <w:sz w:val="18"/>
              </w:rPr>
              <w:t>咔得乐成果｜</w:t>
            </w:r>
            <w:r>
              <w:rPr>
                <w:rFonts w:ascii="Microsoft YaHei" w:hAnsi="Microsoft YaHei" w:eastAsia="Microsoft YaHei"/>
                <w:b w:val="0"/>
                <w:i w:val="0"/>
                <w:color w:val="24353D"/>
                <w:sz w:val="18"/>
              </w:rPr>
              <w:t>载人月球车或货运车，配置任务载荷舱，并与着陆区、基地道路接口连接。</w:t>
            </w:r>
          </w:p>
          <w:p>
            <w:pPr>
              <w:keepNext w:val="0"/>
              <w:keepLines w:val="0"/>
              <w:spacing w:before="0" w:after="60" w:line="278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F28C28"/>
                <w:sz w:val="18"/>
              </w:rPr>
              <w:t>测试迭代｜</w:t>
            </w:r>
            <w:r>
              <w:rPr>
                <w:rFonts w:ascii="Microsoft YaHei" w:hAnsi="Microsoft YaHei" w:eastAsia="Microsoft YaHei"/>
                <w:b w:val="0"/>
                <w:i w:val="0"/>
                <w:color w:val="24353D"/>
                <w:sz w:val="18"/>
              </w:rPr>
              <w:t>完成坡道、坑洼、越障、载重和转弯测试，记录成功率与用时后修改底盘。</w:t>
            </w:r>
          </w:p>
          <w:p>
            <w:pPr>
              <w:keepNext w:val="0"/>
              <w:keepLines w:val="0"/>
              <w:spacing w:before="0" w:after="60" w:line="278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F28C28"/>
                <w:sz w:val="18"/>
              </w:rPr>
              <w:t>科学家顾问｜</w:t>
            </w:r>
            <w:r>
              <w:rPr>
                <w:rFonts w:ascii="Microsoft YaHei" w:hAnsi="Microsoft YaHei" w:eastAsia="Microsoft YaHei"/>
                <w:b w:val="0"/>
                <w:i w:val="0"/>
                <w:color w:val="24353D"/>
                <w:sz w:val="18"/>
              </w:rPr>
              <w:t>牛顿、吉恩·舒梅克、吴伟仁</w:t>
            </w:r>
          </w:p>
          <w:p>
            <w:pPr>
              <w:keepNext w:val="0"/>
              <w:keepLines w:val="0"/>
              <w:spacing w:before="0" w:after="60" w:line="278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F28C28"/>
                <w:sz w:val="18"/>
              </w:rPr>
              <w:t>成长徽章｜</w:t>
            </w:r>
            <w:r>
              <w:rPr>
                <w:rFonts w:ascii="Microsoft YaHei" w:hAnsi="Microsoft YaHei" w:eastAsia="Microsoft YaHei"/>
                <w:b w:val="0"/>
                <w:i w:val="0"/>
                <w:color w:val="24353D"/>
                <w:sz w:val="18"/>
              </w:rPr>
              <w:t>月面机动工程师</w:t>
            </w:r>
          </w:p>
        </w:tc>
      </w:tr>
    </w:tbl>
    <w:p>
      <w:pPr>
        <w:spacing w:after="40" w:before="0"/>
      </w:pPr>
    </w:p>
    <w:tbl>
      <w:tblPr>
        <w:tblW w:type="dxa" w:w="9750"/>
        <w:jc w:val="center"/>
        <w:tblLayout w:type="fixed"/>
        <w:tblLook w:firstColumn="1" w:firstRow="1" w:lastColumn="0" w:lastRow="0" w:noHBand="0" w:noVBand="1" w:val="04A0"/>
        <w:tblInd w:w="110" w:type="dxa"/>
        <w:tblBorders>
          <w:top w:val="single" w:sz="6" w:color="C9D6D6"/>
          <w:left w:val="single" w:sz="6" w:color="C9D6D6"/>
          <w:bottom w:val="single" w:sz="6" w:color="C9D6D6"/>
          <w:right w:val="single" w:sz="6" w:color="C9D6D6"/>
          <w:insideH w:val="single" w:sz="6" w:color="C9D6D6"/>
          <w:insideV w:val="single" w:sz="6" w:color="C9D6D6"/>
        </w:tblBorders>
      </w:tblPr>
      <w:tblGrid>
        <w:gridCol w:w="1500"/>
        <w:gridCol w:w="8250"/>
      </w:tblGrid>
      <w:tr>
        <w:trPr>
          <w:cantSplit/>
        </w:trPr>
        <w:tc>
          <w:tcPr>
            <w:tcW w:type="dxa" w:w="1500"/>
            <w:shd w:fill="075C54" w:val="clear"/>
            <w:tcMar>
              <w:top w:w="170" w:type="dxa"/>
              <w:start w:w="130" w:type="dxa"/>
              <w:bottom w:w="170" w:type="dxa"/>
              <w:end w:w="130" w:type="dxa"/>
            </w:tcMar>
            <w:vAlign w:val="center"/>
          </w:tcPr>
          <w:p>
            <w:pPr>
              <w:keepNext w:val="0"/>
              <w:keepLines w:val="0"/>
              <w:spacing w:before="0" w:after="4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48"/>
              </w:rPr>
              <w:t>04</w:t>
            </w:r>
          </w:p>
          <w:p>
            <w:pPr>
              <w:keepNext w:val="0"/>
              <w:keepLines w:val="0"/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BDE1DB"/>
                <w:sz w:val="15"/>
              </w:rPr>
              <w:t>HALF-DAY</w:t>
            </w:r>
          </w:p>
        </w:tc>
        <w:tc>
          <w:tcPr>
            <w:tcW w:type="dxa" w:w="8250"/>
            <w:shd w:fill="FBFDFC" w:val="clear"/>
            <w:tcMar>
              <w:top w:w="145" w:type="dxa"/>
              <w:start w:w="170" w:type="dxa"/>
              <w:bottom w:w="140" w:type="dxa"/>
              <w:end w:w="170" w:type="dxa"/>
            </w:tcMar>
          </w:tcPr>
          <w:p>
            <w:pPr>
              <w:keepNext w:val="0"/>
              <w:keepLines w:val="0"/>
              <w:spacing w:before="0" w:after="120" w:line="264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075C54"/>
                <w:sz w:val="26"/>
              </w:rPr>
              <w:t>机器人科研助手与人机协作</w:t>
            </w:r>
          </w:p>
          <w:p>
            <w:pPr>
              <w:keepNext w:val="0"/>
              <w:keepLines w:val="0"/>
              <w:spacing w:before="0" w:after="60" w:line="278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F28C28"/>
                <w:sz w:val="18"/>
              </w:rPr>
              <w:t>驱动问题｜</w:t>
            </w:r>
            <w:r>
              <w:rPr>
                <w:rFonts w:ascii="Microsoft YaHei" w:hAnsi="Microsoft YaHei" w:eastAsia="Microsoft YaHei"/>
                <w:b w:val="0"/>
                <w:i w:val="0"/>
                <w:color w:val="24353D"/>
                <w:sz w:val="18"/>
              </w:rPr>
              <w:t>哪些工作适合人完成，哪些应由机器人提前、远程或自主完成？</w:t>
            </w:r>
          </w:p>
          <w:p>
            <w:pPr>
              <w:keepNext w:val="0"/>
              <w:keepLines w:val="0"/>
              <w:spacing w:before="0" w:after="60" w:line="278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F28C28"/>
                <w:sz w:val="18"/>
              </w:rPr>
              <w:t>知识重点｜</w:t>
            </w:r>
            <w:r>
              <w:rPr>
                <w:rFonts w:ascii="Microsoft YaHei" w:hAnsi="Microsoft YaHei" w:eastAsia="Microsoft YaHei"/>
                <w:b w:val="0"/>
                <w:i w:val="0"/>
                <w:color w:val="24353D"/>
                <w:sz w:val="18"/>
              </w:rPr>
              <w:t>感知、机械臂、工具切换、遥操作、自主任务、反馈控制、通信延迟和故障安全。</w:t>
            </w:r>
          </w:p>
          <w:p>
            <w:pPr>
              <w:keepNext w:val="0"/>
              <w:keepLines w:val="0"/>
              <w:spacing w:before="0" w:after="60" w:line="278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F28C28"/>
                <w:sz w:val="18"/>
              </w:rPr>
              <w:t>咔得乐成果｜</w:t>
            </w:r>
            <w:r>
              <w:rPr>
                <w:rFonts w:ascii="Microsoft YaHei" w:hAnsi="Microsoft YaHei" w:eastAsia="Microsoft YaHei"/>
                <w:b w:val="0"/>
                <w:i w:val="0"/>
                <w:color w:val="24353D"/>
                <w:sz w:val="18"/>
              </w:rPr>
              <w:t>科研机器人、可更换任务工具和操作任务区；完成采样、搬运、维修或救援中的至少两项。</w:t>
            </w:r>
          </w:p>
          <w:p>
            <w:pPr>
              <w:keepNext w:val="0"/>
              <w:keepLines w:val="0"/>
              <w:spacing w:before="0" w:after="60" w:line="278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F28C28"/>
                <w:sz w:val="18"/>
              </w:rPr>
              <w:t>测试迭代｜</w:t>
            </w:r>
            <w:r>
              <w:rPr>
                <w:rFonts w:ascii="Microsoft YaHei" w:hAnsi="Microsoft YaHei" w:eastAsia="Microsoft YaHei"/>
                <w:b w:val="0"/>
                <w:i w:val="0"/>
                <w:color w:val="24353D"/>
                <w:sz w:val="18"/>
              </w:rPr>
              <w:t>在通信受限、工具失效或路径变化条件下完成任务，并说明人和机器的重新分工。</w:t>
            </w:r>
          </w:p>
          <w:p>
            <w:pPr>
              <w:keepNext w:val="0"/>
              <w:keepLines w:val="0"/>
              <w:spacing w:before="0" w:after="60" w:line="278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F28C28"/>
                <w:sz w:val="18"/>
              </w:rPr>
              <w:t>科学家顾问｜</w:t>
            </w:r>
            <w:r>
              <w:rPr>
                <w:rFonts w:ascii="Microsoft YaHei" w:hAnsi="Microsoft YaHei" w:eastAsia="Microsoft YaHei"/>
                <w:b w:val="0"/>
                <w:i w:val="0"/>
                <w:color w:val="24353D"/>
                <w:sz w:val="18"/>
              </w:rPr>
              <w:t>诺伯特·维纳、钱学森、吴伟仁</w:t>
            </w:r>
          </w:p>
          <w:p>
            <w:pPr>
              <w:keepNext w:val="0"/>
              <w:keepLines w:val="0"/>
              <w:spacing w:before="0" w:after="60" w:line="278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F28C28"/>
                <w:sz w:val="18"/>
              </w:rPr>
              <w:t>成长徽章｜</w:t>
            </w:r>
            <w:r>
              <w:rPr>
                <w:rFonts w:ascii="Microsoft YaHei" w:hAnsi="Microsoft YaHei" w:eastAsia="Microsoft YaHei"/>
                <w:b w:val="0"/>
                <w:i w:val="0"/>
                <w:color w:val="24353D"/>
                <w:sz w:val="18"/>
              </w:rPr>
              <w:t>人机协作工程师</w:t>
            </w:r>
          </w:p>
        </w:tc>
      </w:tr>
    </w:tbl>
    <w:p>
      <w:pPr>
        <w:spacing w:after="40" w:before="0"/>
      </w:pPr>
    </w:p>
    <w:p>
      <w:pPr>
        <w:keepNext w:val="0"/>
        <w:keepLines w:val="0"/>
        <w:pageBreakBefore/>
        <w:spacing w:before="0" w:after="160" w:line="240" w:lineRule="auto"/>
      </w:pPr>
      <w:r>
        <w:rPr>
          <w:rFonts w:ascii="Microsoft YaHei" w:hAnsi="Microsoft YaHei" w:eastAsia="Microsoft YaHei"/>
          <w:b/>
          <w:i w:val="0"/>
          <w:color w:val="F28C28"/>
          <w:sz w:val="17"/>
        </w:rPr>
        <w:t>04  EIGHT HALF-DAY ENGINEERING UNITS</w:t>
      </w:r>
    </w:p>
    <w:p>
      <w:pPr>
        <w:pStyle w:val="Heading1"/>
        <w:keepNext/>
        <w:keepLines/>
      </w:pPr>
      <w:r>
        <w:t>八个半日工程单元（续）</w:t>
      </w:r>
    </w:p>
    <w:tbl>
      <w:tblPr>
        <w:tblW w:type="dxa" w:w="9750"/>
        <w:jc w:val="center"/>
        <w:tblLayout w:type="fixed"/>
        <w:tblLook w:firstColumn="1" w:firstRow="1" w:lastColumn="0" w:lastRow="0" w:noHBand="0" w:noVBand="1" w:val="04A0"/>
        <w:tblInd w:w="110" w:type="dxa"/>
        <w:tblBorders>
          <w:top w:val="single" w:sz="6" w:color="C9D6D6"/>
          <w:left w:val="single" w:sz="6" w:color="C9D6D6"/>
          <w:bottom w:val="single" w:sz="6" w:color="C9D6D6"/>
          <w:right w:val="single" w:sz="6" w:color="C9D6D6"/>
          <w:insideH w:val="single" w:sz="6" w:color="C9D6D6"/>
          <w:insideV w:val="single" w:sz="6" w:color="C9D6D6"/>
        </w:tblBorders>
      </w:tblPr>
      <w:tblGrid>
        <w:gridCol w:w="1500"/>
        <w:gridCol w:w="8250"/>
      </w:tblGrid>
      <w:tr>
        <w:trPr>
          <w:cantSplit/>
        </w:trPr>
        <w:tc>
          <w:tcPr>
            <w:tcW w:type="dxa" w:w="1500"/>
            <w:shd w:fill="075C54" w:val="clear"/>
            <w:tcMar>
              <w:top w:w="170" w:type="dxa"/>
              <w:start w:w="130" w:type="dxa"/>
              <w:bottom w:w="170" w:type="dxa"/>
              <w:end w:w="130" w:type="dxa"/>
            </w:tcMar>
            <w:vAlign w:val="center"/>
          </w:tcPr>
          <w:p>
            <w:pPr>
              <w:keepNext w:val="0"/>
              <w:keepLines w:val="0"/>
              <w:spacing w:before="0" w:after="4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48"/>
              </w:rPr>
              <w:t>05</w:t>
            </w:r>
          </w:p>
          <w:p>
            <w:pPr>
              <w:keepNext w:val="0"/>
              <w:keepLines w:val="0"/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BDE1DB"/>
                <w:sz w:val="15"/>
              </w:rPr>
              <w:t>HALF-DAY</w:t>
            </w:r>
          </w:p>
        </w:tc>
        <w:tc>
          <w:tcPr>
            <w:tcW w:type="dxa" w:w="8250"/>
            <w:shd w:fill="FBFDFC" w:val="clear"/>
            <w:tcMar>
              <w:top w:w="145" w:type="dxa"/>
              <w:start w:w="170" w:type="dxa"/>
              <w:bottom w:w="140" w:type="dxa"/>
              <w:end w:w="170" w:type="dxa"/>
            </w:tcMar>
          </w:tcPr>
          <w:p>
            <w:pPr>
              <w:keepNext w:val="0"/>
              <w:keepLines w:val="0"/>
              <w:spacing w:before="0" w:after="120" w:line="264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075C54"/>
                <w:sz w:val="26"/>
              </w:rPr>
              <w:t>月球生活与科学研究舱</w:t>
            </w:r>
          </w:p>
          <w:p>
            <w:pPr>
              <w:keepNext w:val="0"/>
              <w:keepLines w:val="0"/>
              <w:spacing w:before="0" w:after="60" w:line="278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F28C28"/>
                <w:sz w:val="18"/>
              </w:rPr>
              <w:t>驱动问题｜</w:t>
            </w:r>
            <w:r>
              <w:rPr>
                <w:rFonts w:ascii="Microsoft YaHei" w:hAnsi="Microsoft YaHei" w:eastAsia="Microsoft YaHei"/>
                <w:b w:val="0"/>
                <w:i w:val="0"/>
                <w:color w:val="24353D"/>
                <w:sz w:val="18"/>
              </w:rPr>
              <w:t>在真空、辐射、极端温差和月尘环境中，人怎样生活、工作和应急？</w:t>
            </w:r>
          </w:p>
          <w:p>
            <w:pPr>
              <w:keepNext w:val="0"/>
              <w:keepLines w:val="0"/>
              <w:spacing w:before="0" w:after="60" w:line="278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F28C28"/>
                <w:sz w:val="18"/>
              </w:rPr>
              <w:t>知识重点｜</w:t>
            </w:r>
            <w:r>
              <w:rPr>
                <w:rFonts w:ascii="Microsoft YaHei" w:hAnsi="Microsoft YaHei" w:eastAsia="Microsoft YaHei"/>
                <w:b w:val="0"/>
                <w:i w:val="0"/>
                <w:color w:val="24353D"/>
                <w:sz w:val="18"/>
              </w:rPr>
              <w:t>密闭空间、气闸、空气与水循环、食物、温控、除尘、辐射防护、医疗、实验和人因设计。</w:t>
            </w:r>
          </w:p>
          <w:p>
            <w:pPr>
              <w:keepNext w:val="0"/>
              <w:keepLines w:val="0"/>
              <w:spacing w:before="0" w:after="60" w:line="278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F28C28"/>
                <w:sz w:val="18"/>
              </w:rPr>
              <w:t>咔得乐成果｜</w:t>
            </w:r>
            <w:r>
              <w:rPr>
                <w:rFonts w:ascii="Microsoft YaHei" w:hAnsi="Microsoft YaHei" w:eastAsia="Microsoft YaHei"/>
                <w:b w:val="0"/>
                <w:i w:val="0"/>
                <w:color w:val="24353D"/>
                <w:sz w:val="18"/>
              </w:rPr>
              <w:t>居住舱、气闸舱、实验舱、温室或医疗舱；体现人员动线、维护通道和功能分区。</w:t>
            </w:r>
          </w:p>
          <w:p>
            <w:pPr>
              <w:keepNext w:val="0"/>
              <w:keepLines w:val="0"/>
              <w:spacing w:before="0" w:after="60" w:line="278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F28C28"/>
                <w:sz w:val="18"/>
              </w:rPr>
              <w:t>测试迭代｜</w:t>
            </w:r>
            <w:r>
              <w:rPr>
                <w:rFonts w:ascii="Microsoft YaHei" w:hAnsi="Microsoft YaHei" w:eastAsia="Microsoft YaHei"/>
                <w:b w:val="0"/>
                <w:i w:val="0"/>
                <w:color w:val="24353D"/>
                <w:sz w:val="18"/>
              </w:rPr>
              <w:t>测试容量、通行、设备维护和紧急疏散；抽取舱段故障卡后修改布局。</w:t>
            </w:r>
          </w:p>
          <w:p>
            <w:pPr>
              <w:keepNext w:val="0"/>
              <w:keepLines w:val="0"/>
              <w:spacing w:before="0" w:after="60" w:line="278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F28C28"/>
                <w:sz w:val="18"/>
              </w:rPr>
              <w:t>科学家顾问｜</w:t>
            </w:r>
            <w:r>
              <w:rPr>
                <w:rFonts w:ascii="Microsoft YaHei" w:hAnsi="Microsoft YaHei" w:eastAsia="Microsoft YaHei"/>
                <w:b w:val="0"/>
                <w:i w:val="0"/>
                <w:color w:val="24353D"/>
                <w:sz w:val="18"/>
              </w:rPr>
              <w:t>刘红、钱学森</w:t>
            </w:r>
          </w:p>
          <w:p>
            <w:pPr>
              <w:keepNext w:val="0"/>
              <w:keepLines w:val="0"/>
              <w:spacing w:before="0" w:after="60" w:line="278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F28C28"/>
                <w:sz w:val="18"/>
              </w:rPr>
              <w:t>成长徽章｜</w:t>
            </w:r>
            <w:r>
              <w:rPr>
                <w:rFonts w:ascii="Microsoft YaHei" w:hAnsi="Microsoft YaHei" w:eastAsia="Microsoft YaHei"/>
                <w:b w:val="0"/>
                <w:i w:val="0"/>
                <w:color w:val="24353D"/>
                <w:sz w:val="18"/>
              </w:rPr>
              <w:t>月球生存工程师</w:t>
            </w:r>
          </w:p>
        </w:tc>
      </w:tr>
    </w:tbl>
    <w:p>
      <w:pPr>
        <w:spacing w:after="40" w:before="0"/>
      </w:pPr>
    </w:p>
    <w:tbl>
      <w:tblPr>
        <w:tblW w:type="dxa" w:w="9750"/>
        <w:jc w:val="center"/>
        <w:tblLayout w:type="fixed"/>
        <w:tblLook w:firstColumn="1" w:firstRow="1" w:lastColumn="0" w:lastRow="0" w:noHBand="0" w:noVBand="1" w:val="04A0"/>
        <w:tblInd w:w="110" w:type="dxa"/>
        <w:tblBorders>
          <w:top w:val="single" w:sz="6" w:color="C9D6D6"/>
          <w:left w:val="single" w:sz="6" w:color="C9D6D6"/>
          <w:bottom w:val="single" w:sz="6" w:color="C9D6D6"/>
          <w:right w:val="single" w:sz="6" w:color="C9D6D6"/>
          <w:insideH w:val="single" w:sz="6" w:color="C9D6D6"/>
          <w:insideV w:val="single" w:sz="6" w:color="C9D6D6"/>
        </w:tblBorders>
      </w:tblPr>
      <w:tblGrid>
        <w:gridCol w:w="1500"/>
        <w:gridCol w:w="8250"/>
      </w:tblGrid>
      <w:tr>
        <w:trPr>
          <w:cantSplit/>
        </w:trPr>
        <w:tc>
          <w:tcPr>
            <w:tcW w:type="dxa" w:w="1500"/>
            <w:shd w:fill="075C54" w:val="clear"/>
            <w:tcMar>
              <w:top w:w="170" w:type="dxa"/>
              <w:start w:w="130" w:type="dxa"/>
              <w:bottom w:w="170" w:type="dxa"/>
              <w:end w:w="130" w:type="dxa"/>
            </w:tcMar>
            <w:vAlign w:val="center"/>
          </w:tcPr>
          <w:p>
            <w:pPr>
              <w:keepNext w:val="0"/>
              <w:keepLines w:val="0"/>
              <w:spacing w:before="0" w:after="4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48"/>
              </w:rPr>
              <w:t>06</w:t>
            </w:r>
          </w:p>
          <w:p>
            <w:pPr>
              <w:keepNext w:val="0"/>
              <w:keepLines w:val="0"/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BDE1DB"/>
                <w:sz w:val="15"/>
              </w:rPr>
              <w:t>HALF-DAY</w:t>
            </w:r>
          </w:p>
        </w:tc>
        <w:tc>
          <w:tcPr>
            <w:tcW w:type="dxa" w:w="8250"/>
            <w:shd w:fill="FBFDFC" w:val="clear"/>
            <w:tcMar>
              <w:top w:w="145" w:type="dxa"/>
              <w:start w:w="170" w:type="dxa"/>
              <w:bottom w:w="140" w:type="dxa"/>
              <w:end w:w="170" w:type="dxa"/>
            </w:tcMar>
          </w:tcPr>
          <w:p>
            <w:pPr>
              <w:keepNext w:val="0"/>
              <w:keepLines w:val="0"/>
              <w:spacing w:before="0" w:after="120" w:line="264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075C54"/>
                <w:sz w:val="26"/>
              </w:rPr>
              <w:t>能源、月球资源与通信</w:t>
            </w:r>
          </w:p>
          <w:p>
            <w:pPr>
              <w:keepNext w:val="0"/>
              <w:keepLines w:val="0"/>
              <w:spacing w:before="0" w:after="60" w:line="278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F28C28"/>
                <w:sz w:val="18"/>
              </w:rPr>
              <w:t>驱动问题｜</w:t>
            </w:r>
            <w:r>
              <w:rPr>
                <w:rFonts w:ascii="Microsoft YaHei" w:hAnsi="Microsoft YaHei" w:eastAsia="Microsoft YaHei"/>
                <w:b w:val="0"/>
                <w:i w:val="0"/>
                <w:color w:val="24353D"/>
                <w:sz w:val="18"/>
              </w:rPr>
              <w:t>基地的电、水、氧气、材料和通信能力从哪里来？长时间故障怎么办？</w:t>
            </w:r>
          </w:p>
          <w:p>
            <w:pPr>
              <w:keepNext w:val="0"/>
              <w:keepLines w:val="0"/>
              <w:spacing w:before="0" w:after="60" w:line="278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F28C28"/>
                <w:sz w:val="18"/>
              </w:rPr>
              <w:t>知识重点｜</w:t>
            </w:r>
            <w:r>
              <w:rPr>
                <w:rFonts w:ascii="Microsoft YaHei" w:hAnsi="Microsoft YaHei" w:eastAsia="Microsoft YaHei"/>
                <w:b w:val="0"/>
                <w:i w:val="0"/>
                <w:color w:val="24353D"/>
                <w:sz w:val="18"/>
              </w:rPr>
              <w:t>太阳能、储能、备用能源、能源预算、水冰利用、氧气制取概念、月壤利用、通信和中继。</w:t>
            </w:r>
          </w:p>
          <w:p>
            <w:pPr>
              <w:keepNext w:val="0"/>
              <w:keepLines w:val="0"/>
              <w:spacing w:before="0" w:after="60" w:line="278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F28C28"/>
                <w:sz w:val="18"/>
              </w:rPr>
              <w:t>咔得乐成果｜</w:t>
            </w:r>
            <w:r>
              <w:rPr>
                <w:rFonts w:ascii="Microsoft YaHei" w:hAnsi="Microsoft YaHei" w:eastAsia="Microsoft YaHei"/>
                <w:b w:val="0"/>
                <w:i w:val="0"/>
                <w:color w:val="24353D"/>
                <w:sz w:val="18"/>
              </w:rPr>
              <w:t>太阳能阵列、储能站、资源处理站、通信塔、能源管线和数据连接网络。</w:t>
            </w:r>
          </w:p>
          <w:p>
            <w:pPr>
              <w:keepNext w:val="0"/>
              <w:keepLines w:val="0"/>
              <w:spacing w:before="0" w:after="60" w:line="278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F28C28"/>
                <w:sz w:val="18"/>
              </w:rPr>
              <w:t>测试迭代｜</w:t>
            </w:r>
            <w:r>
              <w:rPr>
                <w:rFonts w:ascii="Microsoft YaHei" w:hAnsi="Microsoft YaHei" w:eastAsia="Microsoft YaHei"/>
                <w:b w:val="0"/>
                <w:i w:val="0"/>
                <w:color w:val="24353D"/>
                <w:sz w:val="18"/>
              </w:rPr>
              <w:t>用能源筹码模拟发电与用电；改变光照条件并抽取断电或通信盲区故障卡。</w:t>
            </w:r>
          </w:p>
          <w:p>
            <w:pPr>
              <w:keepNext w:val="0"/>
              <w:keepLines w:val="0"/>
              <w:spacing w:before="0" w:after="60" w:line="278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F28C28"/>
                <w:sz w:val="18"/>
              </w:rPr>
              <w:t>科学家顾问｜</w:t>
            </w:r>
            <w:r>
              <w:rPr>
                <w:rFonts w:ascii="Microsoft YaHei" w:hAnsi="Microsoft YaHei" w:eastAsia="Microsoft YaHei"/>
                <w:b w:val="0"/>
                <w:i w:val="0"/>
                <w:color w:val="24353D"/>
                <w:sz w:val="18"/>
              </w:rPr>
              <w:t>玛丽亚·特尔克斯、欧阳自远、吴伟仁</w:t>
            </w:r>
          </w:p>
          <w:p>
            <w:pPr>
              <w:keepNext w:val="0"/>
              <w:keepLines w:val="0"/>
              <w:spacing w:before="0" w:after="60" w:line="278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F28C28"/>
                <w:sz w:val="18"/>
              </w:rPr>
              <w:t>成长徽章｜</w:t>
            </w:r>
            <w:r>
              <w:rPr>
                <w:rFonts w:ascii="Microsoft YaHei" w:hAnsi="Microsoft YaHei" w:eastAsia="Microsoft YaHei"/>
                <w:b w:val="0"/>
                <w:i w:val="0"/>
                <w:color w:val="24353D"/>
                <w:sz w:val="18"/>
              </w:rPr>
              <w:t>能源资源工程师</w:t>
            </w:r>
          </w:p>
        </w:tc>
      </w:tr>
    </w:tbl>
    <w:p>
      <w:pPr>
        <w:spacing w:after="40" w:before="0"/>
      </w:pPr>
    </w:p>
    <w:p>
      <w:pPr>
        <w:keepNext w:val="0"/>
        <w:keepLines w:val="0"/>
        <w:pageBreakBefore/>
        <w:spacing w:before="0" w:after="160" w:line="240" w:lineRule="auto"/>
      </w:pPr>
      <w:r>
        <w:rPr>
          <w:rFonts w:ascii="Microsoft YaHei" w:hAnsi="Microsoft YaHei" w:eastAsia="Microsoft YaHei"/>
          <w:b/>
          <w:i w:val="0"/>
          <w:color w:val="F28C28"/>
          <w:sz w:val="17"/>
        </w:rPr>
        <w:t>04  EIGHT HALF-DAY ENGINEERING UNITS</w:t>
      </w:r>
    </w:p>
    <w:p>
      <w:pPr>
        <w:pStyle w:val="Heading1"/>
        <w:keepNext/>
        <w:keepLines/>
      </w:pPr>
      <w:r>
        <w:t>八个半日工程单元（续）</w:t>
      </w:r>
    </w:p>
    <w:tbl>
      <w:tblPr>
        <w:tblW w:type="dxa" w:w="9750"/>
        <w:jc w:val="center"/>
        <w:tblLayout w:type="fixed"/>
        <w:tblLook w:firstColumn="1" w:firstRow="1" w:lastColumn="0" w:lastRow="0" w:noHBand="0" w:noVBand="1" w:val="04A0"/>
        <w:tblInd w:w="110" w:type="dxa"/>
        <w:tblBorders>
          <w:top w:val="single" w:sz="6" w:color="C9D6D6"/>
          <w:left w:val="single" w:sz="6" w:color="C9D6D6"/>
          <w:bottom w:val="single" w:sz="6" w:color="C9D6D6"/>
          <w:right w:val="single" w:sz="6" w:color="C9D6D6"/>
          <w:insideH w:val="single" w:sz="6" w:color="C9D6D6"/>
          <w:insideV w:val="single" w:sz="6" w:color="C9D6D6"/>
        </w:tblBorders>
      </w:tblPr>
      <w:tblGrid>
        <w:gridCol w:w="1500"/>
        <w:gridCol w:w="8250"/>
      </w:tblGrid>
      <w:tr>
        <w:trPr>
          <w:cantSplit/>
        </w:trPr>
        <w:tc>
          <w:tcPr>
            <w:tcW w:type="dxa" w:w="1500"/>
            <w:shd w:fill="075C54" w:val="clear"/>
            <w:tcMar>
              <w:top w:w="170" w:type="dxa"/>
              <w:start w:w="130" w:type="dxa"/>
              <w:bottom w:w="170" w:type="dxa"/>
              <w:end w:w="130" w:type="dxa"/>
            </w:tcMar>
            <w:vAlign w:val="center"/>
          </w:tcPr>
          <w:p>
            <w:pPr>
              <w:keepNext w:val="0"/>
              <w:keepLines w:val="0"/>
              <w:spacing w:before="0" w:after="4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48"/>
              </w:rPr>
              <w:t>07</w:t>
            </w:r>
          </w:p>
          <w:p>
            <w:pPr>
              <w:keepNext w:val="0"/>
              <w:keepLines w:val="0"/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BDE1DB"/>
                <w:sz w:val="15"/>
              </w:rPr>
              <w:t>HALF-DAY</w:t>
            </w:r>
          </w:p>
        </w:tc>
        <w:tc>
          <w:tcPr>
            <w:tcW w:type="dxa" w:w="8250"/>
            <w:shd w:fill="FBFDFC" w:val="clear"/>
            <w:tcMar>
              <w:top w:w="145" w:type="dxa"/>
              <w:start w:w="170" w:type="dxa"/>
              <w:bottom w:w="140" w:type="dxa"/>
              <w:end w:w="170" w:type="dxa"/>
            </w:tcMar>
          </w:tcPr>
          <w:p>
            <w:pPr>
              <w:keepNext w:val="0"/>
              <w:keepLines w:val="0"/>
              <w:spacing w:before="0" w:after="120" w:line="264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075C54"/>
                <w:sz w:val="26"/>
              </w:rPr>
              <w:t>系统联调与连续故障挑战</w:t>
            </w:r>
          </w:p>
          <w:p>
            <w:pPr>
              <w:keepNext w:val="0"/>
              <w:keepLines w:val="0"/>
              <w:spacing w:before="0" w:after="60" w:line="278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F28C28"/>
                <w:sz w:val="18"/>
              </w:rPr>
              <w:t>驱动问题｜</w:t>
            </w:r>
            <w:r>
              <w:rPr>
                <w:rFonts w:ascii="Microsoft YaHei" w:hAnsi="Microsoft YaHei" w:eastAsia="Microsoft YaHei"/>
                <w:b w:val="0"/>
                <w:i w:val="0"/>
                <w:color w:val="24353D"/>
                <w:sz w:val="18"/>
              </w:rPr>
              <w:t>不同子系统怎样成为一座稳定运行的基地？一个系统失效时谁来接管？</w:t>
            </w:r>
          </w:p>
          <w:p>
            <w:pPr>
              <w:keepNext w:val="0"/>
              <w:keepLines w:val="0"/>
              <w:spacing w:before="0" w:after="60" w:line="278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F28C28"/>
                <w:sz w:val="18"/>
              </w:rPr>
              <w:t>知识重点｜</w:t>
            </w:r>
            <w:r>
              <w:rPr>
                <w:rFonts w:ascii="Microsoft YaHei" w:hAnsi="Microsoft YaHei" w:eastAsia="Microsoft YaHei"/>
                <w:b w:val="0"/>
                <w:i w:val="0"/>
                <w:color w:val="24353D"/>
                <w:sz w:val="18"/>
              </w:rPr>
              <w:t>接口、物流、安全距离、冗余、可靠性、风险管理、工程权衡和应急指挥。</w:t>
            </w:r>
          </w:p>
          <w:p>
            <w:pPr>
              <w:keepNext w:val="0"/>
              <w:keepLines w:val="0"/>
              <w:spacing w:before="0" w:after="60" w:line="278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F28C28"/>
                <w:sz w:val="18"/>
              </w:rPr>
              <w:t>咔得乐成果｜</w:t>
            </w:r>
            <w:r>
              <w:rPr>
                <w:rFonts w:ascii="Microsoft YaHei" w:hAnsi="Microsoft YaHei" w:eastAsia="Microsoft YaHei"/>
                <w:b w:val="0"/>
                <w:i w:val="0"/>
                <w:color w:val="24353D"/>
                <w:sz w:val="18"/>
              </w:rPr>
              <w:t>将前六次作品组合为完整基地，统一道路、能源、通信和任务接口，设置备用路线。</w:t>
            </w:r>
          </w:p>
          <w:p>
            <w:pPr>
              <w:keepNext w:val="0"/>
              <w:keepLines w:val="0"/>
              <w:spacing w:before="0" w:after="60" w:line="278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F28C28"/>
                <w:sz w:val="18"/>
              </w:rPr>
              <w:t>测试迭代｜</w:t>
            </w:r>
            <w:r>
              <w:rPr>
                <w:rFonts w:ascii="Microsoft YaHei" w:hAnsi="Microsoft YaHei" w:eastAsia="Microsoft YaHei"/>
                <w:b w:val="0"/>
                <w:i w:val="0"/>
                <w:color w:val="24353D"/>
                <w:sz w:val="18"/>
              </w:rPr>
              <w:t>连续抽取两张故障卡，在限定时间内完成诊断、结构修改、复测和工程说明。</w:t>
            </w:r>
          </w:p>
          <w:p>
            <w:pPr>
              <w:keepNext w:val="0"/>
              <w:keepLines w:val="0"/>
              <w:spacing w:before="0" w:after="60" w:line="278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F28C28"/>
                <w:sz w:val="18"/>
              </w:rPr>
              <w:t>科学家顾问｜</w:t>
            </w:r>
            <w:r>
              <w:rPr>
                <w:rFonts w:ascii="Microsoft YaHei" w:hAnsi="Microsoft YaHei" w:eastAsia="Microsoft YaHei"/>
                <w:b w:val="0"/>
                <w:i w:val="0"/>
                <w:color w:val="24353D"/>
                <w:sz w:val="18"/>
              </w:rPr>
              <w:t>钱学森、诺伯特·维纳、吴伟仁＋全体专家复核</w:t>
            </w:r>
          </w:p>
          <w:p>
            <w:pPr>
              <w:keepNext w:val="0"/>
              <w:keepLines w:val="0"/>
              <w:spacing w:before="0" w:after="60" w:line="278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F28C28"/>
                <w:sz w:val="18"/>
              </w:rPr>
              <w:t>成长徽章｜</w:t>
            </w:r>
            <w:r>
              <w:rPr>
                <w:rFonts w:ascii="Microsoft YaHei" w:hAnsi="Microsoft YaHei" w:eastAsia="Microsoft YaHei"/>
                <w:b w:val="0"/>
                <w:i w:val="0"/>
                <w:color w:val="24353D"/>
                <w:sz w:val="18"/>
              </w:rPr>
              <w:t>系统安全工程师</w:t>
            </w:r>
          </w:p>
        </w:tc>
      </w:tr>
    </w:tbl>
    <w:p>
      <w:pPr>
        <w:spacing w:after="40" w:before="0"/>
      </w:pPr>
    </w:p>
    <w:tbl>
      <w:tblPr>
        <w:tblW w:type="dxa" w:w="9750"/>
        <w:jc w:val="center"/>
        <w:tblLayout w:type="fixed"/>
        <w:tblLook w:firstColumn="1" w:firstRow="1" w:lastColumn="0" w:lastRow="0" w:noHBand="0" w:noVBand="1" w:val="04A0"/>
        <w:tblInd w:w="110" w:type="dxa"/>
        <w:tblBorders>
          <w:top w:val="single" w:sz="6" w:color="C9D6D6"/>
          <w:left w:val="single" w:sz="6" w:color="C9D6D6"/>
          <w:bottom w:val="single" w:sz="6" w:color="C9D6D6"/>
          <w:right w:val="single" w:sz="6" w:color="C9D6D6"/>
          <w:insideH w:val="single" w:sz="6" w:color="C9D6D6"/>
          <w:insideV w:val="single" w:sz="6" w:color="C9D6D6"/>
        </w:tblBorders>
      </w:tblPr>
      <w:tblGrid>
        <w:gridCol w:w="1500"/>
        <w:gridCol w:w="8250"/>
      </w:tblGrid>
      <w:tr>
        <w:trPr>
          <w:cantSplit/>
        </w:trPr>
        <w:tc>
          <w:tcPr>
            <w:tcW w:type="dxa" w:w="1500"/>
            <w:shd w:fill="075C54" w:val="clear"/>
            <w:tcMar>
              <w:top w:w="170" w:type="dxa"/>
              <w:start w:w="130" w:type="dxa"/>
              <w:bottom w:w="170" w:type="dxa"/>
              <w:end w:w="130" w:type="dxa"/>
            </w:tcMar>
            <w:vAlign w:val="center"/>
          </w:tcPr>
          <w:p>
            <w:pPr>
              <w:keepNext w:val="0"/>
              <w:keepLines w:val="0"/>
              <w:spacing w:before="0" w:after="4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48"/>
              </w:rPr>
              <w:t>08</w:t>
            </w:r>
          </w:p>
          <w:p>
            <w:pPr>
              <w:keepNext w:val="0"/>
              <w:keepLines w:val="0"/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BDE1DB"/>
                <w:sz w:val="15"/>
              </w:rPr>
              <w:t>HALF-DAY</w:t>
            </w:r>
          </w:p>
        </w:tc>
        <w:tc>
          <w:tcPr>
            <w:tcW w:type="dxa" w:w="8250"/>
            <w:shd w:fill="FBFDFC" w:val="clear"/>
            <w:tcMar>
              <w:top w:w="145" w:type="dxa"/>
              <w:start w:w="170" w:type="dxa"/>
              <w:bottom w:w="140" w:type="dxa"/>
              <w:end w:w="170" w:type="dxa"/>
            </w:tcMar>
          </w:tcPr>
          <w:p>
            <w:pPr>
              <w:keepNext w:val="0"/>
              <w:keepLines w:val="0"/>
              <w:spacing w:before="0" w:after="120" w:line="264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075C54"/>
                <w:sz w:val="26"/>
              </w:rPr>
              <w:t>工程竞赛、AI观览与公开答辩</w:t>
            </w:r>
          </w:p>
          <w:p>
            <w:pPr>
              <w:keepNext w:val="0"/>
              <w:keepLines w:val="0"/>
              <w:spacing w:before="0" w:after="60" w:line="278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F28C28"/>
                <w:sz w:val="18"/>
              </w:rPr>
              <w:t>驱动问题｜</w:t>
            </w:r>
            <w:r>
              <w:rPr>
                <w:rFonts w:ascii="Microsoft YaHei" w:hAnsi="Microsoft YaHei" w:eastAsia="Microsoft YaHei"/>
                <w:b w:val="0"/>
                <w:i w:val="0"/>
                <w:color w:val="24353D"/>
                <w:sz w:val="18"/>
              </w:rPr>
              <w:t>怎样用真实测试证据证明方案可靠，并让公众看懂未来月球基地？</w:t>
            </w:r>
          </w:p>
          <w:p>
            <w:pPr>
              <w:keepNext w:val="0"/>
              <w:keepLines w:val="0"/>
              <w:spacing w:before="0" w:after="60" w:line="278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F28C28"/>
                <w:sz w:val="18"/>
              </w:rPr>
              <w:t>知识重点｜</w:t>
            </w:r>
            <w:r>
              <w:rPr>
                <w:rFonts w:ascii="Microsoft YaHei" w:hAnsi="Microsoft YaHei" w:eastAsia="Microsoft YaHei"/>
                <w:b w:val="0"/>
                <w:i w:val="0"/>
                <w:color w:val="24353D"/>
                <w:sz w:val="18"/>
              </w:rPr>
              <w:t>竞赛规则、证据表达、工程答辩、视觉叙事、AI生成内容核验、版权与概念图标注。</w:t>
            </w:r>
          </w:p>
          <w:p>
            <w:pPr>
              <w:keepNext w:val="0"/>
              <w:keepLines w:val="0"/>
              <w:spacing w:before="0" w:after="60" w:line="278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F28C28"/>
                <w:sz w:val="18"/>
              </w:rPr>
              <w:t>咔得乐成果｜</w:t>
            </w:r>
            <w:r>
              <w:rPr>
                <w:rFonts w:ascii="Microsoft YaHei" w:hAnsi="Microsoft YaHei" w:eastAsia="Microsoft YaHei"/>
                <w:b w:val="0"/>
                <w:i w:val="0"/>
                <w:color w:val="24353D"/>
                <w:sz w:val="18"/>
              </w:rPr>
              <w:t>对参赛子系统和整座基地做最后强化与功能优化，完成现场任务、故障抢修和实体展示。</w:t>
            </w:r>
          </w:p>
          <w:p>
            <w:pPr>
              <w:keepNext w:val="0"/>
              <w:keepLines w:val="0"/>
              <w:spacing w:before="0" w:after="60" w:line="278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F28C28"/>
                <w:sz w:val="18"/>
              </w:rPr>
              <w:t>测试迭代｜</w:t>
            </w:r>
            <w:r>
              <w:rPr>
                <w:rFonts w:ascii="Microsoft YaHei" w:hAnsi="Microsoft YaHei" w:eastAsia="Microsoft YaHei"/>
                <w:b w:val="0"/>
                <w:i w:val="0"/>
                <w:color w:val="24353D"/>
                <w:sz w:val="18"/>
              </w:rPr>
              <w:t>接受评委抽测与答辩；以模型照片为依据生成AI效果图、60—90秒观览视频和数字展签。</w:t>
            </w:r>
          </w:p>
          <w:p>
            <w:pPr>
              <w:keepNext w:val="0"/>
              <w:keepLines w:val="0"/>
              <w:spacing w:before="0" w:after="60" w:line="278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F28C28"/>
                <w:sz w:val="18"/>
              </w:rPr>
              <w:t>科学家顾问｜</w:t>
            </w:r>
            <w:r>
              <w:rPr>
                <w:rFonts w:ascii="Microsoft YaHei" w:hAnsi="Microsoft YaHei" w:eastAsia="Microsoft YaHei"/>
                <w:b w:val="0"/>
                <w:i w:val="0"/>
                <w:color w:val="24353D"/>
                <w:sz w:val="18"/>
              </w:rPr>
              <w:t>全体科学家顾问＋AI任务协调员</w:t>
            </w:r>
          </w:p>
          <w:p>
            <w:pPr>
              <w:keepNext w:val="0"/>
              <w:keepLines w:val="0"/>
              <w:spacing w:before="0" w:after="60" w:line="278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F28C28"/>
                <w:sz w:val="18"/>
              </w:rPr>
              <w:t>成长徽章｜</w:t>
            </w:r>
            <w:r>
              <w:rPr>
                <w:rFonts w:ascii="Microsoft YaHei" w:hAnsi="Microsoft YaHei" w:eastAsia="Microsoft YaHei"/>
                <w:b w:val="0"/>
                <w:i w:val="0"/>
                <w:color w:val="24353D"/>
                <w:sz w:val="18"/>
              </w:rPr>
              <w:t>月球基地总工程师</w:t>
            </w:r>
          </w:p>
        </w:tc>
      </w:tr>
    </w:tbl>
    <w:p>
      <w:pPr>
        <w:spacing w:after="40" w:before="0"/>
      </w:pPr>
    </w:p>
    <w:tbl>
      <w:tblPr>
        <w:tblW w:type="dxa" w:w="9750"/>
        <w:jc w:val="center"/>
        <w:tblLayout w:type="fixed"/>
        <w:tblLook w:firstColumn="1" w:firstRow="1" w:lastColumn="0" w:lastRow="0" w:noHBand="0" w:noVBand="1" w:val="04A0"/>
        <w:tblInd w:w="110" w:type="dxa"/>
        <w:tblBorders>
          <w:top w:val="single" w:sz="8" w:color="F5C995"/>
          <w:left w:val="single" w:sz="8" w:color="F5C995"/>
          <w:bottom w:val="single" w:sz="8" w:color="F5C995"/>
          <w:right w:val="single" w:sz="8" w:color="F5C995"/>
        </w:tblBorders>
      </w:tblPr>
      <w:tblGrid>
        <w:gridCol w:w="9750"/>
      </w:tblGrid>
      <w:tr>
        <w:trPr>
          <w:cantSplit/>
        </w:trPr>
        <w:tc>
          <w:tcPr>
            <w:tcW w:type="dxa" w:w="9750"/>
            <w:shd w:fill="FFF1E2" w:val="clear"/>
            <w:tcMar>
              <w:top w:w="160" w:type="dxa"/>
              <w:start w:w="180" w:type="dxa"/>
              <w:bottom w:w="150" w:type="dxa"/>
              <w:end w:w="180" w:type="dxa"/>
            </w:tcMar>
          </w:tcPr>
          <w:p>
            <w:pPr>
              <w:keepNext w:val="0"/>
              <w:keepLines w:val="0"/>
              <w:spacing w:before="0" w:after="80" w:line="264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F28C28"/>
                <w:sz w:val="23"/>
              </w:rPr>
              <w:t>咔得乐应用底线</w:t>
            </w:r>
          </w:p>
          <w:p>
            <w:pPr>
              <w:keepNext w:val="0"/>
              <w:keepLines w:val="0"/>
              <w:spacing w:before="0" w:after="0" w:line="293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53D"/>
                <w:sz w:val="20"/>
              </w:rPr>
              <w:t>八个半日都必须出现“方案草图—咔得乐建造或改造—功能测试—结构迭代—实体证据”链条。真空、辐射等不能由模型直接模拟的现象可用实验或数据卡学习，但工程回应必须在咔得乐作品中可见。6单元压缩版只合并第3＋4单元、第7＋8单元，其余逻辑不变。</w:t>
            </w:r>
          </w:p>
        </w:tc>
      </w:tr>
    </w:tbl>
    <w:p>
      <w:pPr>
        <w:spacing w:before="0" w:after="0" w:line="20" w:lineRule="exact"/>
      </w:pPr>
    </w:p>
    <w:p>
      <w:pPr>
        <w:keepNext w:val="0"/>
        <w:keepLines w:val="0"/>
        <w:pageBreakBefore/>
        <w:spacing w:before="0" w:after="160" w:line="240" w:lineRule="auto"/>
      </w:pPr>
      <w:r>
        <w:rPr>
          <w:rFonts w:ascii="Microsoft YaHei" w:hAnsi="Microsoft YaHei" w:eastAsia="Microsoft YaHei"/>
          <w:b/>
          <w:i w:val="0"/>
          <w:color w:val="F28C28"/>
          <w:sz w:val="17"/>
        </w:rPr>
        <w:t>05  AI SCIENTIST ADVISORY PANEL</w:t>
      </w:r>
    </w:p>
    <w:p>
      <w:pPr>
        <w:pStyle w:val="Heading1"/>
        <w:keepNext/>
        <w:keepLines/>
      </w:pPr>
      <w:r>
        <w:t>AI科学家智囊团</w:t>
      </w:r>
    </w:p>
    <w:p>
      <w:pPr>
        <w:keepNext w:val="0"/>
        <w:keepLines w:val="0"/>
        <w:spacing w:before="0" w:after="120" w:line="293" w:lineRule="auto"/>
        <w:jc w:val="both"/>
      </w:pPr>
      <w:r>
        <w:rPr>
          <w:rFonts w:ascii="Microsoft YaHei" w:hAnsi="Microsoft YaHei" w:eastAsia="Microsoft YaHei"/>
          <w:b w:val="0"/>
          <w:i w:val="0"/>
          <w:color w:val="24353D"/>
          <w:sz w:val="21"/>
        </w:rPr>
        <w:t>AI智囊团采用真实科学家的研究贡献和科学方法建立知识角色。它不是名人装饰，也不是让AI冒充科学家讲话，而是让学生看到不同学科如何共同解决一个大型工程问题。</w:t>
      </w:r>
    </w:p>
    <w:p>
      <w:pPr>
        <w:pStyle w:val="Heading2"/>
        <w:keepNext/>
        <w:keepLines/>
      </w:pPr>
      <w:r>
        <w:t>5.1 科学奠基与航天方法顾问</w:t>
      </w:r>
    </w:p>
    <w:tbl>
      <w:tblPr>
        <w:tblW w:type="dxa" w:w="9750"/>
        <w:jc w:val="center"/>
        <w:tblLayout w:type="fixed"/>
        <w:tblLook w:firstColumn="1" w:firstRow="1" w:lastColumn="0" w:lastRow="0" w:noHBand="0" w:noVBand="1" w:val="04A0"/>
        <w:tblInd w:w="110" w:type="dxa"/>
        <w:tblBorders>
          <w:top w:val="single" w:sz="5" w:color="C9D6D6"/>
          <w:left w:val="single" w:sz="5" w:color="C9D6D6"/>
          <w:bottom w:val="single" w:sz="5" w:color="C9D6D6"/>
          <w:right w:val="single" w:sz="5" w:color="C9D6D6"/>
          <w:insideH w:val="single" w:sz="5" w:color="C9D6D6"/>
          <w:insideV w:val="single" w:sz="5" w:color="C9D6D6"/>
        </w:tblBorders>
      </w:tblPr>
      <w:tblGrid>
        <w:gridCol w:w="1650"/>
        <w:gridCol w:w="3300"/>
        <w:gridCol w:w="4800"/>
      </w:tblGrid>
      <w:tr>
        <w:trPr>
          <w:tblHeader w:val="true"/>
        </w:trPr>
        <w:tc>
          <w:tcPr>
            <w:tcW w:type="dxa" w:w="1650"/>
            <w:shd w:fill="0B776B" w:val="clear"/>
            <w:tcMar>
              <w:top w:w="105" w:type="dxa"/>
              <w:start w:w="110" w:type="dxa"/>
              <w:bottom w:w="105" w:type="dxa"/>
              <w:end w:w="110" w:type="dxa"/>
            </w:tcMar>
          </w:tcPr>
          <w:p>
            <w:pPr>
              <w:keepNext w:val="0"/>
              <w:keepLines w:val="0"/>
              <w:spacing w:before="0" w:after="0" w:line="264" w:lineRule="auto"/>
              <w:jc w:val="left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7"/>
              </w:rPr>
              <w:t>科学家</w:t>
            </w:r>
          </w:p>
        </w:tc>
        <w:tc>
          <w:tcPr>
            <w:tcW w:type="dxa" w:w="3300"/>
            <w:shd w:fill="0B776B" w:val="clear"/>
            <w:tcMar>
              <w:top w:w="105" w:type="dxa"/>
              <w:start w:w="110" w:type="dxa"/>
              <w:bottom w:w="105" w:type="dxa"/>
              <w:end w:w="110" w:type="dxa"/>
            </w:tcMar>
          </w:tcPr>
          <w:p>
            <w:pPr>
              <w:keepNext w:val="0"/>
              <w:keepLines w:val="0"/>
              <w:spacing w:before="0" w:after="0" w:line="264" w:lineRule="auto"/>
              <w:jc w:val="left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7"/>
              </w:rPr>
              <w:t>真实贡献</w:t>
            </w:r>
          </w:p>
        </w:tc>
        <w:tc>
          <w:tcPr>
            <w:tcW w:type="dxa" w:w="4800"/>
            <w:shd w:fill="0B776B" w:val="clear"/>
            <w:tcMar>
              <w:top w:w="105" w:type="dxa"/>
              <w:start w:w="110" w:type="dxa"/>
              <w:bottom w:w="105" w:type="dxa"/>
              <w:end w:w="110" w:type="dxa"/>
            </w:tcMar>
          </w:tcPr>
          <w:p>
            <w:pPr>
              <w:keepNext w:val="0"/>
              <w:keepLines w:val="0"/>
              <w:spacing w:before="0" w:after="0" w:line="264" w:lineRule="auto"/>
              <w:jc w:val="left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7"/>
              </w:rPr>
              <w:t>课程中的方法角色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24353D"/>
                <w:sz w:val="17"/>
              </w:rPr>
              <w:t>张衡</w:t>
            </w:r>
          </w:p>
        </w:tc>
        <w:tc>
          <w:tcPr>
            <w:tcW w:type="dxa" w:w="330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53D"/>
                <w:sz w:val="17"/>
              </w:rPr>
              <w:t>天文观察、科学仪器与测量思想</w:t>
            </w:r>
          </w:p>
        </w:tc>
        <w:tc>
          <w:tcPr>
            <w:tcW w:type="dxa" w:w="480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53D"/>
                <w:sz w:val="17"/>
              </w:rPr>
              <w:t>追问“如何把看到的现象变成可比较、可记录的数据”</w:t>
            </w:r>
          </w:p>
        </w:tc>
      </w:tr>
      <w:tr>
        <w:trPr>
          <w:cantSplit/>
        </w:trPr>
        <w:tc>
          <w:tcPr>
            <w:tcW w:type="dxa" w:w="1650"/>
            <w:vAlign w:val="center"/>
            <w:shd w:fill="F8FAFA" w:val="clea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24353D"/>
                <w:sz w:val="17"/>
              </w:rPr>
              <w:t>伽利略</w:t>
            </w:r>
          </w:p>
        </w:tc>
        <w:tc>
          <w:tcPr>
            <w:tcW w:type="dxa" w:w="3300"/>
            <w:vAlign w:val="center"/>
            <w:shd w:fill="F8FAFA" w:val="clea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53D"/>
                <w:sz w:val="17"/>
              </w:rPr>
              <w:t>望远镜月面观察、月面山脉和环形山</w:t>
            </w:r>
          </w:p>
        </w:tc>
        <w:tc>
          <w:tcPr>
            <w:tcW w:type="dxa" w:w="4800"/>
            <w:vAlign w:val="center"/>
            <w:shd w:fill="F8FAFA" w:val="clea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53D"/>
                <w:sz w:val="17"/>
              </w:rPr>
              <w:t>帮助学生区分观察、推断和仍需验证的结论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24353D"/>
                <w:sz w:val="17"/>
              </w:rPr>
              <w:t>牛顿</w:t>
            </w:r>
          </w:p>
        </w:tc>
        <w:tc>
          <w:tcPr>
            <w:tcW w:type="dxa" w:w="330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53D"/>
                <w:sz w:val="17"/>
              </w:rPr>
              <w:t>运动定律与万有引力</w:t>
            </w:r>
          </w:p>
        </w:tc>
        <w:tc>
          <w:tcPr>
            <w:tcW w:type="dxa" w:w="480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53D"/>
                <w:sz w:val="17"/>
              </w:rPr>
              <w:t>解释着陆、稳定、重心、运动和低重力条件</w:t>
            </w:r>
          </w:p>
        </w:tc>
      </w:tr>
      <w:tr>
        <w:trPr>
          <w:cantSplit/>
        </w:trPr>
        <w:tc>
          <w:tcPr>
            <w:tcW w:type="dxa" w:w="1650"/>
            <w:vAlign w:val="center"/>
            <w:shd w:fill="F8FAFA" w:val="clea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24353D"/>
                <w:sz w:val="17"/>
              </w:rPr>
              <w:t>齐奥尔科夫斯基</w:t>
            </w:r>
          </w:p>
        </w:tc>
        <w:tc>
          <w:tcPr>
            <w:tcW w:type="dxa" w:w="3300"/>
            <w:vAlign w:val="center"/>
            <w:shd w:fill="F8FAFA" w:val="clea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53D"/>
                <w:sz w:val="17"/>
              </w:rPr>
              <w:t>现代火箭理论与多级火箭思想</w:t>
            </w:r>
          </w:p>
        </w:tc>
        <w:tc>
          <w:tcPr>
            <w:tcW w:type="dxa" w:w="4800"/>
            <w:vAlign w:val="center"/>
            <w:shd w:fill="F8FAFA" w:val="clea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53D"/>
                <w:sz w:val="17"/>
              </w:rPr>
              <w:t>提出燃料、质量、载荷和任务链之间的约束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24353D"/>
                <w:sz w:val="17"/>
              </w:rPr>
              <w:t>钱学森</w:t>
            </w:r>
          </w:p>
        </w:tc>
        <w:tc>
          <w:tcPr>
            <w:tcW w:type="dxa" w:w="330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53D"/>
                <w:sz w:val="17"/>
              </w:rPr>
              <w:t>中国航天事业奠基人、系统工程思想</w:t>
            </w:r>
          </w:p>
        </w:tc>
        <w:tc>
          <w:tcPr>
            <w:tcW w:type="dxa" w:w="480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53D"/>
                <w:sz w:val="17"/>
              </w:rPr>
              <w:t>检查子系统接口、整体目标、风险与协同关系</w:t>
            </w:r>
          </w:p>
        </w:tc>
      </w:tr>
      <w:tr>
        <w:trPr>
          <w:cantSplit/>
        </w:trPr>
        <w:tc>
          <w:tcPr>
            <w:tcW w:type="dxa" w:w="1650"/>
            <w:vAlign w:val="center"/>
            <w:shd w:fill="F8FAFA" w:val="clea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24353D"/>
                <w:sz w:val="17"/>
              </w:rPr>
              <w:t>凯瑟琳·约翰逊</w:t>
            </w:r>
          </w:p>
        </w:tc>
        <w:tc>
          <w:tcPr>
            <w:tcW w:type="dxa" w:w="3300"/>
            <w:vAlign w:val="center"/>
            <w:shd w:fill="F8FAFA" w:val="clea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53D"/>
                <w:sz w:val="17"/>
              </w:rPr>
              <w:t>航天轨道计算、登月舱与指令舱交会计算</w:t>
            </w:r>
          </w:p>
        </w:tc>
        <w:tc>
          <w:tcPr>
            <w:tcW w:type="dxa" w:w="4800"/>
            <w:vAlign w:val="center"/>
            <w:shd w:fill="F8FAFA" w:val="clea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53D"/>
                <w:sz w:val="17"/>
              </w:rPr>
              <w:t>引导轨道、位置、时间、交会和备用计算</w:t>
            </w:r>
          </w:p>
        </w:tc>
      </w:tr>
    </w:tbl>
    <w:p>
      <w:pPr>
        <w:pStyle w:val="Heading2"/>
        <w:keepNext/>
        <w:keepLines/>
      </w:pPr>
      <w:r>
        <w:t>5.2 月球、生命、能源与人机系统顾问</w:t>
      </w:r>
    </w:p>
    <w:tbl>
      <w:tblPr>
        <w:tblW w:type="dxa" w:w="9750"/>
        <w:jc w:val="center"/>
        <w:tblLayout w:type="fixed"/>
        <w:tblLook w:firstColumn="1" w:firstRow="1" w:lastColumn="0" w:lastRow="0" w:noHBand="0" w:noVBand="1" w:val="04A0"/>
        <w:tblInd w:w="110" w:type="dxa"/>
        <w:tblBorders>
          <w:top w:val="single" w:sz="5" w:color="C9D6D6"/>
          <w:left w:val="single" w:sz="5" w:color="C9D6D6"/>
          <w:bottom w:val="single" w:sz="5" w:color="C9D6D6"/>
          <w:right w:val="single" w:sz="5" w:color="C9D6D6"/>
          <w:insideH w:val="single" w:sz="5" w:color="C9D6D6"/>
          <w:insideV w:val="single" w:sz="5" w:color="C9D6D6"/>
        </w:tblBorders>
      </w:tblPr>
      <w:tblGrid>
        <w:gridCol w:w="1650"/>
        <w:gridCol w:w="3300"/>
        <w:gridCol w:w="4800"/>
      </w:tblGrid>
      <w:tr>
        <w:trPr>
          <w:tblHeader w:val="true"/>
        </w:trPr>
        <w:tc>
          <w:tcPr>
            <w:tcW w:type="dxa" w:w="1650"/>
            <w:shd w:fill="0B776B" w:val="clear"/>
            <w:tcMar>
              <w:top w:w="105" w:type="dxa"/>
              <w:start w:w="110" w:type="dxa"/>
              <w:bottom w:w="105" w:type="dxa"/>
              <w:end w:w="110" w:type="dxa"/>
            </w:tcMar>
          </w:tcPr>
          <w:p>
            <w:pPr>
              <w:keepNext w:val="0"/>
              <w:keepLines w:val="0"/>
              <w:spacing w:before="0" w:after="0" w:line="264" w:lineRule="auto"/>
              <w:jc w:val="left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7"/>
              </w:rPr>
              <w:t>科学家</w:t>
            </w:r>
          </w:p>
        </w:tc>
        <w:tc>
          <w:tcPr>
            <w:tcW w:type="dxa" w:w="3300"/>
            <w:shd w:fill="0B776B" w:val="clear"/>
            <w:tcMar>
              <w:top w:w="105" w:type="dxa"/>
              <w:start w:w="110" w:type="dxa"/>
              <w:bottom w:w="105" w:type="dxa"/>
              <w:end w:w="110" w:type="dxa"/>
            </w:tcMar>
          </w:tcPr>
          <w:p>
            <w:pPr>
              <w:keepNext w:val="0"/>
              <w:keepLines w:val="0"/>
              <w:spacing w:before="0" w:after="0" w:line="264" w:lineRule="auto"/>
              <w:jc w:val="left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7"/>
              </w:rPr>
              <w:t>真实贡献</w:t>
            </w:r>
          </w:p>
        </w:tc>
        <w:tc>
          <w:tcPr>
            <w:tcW w:type="dxa" w:w="4800"/>
            <w:shd w:fill="0B776B" w:val="clear"/>
            <w:tcMar>
              <w:top w:w="105" w:type="dxa"/>
              <w:start w:w="110" w:type="dxa"/>
              <w:bottom w:w="105" w:type="dxa"/>
              <w:end w:w="110" w:type="dxa"/>
            </w:tcMar>
          </w:tcPr>
          <w:p>
            <w:pPr>
              <w:keepNext w:val="0"/>
              <w:keepLines w:val="0"/>
              <w:spacing w:before="0" w:after="0" w:line="264" w:lineRule="auto"/>
              <w:jc w:val="left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7"/>
              </w:rPr>
              <w:t>课程中的方法角色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24353D"/>
                <w:sz w:val="17"/>
              </w:rPr>
              <w:t>吉恩·舒梅克</w:t>
            </w:r>
          </w:p>
        </w:tc>
        <w:tc>
          <w:tcPr>
            <w:tcW w:type="dxa" w:w="330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53D"/>
                <w:sz w:val="17"/>
              </w:rPr>
              <w:t>月球与撞击地质研究、阿波罗野外地质训练</w:t>
            </w:r>
          </w:p>
        </w:tc>
        <w:tc>
          <w:tcPr>
            <w:tcW w:type="dxa" w:w="480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53D"/>
                <w:sz w:val="17"/>
              </w:rPr>
              <w:t>判断地形、撞击坑、采样位置和地质风险</w:t>
            </w:r>
          </w:p>
        </w:tc>
      </w:tr>
      <w:tr>
        <w:trPr>
          <w:cantSplit/>
        </w:trPr>
        <w:tc>
          <w:tcPr>
            <w:tcW w:type="dxa" w:w="1650"/>
            <w:vAlign w:val="center"/>
            <w:shd w:fill="F8FAFA" w:val="clea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24353D"/>
                <w:sz w:val="17"/>
              </w:rPr>
              <w:t>欧阳自远</w:t>
            </w:r>
          </w:p>
        </w:tc>
        <w:tc>
          <w:tcPr>
            <w:tcW w:type="dxa" w:w="3300"/>
            <w:vAlign w:val="center"/>
            <w:shd w:fill="F8FAFA" w:val="clea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53D"/>
                <w:sz w:val="17"/>
              </w:rPr>
              <w:t>中国探月工程首任首席科学家、月球科学研究</w:t>
            </w:r>
          </w:p>
        </w:tc>
        <w:tc>
          <w:tcPr>
            <w:tcW w:type="dxa" w:w="4800"/>
            <w:vAlign w:val="center"/>
            <w:shd w:fill="F8FAFA" w:val="clea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53D"/>
                <w:sz w:val="17"/>
              </w:rPr>
              <w:t>解释月壤、月球演化、资源价值和科学任务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24353D"/>
                <w:sz w:val="17"/>
              </w:rPr>
              <w:t>诺伯特·维纳</w:t>
            </w:r>
          </w:p>
        </w:tc>
        <w:tc>
          <w:tcPr>
            <w:tcW w:type="dxa" w:w="330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53D"/>
                <w:sz w:val="17"/>
              </w:rPr>
              <w:t>控制论、反馈系统与人机关系</w:t>
            </w:r>
          </w:p>
        </w:tc>
        <w:tc>
          <w:tcPr>
            <w:tcW w:type="dxa" w:w="480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53D"/>
                <w:sz w:val="17"/>
              </w:rPr>
              <w:t>设计人—机器人—传感器—反馈的任务闭环</w:t>
            </w:r>
          </w:p>
        </w:tc>
      </w:tr>
      <w:tr>
        <w:trPr>
          <w:cantSplit/>
        </w:trPr>
        <w:tc>
          <w:tcPr>
            <w:tcW w:type="dxa" w:w="1650"/>
            <w:vAlign w:val="center"/>
            <w:shd w:fill="F8FAFA" w:val="clea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24353D"/>
                <w:sz w:val="17"/>
              </w:rPr>
              <w:t>刘红</w:t>
            </w:r>
          </w:p>
        </w:tc>
        <w:tc>
          <w:tcPr>
            <w:tcW w:type="dxa" w:w="3300"/>
            <w:vAlign w:val="center"/>
            <w:shd w:fill="F8FAFA" w:val="clea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53D"/>
                <w:sz w:val="17"/>
              </w:rPr>
              <w:t>“月宫一号”生物再生生命保障系统</w:t>
            </w:r>
          </w:p>
        </w:tc>
        <w:tc>
          <w:tcPr>
            <w:tcW w:type="dxa" w:w="4800"/>
            <w:vAlign w:val="center"/>
            <w:shd w:fill="F8FAFA" w:val="clea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53D"/>
                <w:sz w:val="17"/>
              </w:rPr>
              <w:t>研究空气、水、食物、废物和生物系统循环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24353D"/>
                <w:sz w:val="17"/>
              </w:rPr>
              <w:t>玛丽亚·特尔克斯</w:t>
            </w:r>
          </w:p>
        </w:tc>
        <w:tc>
          <w:tcPr>
            <w:tcW w:type="dxa" w:w="330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53D"/>
                <w:sz w:val="17"/>
              </w:rPr>
              <w:t>太阳能利用与热能储存</w:t>
            </w:r>
          </w:p>
        </w:tc>
        <w:tc>
          <w:tcPr>
            <w:tcW w:type="dxa" w:w="480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53D"/>
                <w:sz w:val="17"/>
              </w:rPr>
              <w:t>比较能源采集、储存、分配和备用方案</w:t>
            </w:r>
          </w:p>
        </w:tc>
      </w:tr>
      <w:tr>
        <w:trPr>
          <w:cantSplit/>
        </w:trPr>
        <w:tc>
          <w:tcPr>
            <w:tcW w:type="dxa" w:w="1650"/>
            <w:vAlign w:val="center"/>
            <w:shd w:fill="F8FAFA" w:val="clea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24353D"/>
                <w:sz w:val="17"/>
              </w:rPr>
              <w:t>吴伟仁</w:t>
            </w:r>
          </w:p>
        </w:tc>
        <w:tc>
          <w:tcPr>
            <w:tcW w:type="dxa" w:w="3300"/>
            <w:vAlign w:val="center"/>
            <w:shd w:fill="F8FAFA" w:val="clea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53D"/>
                <w:sz w:val="17"/>
              </w:rPr>
              <w:t>中国探月工程总设计师、月球科研站系统规划</w:t>
            </w:r>
          </w:p>
        </w:tc>
        <w:tc>
          <w:tcPr>
            <w:tcW w:type="dxa" w:w="4800"/>
            <w:vAlign w:val="center"/>
            <w:shd w:fill="F8FAFA" w:val="clea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53D"/>
                <w:sz w:val="17"/>
              </w:rPr>
              <w:t>统筹能源、通信、运输、资源、科研与基地扩展</w:t>
            </w:r>
          </w:p>
        </w:tc>
      </w:tr>
    </w:tbl>
    <w:p>
      <w:pPr>
        <w:keepNext w:val="0"/>
        <w:keepLines w:val="0"/>
        <w:pageBreakBefore/>
        <w:spacing w:before="0" w:after="160" w:line="240" w:lineRule="auto"/>
      </w:pPr>
      <w:r>
        <w:rPr>
          <w:rFonts w:ascii="Microsoft YaHei" w:hAnsi="Microsoft YaHei" w:eastAsia="Microsoft YaHei"/>
          <w:b/>
          <w:i w:val="0"/>
          <w:color w:val="F28C28"/>
          <w:sz w:val="17"/>
        </w:rPr>
        <w:t>05  AI SCIENTIST ADVISORY PANEL</w:t>
      </w:r>
    </w:p>
    <w:p>
      <w:pPr>
        <w:pStyle w:val="Heading1"/>
        <w:keepNext/>
        <w:keepLines/>
      </w:pPr>
      <w:r>
        <w:t>AI科学家智囊团（使用规则）</w:t>
      </w:r>
    </w:p>
    <w:p>
      <w:pPr>
        <w:pStyle w:val="Heading2"/>
        <w:keepNext/>
        <w:keepLines/>
      </w:pPr>
      <w:r>
        <w:t>5.3 单次咨询的标准输出</w:t>
      </w:r>
    </w:p>
    <w:tbl>
      <w:tblPr>
        <w:tblW w:type="dxa" w:w="9750"/>
        <w:jc w:val="center"/>
        <w:tblLayout w:type="fixed"/>
        <w:tblLook w:firstColumn="1" w:firstRow="1" w:lastColumn="0" w:lastRow="0" w:noHBand="0" w:noVBand="1" w:val="04A0"/>
        <w:tblInd w:w="110" w:type="dxa"/>
        <w:tblBorders>
          <w:top w:val="single" w:sz="5" w:color="C9D6D6"/>
          <w:left w:val="single" w:sz="5" w:color="C9D6D6"/>
          <w:bottom w:val="single" w:sz="5" w:color="C9D6D6"/>
          <w:right w:val="single" w:sz="5" w:color="C9D6D6"/>
          <w:insideH w:val="single" w:sz="5" w:color="C9D6D6"/>
          <w:insideV w:val="single" w:sz="5" w:color="C9D6D6"/>
        </w:tblBorders>
      </w:tblPr>
      <w:tblGrid>
        <w:gridCol w:w="2050"/>
        <w:gridCol w:w="7700"/>
      </w:tblGrid>
      <w:tr>
        <w:trPr>
          <w:cantSplit/>
        </w:trPr>
        <w:tc>
          <w:tcPr>
            <w:tcW w:type="dxa" w:w="2050"/>
            <w:shd w:fill="EAF5F2" w:val="clear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075C54"/>
                <w:sz w:val="19"/>
              </w:rPr>
              <w:t>相关贡献</w:t>
            </w:r>
          </w:p>
        </w:tc>
        <w:tc>
          <w:tcPr>
            <w:tcW w:type="dxa" w:w="770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keepNext w:val="0"/>
              <w:keepLines w:val="0"/>
              <w:spacing w:before="0" w:after="0" w:line="283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53D"/>
                <w:sz w:val="19"/>
              </w:rPr>
              <w:t>先说明该科学家真实研究贡献与当前任务的关系。</w:t>
            </w:r>
          </w:p>
        </w:tc>
      </w:tr>
      <w:tr>
        <w:trPr>
          <w:cantSplit/>
        </w:trPr>
        <w:tc>
          <w:tcPr>
            <w:tcW w:type="dxa" w:w="2050"/>
            <w:shd w:fill="EAF5F2" w:val="clear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075C54"/>
                <w:sz w:val="19"/>
              </w:rPr>
              <w:t>工程建议</w:t>
            </w:r>
          </w:p>
        </w:tc>
        <w:tc>
          <w:tcPr>
            <w:tcW w:type="dxa" w:w="7700"/>
            <w:shd w:fill="FBFCFC" w:val="clear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keepNext w:val="0"/>
              <w:keepLines w:val="0"/>
              <w:spacing w:before="0" w:after="0" w:line="283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53D"/>
                <w:sz w:val="19"/>
              </w:rPr>
              <w:t>给出一至三条可执行建议，不直接生成标准答案。</w:t>
            </w:r>
          </w:p>
        </w:tc>
      </w:tr>
      <w:tr>
        <w:trPr>
          <w:cantSplit/>
        </w:trPr>
        <w:tc>
          <w:tcPr>
            <w:tcW w:type="dxa" w:w="2050"/>
            <w:shd w:fill="EAF5F2" w:val="clear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075C54"/>
                <w:sz w:val="19"/>
              </w:rPr>
              <w:t>科学依据</w:t>
            </w:r>
          </w:p>
        </w:tc>
        <w:tc>
          <w:tcPr>
            <w:tcW w:type="dxa" w:w="770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keepNext w:val="0"/>
              <w:keepLines w:val="0"/>
              <w:spacing w:before="0" w:after="0" w:line="283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53D"/>
                <w:sz w:val="19"/>
              </w:rPr>
              <w:t>解释建议基于什么现象、原理、公开资料或计算。</w:t>
            </w:r>
          </w:p>
        </w:tc>
      </w:tr>
      <w:tr>
        <w:trPr>
          <w:cantSplit/>
        </w:trPr>
        <w:tc>
          <w:tcPr>
            <w:tcW w:type="dxa" w:w="2050"/>
            <w:shd w:fill="EAF5F2" w:val="clear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075C54"/>
                <w:sz w:val="19"/>
              </w:rPr>
              <w:t>风险提醒</w:t>
            </w:r>
          </w:p>
        </w:tc>
        <w:tc>
          <w:tcPr>
            <w:tcW w:type="dxa" w:w="7700"/>
            <w:shd w:fill="FBFCFC" w:val="clear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keepNext w:val="0"/>
              <w:keepLines w:val="0"/>
              <w:spacing w:before="0" w:after="0" w:line="283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53D"/>
                <w:sz w:val="19"/>
              </w:rPr>
              <w:t>指出该方案可能失败、冲突或需要权衡的地方。</w:t>
            </w:r>
          </w:p>
        </w:tc>
      </w:tr>
      <w:tr>
        <w:trPr>
          <w:cantSplit/>
        </w:trPr>
        <w:tc>
          <w:tcPr>
            <w:tcW w:type="dxa" w:w="2050"/>
            <w:shd w:fill="EAF5F2" w:val="clear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075C54"/>
                <w:sz w:val="19"/>
              </w:rPr>
              <w:t>验证方法</w:t>
            </w:r>
          </w:p>
        </w:tc>
        <w:tc>
          <w:tcPr>
            <w:tcW w:type="dxa" w:w="770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keepNext w:val="0"/>
              <w:keepLines w:val="0"/>
              <w:spacing w:before="0" w:after="0" w:line="283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53D"/>
                <w:sz w:val="19"/>
              </w:rPr>
              <w:t>要求学生通过模型、实验、数据或资料继续验证。</w:t>
            </w:r>
          </w:p>
        </w:tc>
      </w:tr>
      <w:tr>
        <w:trPr>
          <w:cantSplit/>
        </w:trPr>
        <w:tc>
          <w:tcPr>
            <w:tcW w:type="dxa" w:w="2050"/>
            <w:shd w:fill="EAF5F2" w:val="clear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075C54"/>
                <w:sz w:val="19"/>
              </w:rPr>
              <w:t>学生决定</w:t>
            </w:r>
          </w:p>
        </w:tc>
        <w:tc>
          <w:tcPr>
            <w:tcW w:type="dxa" w:w="7700"/>
            <w:shd w:fill="FBFCFC" w:val="clear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keepNext w:val="0"/>
              <w:keepLines w:val="0"/>
              <w:spacing w:before="0" w:after="0" w:line="283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53D"/>
                <w:sz w:val="19"/>
              </w:rPr>
              <w:t>记录接受、修改或拒绝建议的选择及理由。</w:t>
            </w:r>
          </w:p>
        </w:tc>
      </w:tr>
    </w:tbl>
    <w:p>
      <w:pPr>
        <w:pStyle w:val="Heading2"/>
        <w:keepNext/>
        <w:keepLines/>
      </w:pPr>
      <w:r>
        <w:t>5.4 AI在课程中的五个阶段</w:t>
      </w:r>
    </w:p>
    <w:tbl>
      <w:tblPr>
        <w:tblW w:type="dxa" w:w="9750"/>
        <w:jc w:val="center"/>
        <w:tblLayout w:type="fixed"/>
        <w:tblLook w:firstColumn="1" w:firstRow="1" w:lastColumn="0" w:lastRow="0" w:noHBand="0" w:noVBand="1" w:val="04A0"/>
        <w:tblInd w:w="110" w:type="dxa"/>
        <w:tblBorders>
          <w:top w:val="single" w:sz="5" w:color="C9D6D6"/>
          <w:left w:val="single" w:sz="5" w:color="C9D6D6"/>
          <w:bottom w:val="single" w:sz="5" w:color="C9D6D6"/>
          <w:right w:val="single" w:sz="5" w:color="C9D6D6"/>
          <w:insideH w:val="single" w:sz="5" w:color="C9D6D6"/>
          <w:insideV w:val="single" w:sz="5" w:color="C9D6D6"/>
        </w:tblBorders>
      </w:tblPr>
      <w:tblGrid>
        <w:gridCol w:w="2050"/>
        <w:gridCol w:w="7700"/>
      </w:tblGrid>
      <w:tr>
        <w:trPr>
          <w:cantSplit/>
        </w:trPr>
        <w:tc>
          <w:tcPr>
            <w:tcW w:type="dxa" w:w="2050"/>
            <w:shd w:fill="EAF5F2" w:val="clear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075C54"/>
                <w:sz w:val="19"/>
              </w:rPr>
              <w:t>资料学习</w:t>
            </w:r>
          </w:p>
        </w:tc>
        <w:tc>
          <w:tcPr>
            <w:tcW w:type="dxa" w:w="770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keepNext w:val="0"/>
              <w:keepLines w:val="0"/>
              <w:spacing w:before="0" w:after="0" w:line="283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53D"/>
                <w:sz w:val="19"/>
              </w:rPr>
              <w:t>解释概念、提出研究问题、帮助查找可靠资料。</w:t>
            </w:r>
          </w:p>
        </w:tc>
      </w:tr>
      <w:tr>
        <w:trPr>
          <w:cantSplit/>
        </w:trPr>
        <w:tc>
          <w:tcPr>
            <w:tcW w:type="dxa" w:w="2050"/>
            <w:shd w:fill="EAF5F2" w:val="clear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075C54"/>
                <w:sz w:val="19"/>
              </w:rPr>
              <w:t>方案设计</w:t>
            </w:r>
          </w:p>
        </w:tc>
        <w:tc>
          <w:tcPr>
            <w:tcW w:type="dxa" w:w="7700"/>
            <w:shd w:fill="FBFCFC" w:val="clear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keepNext w:val="0"/>
              <w:keepLines w:val="0"/>
              <w:spacing w:before="0" w:after="0" w:line="283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53D"/>
                <w:sz w:val="19"/>
              </w:rPr>
              <w:t>整理需求、比较方案、检查功能遗漏和系统冲突。</w:t>
            </w:r>
          </w:p>
        </w:tc>
      </w:tr>
      <w:tr>
        <w:trPr>
          <w:cantSplit/>
        </w:trPr>
        <w:tc>
          <w:tcPr>
            <w:tcW w:type="dxa" w:w="2050"/>
            <w:shd w:fill="EAF5F2" w:val="clear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075C54"/>
                <w:sz w:val="19"/>
              </w:rPr>
              <w:t>工程建造</w:t>
            </w:r>
          </w:p>
        </w:tc>
        <w:tc>
          <w:tcPr>
            <w:tcW w:type="dxa" w:w="770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keepNext w:val="0"/>
              <w:keepLines w:val="0"/>
              <w:spacing w:before="0" w:after="0" w:line="283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53D"/>
                <w:sz w:val="19"/>
              </w:rPr>
              <w:t>提出故障排查顺序和测试方案，不代替孩子搭建。</w:t>
            </w:r>
          </w:p>
        </w:tc>
      </w:tr>
      <w:tr>
        <w:trPr>
          <w:cantSplit/>
        </w:trPr>
        <w:tc>
          <w:tcPr>
            <w:tcW w:type="dxa" w:w="2050"/>
            <w:shd w:fill="EAF5F2" w:val="clear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075C54"/>
                <w:sz w:val="19"/>
              </w:rPr>
              <w:t>数据分析</w:t>
            </w:r>
          </w:p>
        </w:tc>
        <w:tc>
          <w:tcPr>
            <w:tcW w:type="dxa" w:w="7700"/>
            <w:shd w:fill="FBFCFC" w:val="clear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keepNext w:val="0"/>
              <w:keepLines w:val="0"/>
              <w:spacing w:before="0" w:after="0" w:line="283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53D"/>
                <w:sz w:val="19"/>
              </w:rPr>
              <w:t>整理测试数据、生成图表、比较不同版本表现。</w:t>
            </w:r>
          </w:p>
        </w:tc>
      </w:tr>
      <w:tr>
        <w:trPr>
          <w:cantSplit/>
        </w:trPr>
        <w:tc>
          <w:tcPr>
            <w:tcW w:type="dxa" w:w="2050"/>
            <w:shd w:fill="EAF5F2" w:val="clear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075C54"/>
                <w:sz w:val="19"/>
              </w:rPr>
              <w:t>成果传播</w:t>
            </w:r>
          </w:p>
        </w:tc>
        <w:tc>
          <w:tcPr>
            <w:tcW w:type="dxa" w:w="770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keepNext w:val="0"/>
              <w:keepLines w:val="0"/>
              <w:spacing w:before="0" w:after="0" w:line="283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53D"/>
                <w:sz w:val="19"/>
              </w:rPr>
              <w:t>在保持实体结构的前提下生成效果图、分镜、配音和观览视频。</w:t>
            </w:r>
          </w:p>
        </w:tc>
      </w:tr>
    </w:tbl>
    <w:p>
      <w:pPr>
        <w:pStyle w:val="Heading2"/>
        <w:keepNext/>
        <w:keepLines/>
      </w:pPr>
      <w:r>
        <w:t>5.5 真实性与商业使用边界</w:t>
      </w:r>
    </w:p>
    <w:p>
      <w:pPr>
        <w:pStyle w:val="ListBullet"/>
        <w:keepNext w:val="0"/>
        <w:keepLines w:val="0"/>
        <w:spacing w:before="0" w:after="80" w:line="283" w:lineRule="auto"/>
        <w:ind w:left="312" w:hanging="142"/>
      </w:pPr>
      <w:r>
        <w:rPr>
          <w:rFonts w:ascii="Microsoft YaHei" w:hAnsi="Microsoft YaHei" w:eastAsia="Microsoft YaHei"/>
          <w:b w:val="0"/>
          <w:i w:val="0"/>
          <w:color w:val="24353D"/>
          <w:sz w:val="20"/>
        </w:rPr>
        <w:t>科学家角色只能在其真实研究领域内回答，不编造观点、故事或语录。</w:t>
      </w:r>
    </w:p>
    <w:p>
      <w:pPr>
        <w:pStyle w:val="ListBullet"/>
        <w:keepNext w:val="0"/>
        <w:keepLines w:val="0"/>
        <w:spacing w:before="0" w:after="80" w:line="283" w:lineRule="auto"/>
        <w:ind w:left="312" w:hanging="142"/>
      </w:pPr>
      <w:r>
        <w:rPr>
          <w:rFonts w:ascii="Microsoft YaHei" w:hAnsi="Microsoft YaHei" w:eastAsia="Microsoft YaHei"/>
          <w:b w:val="0"/>
          <w:i w:val="0"/>
          <w:color w:val="24353D"/>
          <w:sz w:val="20"/>
        </w:rPr>
        <w:t>回答采用“依据其研究方法”或“结合其公开成果”的表述，不以第一人称冒充本人。</w:t>
      </w:r>
    </w:p>
    <w:p>
      <w:pPr>
        <w:pStyle w:val="ListBullet"/>
        <w:keepNext w:val="0"/>
        <w:keepLines w:val="0"/>
        <w:spacing w:before="0" w:after="80" w:line="283" w:lineRule="auto"/>
        <w:ind w:left="312" w:hanging="142"/>
      </w:pPr>
      <w:r>
        <w:rPr>
          <w:rFonts w:ascii="Microsoft YaHei" w:hAnsi="Microsoft YaHei" w:eastAsia="Microsoft YaHei"/>
          <w:b w:val="0"/>
          <w:i w:val="0"/>
          <w:color w:val="24353D"/>
          <w:sz w:val="20"/>
        </w:rPr>
        <w:t>每条重要知识结论应关联教师审核过的知识库或权威资料来源。</w:t>
      </w:r>
    </w:p>
    <w:p>
      <w:pPr>
        <w:pStyle w:val="ListBullet"/>
        <w:keepNext w:val="0"/>
        <w:keepLines w:val="0"/>
        <w:spacing w:before="0" w:after="80" w:line="283" w:lineRule="auto"/>
        <w:ind w:left="312" w:hanging="142"/>
      </w:pPr>
      <w:r>
        <w:rPr>
          <w:rFonts w:ascii="Microsoft YaHei" w:hAnsi="Microsoft YaHei" w:eastAsia="Microsoft YaHei"/>
          <w:b w:val="0"/>
          <w:i w:val="0"/>
          <w:color w:val="24353D"/>
          <w:sz w:val="20"/>
        </w:rPr>
        <w:t>历史人物可优先使用公共版权肖像；在世科学家的肖像、模拟声音或合作背书表达需要另行授权。</w:t>
      </w:r>
    </w:p>
    <w:p>
      <w:pPr>
        <w:pStyle w:val="ListBullet"/>
        <w:keepNext w:val="0"/>
        <w:keepLines w:val="0"/>
        <w:spacing w:before="0" w:after="80" w:line="283" w:lineRule="auto"/>
        <w:ind w:left="312" w:hanging="142"/>
      </w:pPr>
      <w:r>
        <w:rPr>
          <w:rFonts w:ascii="Microsoft YaHei" w:hAnsi="Microsoft YaHei" w:eastAsia="Microsoft YaHei"/>
          <w:b w:val="0"/>
          <w:i w:val="0"/>
          <w:color w:val="24353D"/>
          <w:sz w:val="20"/>
        </w:rPr>
        <w:t>AI生成图必须标注为“概念可视化”，并与真实咔得乐模型照片并列展示。</w:t>
      </w:r>
    </w:p>
    <w:tbl>
      <w:tblPr>
        <w:tblW w:type="dxa" w:w="9750"/>
        <w:jc w:val="center"/>
        <w:tblLayout w:type="fixed"/>
        <w:tblLook w:firstColumn="1" w:firstRow="1" w:lastColumn="0" w:lastRow="0" w:noHBand="0" w:noVBand="1" w:val="04A0"/>
        <w:tblInd w:w="110" w:type="dxa"/>
        <w:tblBorders>
          <w:top w:val="single" w:sz="8" w:color="C9D6D6"/>
          <w:left w:val="single" w:sz="8" w:color="C9D6D6"/>
          <w:bottom w:val="single" w:sz="8" w:color="C9D6D6"/>
          <w:right w:val="single" w:sz="8" w:color="C9D6D6"/>
        </w:tblBorders>
      </w:tblPr>
      <w:tblGrid>
        <w:gridCol w:w="9750"/>
      </w:tblGrid>
      <w:tr>
        <w:trPr>
          <w:cantSplit/>
        </w:trPr>
        <w:tc>
          <w:tcPr>
            <w:tcW w:type="dxa" w:w="9750"/>
            <w:shd w:fill="F3F6F7" w:val="clear"/>
            <w:tcMar>
              <w:top w:w="160" w:type="dxa"/>
              <w:start w:w="180" w:type="dxa"/>
              <w:bottom w:w="150" w:type="dxa"/>
              <w:end w:w="180" w:type="dxa"/>
            </w:tcMar>
          </w:tcPr>
          <w:p>
            <w:pPr>
              <w:keepNext w:val="0"/>
              <w:keepLines w:val="0"/>
              <w:spacing w:before="0" w:after="80" w:line="264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173B4D"/>
                <w:sz w:val="23"/>
              </w:rPr>
              <w:t>建议配置</w:t>
            </w:r>
          </w:p>
          <w:p>
            <w:pPr>
              <w:keepNext w:val="0"/>
              <w:keepLines w:val="0"/>
              <w:spacing w:before="0" w:after="0" w:line="293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53D"/>
                <w:sz w:val="20"/>
              </w:rPr>
              <w:t>智囊团之外另设一个不具名的“AI任务协调员”，负责识别问题属于哪一学科、调取相应科学家资料并汇总建议，避免让一位科学家跨越其真实专业回答所有问题。</w:t>
            </w:r>
          </w:p>
        </w:tc>
      </w:tr>
    </w:tbl>
    <w:p>
      <w:pPr>
        <w:spacing w:before="0" w:after="0" w:line="20" w:lineRule="exact"/>
      </w:pPr>
    </w:p>
    <w:p>
      <w:pPr>
        <w:keepNext w:val="0"/>
        <w:keepLines w:val="0"/>
        <w:pageBreakBefore/>
        <w:spacing w:before="0" w:after="160" w:line="240" w:lineRule="auto"/>
      </w:pPr>
      <w:r>
        <w:rPr>
          <w:rFonts w:ascii="Microsoft YaHei" w:hAnsi="Microsoft YaHei" w:eastAsia="Microsoft YaHei"/>
          <w:b/>
          <w:i w:val="0"/>
          <w:color w:val="F28C28"/>
          <w:sz w:val="17"/>
        </w:rPr>
        <w:t>06  STEAM &amp; ASSESSMENT</w:t>
      </w:r>
    </w:p>
    <w:p>
      <w:pPr>
        <w:pStyle w:val="Heading1"/>
        <w:keepNext/>
        <w:keepLines/>
      </w:pPr>
      <w:r>
        <w:t>STEAM训练与项目完整性</w:t>
      </w:r>
    </w:p>
    <w:tbl>
      <w:tblPr>
        <w:tblW w:type="dxa" w:w="9750"/>
        <w:jc w:val="center"/>
        <w:tblLayout w:type="fixed"/>
        <w:tblLook w:firstColumn="1" w:firstRow="1" w:lastColumn="0" w:lastRow="0" w:noHBand="0" w:noVBand="1" w:val="04A0"/>
        <w:tblInd w:w="110" w:type="dxa"/>
        <w:tblBorders>
          <w:top w:val="single" w:sz="5" w:color="C9D6D6"/>
          <w:left w:val="single" w:sz="5" w:color="C9D6D6"/>
          <w:bottom w:val="single" w:sz="5" w:color="C9D6D6"/>
          <w:right w:val="single" w:sz="5" w:color="C9D6D6"/>
          <w:insideH w:val="single" w:sz="5" w:color="C9D6D6"/>
          <w:insideV w:val="single" w:sz="5" w:color="C9D6D6"/>
        </w:tblBorders>
      </w:tblPr>
      <w:tblGrid>
        <w:gridCol w:w="2350"/>
        <w:gridCol w:w="7400"/>
      </w:tblGrid>
      <w:tr>
        <w:trPr>
          <w:tblHeader w:val="true"/>
        </w:trPr>
        <w:tc>
          <w:tcPr>
            <w:tcW w:type="dxa" w:w="2350"/>
            <w:shd w:fill="0B776B" w:val="clear"/>
            <w:tcMar>
              <w:top w:w="105" w:type="dxa"/>
              <w:start w:w="110" w:type="dxa"/>
              <w:bottom w:w="105" w:type="dxa"/>
              <w:end w:w="110" w:type="dxa"/>
            </w:tcMar>
          </w:tcPr>
          <w:p>
            <w:pPr>
              <w:keepNext w:val="0"/>
              <w:keepLines w:val="0"/>
              <w:spacing w:before="0" w:after="0" w:line="264" w:lineRule="auto"/>
              <w:jc w:val="left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维度</w:t>
            </w:r>
          </w:p>
        </w:tc>
        <w:tc>
          <w:tcPr>
            <w:tcW w:type="dxa" w:w="7400"/>
            <w:shd w:fill="0B776B" w:val="clear"/>
            <w:tcMar>
              <w:top w:w="105" w:type="dxa"/>
              <w:start w:w="110" w:type="dxa"/>
              <w:bottom w:w="105" w:type="dxa"/>
              <w:end w:w="110" w:type="dxa"/>
            </w:tcMar>
          </w:tcPr>
          <w:p>
            <w:pPr>
              <w:keepNext w:val="0"/>
              <w:keepLines w:val="0"/>
              <w:spacing w:before="0" w:after="0" w:line="264" w:lineRule="auto"/>
              <w:jc w:val="left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在课程中的体现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24353D"/>
                <w:sz w:val="18"/>
              </w:rPr>
              <w:t>S｜Science</w:t>
            </w:r>
          </w:p>
        </w:tc>
        <w:tc>
          <w:tcPr>
            <w:tcW w:type="dxa" w:w="740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53D"/>
                <w:sz w:val="18"/>
              </w:rPr>
              <w:t>重力、真空、温差、辐射、月尘、水冰、生命保障与太阳能</w:t>
            </w:r>
          </w:p>
        </w:tc>
      </w:tr>
      <w:tr>
        <w:trPr>
          <w:cantSplit/>
        </w:trPr>
        <w:tc>
          <w:tcPr>
            <w:tcW w:type="dxa" w:w="2350"/>
            <w:vAlign w:val="center"/>
            <w:shd w:fill="F8FAFA" w:val="clea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24353D"/>
                <w:sz w:val="18"/>
              </w:rPr>
              <w:t>T｜Technology</w:t>
            </w:r>
          </w:p>
        </w:tc>
        <w:tc>
          <w:tcPr>
            <w:tcW w:type="dxa" w:w="7400"/>
            <w:vAlign w:val="center"/>
            <w:shd w:fill="F8FAFA" w:val="clea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53D"/>
                <w:sz w:val="18"/>
              </w:rPr>
              <w:t>飞船、着陆器、月球车、机器人、通信、导航、能源和AI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24353D"/>
                <w:sz w:val="18"/>
              </w:rPr>
              <w:t>E｜Engineering</w:t>
            </w:r>
          </w:p>
        </w:tc>
        <w:tc>
          <w:tcPr>
            <w:tcW w:type="dxa" w:w="740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53D"/>
                <w:sz w:val="18"/>
              </w:rPr>
              <w:t>需求分析、原型、接口、测试、故障、迭代、可靠性和系统集成</w:t>
            </w:r>
          </w:p>
        </w:tc>
      </w:tr>
      <w:tr>
        <w:trPr>
          <w:cantSplit/>
        </w:trPr>
        <w:tc>
          <w:tcPr>
            <w:tcW w:type="dxa" w:w="2350"/>
            <w:vAlign w:val="center"/>
            <w:shd w:fill="F8FAFA" w:val="clea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24353D"/>
                <w:sz w:val="18"/>
              </w:rPr>
              <w:t>A｜Arts &amp; Design</w:t>
            </w:r>
          </w:p>
        </w:tc>
        <w:tc>
          <w:tcPr>
            <w:tcW w:type="dxa" w:w="7400"/>
            <w:vAlign w:val="center"/>
            <w:shd w:fill="F8FAFA" w:val="clea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53D"/>
                <w:sz w:val="18"/>
              </w:rPr>
              <w:t>基地形态、人因空间、视觉标识、故事脚本、导览和影片表达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24353D"/>
                <w:sz w:val="18"/>
              </w:rPr>
              <w:t>M｜Mathematics</w:t>
            </w:r>
          </w:p>
        </w:tc>
        <w:tc>
          <w:tcPr>
            <w:tcW w:type="dxa" w:w="740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53D"/>
                <w:sz w:val="18"/>
              </w:rPr>
              <w:t>比例、距离、面积、坡度、载重、重心、能源预算、坐标和评分矩阵</w:t>
            </w:r>
          </w:p>
        </w:tc>
      </w:tr>
    </w:tbl>
    <w:p>
      <w:pPr>
        <w:pStyle w:val="Heading2"/>
        <w:keepNext/>
        <w:keepLines/>
      </w:pPr>
      <w:r>
        <w:t>6.1 PBL完整性检查</w:t>
      </w:r>
    </w:p>
    <w:tbl>
      <w:tblPr>
        <w:tblW w:type="dxa" w:w="9750"/>
        <w:jc w:val="center"/>
        <w:tblLayout w:type="fixed"/>
        <w:tblLook w:firstColumn="1" w:firstRow="1" w:lastColumn="0" w:lastRow="0" w:noHBand="0" w:noVBand="1" w:val="04A0"/>
        <w:tblInd w:w="110" w:type="dxa"/>
        <w:tblBorders>
          <w:top w:val="single" w:sz="5" w:color="C9D6D6"/>
          <w:left w:val="single" w:sz="5" w:color="C9D6D6"/>
          <w:bottom w:val="single" w:sz="5" w:color="C9D6D6"/>
          <w:right w:val="single" w:sz="5" w:color="C9D6D6"/>
          <w:insideH w:val="single" w:sz="5" w:color="C9D6D6"/>
          <w:insideV w:val="single" w:sz="5" w:color="C9D6D6"/>
        </w:tblBorders>
      </w:tblPr>
      <w:tblGrid>
        <w:gridCol w:w="2050"/>
        <w:gridCol w:w="7700"/>
      </w:tblGrid>
      <w:tr>
        <w:trPr>
          <w:cantSplit/>
        </w:trPr>
        <w:tc>
          <w:tcPr>
            <w:tcW w:type="dxa" w:w="2050"/>
            <w:shd w:fill="EAF5F2" w:val="clear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075C54"/>
                <w:sz w:val="19"/>
              </w:rPr>
              <w:t>持续驱动问题</w:t>
            </w:r>
          </w:p>
        </w:tc>
        <w:tc>
          <w:tcPr>
            <w:tcW w:type="dxa" w:w="770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keepNext w:val="0"/>
              <w:keepLines w:val="0"/>
              <w:spacing w:before="0" w:after="0" w:line="283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53D"/>
                <w:sz w:val="19"/>
              </w:rPr>
              <w:t>怎样建设一座可持续运行的月球南极科研基地？</w:t>
            </w:r>
          </w:p>
        </w:tc>
      </w:tr>
      <w:tr>
        <w:trPr>
          <w:cantSplit/>
        </w:trPr>
        <w:tc>
          <w:tcPr>
            <w:tcW w:type="dxa" w:w="2050"/>
            <w:shd w:fill="EAF5F2" w:val="clear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075C54"/>
                <w:sz w:val="19"/>
              </w:rPr>
              <w:t>真实工程约束</w:t>
            </w:r>
          </w:p>
        </w:tc>
        <w:tc>
          <w:tcPr>
            <w:tcW w:type="dxa" w:w="7700"/>
            <w:shd w:fill="FBFCFC" w:val="clear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keepNext w:val="0"/>
              <w:keepLines w:val="0"/>
              <w:spacing w:before="0" w:after="0" w:line="283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53D"/>
                <w:sz w:val="19"/>
              </w:rPr>
              <w:t>环境、载荷、能源、交通、功能、安全和接口共同制约方案。</w:t>
            </w:r>
          </w:p>
        </w:tc>
      </w:tr>
      <w:tr>
        <w:trPr>
          <w:cantSplit/>
        </w:trPr>
        <w:tc>
          <w:tcPr>
            <w:tcW w:type="dxa" w:w="2050"/>
            <w:shd w:fill="EAF5F2" w:val="clear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075C54"/>
                <w:sz w:val="19"/>
              </w:rPr>
              <w:t>持续探究</w:t>
            </w:r>
          </w:p>
        </w:tc>
        <w:tc>
          <w:tcPr>
            <w:tcW w:type="dxa" w:w="770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keepNext w:val="0"/>
              <w:keepLines w:val="0"/>
              <w:spacing w:before="0" w:after="0" w:line="283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53D"/>
                <w:sz w:val="19"/>
              </w:rPr>
              <w:t>电影证据、知识学习、AI咨询、咔得乐测试和资料核验贯穿24小时。</w:t>
            </w:r>
          </w:p>
        </w:tc>
      </w:tr>
      <w:tr>
        <w:trPr>
          <w:cantSplit/>
        </w:trPr>
        <w:tc>
          <w:tcPr>
            <w:tcW w:type="dxa" w:w="2050"/>
            <w:shd w:fill="EAF5F2" w:val="clear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075C54"/>
                <w:sz w:val="19"/>
              </w:rPr>
              <w:t>学生选择</w:t>
            </w:r>
          </w:p>
        </w:tc>
        <w:tc>
          <w:tcPr>
            <w:tcW w:type="dxa" w:w="7700"/>
            <w:shd w:fill="FBFCFC" w:val="clear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keepNext w:val="0"/>
              <w:keepLines w:val="0"/>
              <w:spacing w:before="0" w:after="0" w:line="283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53D"/>
                <w:sz w:val="19"/>
              </w:rPr>
              <w:t>学生决定基地形式、功能分区、机器人任务和故障应对方案。</w:t>
            </w:r>
          </w:p>
        </w:tc>
      </w:tr>
      <w:tr>
        <w:trPr>
          <w:cantSplit/>
        </w:trPr>
        <w:tc>
          <w:tcPr>
            <w:tcW w:type="dxa" w:w="2050"/>
            <w:shd w:fill="EAF5F2" w:val="clear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075C54"/>
                <w:sz w:val="19"/>
              </w:rPr>
              <w:t>批评与修改</w:t>
            </w:r>
          </w:p>
        </w:tc>
        <w:tc>
          <w:tcPr>
            <w:tcW w:type="dxa" w:w="770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keepNext w:val="0"/>
              <w:keepLines w:val="0"/>
              <w:spacing w:before="0" w:after="0" w:line="283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53D"/>
                <w:sz w:val="19"/>
              </w:rPr>
              <w:t>每个模型必须经过测试、同伴建议和至少一次结构修改。</w:t>
            </w:r>
          </w:p>
        </w:tc>
      </w:tr>
      <w:tr>
        <w:trPr>
          <w:cantSplit/>
        </w:trPr>
        <w:tc>
          <w:tcPr>
            <w:tcW w:type="dxa" w:w="2050"/>
            <w:shd w:fill="EAF5F2" w:val="clear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075C54"/>
                <w:sz w:val="19"/>
              </w:rPr>
              <w:t>公开成果</w:t>
            </w:r>
          </w:p>
        </w:tc>
        <w:tc>
          <w:tcPr>
            <w:tcW w:type="dxa" w:w="7700"/>
            <w:shd w:fill="FBFCFC" w:val="clear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keepNext w:val="0"/>
              <w:keepLines w:val="0"/>
              <w:spacing w:before="0" w:after="0" w:line="283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53D"/>
                <w:sz w:val="19"/>
              </w:rPr>
              <w:t>实体基地、工程档案、数据、AI概念图、视频、竞赛和项目答辩。</w:t>
            </w:r>
          </w:p>
        </w:tc>
      </w:tr>
    </w:tbl>
    <w:tbl>
      <w:tblPr>
        <w:tblW w:type="dxa" w:w="9750"/>
        <w:jc w:val="center"/>
        <w:tblLayout w:type="fixed"/>
        <w:tblLook w:firstColumn="1" w:firstRow="1" w:lastColumn="0" w:lastRow="0" w:noHBand="0" w:noVBand="1" w:val="04A0"/>
        <w:tblInd w:w="110" w:type="dxa"/>
        <w:tblBorders>
          <w:top w:val="single" w:sz="8" w:color="F5C995"/>
          <w:left w:val="single" w:sz="8" w:color="F5C995"/>
          <w:bottom w:val="single" w:sz="8" w:color="F5C995"/>
          <w:right w:val="single" w:sz="8" w:color="F5C995"/>
        </w:tblBorders>
      </w:tblPr>
      <w:tblGrid>
        <w:gridCol w:w="9750"/>
      </w:tblGrid>
      <w:tr>
        <w:trPr>
          <w:cantSplit/>
        </w:trPr>
        <w:tc>
          <w:tcPr>
            <w:tcW w:type="dxa" w:w="9750"/>
            <w:shd w:fill="FFF1E2" w:val="clear"/>
            <w:tcMar>
              <w:top w:w="160" w:type="dxa"/>
              <w:start w:w="180" w:type="dxa"/>
              <w:bottom w:w="150" w:type="dxa"/>
              <w:end w:w="180" w:type="dxa"/>
            </w:tcMar>
          </w:tcPr>
          <w:p>
            <w:pPr>
              <w:keepNext w:val="0"/>
              <w:keepLines w:val="0"/>
              <w:spacing w:before="0" w:after="80" w:line="264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F28C28"/>
                <w:sz w:val="23"/>
              </w:rPr>
              <w:t>评价原则</w:t>
            </w:r>
          </w:p>
          <w:p>
            <w:pPr>
              <w:keepNext w:val="0"/>
              <w:keepLines w:val="0"/>
              <w:spacing w:before="0" w:after="0" w:line="293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53D"/>
                <w:sz w:val="20"/>
              </w:rPr>
              <w:t>评价不以“搭得像不像”作为中心，而以“问题是否真实、依据是否可靠、结构是否有效、测试是否发生、失败后是否改进”为主线。AI图像只能作为传播成果，不能替代实体模型和测试数据。</w:t>
            </w:r>
          </w:p>
        </w:tc>
      </w:tr>
    </w:tbl>
    <w:p>
      <w:pPr>
        <w:spacing w:before="0" w:after="0" w:line="20" w:lineRule="exact"/>
      </w:pPr>
    </w:p>
    <w:p>
      <w:pPr>
        <w:keepNext w:val="0"/>
        <w:keepLines w:val="0"/>
        <w:pageBreakBefore/>
        <w:spacing w:before="0" w:after="160" w:line="240" w:lineRule="auto"/>
      </w:pPr>
      <w:r>
        <w:rPr>
          <w:rFonts w:ascii="Microsoft YaHei" w:hAnsi="Microsoft YaHei" w:eastAsia="Microsoft YaHei"/>
          <w:b/>
          <w:i w:val="0"/>
          <w:color w:val="F28C28"/>
          <w:sz w:val="17"/>
        </w:rPr>
        <w:t>06  STEAM &amp; ASSESSMENT</w:t>
      </w:r>
    </w:p>
    <w:p>
      <w:pPr>
        <w:pStyle w:val="Heading1"/>
        <w:keepNext/>
        <w:keepLines/>
      </w:pPr>
      <w:r>
        <w:t>月球工程师成长评价体系</w:t>
      </w:r>
    </w:p>
    <w:p>
      <w:pPr>
        <w:pStyle w:val="Heading2"/>
        <w:keepNext/>
        <w:keepLines/>
      </w:pPr>
      <w:r>
        <w:t>6.2 个人＋团队双轨计分</w:t>
      </w:r>
    </w:p>
    <w:tbl>
      <w:tblPr>
        <w:tblW w:type="dxa" w:w="9750"/>
        <w:jc w:val="center"/>
        <w:tblLayout w:type="fixed"/>
        <w:tblLook w:firstColumn="1" w:firstRow="1" w:lastColumn="0" w:lastRow="0" w:noHBand="0" w:noVBand="1" w:val="04A0"/>
        <w:tblInd w:w="110" w:type="dxa"/>
        <w:tblBorders>
          <w:top w:val="single" w:sz="5" w:color="C9D6D6"/>
          <w:left w:val="single" w:sz="5" w:color="C9D6D6"/>
          <w:bottom w:val="single" w:sz="5" w:color="C9D6D6"/>
          <w:right w:val="single" w:sz="5" w:color="C9D6D6"/>
          <w:insideH w:val="single" w:sz="5" w:color="C9D6D6"/>
          <w:insideV w:val="single" w:sz="5" w:color="C9D6D6"/>
        </w:tblBorders>
      </w:tblPr>
      <w:tblGrid>
        <w:gridCol w:w="1700"/>
        <w:gridCol w:w="1050"/>
        <w:gridCol w:w="4500"/>
        <w:gridCol w:w="2500"/>
      </w:tblGrid>
      <w:tr>
        <w:trPr>
          <w:tblHeader w:val="true"/>
        </w:trPr>
        <w:tc>
          <w:tcPr>
            <w:tcW w:type="dxa" w:w="1700"/>
            <w:shd w:fill="0B776B" w:val="clear"/>
            <w:tcMar>
              <w:top w:w="105" w:type="dxa"/>
              <w:start w:w="110" w:type="dxa"/>
              <w:bottom w:w="105" w:type="dxa"/>
              <w:end w:w="110" w:type="dxa"/>
            </w:tcMar>
          </w:tcPr>
          <w:p>
            <w:pPr>
              <w:keepNext w:val="0"/>
              <w:keepLines w:val="0"/>
              <w:spacing w:before="0" w:after="0" w:line="264" w:lineRule="auto"/>
              <w:jc w:val="left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7"/>
              </w:rPr>
              <w:t>评价轨道</w:t>
            </w:r>
          </w:p>
        </w:tc>
        <w:tc>
          <w:tcPr>
            <w:tcW w:type="dxa" w:w="1050"/>
            <w:shd w:fill="0B776B" w:val="clear"/>
            <w:tcMar>
              <w:top w:w="105" w:type="dxa"/>
              <w:start w:w="110" w:type="dxa"/>
              <w:bottom w:w="105" w:type="dxa"/>
              <w:end w:w="110" w:type="dxa"/>
            </w:tcMar>
          </w:tcPr>
          <w:p>
            <w:pPr>
              <w:keepNext w:val="0"/>
              <w:keepLines w:val="0"/>
              <w:spacing w:before="0" w:after="0" w:line="264" w:lineRule="auto"/>
              <w:jc w:val="left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7"/>
              </w:rPr>
              <w:t>权重</w:t>
            </w:r>
          </w:p>
        </w:tc>
        <w:tc>
          <w:tcPr>
            <w:tcW w:type="dxa" w:w="4500"/>
            <w:shd w:fill="0B776B" w:val="clear"/>
            <w:tcMar>
              <w:top w:w="105" w:type="dxa"/>
              <w:start w:w="110" w:type="dxa"/>
              <w:bottom w:w="105" w:type="dxa"/>
              <w:end w:w="110" w:type="dxa"/>
            </w:tcMar>
          </w:tcPr>
          <w:p>
            <w:pPr>
              <w:keepNext w:val="0"/>
              <w:keepLines w:val="0"/>
              <w:spacing w:before="0" w:after="0" w:line="264" w:lineRule="auto"/>
              <w:jc w:val="left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7"/>
              </w:rPr>
              <w:t>主要证据</w:t>
            </w:r>
          </w:p>
        </w:tc>
        <w:tc>
          <w:tcPr>
            <w:tcW w:type="dxa" w:w="2500"/>
            <w:shd w:fill="0B776B" w:val="clear"/>
            <w:tcMar>
              <w:top w:w="105" w:type="dxa"/>
              <w:start w:w="110" w:type="dxa"/>
              <w:bottom w:w="105" w:type="dxa"/>
              <w:end w:w="110" w:type="dxa"/>
            </w:tcMar>
          </w:tcPr>
          <w:p>
            <w:pPr>
              <w:keepNext w:val="0"/>
              <w:keepLines w:val="0"/>
              <w:spacing w:before="0" w:after="0" w:line="264" w:lineRule="auto"/>
              <w:jc w:val="left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7"/>
              </w:rPr>
              <w:t>目的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24353D"/>
                <w:sz w:val="17"/>
              </w:rPr>
              <w:t>个人成长</w:t>
            </w:r>
          </w:p>
        </w:tc>
        <w:tc>
          <w:tcPr>
            <w:tcW w:type="dxa" w:w="105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53D"/>
                <w:sz w:val="17"/>
              </w:rPr>
              <w:t>40分</w:t>
            </w:r>
          </w:p>
        </w:tc>
        <w:tc>
          <w:tcPr>
            <w:tcW w:type="dxa" w:w="450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53D"/>
                <w:sz w:val="17"/>
              </w:rPr>
              <w:t>工程日志、角色贡献、知识解释、AI核验记录、个人答辩</w:t>
            </w:r>
          </w:p>
        </w:tc>
        <w:tc>
          <w:tcPr>
            <w:tcW w:type="dxa" w:w="250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53D"/>
                <w:sz w:val="17"/>
              </w:rPr>
              <w:t>确保每个孩子都有可见成长</w:t>
            </w:r>
          </w:p>
        </w:tc>
      </w:tr>
      <w:tr>
        <w:trPr>
          <w:cantSplit/>
        </w:trPr>
        <w:tc>
          <w:tcPr>
            <w:tcW w:type="dxa" w:w="1700"/>
            <w:vAlign w:val="center"/>
            <w:shd w:fill="F8FAFA" w:val="clea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24353D"/>
                <w:sz w:val="17"/>
              </w:rPr>
              <w:t>团队工程</w:t>
            </w:r>
          </w:p>
        </w:tc>
        <w:tc>
          <w:tcPr>
            <w:tcW w:type="dxa" w:w="1050"/>
            <w:vAlign w:val="center"/>
            <w:shd w:fill="F8FAFA" w:val="clea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53D"/>
                <w:sz w:val="17"/>
              </w:rPr>
              <w:t>60分</w:t>
            </w:r>
          </w:p>
        </w:tc>
        <w:tc>
          <w:tcPr>
            <w:tcW w:type="dxa" w:w="4500"/>
            <w:vAlign w:val="center"/>
            <w:shd w:fill="F8FAFA" w:val="clea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53D"/>
                <w:sz w:val="17"/>
              </w:rPr>
              <w:t>咔得乐系统功能、测试数据、接口协同、故障修复、公开展示</w:t>
            </w:r>
          </w:p>
        </w:tc>
        <w:tc>
          <w:tcPr>
            <w:tcW w:type="dxa" w:w="2500"/>
            <w:vAlign w:val="center"/>
            <w:shd w:fill="F8FAFA" w:val="clea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53D"/>
                <w:sz w:val="17"/>
              </w:rPr>
              <w:t>评价真实工程协作与系统运行</w:t>
            </w:r>
          </w:p>
        </w:tc>
      </w:tr>
    </w:tbl>
    <w:p>
      <w:pPr>
        <w:pStyle w:val="Heading2"/>
        <w:keepNext/>
        <w:keepLines/>
      </w:pPr>
      <w:r>
        <w:t>6.3 100分核心量规</w:t>
      </w:r>
    </w:p>
    <w:tbl>
      <w:tblPr>
        <w:tblW w:type="dxa" w:w="9750"/>
        <w:jc w:val="center"/>
        <w:tblLayout w:type="fixed"/>
        <w:tblLook w:firstColumn="1" w:firstRow="1" w:lastColumn="0" w:lastRow="0" w:noHBand="0" w:noVBand="1" w:val="04A0"/>
        <w:tblInd w:w="110" w:type="dxa"/>
        <w:tblBorders>
          <w:top w:val="single" w:sz="5" w:color="C9D6D6"/>
          <w:left w:val="single" w:sz="5" w:color="C9D6D6"/>
          <w:bottom w:val="single" w:sz="5" w:color="C9D6D6"/>
          <w:right w:val="single" w:sz="5" w:color="C9D6D6"/>
          <w:insideH w:val="single" w:sz="5" w:color="C9D6D6"/>
          <w:insideV w:val="single" w:sz="5" w:color="C9D6D6"/>
        </w:tblBorders>
      </w:tblPr>
      <w:tblGrid>
        <w:gridCol w:w="2150"/>
        <w:gridCol w:w="1050"/>
        <w:gridCol w:w="6550"/>
      </w:tblGrid>
      <w:tr>
        <w:trPr>
          <w:tblHeader w:val="true"/>
        </w:trPr>
        <w:tc>
          <w:tcPr>
            <w:tcW w:type="dxa" w:w="2150"/>
            <w:shd w:fill="0B776B" w:val="clear"/>
            <w:tcMar>
              <w:top w:w="105" w:type="dxa"/>
              <w:start w:w="110" w:type="dxa"/>
              <w:bottom w:w="105" w:type="dxa"/>
              <w:end w:w="110" w:type="dxa"/>
            </w:tcMar>
          </w:tcPr>
          <w:p>
            <w:pPr>
              <w:keepNext w:val="0"/>
              <w:keepLines w:val="0"/>
              <w:spacing w:before="0" w:after="0" w:line="264" w:lineRule="auto"/>
              <w:jc w:val="left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7"/>
              </w:rPr>
              <w:t>评价维度</w:t>
            </w:r>
          </w:p>
        </w:tc>
        <w:tc>
          <w:tcPr>
            <w:tcW w:type="dxa" w:w="1050"/>
            <w:shd w:fill="0B776B" w:val="clear"/>
            <w:tcMar>
              <w:top w:w="105" w:type="dxa"/>
              <w:start w:w="110" w:type="dxa"/>
              <w:bottom w:w="105" w:type="dxa"/>
              <w:end w:w="110" w:type="dxa"/>
            </w:tcMar>
          </w:tcPr>
          <w:p>
            <w:pPr>
              <w:keepNext w:val="0"/>
              <w:keepLines w:val="0"/>
              <w:spacing w:before="0" w:after="0" w:line="264" w:lineRule="auto"/>
              <w:jc w:val="left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7"/>
              </w:rPr>
              <w:t>分值</w:t>
            </w:r>
          </w:p>
        </w:tc>
        <w:tc>
          <w:tcPr>
            <w:tcW w:type="dxa" w:w="6550"/>
            <w:shd w:fill="0B776B" w:val="clear"/>
            <w:tcMar>
              <w:top w:w="105" w:type="dxa"/>
              <w:start w:w="110" w:type="dxa"/>
              <w:bottom w:w="105" w:type="dxa"/>
              <w:end w:w="110" w:type="dxa"/>
            </w:tcMar>
          </w:tcPr>
          <w:p>
            <w:pPr>
              <w:keepNext w:val="0"/>
              <w:keepLines w:val="0"/>
              <w:spacing w:before="0" w:after="0" w:line="264" w:lineRule="auto"/>
              <w:jc w:val="left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7"/>
              </w:rPr>
              <w:t>达成证据</w:t>
            </w:r>
          </w:p>
        </w:tc>
      </w:tr>
      <w:tr>
        <w:trPr>
          <w:cantSplit/>
        </w:trPr>
        <w:tc>
          <w:tcPr>
            <w:tcW w:type="dxa" w:w="215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24353D"/>
                <w:sz w:val="17"/>
              </w:rPr>
              <w:t>科学依据</w:t>
            </w:r>
          </w:p>
        </w:tc>
        <w:tc>
          <w:tcPr>
            <w:tcW w:type="dxa" w:w="105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53D"/>
                <w:sz w:val="17"/>
              </w:rPr>
              <w:t>15</w:t>
            </w:r>
          </w:p>
        </w:tc>
        <w:tc>
          <w:tcPr>
            <w:tcW w:type="dxa" w:w="655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53D"/>
                <w:sz w:val="17"/>
              </w:rPr>
              <w:t>能用月球与航天知识解释关键设计选择</w:t>
            </w:r>
          </w:p>
        </w:tc>
      </w:tr>
      <w:tr>
        <w:trPr>
          <w:cantSplit/>
        </w:trPr>
        <w:tc>
          <w:tcPr>
            <w:tcW w:type="dxa" w:w="2150"/>
            <w:vAlign w:val="center"/>
            <w:shd w:fill="F8FAFA" w:val="clea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24353D"/>
                <w:sz w:val="17"/>
              </w:rPr>
              <w:t>工程功能</w:t>
            </w:r>
          </w:p>
        </w:tc>
        <w:tc>
          <w:tcPr>
            <w:tcW w:type="dxa" w:w="1050"/>
            <w:vAlign w:val="center"/>
            <w:shd w:fill="F8FAFA" w:val="clea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53D"/>
                <w:sz w:val="17"/>
              </w:rPr>
              <w:t>20</w:t>
            </w:r>
          </w:p>
        </w:tc>
        <w:tc>
          <w:tcPr>
            <w:tcW w:type="dxa" w:w="6550"/>
            <w:vAlign w:val="center"/>
            <w:shd w:fill="F8FAFA" w:val="clea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53D"/>
                <w:sz w:val="17"/>
              </w:rPr>
              <w:t>咔得乐模型实现任务，结构与接口清晰可靠</w:t>
            </w:r>
          </w:p>
        </w:tc>
      </w:tr>
      <w:tr>
        <w:trPr>
          <w:cantSplit/>
        </w:trPr>
        <w:tc>
          <w:tcPr>
            <w:tcW w:type="dxa" w:w="215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24353D"/>
                <w:sz w:val="17"/>
              </w:rPr>
              <w:t>测试与迭代</w:t>
            </w:r>
          </w:p>
        </w:tc>
        <w:tc>
          <w:tcPr>
            <w:tcW w:type="dxa" w:w="105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53D"/>
                <w:sz w:val="17"/>
              </w:rPr>
              <w:t>20</w:t>
            </w:r>
          </w:p>
        </w:tc>
        <w:tc>
          <w:tcPr>
            <w:tcW w:type="dxa" w:w="655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53D"/>
                <w:sz w:val="17"/>
              </w:rPr>
              <w:t>有测试数据、失败记录、版本比较和有效改进</w:t>
            </w:r>
          </w:p>
        </w:tc>
      </w:tr>
      <w:tr>
        <w:trPr>
          <w:cantSplit/>
        </w:trPr>
        <w:tc>
          <w:tcPr>
            <w:tcW w:type="dxa" w:w="2150"/>
            <w:vAlign w:val="center"/>
            <w:shd w:fill="F8FAFA" w:val="clea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24353D"/>
                <w:sz w:val="17"/>
              </w:rPr>
              <w:t>系统思维</w:t>
            </w:r>
          </w:p>
        </w:tc>
        <w:tc>
          <w:tcPr>
            <w:tcW w:type="dxa" w:w="1050"/>
            <w:vAlign w:val="center"/>
            <w:shd w:fill="F8FAFA" w:val="clea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53D"/>
                <w:sz w:val="17"/>
              </w:rPr>
              <w:t>15</w:t>
            </w:r>
          </w:p>
        </w:tc>
        <w:tc>
          <w:tcPr>
            <w:tcW w:type="dxa" w:w="6550"/>
            <w:vAlign w:val="center"/>
            <w:shd w:fill="F8FAFA" w:val="clea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53D"/>
                <w:sz w:val="17"/>
              </w:rPr>
              <w:t>能处理能源、交通、通信、安全等系统间关系</w:t>
            </w:r>
          </w:p>
        </w:tc>
      </w:tr>
      <w:tr>
        <w:trPr>
          <w:cantSplit/>
        </w:trPr>
        <w:tc>
          <w:tcPr>
            <w:tcW w:type="dxa" w:w="215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24353D"/>
                <w:sz w:val="17"/>
              </w:rPr>
              <w:t>咔得乐应用</w:t>
            </w:r>
          </w:p>
        </w:tc>
        <w:tc>
          <w:tcPr>
            <w:tcW w:type="dxa" w:w="105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53D"/>
                <w:sz w:val="17"/>
              </w:rPr>
              <w:t>10</w:t>
            </w:r>
          </w:p>
        </w:tc>
        <w:tc>
          <w:tcPr>
            <w:tcW w:type="dxa" w:w="655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53D"/>
                <w:sz w:val="17"/>
              </w:rPr>
              <w:t>建造不是装饰；结构调整直接回应科学或工程问题</w:t>
            </w:r>
          </w:p>
        </w:tc>
      </w:tr>
      <w:tr>
        <w:trPr>
          <w:cantSplit/>
        </w:trPr>
        <w:tc>
          <w:tcPr>
            <w:tcW w:type="dxa" w:w="2150"/>
            <w:vAlign w:val="center"/>
            <w:shd w:fill="F8FAFA" w:val="clea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24353D"/>
                <w:sz w:val="17"/>
              </w:rPr>
              <w:t>AI素养</w:t>
            </w:r>
          </w:p>
        </w:tc>
        <w:tc>
          <w:tcPr>
            <w:tcW w:type="dxa" w:w="1050"/>
            <w:vAlign w:val="center"/>
            <w:shd w:fill="F8FAFA" w:val="clea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53D"/>
                <w:sz w:val="17"/>
              </w:rPr>
              <w:t>10</w:t>
            </w:r>
          </w:p>
        </w:tc>
        <w:tc>
          <w:tcPr>
            <w:tcW w:type="dxa" w:w="6550"/>
            <w:vAlign w:val="center"/>
            <w:shd w:fill="F8FAFA" w:val="clea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53D"/>
                <w:sz w:val="17"/>
              </w:rPr>
              <w:t>能提问、核验、修正AI建议并标注生成内容</w:t>
            </w:r>
          </w:p>
        </w:tc>
      </w:tr>
      <w:tr>
        <w:trPr>
          <w:cantSplit/>
        </w:trPr>
        <w:tc>
          <w:tcPr>
            <w:tcW w:type="dxa" w:w="215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24353D"/>
                <w:sz w:val="17"/>
              </w:rPr>
              <w:t>团队协作</w:t>
            </w:r>
          </w:p>
        </w:tc>
        <w:tc>
          <w:tcPr>
            <w:tcW w:type="dxa" w:w="105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53D"/>
                <w:sz w:val="17"/>
              </w:rPr>
              <w:t>5</w:t>
            </w:r>
          </w:p>
        </w:tc>
        <w:tc>
          <w:tcPr>
            <w:tcW w:type="dxa" w:w="655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53D"/>
                <w:sz w:val="17"/>
              </w:rPr>
              <w:t>角色清楚、接口协同、决策有记录</w:t>
            </w:r>
          </w:p>
        </w:tc>
      </w:tr>
      <w:tr>
        <w:trPr>
          <w:cantSplit/>
        </w:trPr>
        <w:tc>
          <w:tcPr>
            <w:tcW w:type="dxa" w:w="2150"/>
            <w:vAlign w:val="center"/>
            <w:shd w:fill="F8FAFA" w:val="clea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24353D"/>
                <w:sz w:val="17"/>
              </w:rPr>
              <w:t>表达沟通</w:t>
            </w:r>
          </w:p>
        </w:tc>
        <w:tc>
          <w:tcPr>
            <w:tcW w:type="dxa" w:w="1050"/>
            <w:vAlign w:val="center"/>
            <w:shd w:fill="F8FAFA" w:val="clea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53D"/>
                <w:sz w:val="17"/>
              </w:rPr>
              <w:t>5</w:t>
            </w:r>
          </w:p>
        </w:tc>
        <w:tc>
          <w:tcPr>
            <w:tcW w:type="dxa" w:w="6550"/>
            <w:vAlign w:val="center"/>
            <w:shd w:fill="F8FAFA" w:val="clea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53D"/>
                <w:sz w:val="17"/>
              </w:rPr>
              <w:t>能用实体、数据和简洁语言完成答辩与导览</w:t>
            </w:r>
          </w:p>
        </w:tc>
      </w:tr>
    </w:tbl>
    <w:p>
      <w:pPr>
        <w:pStyle w:val="Heading2"/>
        <w:keepNext/>
        <w:keepLines/>
      </w:pPr>
      <w:r>
        <w:t>6.4 四级表现描述</w:t>
      </w:r>
    </w:p>
    <w:tbl>
      <w:tblPr>
        <w:tblW w:type="dxa" w:w="9750"/>
        <w:jc w:val="center"/>
        <w:tblLayout w:type="fixed"/>
        <w:tblLook w:firstColumn="1" w:firstRow="1" w:lastColumn="0" w:lastRow="0" w:noHBand="0" w:noVBand="1" w:val="04A0"/>
        <w:tblInd w:w="110" w:type="dxa"/>
        <w:tblBorders>
          <w:top w:val="single" w:sz="5" w:color="C9D6D6"/>
          <w:left w:val="single" w:sz="5" w:color="C9D6D6"/>
          <w:bottom w:val="single" w:sz="5" w:color="C9D6D6"/>
          <w:right w:val="single" w:sz="5" w:color="C9D6D6"/>
          <w:insideH w:val="single" w:sz="5" w:color="C9D6D6"/>
          <w:insideV w:val="single" w:sz="5" w:color="C9D6D6"/>
        </w:tblBorders>
      </w:tblPr>
      <w:tblGrid>
        <w:gridCol w:w="2050"/>
        <w:gridCol w:w="7700"/>
      </w:tblGrid>
      <w:tr>
        <w:trPr>
          <w:cantSplit/>
        </w:trPr>
        <w:tc>
          <w:tcPr>
            <w:tcW w:type="dxa" w:w="2050"/>
            <w:shd w:fill="EAF5F2" w:val="clear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075C54"/>
                <w:sz w:val="19"/>
              </w:rPr>
              <w:t>4｜证据型工程</w:t>
            </w:r>
          </w:p>
        </w:tc>
        <w:tc>
          <w:tcPr>
            <w:tcW w:type="dxa" w:w="770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keepNext w:val="0"/>
              <w:keepLines w:val="0"/>
              <w:spacing w:before="0" w:after="0" w:line="283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53D"/>
                <w:sz w:val="19"/>
              </w:rPr>
              <w:t>功能稳定，有数据和两轮以上改进；能解释权衡并回应质询。</w:t>
            </w:r>
          </w:p>
        </w:tc>
      </w:tr>
      <w:tr>
        <w:trPr>
          <w:cantSplit/>
        </w:trPr>
        <w:tc>
          <w:tcPr>
            <w:tcW w:type="dxa" w:w="2050"/>
            <w:shd w:fill="EAF5F2" w:val="clear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075C54"/>
                <w:sz w:val="19"/>
              </w:rPr>
              <w:t>3｜有效工程</w:t>
            </w:r>
          </w:p>
        </w:tc>
        <w:tc>
          <w:tcPr>
            <w:tcW w:type="dxa" w:w="7700"/>
            <w:shd w:fill="FBFCFC" w:val="clear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keepNext w:val="0"/>
              <w:keepLines w:val="0"/>
              <w:spacing w:before="0" w:after="0" w:line="283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53D"/>
                <w:sz w:val="19"/>
              </w:rPr>
              <w:t>核心功能达成，有一次完整测试和修改；科学解释基本准确。</w:t>
            </w:r>
          </w:p>
        </w:tc>
      </w:tr>
      <w:tr>
        <w:trPr>
          <w:cantSplit/>
        </w:trPr>
        <w:tc>
          <w:tcPr>
            <w:tcW w:type="dxa" w:w="2050"/>
            <w:shd w:fill="EAF5F2" w:val="clear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075C54"/>
                <w:sz w:val="19"/>
              </w:rPr>
              <w:t>2｜发展中工程</w:t>
            </w:r>
          </w:p>
        </w:tc>
        <w:tc>
          <w:tcPr>
            <w:tcW w:type="dxa" w:w="770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keepNext w:val="0"/>
              <w:keepLines w:val="0"/>
              <w:spacing w:before="0" w:after="0" w:line="283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53D"/>
                <w:sz w:val="19"/>
              </w:rPr>
              <w:t>部分功能达成，但证据、接口或修改记录不完整。</w:t>
            </w:r>
          </w:p>
        </w:tc>
      </w:tr>
      <w:tr>
        <w:trPr>
          <w:cantSplit/>
        </w:trPr>
        <w:tc>
          <w:tcPr>
            <w:tcW w:type="dxa" w:w="2050"/>
            <w:shd w:fill="EAF5F2" w:val="clear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075C54"/>
                <w:sz w:val="19"/>
              </w:rPr>
              <w:t>1｜初始原型</w:t>
            </w:r>
          </w:p>
        </w:tc>
        <w:tc>
          <w:tcPr>
            <w:tcW w:type="dxa" w:w="7700"/>
            <w:shd w:fill="FBFCFC" w:val="clear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keepNext w:val="0"/>
              <w:keepLines w:val="0"/>
              <w:spacing w:before="0" w:after="0" w:line="283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53D"/>
                <w:sz w:val="19"/>
              </w:rPr>
              <w:t>作品尚未完成目标，缺少测试证据；需要明确下一步。</w:t>
            </w:r>
          </w:p>
        </w:tc>
      </w:tr>
    </w:tbl>
    <w:p>
      <w:pPr>
        <w:keepNext w:val="0"/>
        <w:keepLines w:val="0"/>
        <w:pageBreakBefore/>
        <w:spacing w:before="0" w:after="160" w:line="240" w:lineRule="auto"/>
      </w:pPr>
      <w:r>
        <w:rPr>
          <w:rFonts w:ascii="Microsoft YaHei" w:hAnsi="Microsoft YaHei" w:eastAsia="Microsoft YaHei"/>
          <w:b/>
          <w:i w:val="0"/>
          <w:color w:val="F28C28"/>
          <w:sz w:val="17"/>
        </w:rPr>
        <w:t>06  STEAM &amp; ASSESSMENT</w:t>
      </w:r>
    </w:p>
    <w:p>
      <w:pPr>
        <w:pStyle w:val="Heading1"/>
        <w:keepNext/>
        <w:keepLines/>
      </w:pPr>
      <w:r>
        <w:t>评价证据、徽章与认证</w:t>
      </w:r>
    </w:p>
    <w:p>
      <w:pPr>
        <w:pStyle w:val="Heading2"/>
        <w:keepNext/>
        <w:keepLines/>
      </w:pPr>
      <w:r>
        <w:t>6.5 每个单元必须留下的六类证据</w:t>
      </w:r>
    </w:p>
    <w:tbl>
      <w:tblPr>
        <w:tblW w:type="dxa" w:w="9750"/>
        <w:jc w:val="center"/>
        <w:tblLayout w:type="fixed"/>
        <w:tblLook w:firstColumn="1" w:firstRow="1" w:lastColumn="0" w:lastRow="0" w:noHBand="0" w:noVBand="1" w:val="04A0"/>
        <w:tblInd w:w="110" w:type="dxa"/>
        <w:tblBorders>
          <w:top w:val="single" w:sz="5" w:color="C9D6D6"/>
          <w:left w:val="single" w:sz="5" w:color="C9D6D6"/>
          <w:bottom w:val="single" w:sz="5" w:color="C9D6D6"/>
          <w:right w:val="single" w:sz="5" w:color="C9D6D6"/>
          <w:insideH w:val="single" w:sz="5" w:color="C9D6D6"/>
          <w:insideV w:val="single" w:sz="5" w:color="C9D6D6"/>
        </w:tblBorders>
      </w:tblPr>
      <w:tblGrid>
        <w:gridCol w:w="2250"/>
        <w:gridCol w:w="7500"/>
      </w:tblGrid>
      <w:tr>
        <w:trPr>
          <w:tblHeader w:val="true"/>
        </w:trPr>
        <w:tc>
          <w:tcPr>
            <w:tcW w:type="dxa" w:w="2250"/>
            <w:shd w:fill="0B776B" w:val="clear"/>
            <w:tcMar>
              <w:top w:w="105" w:type="dxa"/>
              <w:start w:w="110" w:type="dxa"/>
              <w:bottom w:w="105" w:type="dxa"/>
              <w:end w:w="110" w:type="dxa"/>
            </w:tcMar>
          </w:tcPr>
          <w:p>
            <w:pPr>
              <w:keepNext w:val="0"/>
              <w:keepLines w:val="0"/>
              <w:spacing w:before="0" w:after="0" w:line="264" w:lineRule="auto"/>
              <w:jc w:val="left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证据类型</w:t>
            </w:r>
          </w:p>
        </w:tc>
        <w:tc>
          <w:tcPr>
            <w:tcW w:type="dxa" w:w="7500"/>
            <w:shd w:fill="0B776B" w:val="clear"/>
            <w:tcMar>
              <w:top w:w="105" w:type="dxa"/>
              <w:start w:w="110" w:type="dxa"/>
              <w:bottom w:w="105" w:type="dxa"/>
              <w:end w:w="110" w:type="dxa"/>
            </w:tcMar>
          </w:tcPr>
          <w:p>
            <w:pPr>
              <w:keepNext w:val="0"/>
              <w:keepLines w:val="0"/>
              <w:spacing w:before="0" w:after="0" w:line="264" w:lineRule="auto"/>
              <w:jc w:val="left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建议材料</w:t>
            </w:r>
          </w:p>
        </w:tc>
      </w:tr>
      <w:tr>
        <w:trPr>
          <w:cantSplit/>
        </w:trPr>
        <w:tc>
          <w:tcPr>
            <w:tcW w:type="dxa" w:w="225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24353D"/>
                <w:sz w:val="18"/>
              </w:rPr>
              <w:t>问题证据</w:t>
            </w:r>
          </w:p>
        </w:tc>
        <w:tc>
          <w:tcPr>
            <w:tcW w:type="dxa" w:w="750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53D"/>
                <w:sz w:val="18"/>
              </w:rPr>
              <w:t>电影记录、任务密函、需求清单</w:t>
            </w:r>
          </w:p>
        </w:tc>
      </w:tr>
      <w:tr>
        <w:trPr>
          <w:cantSplit/>
        </w:trPr>
        <w:tc>
          <w:tcPr>
            <w:tcW w:type="dxa" w:w="2250"/>
            <w:vAlign w:val="center"/>
            <w:shd w:fill="F8FAFA" w:val="clea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24353D"/>
                <w:sz w:val="18"/>
              </w:rPr>
              <w:t>设计证据</w:t>
            </w:r>
          </w:p>
        </w:tc>
        <w:tc>
          <w:tcPr>
            <w:tcW w:type="dxa" w:w="7500"/>
            <w:vAlign w:val="center"/>
            <w:shd w:fill="F8FAFA" w:val="clea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53D"/>
                <w:sz w:val="18"/>
              </w:rPr>
              <w:t>草图、功能分解、零件与接口计划</w:t>
            </w:r>
          </w:p>
        </w:tc>
      </w:tr>
      <w:tr>
        <w:trPr>
          <w:cantSplit/>
        </w:trPr>
        <w:tc>
          <w:tcPr>
            <w:tcW w:type="dxa" w:w="225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24353D"/>
                <w:sz w:val="18"/>
              </w:rPr>
              <w:t>建造证据</w:t>
            </w:r>
          </w:p>
        </w:tc>
        <w:tc>
          <w:tcPr>
            <w:tcW w:type="dxa" w:w="750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53D"/>
                <w:sz w:val="18"/>
              </w:rPr>
              <w:t>咔得乐版本照片、结构说明、个人角色记录</w:t>
            </w:r>
          </w:p>
        </w:tc>
      </w:tr>
      <w:tr>
        <w:trPr>
          <w:cantSplit/>
        </w:trPr>
        <w:tc>
          <w:tcPr>
            <w:tcW w:type="dxa" w:w="2250"/>
            <w:vAlign w:val="center"/>
            <w:shd w:fill="F8FAFA" w:val="clea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24353D"/>
                <w:sz w:val="18"/>
              </w:rPr>
              <w:t>测试证据</w:t>
            </w:r>
          </w:p>
        </w:tc>
        <w:tc>
          <w:tcPr>
            <w:tcW w:type="dxa" w:w="7500"/>
            <w:vAlign w:val="center"/>
            <w:shd w:fill="F8FAFA" w:val="clea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53D"/>
                <w:sz w:val="18"/>
              </w:rPr>
              <w:t>次数、数据、失败现象、故障卡处理结果</w:t>
            </w:r>
          </w:p>
        </w:tc>
      </w:tr>
      <w:tr>
        <w:trPr>
          <w:cantSplit/>
        </w:trPr>
        <w:tc>
          <w:tcPr>
            <w:tcW w:type="dxa" w:w="225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24353D"/>
                <w:sz w:val="18"/>
              </w:rPr>
              <w:t>AI证据</w:t>
            </w:r>
          </w:p>
        </w:tc>
        <w:tc>
          <w:tcPr>
            <w:tcW w:type="dxa" w:w="750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53D"/>
                <w:sz w:val="18"/>
              </w:rPr>
              <w:t>提问、顾问建议、来源核验、接受或拒绝理由</w:t>
            </w:r>
          </w:p>
        </w:tc>
      </w:tr>
      <w:tr>
        <w:trPr>
          <w:cantSplit/>
        </w:trPr>
        <w:tc>
          <w:tcPr>
            <w:tcW w:type="dxa" w:w="2250"/>
            <w:vAlign w:val="center"/>
            <w:shd w:fill="F8FAFA" w:val="clea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24353D"/>
                <w:sz w:val="18"/>
              </w:rPr>
              <w:t>反思证据</w:t>
            </w:r>
          </w:p>
        </w:tc>
        <w:tc>
          <w:tcPr>
            <w:tcW w:type="dxa" w:w="7500"/>
            <w:vAlign w:val="center"/>
            <w:shd w:fill="F8FAFA" w:val="clea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53D"/>
                <w:sz w:val="18"/>
              </w:rPr>
              <w:t>修改前后比较、下一版计划、个人一句话复盘</w:t>
            </w:r>
          </w:p>
        </w:tc>
      </w:tr>
    </w:tbl>
    <w:p>
      <w:pPr>
        <w:pStyle w:val="Heading2"/>
        <w:keepNext/>
        <w:keepLines/>
      </w:pPr>
      <w:r>
        <w:t>6.6 八枚成长徽章</w:t>
      </w:r>
    </w:p>
    <w:tbl>
      <w:tblPr>
        <w:tblW w:type="dxa" w:w="9750"/>
        <w:jc w:val="center"/>
        <w:tblLayout w:type="fixed"/>
        <w:tblLook w:firstColumn="1" w:firstRow="1" w:lastColumn="0" w:lastRow="0" w:noHBand="0" w:noVBand="1" w:val="04A0"/>
        <w:tblInd w:w="110" w:type="dxa"/>
        <w:tblBorders>
          <w:top w:val="single" w:sz="5" w:color="C9D6D6"/>
          <w:left w:val="single" w:sz="5" w:color="C9D6D6"/>
          <w:bottom w:val="single" w:sz="5" w:color="C9D6D6"/>
          <w:right w:val="single" w:sz="5" w:color="C9D6D6"/>
          <w:insideH w:val="single" w:sz="5" w:color="C9D6D6"/>
          <w:insideV w:val="single" w:sz="5" w:color="C9D6D6"/>
        </w:tblBorders>
      </w:tblPr>
      <w:tblGrid>
        <w:gridCol w:w="900"/>
        <w:gridCol w:w="3000"/>
        <w:gridCol w:w="5850"/>
      </w:tblGrid>
      <w:tr>
        <w:trPr>
          <w:tblHeader w:val="true"/>
        </w:trPr>
        <w:tc>
          <w:tcPr>
            <w:tcW w:type="dxa" w:w="900"/>
            <w:shd w:fill="0B776B" w:val="clear"/>
            <w:tcMar>
              <w:top w:w="105" w:type="dxa"/>
              <w:start w:w="110" w:type="dxa"/>
              <w:bottom w:w="105" w:type="dxa"/>
              <w:end w:w="110" w:type="dxa"/>
            </w:tcMar>
          </w:tcPr>
          <w:p>
            <w:pPr>
              <w:keepNext w:val="0"/>
              <w:keepLines w:val="0"/>
              <w:spacing w:before="0" w:after="0" w:line="264" w:lineRule="auto"/>
              <w:jc w:val="left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7"/>
              </w:rPr>
              <w:t>单元</w:t>
            </w:r>
          </w:p>
        </w:tc>
        <w:tc>
          <w:tcPr>
            <w:tcW w:type="dxa" w:w="3000"/>
            <w:shd w:fill="0B776B" w:val="clear"/>
            <w:tcMar>
              <w:top w:w="105" w:type="dxa"/>
              <w:start w:w="110" w:type="dxa"/>
              <w:bottom w:w="105" w:type="dxa"/>
              <w:end w:w="110" w:type="dxa"/>
            </w:tcMar>
          </w:tcPr>
          <w:p>
            <w:pPr>
              <w:keepNext w:val="0"/>
              <w:keepLines w:val="0"/>
              <w:spacing w:before="0" w:after="0" w:line="264" w:lineRule="auto"/>
              <w:jc w:val="left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7"/>
              </w:rPr>
              <w:t>成长徽章</w:t>
            </w:r>
          </w:p>
        </w:tc>
        <w:tc>
          <w:tcPr>
            <w:tcW w:type="dxa" w:w="5850"/>
            <w:shd w:fill="0B776B" w:val="clear"/>
            <w:tcMar>
              <w:top w:w="105" w:type="dxa"/>
              <w:start w:w="110" w:type="dxa"/>
              <w:bottom w:w="105" w:type="dxa"/>
              <w:end w:w="110" w:type="dxa"/>
            </w:tcMar>
          </w:tcPr>
          <w:p>
            <w:pPr>
              <w:keepNext w:val="0"/>
              <w:keepLines w:val="0"/>
              <w:spacing w:before="0" w:after="0" w:line="264" w:lineRule="auto"/>
              <w:jc w:val="left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7"/>
              </w:rPr>
              <w:t>获得条件</w:t>
            </w:r>
          </w:p>
        </w:tc>
      </w:tr>
      <w:tr>
        <w:trPr>
          <w:cantSplit/>
        </w:trPr>
        <w:tc>
          <w:tcPr>
            <w:tcW w:type="dxa" w:w="90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24353D"/>
                <w:sz w:val="17"/>
              </w:rPr>
              <w:t>01</w:t>
            </w:r>
          </w:p>
        </w:tc>
        <w:tc>
          <w:tcPr>
            <w:tcW w:type="dxa" w:w="300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53D"/>
                <w:sz w:val="17"/>
              </w:rPr>
              <w:t>月面勘察员</w:t>
            </w:r>
          </w:p>
        </w:tc>
        <w:tc>
          <w:tcPr>
            <w:tcW w:type="dxa" w:w="585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53D"/>
                <w:sz w:val="17"/>
              </w:rPr>
              <w:t>完成环境证据与选址权衡</w:t>
            </w:r>
          </w:p>
        </w:tc>
      </w:tr>
      <w:tr>
        <w:trPr>
          <w:cantSplit/>
        </w:trPr>
        <w:tc>
          <w:tcPr>
            <w:tcW w:type="dxa" w:w="900"/>
            <w:vAlign w:val="center"/>
            <w:shd w:fill="F8FAFA" w:val="clea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24353D"/>
                <w:sz w:val="17"/>
              </w:rPr>
              <w:t>02</w:t>
            </w:r>
          </w:p>
        </w:tc>
        <w:tc>
          <w:tcPr>
            <w:tcW w:type="dxa" w:w="3000"/>
            <w:vAlign w:val="center"/>
            <w:shd w:fill="F8FAFA" w:val="clea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53D"/>
                <w:sz w:val="17"/>
              </w:rPr>
              <w:t>登月运输工程师</w:t>
            </w:r>
          </w:p>
        </w:tc>
        <w:tc>
          <w:tcPr>
            <w:tcW w:type="dxa" w:w="5850"/>
            <w:vAlign w:val="center"/>
            <w:shd w:fill="F8FAFA" w:val="clea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53D"/>
                <w:sz w:val="17"/>
              </w:rPr>
              <w:t>完成着陆稳定与任务链验证</w:t>
            </w:r>
          </w:p>
        </w:tc>
      </w:tr>
      <w:tr>
        <w:trPr>
          <w:cantSplit/>
        </w:trPr>
        <w:tc>
          <w:tcPr>
            <w:tcW w:type="dxa" w:w="90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24353D"/>
                <w:sz w:val="17"/>
              </w:rPr>
              <w:t>03</w:t>
            </w:r>
          </w:p>
        </w:tc>
        <w:tc>
          <w:tcPr>
            <w:tcW w:type="dxa" w:w="300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53D"/>
                <w:sz w:val="17"/>
              </w:rPr>
              <w:t>月面机动工程师</w:t>
            </w:r>
          </w:p>
        </w:tc>
        <w:tc>
          <w:tcPr>
            <w:tcW w:type="dxa" w:w="585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53D"/>
                <w:sz w:val="17"/>
              </w:rPr>
              <w:t>完成车辆越障、载重和改进</w:t>
            </w:r>
          </w:p>
        </w:tc>
      </w:tr>
      <w:tr>
        <w:trPr>
          <w:cantSplit/>
        </w:trPr>
        <w:tc>
          <w:tcPr>
            <w:tcW w:type="dxa" w:w="900"/>
            <w:vAlign w:val="center"/>
            <w:shd w:fill="F8FAFA" w:val="clea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24353D"/>
                <w:sz w:val="17"/>
              </w:rPr>
              <w:t>04</w:t>
            </w:r>
          </w:p>
        </w:tc>
        <w:tc>
          <w:tcPr>
            <w:tcW w:type="dxa" w:w="3000"/>
            <w:vAlign w:val="center"/>
            <w:shd w:fill="F8FAFA" w:val="clea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53D"/>
                <w:sz w:val="17"/>
              </w:rPr>
              <w:t>人机协作工程师</w:t>
            </w:r>
          </w:p>
        </w:tc>
        <w:tc>
          <w:tcPr>
            <w:tcW w:type="dxa" w:w="5850"/>
            <w:vAlign w:val="center"/>
            <w:shd w:fill="F8FAFA" w:val="clea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53D"/>
                <w:sz w:val="17"/>
              </w:rPr>
              <w:t>完成人—机器人任务闭环</w:t>
            </w:r>
          </w:p>
        </w:tc>
      </w:tr>
      <w:tr>
        <w:trPr>
          <w:cantSplit/>
        </w:trPr>
        <w:tc>
          <w:tcPr>
            <w:tcW w:type="dxa" w:w="90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24353D"/>
                <w:sz w:val="17"/>
              </w:rPr>
              <w:t>05</w:t>
            </w:r>
          </w:p>
        </w:tc>
        <w:tc>
          <w:tcPr>
            <w:tcW w:type="dxa" w:w="300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53D"/>
                <w:sz w:val="17"/>
              </w:rPr>
              <w:t>月球生存工程师</w:t>
            </w:r>
          </w:p>
        </w:tc>
        <w:tc>
          <w:tcPr>
            <w:tcW w:type="dxa" w:w="585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53D"/>
                <w:sz w:val="17"/>
              </w:rPr>
              <w:t>完成舱体功能与应急动线</w:t>
            </w:r>
          </w:p>
        </w:tc>
      </w:tr>
      <w:tr>
        <w:trPr>
          <w:cantSplit/>
        </w:trPr>
        <w:tc>
          <w:tcPr>
            <w:tcW w:type="dxa" w:w="900"/>
            <w:vAlign w:val="center"/>
            <w:shd w:fill="F8FAFA" w:val="clea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24353D"/>
                <w:sz w:val="17"/>
              </w:rPr>
              <w:t>06</w:t>
            </w:r>
          </w:p>
        </w:tc>
        <w:tc>
          <w:tcPr>
            <w:tcW w:type="dxa" w:w="3000"/>
            <w:vAlign w:val="center"/>
            <w:shd w:fill="F8FAFA" w:val="clea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53D"/>
                <w:sz w:val="17"/>
              </w:rPr>
              <w:t>能源资源工程师</w:t>
            </w:r>
          </w:p>
        </w:tc>
        <w:tc>
          <w:tcPr>
            <w:tcW w:type="dxa" w:w="5850"/>
            <w:vAlign w:val="center"/>
            <w:shd w:fill="F8FAFA" w:val="clea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53D"/>
                <w:sz w:val="17"/>
              </w:rPr>
              <w:t>完成能源、资源和通信预算</w:t>
            </w:r>
          </w:p>
        </w:tc>
      </w:tr>
      <w:tr>
        <w:trPr>
          <w:cantSplit/>
        </w:trPr>
        <w:tc>
          <w:tcPr>
            <w:tcW w:type="dxa" w:w="90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24353D"/>
                <w:sz w:val="17"/>
              </w:rPr>
              <w:t>07</w:t>
            </w:r>
          </w:p>
        </w:tc>
        <w:tc>
          <w:tcPr>
            <w:tcW w:type="dxa" w:w="300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53D"/>
                <w:sz w:val="17"/>
              </w:rPr>
              <w:t>系统安全工程师</w:t>
            </w:r>
          </w:p>
        </w:tc>
        <w:tc>
          <w:tcPr>
            <w:tcW w:type="dxa" w:w="585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53D"/>
                <w:sz w:val="17"/>
              </w:rPr>
              <w:t>完成总装、冗余和连续故障修复</w:t>
            </w:r>
          </w:p>
        </w:tc>
      </w:tr>
      <w:tr>
        <w:trPr>
          <w:cantSplit/>
        </w:trPr>
        <w:tc>
          <w:tcPr>
            <w:tcW w:type="dxa" w:w="900"/>
            <w:vAlign w:val="center"/>
            <w:shd w:fill="F8FAFA" w:val="clea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24353D"/>
                <w:sz w:val="17"/>
              </w:rPr>
              <w:t>08</w:t>
            </w:r>
          </w:p>
        </w:tc>
        <w:tc>
          <w:tcPr>
            <w:tcW w:type="dxa" w:w="3000"/>
            <w:vAlign w:val="center"/>
            <w:shd w:fill="F8FAFA" w:val="clea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53D"/>
                <w:sz w:val="17"/>
              </w:rPr>
              <w:t>月球基地总工程师</w:t>
            </w:r>
          </w:p>
        </w:tc>
        <w:tc>
          <w:tcPr>
            <w:tcW w:type="dxa" w:w="5850"/>
            <w:vAlign w:val="center"/>
            <w:shd w:fill="F8FAFA" w:val="clea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53D"/>
                <w:sz w:val="17"/>
              </w:rPr>
              <w:t>完成公开竞赛、AI观览与答辩</w:t>
            </w:r>
          </w:p>
        </w:tc>
      </w:tr>
    </w:tbl>
    <w:p>
      <w:pPr>
        <w:pStyle w:val="Heading2"/>
        <w:keepNext/>
        <w:keepLines/>
      </w:pPr>
      <w:r>
        <w:t>6.7 阶段认证</w:t>
      </w:r>
    </w:p>
    <w:tbl>
      <w:tblPr>
        <w:tblW w:type="dxa" w:w="9750"/>
        <w:jc w:val="center"/>
        <w:tblLayout w:type="fixed"/>
        <w:tblLook w:firstColumn="1" w:firstRow="1" w:lastColumn="0" w:lastRow="0" w:noHBand="0" w:noVBand="1" w:val="04A0"/>
        <w:tblInd w:w="110" w:type="dxa"/>
        <w:tblBorders>
          <w:top w:val="single" w:sz="5" w:color="C9D6D6"/>
          <w:left w:val="single" w:sz="5" w:color="C9D6D6"/>
          <w:bottom w:val="single" w:sz="5" w:color="C9D6D6"/>
          <w:right w:val="single" w:sz="5" w:color="C9D6D6"/>
          <w:insideH w:val="single" w:sz="5" w:color="C9D6D6"/>
          <w:insideV w:val="single" w:sz="5" w:color="C9D6D6"/>
        </w:tblBorders>
      </w:tblPr>
      <w:tblGrid>
        <w:gridCol w:w="1700"/>
        <w:gridCol w:w="3000"/>
        <w:gridCol w:w="1850"/>
        <w:gridCol w:w="3200"/>
      </w:tblGrid>
      <w:tr>
        <w:trPr>
          <w:tblHeader w:val="true"/>
        </w:trPr>
        <w:tc>
          <w:tcPr>
            <w:tcW w:type="dxa" w:w="1700"/>
            <w:shd w:fill="0B776B" w:val="clear"/>
            <w:tcMar>
              <w:top w:w="105" w:type="dxa"/>
              <w:start w:w="110" w:type="dxa"/>
              <w:bottom w:w="105" w:type="dxa"/>
              <w:end w:w="110" w:type="dxa"/>
            </w:tcMar>
          </w:tcPr>
          <w:p>
            <w:pPr>
              <w:keepNext w:val="0"/>
              <w:keepLines w:val="0"/>
              <w:spacing w:before="0" w:after="0" w:line="264" w:lineRule="auto"/>
              <w:jc w:val="left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7"/>
              </w:rPr>
              <w:t>达成节点</w:t>
            </w:r>
          </w:p>
        </w:tc>
        <w:tc>
          <w:tcPr>
            <w:tcW w:type="dxa" w:w="3000"/>
            <w:shd w:fill="0B776B" w:val="clear"/>
            <w:tcMar>
              <w:top w:w="105" w:type="dxa"/>
              <w:start w:w="110" w:type="dxa"/>
              <w:bottom w:w="105" w:type="dxa"/>
              <w:end w:w="110" w:type="dxa"/>
            </w:tcMar>
          </w:tcPr>
          <w:p>
            <w:pPr>
              <w:keepNext w:val="0"/>
              <w:keepLines w:val="0"/>
              <w:spacing w:before="0" w:after="0" w:line="264" w:lineRule="auto"/>
              <w:jc w:val="left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7"/>
              </w:rPr>
              <w:t>认证名称</w:t>
            </w:r>
          </w:p>
        </w:tc>
        <w:tc>
          <w:tcPr>
            <w:tcW w:type="dxa" w:w="1850"/>
            <w:shd w:fill="0B776B" w:val="clear"/>
            <w:tcMar>
              <w:top w:w="105" w:type="dxa"/>
              <w:start w:w="110" w:type="dxa"/>
              <w:bottom w:w="105" w:type="dxa"/>
              <w:end w:w="110" w:type="dxa"/>
            </w:tcMar>
          </w:tcPr>
          <w:p>
            <w:pPr>
              <w:keepNext w:val="0"/>
              <w:keepLines w:val="0"/>
              <w:spacing w:before="0" w:after="0" w:line="264" w:lineRule="auto"/>
              <w:jc w:val="left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7"/>
              </w:rPr>
              <w:t>达成节点</w:t>
            </w:r>
          </w:p>
        </w:tc>
        <w:tc>
          <w:tcPr>
            <w:tcW w:type="dxa" w:w="3200"/>
            <w:shd w:fill="0B776B" w:val="clear"/>
            <w:tcMar>
              <w:top w:w="105" w:type="dxa"/>
              <w:start w:w="110" w:type="dxa"/>
              <w:bottom w:w="105" w:type="dxa"/>
              <w:end w:w="110" w:type="dxa"/>
            </w:tcMar>
          </w:tcPr>
          <w:p>
            <w:pPr>
              <w:keepNext w:val="0"/>
              <w:keepLines w:val="0"/>
              <w:spacing w:before="0" w:after="0" w:line="264" w:lineRule="auto"/>
              <w:jc w:val="left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7"/>
              </w:rPr>
              <w:t>认证名称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24353D"/>
                <w:sz w:val="17"/>
              </w:rPr>
              <w:t>完成2单元</w:t>
            </w:r>
          </w:p>
        </w:tc>
        <w:tc>
          <w:tcPr>
            <w:tcW w:type="dxa" w:w="300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53D"/>
                <w:sz w:val="17"/>
              </w:rPr>
              <w:t>初级月面工程师</w:t>
            </w:r>
          </w:p>
        </w:tc>
        <w:tc>
          <w:tcPr>
            <w:tcW w:type="dxa" w:w="185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53D"/>
                <w:sz w:val="17"/>
              </w:rPr>
              <w:t>完成4单元</w:t>
            </w:r>
          </w:p>
        </w:tc>
        <w:tc>
          <w:tcPr>
            <w:tcW w:type="dxa" w:w="320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53D"/>
                <w:sz w:val="17"/>
              </w:rPr>
              <w:t>月球任务工程师</w:t>
            </w:r>
          </w:p>
        </w:tc>
      </w:tr>
      <w:tr>
        <w:trPr>
          <w:cantSplit/>
        </w:trPr>
        <w:tc>
          <w:tcPr>
            <w:tcW w:type="dxa" w:w="1700"/>
            <w:vAlign w:val="center"/>
            <w:shd w:fill="F8FAFA" w:val="clea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24353D"/>
                <w:sz w:val="17"/>
              </w:rPr>
              <w:t>完成6单元</w:t>
            </w:r>
          </w:p>
        </w:tc>
        <w:tc>
          <w:tcPr>
            <w:tcW w:type="dxa" w:w="3000"/>
            <w:vAlign w:val="center"/>
            <w:shd w:fill="F8FAFA" w:val="clea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53D"/>
                <w:sz w:val="17"/>
              </w:rPr>
              <w:t>月球系统工程师</w:t>
            </w:r>
          </w:p>
        </w:tc>
        <w:tc>
          <w:tcPr>
            <w:tcW w:type="dxa" w:w="1850"/>
            <w:vAlign w:val="center"/>
            <w:shd w:fill="F8FAFA" w:val="clea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53D"/>
                <w:sz w:val="17"/>
              </w:rPr>
              <w:t>完成8单元＋答辩</w:t>
            </w:r>
          </w:p>
        </w:tc>
        <w:tc>
          <w:tcPr>
            <w:tcW w:type="dxa" w:w="3200"/>
            <w:vAlign w:val="center"/>
            <w:shd w:fill="F8FAFA" w:val="clea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53D"/>
                <w:sz w:val="17"/>
              </w:rPr>
              <w:t>月球基地总工程师</w:t>
            </w:r>
          </w:p>
        </w:tc>
      </w:tr>
    </w:tbl>
    <w:p>
      <w:pPr>
        <w:keepNext w:val="0"/>
        <w:keepLines w:val="0"/>
        <w:pageBreakBefore/>
        <w:spacing w:before="0" w:after="160" w:line="240" w:lineRule="auto"/>
      </w:pPr>
      <w:r>
        <w:rPr>
          <w:rFonts w:ascii="Microsoft YaHei" w:hAnsi="Microsoft YaHei" w:eastAsia="Microsoft YaHei"/>
          <w:b/>
          <w:i w:val="0"/>
          <w:color w:val="F28C28"/>
          <w:sz w:val="17"/>
        </w:rPr>
        <w:t>07  KADELE PRODUCT ROLE</w:t>
      </w:r>
    </w:p>
    <w:p>
      <w:pPr>
        <w:pStyle w:val="Heading1"/>
        <w:keepNext/>
        <w:keepLines/>
      </w:pPr>
      <w:r>
        <w:t>咔得乐的主体作用与产品销售逻辑</w:t>
      </w:r>
    </w:p>
    <w:p>
      <w:pPr>
        <w:pStyle w:val="Heading2"/>
        <w:keepNext/>
        <w:keepLines/>
      </w:pPr>
      <w:r>
        <w:t>7.1 咔得乐在课程中的五个核心角色</w:t>
      </w:r>
    </w:p>
    <w:tbl>
      <w:tblPr>
        <w:tblW w:type="dxa" w:w="9750"/>
        <w:jc w:val="center"/>
        <w:tblLayout w:type="fixed"/>
        <w:tblLook w:firstColumn="1" w:firstRow="1" w:lastColumn="0" w:lastRow="0" w:noHBand="0" w:noVBand="1" w:val="04A0"/>
        <w:tblInd w:w="110" w:type="dxa"/>
        <w:tblBorders>
          <w:top w:val="single" w:sz="5" w:color="C9D6D6"/>
          <w:left w:val="single" w:sz="5" w:color="C9D6D6"/>
          <w:bottom w:val="single" w:sz="5" w:color="C9D6D6"/>
          <w:right w:val="single" w:sz="5" w:color="C9D6D6"/>
          <w:insideH w:val="single" w:sz="5" w:color="C9D6D6"/>
          <w:insideV w:val="single" w:sz="5" w:color="C9D6D6"/>
        </w:tblBorders>
      </w:tblPr>
      <w:tblGrid>
        <w:gridCol w:w="2050"/>
        <w:gridCol w:w="7700"/>
      </w:tblGrid>
      <w:tr>
        <w:trPr>
          <w:cantSplit/>
        </w:trPr>
        <w:tc>
          <w:tcPr>
            <w:tcW w:type="dxa" w:w="2050"/>
            <w:shd w:fill="EAF5F2" w:val="clear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075C54"/>
                <w:sz w:val="19"/>
              </w:rPr>
              <w:t>工程原型工具</w:t>
            </w:r>
          </w:p>
        </w:tc>
        <w:tc>
          <w:tcPr>
            <w:tcW w:type="dxa" w:w="770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keepNext w:val="0"/>
              <w:keepLines w:val="0"/>
              <w:spacing w:before="0" w:after="0" w:line="283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53D"/>
                <w:sz w:val="19"/>
              </w:rPr>
              <w:t>把飞船、车辆、机器人、舱体、能源站和通信系统变成实体。</w:t>
            </w:r>
          </w:p>
        </w:tc>
      </w:tr>
      <w:tr>
        <w:trPr>
          <w:cantSplit/>
        </w:trPr>
        <w:tc>
          <w:tcPr>
            <w:tcW w:type="dxa" w:w="2050"/>
            <w:shd w:fill="EAF5F2" w:val="clear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075C54"/>
                <w:sz w:val="19"/>
              </w:rPr>
              <w:t>结构试验平台</w:t>
            </w:r>
          </w:p>
        </w:tc>
        <w:tc>
          <w:tcPr>
            <w:tcW w:type="dxa" w:w="7700"/>
            <w:shd w:fill="FBFCFC" w:val="clear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keepNext w:val="0"/>
              <w:keepLines w:val="0"/>
              <w:spacing w:before="0" w:after="0" w:line="283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53D"/>
                <w:sz w:val="19"/>
              </w:rPr>
              <w:t>通过快速拆改比较稳定、越障、载重、空间和接口方案。</w:t>
            </w:r>
          </w:p>
        </w:tc>
      </w:tr>
      <w:tr>
        <w:trPr>
          <w:cantSplit/>
        </w:trPr>
        <w:tc>
          <w:tcPr>
            <w:tcW w:type="dxa" w:w="2050"/>
            <w:shd w:fill="EAF5F2" w:val="clear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075C54"/>
                <w:sz w:val="19"/>
              </w:rPr>
              <w:t>系统连接语言</w:t>
            </w:r>
          </w:p>
        </w:tc>
        <w:tc>
          <w:tcPr>
            <w:tcW w:type="dxa" w:w="770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keepNext w:val="0"/>
              <w:keepLines w:val="0"/>
              <w:spacing w:before="0" w:after="0" w:line="283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53D"/>
                <w:sz w:val="19"/>
              </w:rPr>
              <w:t>不同小组、不同单元的作品按照统一接口组合成完整基地。</w:t>
            </w:r>
          </w:p>
        </w:tc>
      </w:tr>
      <w:tr>
        <w:trPr>
          <w:cantSplit/>
        </w:trPr>
        <w:tc>
          <w:tcPr>
            <w:tcW w:type="dxa" w:w="2050"/>
            <w:shd w:fill="EAF5F2" w:val="clear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075C54"/>
                <w:sz w:val="19"/>
              </w:rPr>
              <w:t>AI成果实体依据</w:t>
            </w:r>
          </w:p>
        </w:tc>
        <w:tc>
          <w:tcPr>
            <w:tcW w:type="dxa" w:w="7700"/>
            <w:shd w:fill="FBFCFC" w:val="clear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keepNext w:val="0"/>
              <w:keepLines w:val="0"/>
              <w:spacing w:before="0" w:after="0" w:line="283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53D"/>
                <w:sz w:val="19"/>
              </w:rPr>
              <w:t>最终效果图和视频必须从真实咔得乐模型出发，不凭空改变结构。</w:t>
            </w:r>
          </w:p>
        </w:tc>
      </w:tr>
      <w:tr>
        <w:trPr>
          <w:cantSplit/>
        </w:trPr>
        <w:tc>
          <w:tcPr>
            <w:tcW w:type="dxa" w:w="2050"/>
            <w:shd w:fill="EAF5F2" w:val="clear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075C54"/>
                <w:sz w:val="19"/>
              </w:rPr>
              <w:t>持续复用入口</w:t>
            </w:r>
          </w:p>
        </w:tc>
        <w:tc>
          <w:tcPr>
            <w:tcW w:type="dxa" w:w="770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keepNext w:val="0"/>
              <w:keepLines w:val="0"/>
              <w:spacing w:before="0" w:after="0" w:line="283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53D"/>
                <w:sz w:val="19"/>
              </w:rPr>
              <w:t>同一套基本粒子可以延伸到航天、城市、工程、生态等系列课程。</w:t>
            </w:r>
          </w:p>
        </w:tc>
      </w:tr>
    </w:tbl>
    <w:tbl>
      <w:tblPr>
        <w:tblW w:type="dxa" w:w="9750"/>
        <w:jc w:val="center"/>
        <w:tblLayout w:type="fixed"/>
        <w:tblLook w:firstColumn="1" w:firstRow="1" w:lastColumn="0" w:lastRow="0" w:noHBand="0" w:noVBand="1" w:val="04A0"/>
        <w:tblInd w:w="110" w:type="dxa"/>
        <w:tblBorders>
          <w:top w:val="single" w:sz="8" w:color="075C54"/>
          <w:left w:val="single" w:sz="8" w:color="075C54"/>
          <w:bottom w:val="single" w:sz="8" w:color="075C54"/>
          <w:right w:val="single" w:sz="8" w:color="075C54"/>
        </w:tblBorders>
      </w:tblPr>
      <w:tblGrid>
        <w:gridCol w:w="9750"/>
      </w:tblGrid>
      <w:tr>
        <w:trPr>
          <w:cantSplit/>
        </w:trPr>
        <w:tc>
          <w:tcPr>
            <w:tcW w:type="dxa" w:w="9750"/>
            <w:shd w:fill="075C54" w:val="clear"/>
            <w:tcMar>
              <w:top w:w="160" w:type="dxa"/>
              <w:start w:w="180" w:type="dxa"/>
              <w:bottom w:w="150" w:type="dxa"/>
              <w:end w:w="180" w:type="dxa"/>
            </w:tcMar>
          </w:tcPr>
          <w:p>
            <w:pPr>
              <w:keepNext w:val="0"/>
              <w:keepLines w:val="0"/>
              <w:spacing w:before="0" w:after="80" w:line="264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23"/>
              </w:rPr>
              <w:t>课程产品逻辑</w:t>
            </w:r>
          </w:p>
          <w:p>
            <w:pPr>
              <w:keepNext w:val="0"/>
              <w:keepLines w:val="0"/>
              <w:spacing w:before="0" w:after="0" w:line="293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FFFFFF"/>
                <w:sz w:val="20"/>
              </w:rPr>
              <w:t>一课一包，一包一任务，八包一基地。</w:t>
            </w:r>
          </w:p>
        </w:tc>
      </w:tr>
    </w:tbl>
    <w:p>
      <w:pPr>
        <w:spacing w:before="0" w:after="0" w:line="20" w:lineRule="exact"/>
      </w:pPr>
    </w:p>
    <w:p>
      <w:pPr>
        <w:pStyle w:val="Heading2"/>
        <w:keepNext/>
        <w:keepLines/>
      </w:pPr>
      <w:r>
        <w:t>7.2 八个课程包与八个产品包</w:t>
      </w:r>
    </w:p>
    <w:tbl>
      <w:tblPr>
        <w:tblW w:type="dxa" w:w="9750"/>
        <w:jc w:val="center"/>
        <w:tblLayout w:type="fixed"/>
        <w:tblLook w:firstColumn="1" w:firstRow="1" w:lastColumn="0" w:lastRow="0" w:noHBand="0" w:noVBand="1" w:val="04A0"/>
        <w:tblInd w:w="110" w:type="dxa"/>
        <w:tblBorders>
          <w:top w:val="single" w:sz="5" w:color="C9D6D6"/>
          <w:left w:val="single" w:sz="5" w:color="C9D6D6"/>
          <w:bottom w:val="single" w:sz="5" w:color="C9D6D6"/>
          <w:right w:val="single" w:sz="5" w:color="C9D6D6"/>
          <w:insideH w:val="single" w:sz="5" w:color="C9D6D6"/>
          <w:insideV w:val="single" w:sz="5" w:color="C9D6D6"/>
        </w:tblBorders>
      </w:tblPr>
      <w:tblGrid>
        <w:gridCol w:w="900"/>
        <w:gridCol w:w="3400"/>
        <w:gridCol w:w="5450"/>
      </w:tblGrid>
      <w:tr>
        <w:trPr>
          <w:tblHeader w:val="true"/>
        </w:trPr>
        <w:tc>
          <w:tcPr>
            <w:tcW w:type="dxa" w:w="900"/>
            <w:shd w:fill="0B776B" w:val="clear"/>
            <w:tcMar>
              <w:top w:w="105" w:type="dxa"/>
              <w:start w:w="110" w:type="dxa"/>
              <w:bottom w:w="105" w:type="dxa"/>
              <w:end w:w="110" w:type="dxa"/>
            </w:tcMar>
          </w:tcPr>
          <w:p>
            <w:pPr>
              <w:keepNext w:val="0"/>
              <w:keepLines w:val="0"/>
              <w:spacing w:before="0" w:after="0" w:line="264" w:lineRule="auto"/>
              <w:jc w:val="left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7"/>
              </w:rPr>
              <w:t>单元</w:t>
            </w:r>
          </w:p>
        </w:tc>
        <w:tc>
          <w:tcPr>
            <w:tcW w:type="dxa" w:w="3400"/>
            <w:shd w:fill="0B776B" w:val="clear"/>
            <w:tcMar>
              <w:top w:w="105" w:type="dxa"/>
              <w:start w:w="110" w:type="dxa"/>
              <w:bottom w:w="105" w:type="dxa"/>
              <w:end w:w="110" w:type="dxa"/>
            </w:tcMar>
          </w:tcPr>
          <w:p>
            <w:pPr>
              <w:keepNext w:val="0"/>
              <w:keepLines w:val="0"/>
              <w:spacing w:before="0" w:after="0" w:line="264" w:lineRule="auto"/>
              <w:jc w:val="left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7"/>
              </w:rPr>
              <w:t>产品包</w:t>
            </w:r>
          </w:p>
        </w:tc>
        <w:tc>
          <w:tcPr>
            <w:tcW w:type="dxa" w:w="5450"/>
            <w:shd w:fill="0B776B" w:val="clear"/>
            <w:tcMar>
              <w:top w:w="105" w:type="dxa"/>
              <w:start w:w="110" w:type="dxa"/>
              <w:bottom w:w="105" w:type="dxa"/>
              <w:end w:w="110" w:type="dxa"/>
            </w:tcMar>
          </w:tcPr>
          <w:p>
            <w:pPr>
              <w:keepNext w:val="0"/>
              <w:keepLines w:val="0"/>
              <w:spacing w:before="0" w:after="0" w:line="264" w:lineRule="auto"/>
              <w:jc w:val="left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7"/>
              </w:rPr>
              <w:t>核心构成</w:t>
            </w:r>
          </w:p>
        </w:tc>
      </w:tr>
      <w:tr>
        <w:trPr>
          <w:cantSplit/>
        </w:trPr>
        <w:tc>
          <w:tcPr>
            <w:tcW w:type="dxa" w:w="90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24353D"/>
                <w:sz w:val="17"/>
              </w:rPr>
              <w:t>01</w:t>
            </w:r>
          </w:p>
        </w:tc>
        <w:tc>
          <w:tcPr>
            <w:tcW w:type="dxa" w:w="340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53D"/>
                <w:sz w:val="17"/>
              </w:rPr>
              <w:t>月球地形与基地平台包</w:t>
            </w:r>
          </w:p>
        </w:tc>
        <w:tc>
          <w:tcPr>
            <w:tcW w:type="dxa" w:w="545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53D"/>
                <w:sz w:val="17"/>
              </w:rPr>
              <w:t>场地、陨石坑、总体规划、统一接口</w:t>
            </w:r>
          </w:p>
        </w:tc>
      </w:tr>
      <w:tr>
        <w:trPr>
          <w:cantSplit/>
        </w:trPr>
        <w:tc>
          <w:tcPr>
            <w:tcW w:type="dxa" w:w="900"/>
            <w:vAlign w:val="center"/>
            <w:shd w:fill="F8FAFA" w:val="clea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24353D"/>
                <w:sz w:val="17"/>
              </w:rPr>
              <w:t>02</w:t>
            </w:r>
          </w:p>
        </w:tc>
        <w:tc>
          <w:tcPr>
            <w:tcW w:type="dxa" w:w="3400"/>
            <w:vAlign w:val="center"/>
            <w:shd w:fill="F8FAFA" w:val="clea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53D"/>
                <w:sz w:val="17"/>
              </w:rPr>
              <w:t>登月飞船与着陆器包</w:t>
            </w:r>
          </w:p>
        </w:tc>
        <w:tc>
          <w:tcPr>
            <w:tcW w:type="dxa" w:w="5450"/>
            <w:vAlign w:val="center"/>
            <w:shd w:fill="F8FAFA" w:val="clea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53D"/>
                <w:sz w:val="17"/>
              </w:rPr>
              <w:t>火箭、飞船、着陆器、着陆平台</w:t>
            </w:r>
          </w:p>
        </w:tc>
      </w:tr>
      <w:tr>
        <w:trPr>
          <w:cantSplit/>
        </w:trPr>
        <w:tc>
          <w:tcPr>
            <w:tcW w:type="dxa" w:w="90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24353D"/>
                <w:sz w:val="17"/>
              </w:rPr>
              <w:t>03</w:t>
            </w:r>
          </w:p>
        </w:tc>
        <w:tc>
          <w:tcPr>
            <w:tcW w:type="dxa" w:w="340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53D"/>
                <w:sz w:val="17"/>
              </w:rPr>
              <w:t>月球车机动包</w:t>
            </w:r>
          </w:p>
        </w:tc>
        <w:tc>
          <w:tcPr>
            <w:tcW w:type="dxa" w:w="545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53D"/>
                <w:sz w:val="17"/>
              </w:rPr>
              <w:t>车辆底盘、任务载荷、道路和越障任务</w:t>
            </w:r>
          </w:p>
        </w:tc>
      </w:tr>
      <w:tr>
        <w:trPr>
          <w:cantSplit/>
        </w:trPr>
        <w:tc>
          <w:tcPr>
            <w:tcW w:type="dxa" w:w="900"/>
            <w:vAlign w:val="center"/>
            <w:shd w:fill="F8FAFA" w:val="clea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24353D"/>
                <w:sz w:val="17"/>
              </w:rPr>
              <w:t>04</w:t>
            </w:r>
          </w:p>
        </w:tc>
        <w:tc>
          <w:tcPr>
            <w:tcW w:type="dxa" w:w="3400"/>
            <w:vAlign w:val="center"/>
            <w:shd w:fill="F8FAFA" w:val="clea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53D"/>
                <w:sz w:val="17"/>
              </w:rPr>
              <w:t>机器人助手包</w:t>
            </w:r>
          </w:p>
        </w:tc>
        <w:tc>
          <w:tcPr>
            <w:tcW w:type="dxa" w:w="5450"/>
            <w:vAlign w:val="center"/>
            <w:shd w:fill="F8FAFA" w:val="clea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53D"/>
                <w:sz w:val="17"/>
              </w:rPr>
              <w:t>机械臂、可换任务工具、操作区和人机任务卡</w:t>
            </w:r>
          </w:p>
        </w:tc>
      </w:tr>
      <w:tr>
        <w:trPr>
          <w:cantSplit/>
        </w:trPr>
        <w:tc>
          <w:tcPr>
            <w:tcW w:type="dxa" w:w="90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24353D"/>
                <w:sz w:val="17"/>
              </w:rPr>
              <w:t>05</w:t>
            </w:r>
          </w:p>
        </w:tc>
        <w:tc>
          <w:tcPr>
            <w:tcW w:type="dxa" w:w="340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53D"/>
                <w:sz w:val="17"/>
              </w:rPr>
              <w:t>生活科研舱包</w:t>
            </w:r>
          </w:p>
        </w:tc>
        <w:tc>
          <w:tcPr>
            <w:tcW w:type="dxa" w:w="545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53D"/>
                <w:sz w:val="17"/>
              </w:rPr>
              <w:t>居住、气闸、实验、温室、医疗和除尘</w:t>
            </w:r>
          </w:p>
        </w:tc>
      </w:tr>
      <w:tr>
        <w:trPr>
          <w:cantSplit/>
        </w:trPr>
        <w:tc>
          <w:tcPr>
            <w:tcW w:type="dxa" w:w="900"/>
            <w:vAlign w:val="center"/>
            <w:shd w:fill="F8FAFA" w:val="clea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24353D"/>
                <w:sz w:val="17"/>
              </w:rPr>
              <w:t>06</w:t>
            </w:r>
          </w:p>
        </w:tc>
        <w:tc>
          <w:tcPr>
            <w:tcW w:type="dxa" w:w="3400"/>
            <w:vAlign w:val="center"/>
            <w:shd w:fill="F8FAFA" w:val="clea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53D"/>
                <w:sz w:val="17"/>
              </w:rPr>
              <w:t>能源资源通信包</w:t>
            </w:r>
          </w:p>
        </w:tc>
        <w:tc>
          <w:tcPr>
            <w:tcW w:type="dxa" w:w="5450"/>
            <w:vAlign w:val="center"/>
            <w:shd w:fill="F8FAFA" w:val="clea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53D"/>
                <w:sz w:val="17"/>
              </w:rPr>
              <w:t>太阳能、储能、资源站、通信塔和网络</w:t>
            </w:r>
          </w:p>
        </w:tc>
      </w:tr>
      <w:tr>
        <w:trPr>
          <w:cantSplit/>
        </w:trPr>
        <w:tc>
          <w:tcPr>
            <w:tcW w:type="dxa" w:w="90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24353D"/>
                <w:sz w:val="17"/>
              </w:rPr>
              <w:t>07</w:t>
            </w:r>
          </w:p>
        </w:tc>
        <w:tc>
          <w:tcPr>
            <w:tcW w:type="dxa" w:w="340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53D"/>
                <w:sz w:val="17"/>
              </w:rPr>
              <w:t>系统联调与应急包</w:t>
            </w:r>
          </w:p>
        </w:tc>
        <w:tc>
          <w:tcPr>
            <w:tcW w:type="dxa" w:w="545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53D"/>
                <w:sz w:val="17"/>
              </w:rPr>
              <w:t>统一接口、道路管线、备用路线、故障卡和测试表</w:t>
            </w:r>
          </w:p>
        </w:tc>
      </w:tr>
      <w:tr>
        <w:trPr>
          <w:cantSplit/>
        </w:trPr>
        <w:tc>
          <w:tcPr>
            <w:tcW w:type="dxa" w:w="900"/>
            <w:vAlign w:val="center"/>
            <w:shd w:fill="F8FAFA" w:val="clea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24353D"/>
                <w:sz w:val="17"/>
              </w:rPr>
              <w:t>08</w:t>
            </w:r>
          </w:p>
        </w:tc>
        <w:tc>
          <w:tcPr>
            <w:tcW w:type="dxa" w:w="3400"/>
            <w:vAlign w:val="center"/>
            <w:shd w:fill="F8FAFA" w:val="clea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53D"/>
                <w:sz w:val="17"/>
              </w:rPr>
              <w:t>竞赛展示与AI发布包</w:t>
            </w:r>
          </w:p>
        </w:tc>
        <w:tc>
          <w:tcPr>
            <w:tcW w:type="dxa" w:w="5450"/>
            <w:vAlign w:val="center"/>
            <w:shd w:fill="F8FAFA" w:val="clea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53D"/>
                <w:sz w:val="17"/>
              </w:rPr>
              <w:t>参赛任务、展示标识、数字展签和观览内容模板</w:t>
            </w:r>
          </w:p>
        </w:tc>
      </w:tr>
    </w:tbl>
    <w:p>
      <w:pPr>
        <w:keepNext w:val="0"/>
        <w:keepLines w:val="0"/>
        <w:pageBreakBefore/>
        <w:spacing w:before="0" w:after="160" w:line="240" w:lineRule="auto"/>
      </w:pPr>
      <w:r>
        <w:rPr>
          <w:rFonts w:ascii="Microsoft YaHei" w:hAnsi="Microsoft YaHei" w:eastAsia="Microsoft YaHei"/>
          <w:b/>
          <w:i w:val="0"/>
          <w:color w:val="F28C28"/>
          <w:sz w:val="17"/>
        </w:rPr>
        <w:t>07  KADELE PRODUCT ROLE</w:t>
      </w:r>
    </w:p>
    <w:p>
      <w:pPr>
        <w:pStyle w:val="Heading2"/>
        <w:keepNext/>
        <w:keepLines/>
      </w:pPr>
      <w:r>
        <w:t>7.3 可拆分的商业课程形态</w:t>
      </w:r>
    </w:p>
    <w:tbl>
      <w:tblPr>
        <w:tblW w:type="dxa" w:w="9750"/>
        <w:jc w:val="center"/>
        <w:tblLayout w:type="fixed"/>
        <w:tblLook w:firstColumn="1" w:firstRow="1" w:lastColumn="0" w:lastRow="0" w:noHBand="0" w:noVBand="1" w:val="04A0"/>
        <w:tblInd w:w="110" w:type="dxa"/>
        <w:tblBorders>
          <w:top w:val="single" w:sz="5" w:color="C9D6D6"/>
          <w:left w:val="single" w:sz="5" w:color="C9D6D6"/>
          <w:bottom w:val="single" w:sz="5" w:color="C9D6D6"/>
          <w:right w:val="single" w:sz="5" w:color="C9D6D6"/>
          <w:insideH w:val="single" w:sz="5" w:color="C9D6D6"/>
          <w:insideV w:val="single" w:sz="5" w:color="C9D6D6"/>
        </w:tblBorders>
      </w:tblPr>
      <w:tblGrid>
        <w:gridCol w:w="2050"/>
        <w:gridCol w:w="1700"/>
        <w:gridCol w:w="6000"/>
      </w:tblGrid>
      <w:tr>
        <w:trPr>
          <w:tblHeader w:val="true"/>
        </w:trPr>
        <w:tc>
          <w:tcPr>
            <w:tcW w:type="dxa" w:w="2050"/>
            <w:shd w:fill="0B776B" w:val="clear"/>
            <w:tcMar>
              <w:top w:w="105" w:type="dxa"/>
              <w:start w:w="110" w:type="dxa"/>
              <w:bottom w:w="105" w:type="dxa"/>
              <w:end w:w="110" w:type="dxa"/>
            </w:tcMar>
          </w:tcPr>
          <w:p>
            <w:pPr>
              <w:keepNext w:val="0"/>
              <w:keepLines w:val="0"/>
              <w:spacing w:before="0" w:after="0" w:line="264" w:lineRule="auto"/>
              <w:jc w:val="left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7"/>
              </w:rPr>
              <w:t>产品形态</w:t>
            </w:r>
          </w:p>
        </w:tc>
        <w:tc>
          <w:tcPr>
            <w:tcW w:type="dxa" w:w="1700"/>
            <w:shd w:fill="0B776B" w:val="clear"/>
            <w:tcMar>
              <w:top w:w="105" w:type="dxa"/>
              <w:start w:w="110" w:type="dxa"/>
              <w:bottom w:w="105" w:type="dxa"/>
              <w:end w:w="110" w:type="dxa"/>
            </w:tcMar>
          </w:tcPr>
          <w:p>
            <w:pPr>
              <w:keepNext w:val="0"/>
              <w:keepLines w:val="0"/>
              <w:spacing w:before="0" w:after="0" w:line="264" w:lineRule="auto"/>
              <w:jc w:val="left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7"/>
              </w:rPr>
              <w:t>时长</w:t>
            </w:r>
          </w:p>
        </w:tc>
        <w:tc>
          <w:tcPr>
            <w:tcW w:type="dxa" w:w="6000"/>
            <w:shd w:fill="0B776B" w:val="clear"/>
            <w:tcMar>
              <w:top w:w="105" w:type="dxa"/>
              <w:start w:w="110" w:type="dxa"/>
              <w:bottom w:w="105" w:type="dxa"/>
              <w:end w:w="110" w:type="dxa"/>
            </w:tcMar>
          </w:tcPr>
          <w:p>
            <w:pPr>
              <w:keepNext w:val="0"/>
              <w:keepLines w:val="0"/>
              <w:spacing w:before="0" w:after="0" w:line="264" w:lineRule="auto"/>
              <w:jc w:val="left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7"/>
              </w:rPr>
              <w:t>课程成果</w:t>
            </w:r>
          </w:p>
        </w:tc>
      </w:tr>
      <w:tr>
        <w:trPr>
          <w:cantSplit/>
        </w:trPr>
        <w:tc>
          <w:tcPr>
            <w:tcW w:type="dxa" w:w="205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24353D"/>
                <w:sz w:val="17"/>
              </w:rPr>
              <w:t>商场体验</w:t>
            </w:r>
          </w:p>
        </w:tc>
        <w:tc>
          <w:tcPr>
            <w:tcW w:type="dxa" w:w="170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53D"/>
                <w:sz w:val="17"/>
              </w:rPr>
              <w:t>45—60分钟</w:t>
            </w:r>
          </w:p>
        </w:tc>
        <w:tc>
          <w:tcPr>
            <w:tcW w:type="dxa" w:w="600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53D"/>
                <w:sz w:val="17"/>
              </w:rPr>
              <w:t>一个结构挑战，例如月球车越过陨石坑</w:t>
            </w:r>
          </w:p>
        </w:tc>
      </w:tr>
      <w:tr>
        <w:trPr>
          <w:cantSplit/>
        </w:trPr>
        <w:tc>
          <w:tcPr>
            <w:tcW w:type="dxa" w:w="2050"/>
            <w:vAlign w:val="center"/>
            <w:shd w:fill="F8FAFA" w:val="clea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24353D"/>
                <w:sz w:val="17"/>
              </w:rPr>
              <w:t>单节课程</w:t>
            </w:r>
          </w:p>
        </w:tc>
        <w:tc>
          <w:tcPr>
            <w:tcW w:type="dxa" w:w="1700"/>
            <w:vAlign w:val="center"/>
            <w:shd w:fill="F8FAFA" w:val="clea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53D"/>
                <w:sz w:val="17"/>
              </w:rPr>
              <w:t>90分钟</w:t>
            </w:r>
          </w:p>
        </w:tc>
        <w:tc>
          <w:tcPr>
            <w:tcW w:type="dxa" w:w="6000"/>
            <w:vAlign w:val="center"/>
            <w:shd w:fill="F8FAFA" w:val="clea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53D"/>
                <w:sz w:val="17"/>
              </w:rPr>
              <w:t>一个知识点＋一个功能原型＋一次测试</w:t>
            </w:r>
          </w:p>
        </w:tc>
      </w:tr>
      <w:tr>
        <w:trPr>
          <w:cantSplit/>
        </w:trPr>
        <w:tc>
          <w:tcPr>
            <w:tcW w:type="dxa" w:w="205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24353D"/>
                <w:sz w:val="17"/>
              </w:rPr>
              <w:t>半日课程</w:t>
            </w:r>
          </w:p>
        </w:tc>
        <w:tc>
          <w:tcPr>
            <w:tcW w:type="dxa" w:w="170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53D"/>
                <w:sz w:val="17"/>
              </w:rPr>
              <w:t>180分钟</w:t>
            </w:r>
          </w:p>
        </w:tc>
        <w:tc>
          <w:tcPr>
            <w:tcW w:type="dxa" w:w="600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53D"/>
                <w:sz w:val="17"/>
              </w:rPr>
              <w:t>完整完成一个基地子系统</w:t>
            </w:r>
          </w:p>
        </w:tc>
      </w:tr>
      <w:tr>
        <w:trPr>
          <w:cantSplit/>
        </w:trPr>
        <w:tc>
          <w:tcPr>
            <w:tcW w:type="dxa" w:w="2050"/>
            <w:vAlign w:val="center"/>
            <w:shd w:fill="F8FAFA" w:val="clea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24353D"/>
                <w:sz w:val="17"/>
              </w:rPr>
              <w:t>一日营</w:t>
            </w:r>
          </w:p>
        </w:tc>
        <w:tc>
          <w:tcPr>
            <w:tcW w:type="dxa" w:w="1700"/>
            <w:vAlign w:val="center"/>
            <w:shd w:fill="F8FAFA" w:val="clea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53D"/>
                <w:sz w:val="17"/>
              </w:rPr>
              <w:t>约6小时</w:t>
            </w:r>
          </w:p>
        </w:tc>
        <w:tc>
          <w:tcPr>
            <w:tcW w:type="dxa" w:w="6000"/>
            <w:vAlign w:val="center"/>
            <w:shd w:fill="F8FAFA" w:val="clea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53D"/>
                <w:sz w:val="17"/>
              </w:rPr>
              <w:t>电影＋两个工程单元＋小型基地组合</w:t>
            </w:r>
          </w:p>
        </w:tc>
      </w:tr>
      <w:tr>
        <w:trPr>
          <w:cantSplit/>
        </w:trPr>
        <w:tc>
          <w:tcPr>
            <w:tcW w:type="dxa" w:w="205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24353D"/>
                <w:sz w:val="17"/>
              </w:rPr>
              <w:t>压缩项目</w:t>
            </w:r>
          </w:p>
        </w:tc>
        <w:tc>
          <w:tcPr>
            <w:tcW w:type="dxa" w:w="170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53D"/>
                <w:sz w:val="17"/>
              </w:rPr>
              <w:t>6个半日</w:t>
            </w:r>
          </w:p>
        </w:tc>
        <w:tc>
          <w:tcPr>
            <w:tcW w:type="dxa" w:w="600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53D"/>
                <w:sz w:val="17"/>
              </w:rPr>
              <w:t>合并机动/机器人、联调/发布，保留完整闭环</w:t>
            </w:r>
          </w:p>
        </w:tc>
      </w:tr>
      <w:tr>
        <w:trPr>
          <w:cantSplit/>
        </w:trPr>
        <w:tc>
          <w:tcPr>
            <w:tcW w:type="dxa" w:w="2050"/>
            <w:vAlign w:val="center"/>
            <w:shd w:fill="F8FAFA" w:val="clea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24353D"/>
                <w:sz w:val="17"/>
              </w:rPr>
              <w:t>旗舰项目</w:t>
            </w:r>
          </w:p>
        </w:tc>
        <w:tc>
          <w:tcPr>
            <w:tcW w:type="dxa" w:w="1700"/>
            <w:vAlign w:val="center"/>
            <w:shd w:fill="F8FAFA" w:val="clea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53D"/>
                <w:sz w:val="17"/>
              </w:rPr>
              <w:t>8个半日</w:t>
            </w:r>
          </w:p>
        </w:tc>
        <w:tc>
          <w:tcPr>
            <w:tcW w:type="dxa" w:w="6000"/>
            <w:vAlign w:val="center"/>
            <w:shd w:fill="F8FAFA" w:val="clea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53D"/>
                <w:sz w:val="17"/>
              </w:rPr>
              <w:t>完整基地＋竞赛＋AI观览影片＋成果答辩</w:t>
            </w:r>
          </w:p>
        </w:tc>
      </w:tr>
      <w:tr>
        <w:trPr>
          <w:cantSplit/>
        </w:trPr>
        <w:tc>
          <w:tcPr>
            <w:tcW w:type="dxa" w:w="205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24353D"/>
                <w:sz w:val="17"/>
              </w:rPr>
              <w:t>学期课程</w:t>
            </w:r>
          </w:p>
        </w:tc>
        <w:tc>
          <w:tcPr>
            <w:tcW w:type="dxa" w:w="170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53D"/>
                <w:sz w:val="17"/>
              </w:rPr>
              <w:t>16节×90分钟</w:t>
            </w:r>
          </w:p>
        </w:tc>
        <w:tc>
          <w:tcPr>
            <w:tcW w:type="dxa" w:w="600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53D"/>
                <w:sz w:val="17"/>
              </w:rPr>
              <w:t>每个半日拆成知识设计课＋建造测试课</w:t>
            </w:r>
          </w:p>
        </w:tc>
      </w:tr>
    </w:tbl>
    <w:p>
      <w:pPr>
        <w:pStyle w:val="Heading2"/>
        <w:keepNext/>
        <w:keepLines/>
      </w:pPr>
      <w:r>
        <w:t>7.4 模块化销售原则</w:t>
      </w:r>
    </w:p>
    <w:p>
      <w:pPr>
        <w:pStyle w:val="ListBullet"/>
        <w:keepNext w:val="0"/>
        <w:keepLines w:val="0"/>
        <w:spacing w:before="0" w:after="80" w:line="283" w:lineRule="auto"/>
        <w:ind w:left="312" w:hanging="142"/>
      </w:pPr>
      <w:r>
        <w:rPr>
          <w:rFonts w:ascii="Microsoft YaHei" w:hAnsi="Microsoft YaHei" w:eastAsia="Microsoft YaHei"/>
          <w:b w:val="0"/>
          <w:i w:val="0"/>
          <w:color w:val="24353D"/>
          <w:sz w:val="20"/>
        </w:rPr>
        <w:t>每个任务包独立完成一个有功能、有测试的工程作品，而不是拆散后的零件补充包。</w:t>
      </w:r>
    </w:p>
    <w:p>
      <w:pPr>
        <w:pStyle w:val="ListBullet"/>
        <w:keepNext w:val="0"/>
        <w:keepLines w:val="0"/>
        <w:spacing w:before="0" w:after="80" w:line="283" w:lineRule="auto"/>
        <w:ind w:left="312" w:hanging="142"/>
      </w:pPr>
      <w:r>
        <w:rPr>
          <w:rFonts w:ascii="Microsoft YaHei" w:hAnsi="Microsoft YaHei" w:eastAsia="Microsoft YaHei"/>
          <w:b w:val="0"/>
          <w:i w:val="0"/>
          <w:color w:val="24353D"/>
          <w:sz w:val="20"/>
        </w:rPr>
        <w:t>不同任务包采用统一接口和视觉识别，学习一个单元即可获得满足感，完成八个单元则形成完整基地与赛事成果。</w:t>
      </w:r>
    </w:p>
    <w:p>
      <w:pPr>
        <w:pStyle w:val="ListBullet"/>
        <w:keepNext w:val="0"/>
        <w:keepLines w:val="0"/>
        <w:spacing w:before="0" w:after="80" w:line="283" w:lineRule="auto"/>
        <w:ind w:left="312" w:hanging="142"/>
      </w:pPr>
      <w:r>
        <w:rPr>
          <w:rFonts w:ascii="Microsoft YaHei" w:hAnsi="Microsoft YaHei" w:eastAsia="Microsoft YaHei"/>
          <w:b w:val="0"/>
          <w:i w:val="0"/>
          <w:color w:val="24353D"/>
          <w:sz w:val="20"/>
        </w:rPr>
        <w:t>销售点来自工程挑战、连续成长与作品扩展，不把课程过程变成直接推销。</w:t>
      </w:r>
    </w:p>
    <w:p>
      <w:pPr>
        <w:pStyle w:val="ListBullet"/>
        <w:keepNext w:val="0"/>
        <w:keepLines w:val="0"/>
        <w:spacing w:before="0" w:after="80" w:line="283" w:lineRule="auto"/>
        <w:ind w:left="312" w:hanging="142"/>
      </w:pPr>
      <w:r>
        <w:rPr>
          <w:rFonts w:ascii="Microsoft YaHei" w:hAnsi="Microsoft YaHei" w:eastAsia="Microsoft YaHei"/>
          <w:b w:val="0"/>
          <w:i w:val="0"/>
          <w:color w:val="24353D"/>
          <w:sz w:val="20"/>
        </w:rPr>
        <w:t>第7、8包应以连接、测试、赛事和数字内容为增量价值，不虚构咔得乐不存在的结构或零件。</w:t>
      </w:r>
    </w:p>
    <w:p>
      <w:pPr>
        <w:keepNext w:val="0"/>
        <w:keepLines w:val="0"/>
        <w:pageBreakBefore/>
        <w:spacing w:before="0" w:after="160" w:line="240" w:lineRule="auto"/>
      </w:pPr>
      <w:r>
        <w:rPr>
          <w:rFonts w:ascii="Microsoft YaHei" w:hAnsi="Microsoft YaHei" w:eastAsia="Microsoft YaHei"/>
          <w:b/>
          <w:i w:val="0"/>
          <w:color w:val="F28C28"/>
          <w:sz w:val="17"/>
        </w:rPr>
        <w:t>08  EVENTS &amp; COMPETITION</w:t>
      </w:r>
    </w:p>
    <w:p>
      <w:pPr>
        <w:pStyle w:val="Heading1"/>
        <w:keepNext/>
        <w:keepLines/>
      </w:pPr>
      <w:r>
        <w:t>活动策划与竞赛产品体系</w:t>
      </w:r>
    </w:p>
    <w:tbl>
      <w:tblPr>
        <w:tblW w:type="dxa" w:w="9750"/>
        <w:jc w:val="center"/>
        <w:tblLayout w:type="fixed"/>
        <w:tblLook w:firstColumn="1" w:firstRow="1" w:lastColumn="0" w:lastRow="0" w:noHBand="0" w:noVBand="1" w:val="04A0"/>
        <w:tblInd w:w="110" w:type="dxa"/>
        <w:tblBorders>
          <w:top w:val="single" w:sz="8" w:color="075C54"/>
          <w:left w:val="single" w:sz="8" w:color="075C54"/>
          <w:bottom w:val="single" w:sz="8" w:color="075C54"/>
          <w:right w:val="single" w:sz="8" w:color="075C54"/>
        </w:tblBorders>
      </w:tblPr>
      <w:tblGrid>
        <w:gridCol w:w="9750"/>
      </w:tblGrid>
      <w:tr>
        <w:trPr>
          <w:cantSplit/>
        </w:trPr>
        <w:tc>
          <w:tcPr>
            <w:tcW w:type="dxa" w:w="9750"/>
            <w:shd w:fill="075C54" w:val="clear"/>
            <w:tcMar>
              <w:top w:w="160" w:type="dxa"/>
              <w:start w:w="180" w:type="dxa"/>
              <w:bottom w:w="150" w:type="dxa"/>
              <w:end w:w="180" w:type="dxa"/>
            </w:tcMar>
          </w:tcPr>
          <w:p>
            <w:pPr>
              <w:keepNext w:val="0"/>
              <w:keepLines w:val="0"/>
              <w:spacing w:before="0" w:after="80" w:line="264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23"/>
              </w:rPr>
              <w:t>首场推荐活动</w:t>
            </w:r>
          </w:p>
          <w:p>
            <w:pPr>
              <w:keepNext w:val="0"/>
              <w:keepLines w:val="0"/>
              <w:spacing w:before="0" w:after="0" w:line="293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FFFFFF"/>
                <w:sz w:val="20"/>
              </w:rPr>
              <w:t>咔得乐·月球车穿越陨石坑挑战赛。它规则直观、现场效果强、测试结果可量化，45—90分钟即可完成，最适合做商场体验、馆校活动和首轮招募。</w:t>
            </w:r>
          </w:p>
        </w:tc>
      </w:tr>
    </w:tbl>
    <w:p>
      <w:pPr>
        <w:spacing w:before="0" w:after="0" w:line="20" w:lineRule="exact"/>
      </w:pPr>
    </w:p>
    <w:p>
      <w:pPr>
        <w:pStyle w:val="Heading2"/>
        <w:keepNext/>
        <w:keepLines/>
      </w:pPr>
      <w:r>
        <w:t>8.1 四级活动产品</w:t>
      </w:r>
    </w:p>
    <w:tbl>
      <w:tblPr>
        <w:tblW w:type="dxa" w:w="9750"/>
        <w:jc w:val="center"/>
        <w:tblLayout w:type="fixed"/>
        <w:tblLook w:firstColumn="1" w:firstRow="1" w:lastColumn="0" w:lastRow="0" w:noHBand="0" w:noVBand="1" w:val="04A0"/>
        <w:tblInd w:w="110" w:type="dxa"/>
        <w:tblBorders>
          <w:top w:val="single" w:sz="5" w:color="C9D6D6"/>
          <w:left w:val="single" w:sz="5" w:color="C9D6D6"/>
          <w:bottom w:val="single" w:sz="5" w:color="C9D6D6"/>
          <w:right w:val="single" w:sz="5" w:color="C9D6D6"/>
          <w:insideH w:val="single" w:sz="5" w:color="C9D6D6"/>
          <w:insideV w:val="single" w:sz="5" w:color="C9D6D6"/>
        </w:tblBorders>
      </w:tblPr>
      <w:tblGrid>
        <w:gridCol w:w="1900"/>
        <w:gridCol w:w="1400"/>
        <w:gridCol w:w="3600"/>
        <w:gridCol w:w="2850"/>
      </w:tblGrid>
      <w:tr>
        <w:trPr>
          <w:tblHeader w:val="true"/>
        </w:trPr>
        <w:tc>
          <w:tcPr>
            <w:tcW w:type="dxa" w:w="1900"/>
            <w:shd w:fill="0B776B" w:val="clear"/>
            <w:tcMar>
              <w:top w:w="105" w:type="dxa"/>
              <w:start w:w="110" w:type="dxa"/>
              <w:bottom w:w="105" w:type="dxa"/>
              <w:end w:w="110" w:type="dxa"/>
            </w:tcMar>
          </w:tcPr>
          <w:p>
            <w:pPr>
              <w:keepNext w:val="0"/>
              <w:keepLines w:val="0"/>
              <w:spacing w:before="0" w:after="0" w:line="264" w:lineRule="auto"/>
              <w:jc w:val="left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6"/>
              </w:rPr>
              <w:t>活动层级</w:t>
            </w:r>
          </w:p>
        </w:tc>
        <w:tc>
          <w:tcPr>
            <w:tcW w:type="dxa" w:w="1400"/>
            <w:shd w:fill="0B776B" w:val="clear"/>
            <w:tcMar>
              <w:top w:w="105" w:type="dxa"/>
              <w:start w:w="110" w:type="dxa"/>
              <w:bottom w:w="105" w:type="dxa"/>
              <w:end w:w="110" w:type="dxa"/>
            </w:tcMar>
          </w:tcPr>
          <w:p>
            <w:pPr>
              <w:keepNext w:val="0"/>
              <w:keepLines w:val="0"/>
              <w:spacing w:before="0" w:after="0" w:line="264" w:lineRule="auto"/>
              <w:jc w:val="left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6"/>
              </w:rPr>
              <w:t>建议时长</w:t>
            </w:r>
          </w:p>
        </w:tc>
        <w:tc>
          <w:tcPr>
            <w:tcW w:type="dxa" w:w="3600"/>
            <w:shd w:fill="0B776B" w:val="clear"/>
            <w:tcMar>
              <w:top w:w="105" w:type="dxa"/>
              <w:start w:w="110" w:type="dxa"/>
              <w:bottom w:w="105" w:type="dxa"/>
              <w:end w:w="110" w:type="dxa"/>
            </w:tcMar>
          </w:tcPr>
          <w:p>
            <w:pPr>
              <w:keepNext w:val="0"/>
              <w:keepLines w:val="0"/>
              <w:spacing w:before="0" w:after="0" w:line="264" w:lineRule="auto"/>
              <w:jc w:val="left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6"/>
              </w:rPr>
              <w:t>核心结构</w:t>
            </w:r>
          </w:p>
        </w:tc>
        <w:tc>
          <w:tcPr>
            <w:tcW w:type="dxa" w:w="2850"/>
            <w:shd w:fill="0B776B" w:val="clear"/>
            <w:tcMar>
              <w:top w:w="105" w:type="dxa"/>
              <w:start w:w="110" w:type="dxa"/>
              <w:bottom w:w="105" w:type="dxa"/>
              <w:end w:w="110" w:type="dxa"/>
            </w:tcMar>
          </w:tcPr>
          <w:p>
            <w:pPr>
              <w:keepNext w:val="0"/>
              <w:keepLines w:val="0"/>
              <w:spacing w:before="0" w:after="0" w:line="264" w:lineRule="auto"/>
              <w:jc w:val="left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6"/>
              </w:rPr>
              <w:t>主要作用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24353D"/>
                <w:sz w:val="16"/>
              </w:rPr>
              <w:t>体验挑战赛</w:t>
            </w:r>
          </w:p>
        </w:tc>
        <w:tc>
          <w:tcPr>
            <w:tcW w:type="dxa" w:w="140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53D"/>
                <w:sz w:val="16"/>
              </w:rPr>
              <w:t>45—90分钟</w:t>
            </w:r>
          </w:p>
        </w:tc>
        <w:tc>
          <w:tcPr>
            <w:tcW w:type="dxa" w:w="360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53D"/>
                <w:sz w:val="16"/>
              </w:rPr>
              <w:t>单一工程任务＋即时测试</w:t>
            </w:r>
          </w:p>
        </w:tc>
        <w:tc>
          <w:tcPr>
            <w:tcW w:type="dxa" w:w="285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53D"/>
                <w:sz w:val="16"/>
              </w:rPr>
              <w:t>商场、快闪、招生体验</w:t>
            </w:r>
          </w:p>
        </w:tc>
      </w:tr>
      <w:tr>
        <w:trPr>
          <w:cantSplit/>
        </w:trPr>
        <w:tc>
          <w:tcPr>
            <w:tcW w:type="dxa" w:w="1900"/>
            <w:vAlign w:val="center"/>
            <w:shd w:fill="F8FAFA" w:val="clea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24353D"/>
                <w:sz w:val="16"/>
              </w:rPr>
              <w:t>月度工程联赛</w:t>
            </w:r>
          </w:p>
        </w:tc>
        <w:tc>
          <w:tcPr>
            <w:tcW w:type="dxa" w:w="1400"/>
            <w:vAlign w:val="center"/>
            <w:shd w:fill="F8FAFA" w:val="clea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53D"/>
                <w:sz w:val="16"/>
              </w:rPr>
              <w:t>2—3小时</w:t>
            </w:r>
          </w:p>
        </w:tc>
        <w:tc>
          <w:tcPr>
            <w:tcW w:type="dxa" w:w="3600"/>
            <w:vAlign w:val="center"/>
            <w:shd w:fill="F8FAFA" w:val="clea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53D"/>
                <w:sz w:val="16"/>
              </w:rPr>
              <w:t>一个主题、多轮测试、积分榜</w:t>
            </w:r>
          </w:p>
        </w:tc>
        <w:tc>
          <w:tcPr>
            <w:tcW w:type="dxa" w:w="2850"/>
            <w:vAlign w:val="center"/>
            <w:shd w:fill="F8FAFA" w:val="clea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53D"/>
                <w:sz w:val="16"/>
              </w:rPr>
              <w:t>复购、社群运营、学员留存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24353D"/>
                <w:sz w:val="16"/>
              </w:rPr>
              <w:t>馆校工程日</w:t>
            </w:r>
          </w:p>
        </w:tc>
        <w:tc>
          <w:tcPr>
            <w:tcW w:type="dxa" w:w="140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53D"/>
                <w:sz w:val="16"/>
              </w:rPr>
              <w:t>半日或一日</w:t>
            </w:r>
          </w:p>
        </w:tc>
        <w:tc>
          <w:tcPr>
            <w:tcW w:type="dxa" w:w="360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53D"/>
                <w:sz w:val="16"/>
              </w:rPr>
              <w:t>电影/科普导入＋2—4个挑战区</w:t>
            </w:r>
          </w:p>
        </w:tc>
        <w:tc>
          <w:tcPr>
            <w:tcW w:type="dxa" w:w="285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53D"/>
                <w:sz w:val="16"/>
              </w:rPr>
              <w:t>科技馆、学校、品牌联合活动</w:t>
            </w:r>
          </w:p>
        </w:tc>
      </w:tr>
      <w:tr>
        <w:trPr>
          <w:cantSplit/>
        </w:trPr>
        <w:tc>
          <w:tcPr>
            <w:tcW w:type="dxa" w:w="1900"/>
            <w:vAlign w:val="center"/>
            <w:shd w:fill="F8FAFA" w:val="clea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24353D"/>
                <w:sz w:val="16"/>
              </w:rPr>
              <w:t>年度工程大会</w:t>
            </w:r>
          </w:p>
        </w:tc>
        <w:tc>
          <w:tcPr>
            <w:tcW w:type="dxa" w:w="1400"/>
            <w:vAlign w:val="center"/>
            <w:shd w:fill="F8FAFA" w:val="clea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53D"/>
                <w:sz w:val="16"/>
              </w:rPr>
              <w:t>一日</w:t>
            </w:r>
          </w:p>
        </w:tc>
        <w:tc>
          <w:tcPr>
            <w:tcW w:type="dxa" w:w="3600"/>
            <w:vAlign w:val="center"/>
            <w:shd w:fill="F8FAFA" w:val="clea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53D"/>
                <w:sz w:val="16"/>
              </w:rPr>
              <w:t>完整基地联赛＋AI展映＋总工答辩</w:t>
            </w:r>
          </w:p>
        </w:tc>
        <w:tc>
          <w:tcPr>
            <w:tcW w:type="dxa" w:w="2850"/>
            <w:vAlign w:val="center"/>
            <w:shd w:fill="F8FAFA" w:val="clea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53D"/>
                <w:sz w:val="16"/>
              </w:rPr>
              <w:t>品牌旗舰、媒体传播、产品展示</w:t>
            </w:r>
          </w:p>
        </w:tc>
      </w:tr>
    </w:tbl>
    <w:p>
      <w:pPr>
        <w:pStyle w:val="Heading2"/>
        <w:keepNext/>
        <w:keepLines/>
      </w:pPr>
      <w:r>
        <w:t>8.2 八类可复制挑战</w:t>
      </w:r>
    </w:p>
    <w:tbl>
      <w:tblPr>
        <w:tblW w:type="dxa" w:w="9750"/>
        <w:jc w:val="center"/>
        <w:tblLayout w:type="fixed"/>
        <w:tblLook w:firstColumn="1" w:firstRow="1" w:lastColumn="0" w:lastRow="0" w:noHBand="0" w:noVBand="1" w:val="04A0"/>
        <w:tblInd w:w="110" w:type="dxa"/>
        <w:tblBorders>
          <w:top w:val="single" w:sz="5" w:color="C9D6D6"/>
          <w:left w:val="single" w:sz="5" w:color="C9D6D6"/>
          <w:bottom w:val="single" w:sz="5" w:color="C9D6D6"/>
          <w:right w:val="single" w:sz="5" w:color="C9D6D6"/>
          <w:insideH w:val="single" w:sz="5" w:color="C9D6D6"/>
          <w:insideV w:val="single" w:sz="5" w:color="C9D6D6"/>
        </w:tblBorders>
      </w:tblPr>
      <w:tblGrid>
        <w:gridCol w:w="2350"/>
        <w:gridCol w:w="7400"/>
      </w:tblGrid>
      <w:tr>
        <w:trPr>
          <w:tblHeader w:val="true"/>
        </w:trPr>
        <w:tc>
          <w:tcPr>
            <w:tcW w:type="dxa" w:w="2350"/>
            <w:shd w:fill="0B776B" w:val="clear"/>
            <w:tcMar>
              <w:top w:w="105" w:type="dxa"/>
              <w:start w:w="110" w:type="dxa"/>
              <w:bottom w:w="105" w:type="dxa"/>
              <w:end w:w="110" w:type="dxa"/>
            </w:tcMar>
          </w:tcPr>
          <w:p>
            <w:pPr>
              <w:keepNext w:val="0"/>
              <w:keepLines w:val="0"/>
              <w:spacing w:before="0" w:after="0" w:line="264" w:lineRule="auto"/>
              <w:jc w:val="left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7"/>
              </w:rPr>
              <w:t>挑战主题</w:t>
            </w:r>
          </w:p>
        </w:tc>
        <w:tc>
          <w:tcPr>
            <w:tcW w:type="dxa" w:w="7400"/>
            <w:shd w:fill="0B776B" w:val="clear"/>
            <w:tcMar>
              <w:top w:w="105" w:type="dxa"/>
              <w:start w:w="110" w:type="dxa"/>
              <w:bottom w:w="105" w:type="dxa"/>
              <w:end w:w="110" w:type="dxa"/>
            </w:tcMar>
          </w:tcPr>
          <w:p>
            <w:pPr>
              <w:keepNext w:val="0"/>
              <w:keepLines w:val="0"/>
              <w:spacing w:before="0" w:after="0" w:line="264" w:lineRule="auto"/>
              <w:jc w:val="left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7"/>
              </w:rPr>
              <w:t>任务亮点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24353D"/>
                <w:sz w:val="17"/>
              </w:rPr>
              <w:t>选址答辩</w:t>
            </w:r>
          </w:p>
        </w:tc>
        <w:tc>
          <w:tcPr>
            <w:tcW w:type="dxa" w:w="740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53D"/>
                <w:sz w:val="17"/>
              </w:rPr>
              <w:t>在有限资源条件下选择基地位置并说明权衡</w:t>
            </w:r>
          </w:p>
        </w:tc>
      </w:tr>
      <w:tr>
        <w:trPr>
          <w:cantSplit/>
        </w:trPr>
        <w:tc>
          <w:tcPr>
            <w:tcW w:type="dxa" w:w="2350"/>
            <w:vAlign w:val="center"/>
            <w:shd w:fill="F8FAFA" w:val="clea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24353D"/>
                <w:sz w:val="17"/>
              </w:rPr>
              <w:t>着陆稳定</w:t>
            </w:r>
          </w:p>
        </w:tc>
        <w:tc>
          <w:tcPr>
            <w:tcW w:type="dxa" w:w="7400"/>
            <w:vAlign w:val="center"/>
            <w:shd w:fill="F8FAFA" w:val="clea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53D"/>
                <w:sz w:val="17"/>
              </w:rPr>
              <w:t>改变支腿、重心和载荷，追求稳定着陆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24353D"/>
                <w:sz w:val="17"/>
              </w:rPr>
              <w:t>月球车越坑</w:t>
            </w:r>
          </w:p>
        </w:tc>
        <w:tc>
          <w:tcPr>
            <w:tcW w:type="dxa" w:w="740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53D"/>
                <w:sz w:val="17"/>
              </w:rPr>
              <w:t>以越障、载重、用时和结构完整性计分</w:t>
            </w:r>
          </w:p>
        </w:tc>
      </w:tr>
      <w:tr>
        <w:trPr>
          <w:cantSplit/>
        </w:trPr>
        <w:tc>
          <w:tcPr>
            <w:tcW w:type="dxa" w:w="2350"/>
            <w:vAlign w:val="center"/>
            <w:shd w:fill="F8FAFA" w:val="clea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24353D"/>
                <w:sz w:val="17"/>
              </w:rPr>
              <w:t>机器人采样</w:t>
            </w:r>
          </w:p>
        </w:tc>
        <w:tc>
          <w:tcPr>
            <w:tcW w:type="dxa" w:w="7400"/>
            <w:vAlign w:val="center"/>
            <w:shd w:fill="F8FAFA" w:val="clea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53D"/>
                <w:sz w:val="17"/>
              </w:rPr>
              <w:t>在限定路径内完成采样、搬运或维修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24353D"/>
                <w:sz w:val="17"/>
              </w:rPr>
              <w:t>舱体生存</w:t>
            </w:r>
          </w:p>
        </w:tc>
        <w:tc>
          <w:tcPr>
            <w:tcW w:type="dxa" w:w="740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53D"/>
                <w:sz w:val="17"/>
              </w:rPr>
              <w:t>完成功能布置、维护通道和紧急疏散</w:t>
            </w:r>
          </w:p>
        </w:tc>
      </w:tr>
      <w:tr>
        <w:trPr>
          <w:cantSplit/>
        </w:trPr>
        <w:tc>
          <w:tcPr>
            <w:tcW w:type="dxa" w:w="2350"/>
            <w:vAlign w:val="center"/>
            <w:shd w:fill="F8FAFA" w:val="clea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24353D"/>
                <w:sz w:val="17"/>
              </w:rPr>
              <w:t>能源不断电</w:t>
            </w:r>
          </w:p>
        </w:tc>
        <w:tc>
          <w:tcPr>
            <w:tcW w:type="dxa" w:w="7400"/>
            <w:vAlign w:val="center"/>
            <w:shd w:fill="F8FAFA" w:val="clea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53D"/>
                <w:sz w:val="17"/>
              </w:rPr>
              <w:t>在光照变化和负荷增加时维持关键系统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24353D"/>
                <w:sz w:val="17"/>
              </w:rPr>
              <w:t>基地紧急救援</w:t>
            </w:r>
          </w:p>
        </w:tc>
        <w:tc>
          <w:tcPr>
            <w:tcW w:type="dxa" w:w="740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53D"/>
                <w:sz w:val="17"/>
              </w:rPr>
              <w:t>连续故障下重新分配道路、能源与机器人任务</w:t>
            </w:r>
          </w:p>
        </w:tc>
      </w:tr>
      <w:tr>
        <w:trPr>
          <w:cantSplit/>
        </w:trPr>
        <w:tc>
          <w:tcPr>
            <w:tcW w:type="dxa" w:w="2350"/>
            <w:vAlign w:val="center"/>
            <w:shd w:fill="F8FAFA" w:val="clea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24353D"/>
                <w:sz w:val="17"/>
              </w:rPr>
              <w:t>AI观览发布</w:t>
            </w:r>
          </w:p>
        </w:tc>
        <w:tc>
          <w:tcPr>
            <w:tcW w:type="dxa" w:w="7400"/>
            <w:vAlign w:val="center"/>
            <w:shd w:fill="F8FAFA" w:val="clea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53D"/>
                <w:sz w:val="17"/>
              </w:rPr>
              <w:t>用实体模型、数据、概念图和短片完成公众导览</w:t>
            </w:r>
          </w:p>
        </w:tc>
      </w:tr>
    </w:tbl>
    <w:p>
      <w:pPr>
        <w:keepNext w:val="0"/>
        <w:keepLines w:val="0"/>
        <w:pageBreakBefore/>
        <w:spacing w:before="0" w:after="160" w:line="240" w:lineRule="auto"/>
      </w:pPr>
      <w:r>
        <w:rPr>
          <w:rFonts w:ascii="Microsoft YaHei" w:hAnsi="Microsoft YaHei" w:eastAsia="Microsoft YaHei"/>
          <w:b/>
          <w:i w:val="0"/>
          <w:color w:val="F28C28"/>
          <w:sz w:val="17"/>
        </w:rPr>
        <w:t>08  EVENTS &amp; COMPETITION</w:t>
      </w:r>
    </w:p>
    <w:p>
      <w:pPr>
        <w:pStyle w:val="Heading1"/>
        <w:keepNext/>
        <w:keepLines/>
      </w:pPr>
      <w:r>
        <w:t>比赛规则与现场故障机制</w:t>
      </w:r>
    </w:p>
    <w:p>
      <w:pPr>
        <w:pStyle w:val="Heading2"/>
        <w:keepNext/>
        <w:keepLines/>
      </w:pPr>
      <w:r>
        <w:t>8.3 建议竞赛计分（100分）</w:t>
      </w:r>
    </w:p>
    <w:tbl>
      <w:tblPr>
        <w:tblW w:type="dxa" w:w="9750"/>
        <w:jc w:val="center"/>
        <w:tblLayout w:type="fixed"/>
        <w:tblLook w:firstColumn="1" w:firstRow="1" w:lastColumn="0" w:lastRow="0" w:noHBand="0" w:noVBand="1" w:val="04A0"/>
        <w:tblInd w:w="110" w:type="dxa"/>
        <w:tblBorders>
          <w:top w:val="single" w:sz="5" w:color="C9D6D6"/>
          <w:left w:val="single" w:sz="5" w:color="C9D6D6"/>
          <w:bottom w:val="single" w:sz="5" w:color="C9D6D6"/>
          <w:right w:val="single" w:sz="5" w:color="C9D6D6"/>
          <w:insideH w:val="single" w:sz="5" w:color="C9D6D6"/>
          <w:insideV w:val="single" w:sz="5" w:color="C9D6D6"/>
        </w:tblBorders>
      </w:tblPr>
      <w:tblGrid>
        <w:gridCol w:w="2200"/>
        <w:gridCol w:w="1100"/>
        <w:gridCol w:w="6450"/>
      </w:tblGrid>
      <w:tr>
        <w:trPr>
          <w:tblHeader w:val="true"/>
        </w:trPr>
        <w:tc>
          <w:tcPr>
            <w:tcW w:type="dxa" w:w="2200"/>
            <w:shd w:fill="0B776B" w:val="clear"/>
            <w:tcMar>
              <w:top w:w="105" w:type="dxa"/>
              <w:start w:w="110" w:type="dxa"/>
              <w:bottom w:w="105" w:type="dxa"/>
              <w:end w:w="110" w:type="dxa"/>
            </w:tcMar>
          </w:tcPr>
          <w:p>
            <w:pPr>
              <w:keepNext w:val="0"/>
              <w:keepLines w:val="0"/>
              <w:spacing w:before="0" w:after="0" w:line="264" w:lineRule="auto"/>
              <w:jc w:val="left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计分项</w:t>
            </w:r>
          </w:p>
        </w:tc>
        <w:tc>
          <w:tcPr>
            <w:tcW w:type="dxa" w:w="1100"/>
            <w:shd w:fill="0B776B" w:val="clear"/>
            <w:tcMar>
              <w:top w:w="105" w:type="dxa"/>
              <w:start w:w="110" w:type="dxa"/>
              <w:bottom w:w="105" w:type="dxa"/>
              <w:end w:w="110" w:type="dxa"/>
            </w:tcMar>
          </w:tcPr>
          <w:p>
            <w:pPr>
              <w:keepNext w:val="0"/>
              <w:keepLines w:val="0"/>
              <w:spacing w:before="0" w:after="0" w:line="264" w:lineRule="auto"/>
              <w:jc w:val="left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分值</w:t>
            </w:r>
          </w:p>
        </w:tc>
        <w:tc>
          <w:tcPr>
            <w:tcW w:type="dxa" w:w="6450"/>
            <w:shd w:fill="0B776B" w:val="clear"/>
            <w:tcMar>
              <w:top w:w="105" w:type="dxa"/>
              <w:start w:w="110" w:type="dxa"/>
              <w:bottom w:w="105" w:type="dxa"/>
              <w:end w:w="110" w:type="dxa"/>
            </w:tcMar>
          </w:tcPr>
          <w:p>
            <w:pPr>
              <w:keepNext w:val="0"/>
              <w:keepLines w:val="0"/>
              <w:spacing w:before="0" w:after="0" w:line="264" w:lineRule="auto"/>
              <w:jc w:val="left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评分重点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24353D"/>
                <w:sz w:val="18"/>
              </w:rPr>
              <w:t>任务完成</w:t>
            </w:r>
          </w:p>
        </w:tc>
        <w:tc>
          <w:tcPr>
            <w:tcW w:type="dxa" w:w="110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53D"/>
                <w:sz w:val="18"/>
              </w:rPr>
              <w:t>30</w:t>
            </w:r>
          </w:p>
        </w:tc>
        <w:tc>
          <w:tcPr>
            <w:tcW w:type="dxa" w:w="645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53D"/>
                <w:sz w:val="18"/>
              </w:rPr>
              <w:t>是否完成规定任务与必要功能</w:t>
            </w:r>
          </w:p>
        </w:tc>
      </w:tr>
      <w:tr>
        <w:trPr>
          <w:cantSplit/>
        </w:trPr>
        <w:tc>
          <w:tcPr>
            <w:tcW w:type="dxa" w:w="2200"/>
            <w:vAlign w:val="center"/>
            <w:shd w:fill="F8FAFA" w:val="clea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24353D"/>
                <w:sz w:val="18"/>
              </w:rPr>
              <w:t>测试表现</w:t>
            </w:r>
          </w:p>
        </w:tc>
        <w:tc>
          <w:tcPr>
            <w:tcW w:type="dxa" w:w="1100"/>
            <w:vAlign w:val="center"/>
            <w:shd w:fill="F8FAFA" w:val="clea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53D"/>
                <w:sz w:val="18"/>
              </w:rPr>
              <w:t>20</w:t>
            </w:r>
          </w:p>
        </w:tc>
        <w:tc>
          <w:tcPr>
            <w:tcW w:type="dxa" w:w="6450"/>
            <w:vAlign w:val="center"/>
            <w:shd w:fill="F8FAFA" w:val="clea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53D"/>
                <w:sz w:val="18"/>
              </w:rPr>
              <w:t>稳定、越障、载重、用时或持续运行数据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24353D"/>
                <w:sz w:val="18"/>
              </w:rPr>
              <w:t>科学依据</w:t>
            </w:r>
          </w:p>
        </w:tc>
        <w:tc>
          <w:tcPr>
            <w:tcW w:type="dxa" w:w="110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53D"/>
                <w:sz w:val="18"/>
              </w:rPr>
              <w:t>15</w:t>
            </w:r>
          </w:p>
        </w:tc>
        <w:tc>
          <w:tcPr>
            <w:tcW w:type="dxa" w:w="645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53D"/>
                <w:sz w:val="18"/>
              </w:rPr>
              <w:t>设计解释是否准确并与月球条件相关</w:t>
            </w:r>
          </w:p>
        </w:tc>
      </w:tr>
      <w:tr>
        <w:trPr>
          <w:cantSplit/>
        </w:trPr>
        <w:tc>
          <w:tcPr>
            <w:tcW w:type="dxa" w:w="2200"/>
            <w:vAlign w:val="center"/>
            <w:shd w:fill="F8FAFA" w:val="clea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24353D"/>
                <w:sz w:val="18"/>
              </w:rPr>
              <w:t>现场修复</w:t>
            </w:r>
          </w:p>
        </w:tc>
        <w:tc>
          <w:tcPr>
            <w:tcW w:type="dxa" w:w="1100"/>
            <w:vAlign w:val="center"/>
            <w:shd w:fill="F8FAFA" w:val="clea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53D"/>
                <w:sz w:val="18"/>
              </w:rPr>
              <w:t>15</w:t>
            </w:r>
          </w:p>
        </w:tc>
        <w:tc>
          <w:tcPr>
            <w:tcW w:type="dxa" w:w="6450"/>
            <w:vAlign w:val="center"/>
            <w:shd w:fill="F8FAFA" w:val="clea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53D"/>
                <w:sz w:val="18"/>
              </w:rPr>
              <w:t>故障出现后能否诊断、修改和复测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24353D"/>
                <w:sz w:val="18"/>
              </w:rPr>
              <w:t>创新方案</w:t>
            </w:r>
          </w:p>
        </w:tc>
        <w:tc>
          <w:tcPr>
            <w:tcW w:type="dxa" w:w="110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53D"/>
                <w:sz w:val="18"/>
              </w:rPr>
              <w:t>10</w:t>
            </w:r>
          </w:p>
        </w:tc>
        <w:tc>
          <w:tcPr>
            <w:tcW w:type="dxa" w:w="645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53D"/>
                <w:sz w:val="18"/>
              </w:rPr>
              <w:t>在约束内提出有价值、可验证的新方法</w:t>
            </w:r>
          </w:p>
        </w:tc>
      </w:tr>
      <w:tr>
        <w:trPr>
          <w:cantSplit/>
        </w:trPr>
        <w:tc>
          <w:tcPr>
            <w:tcW w:type="dxa" w:w="2200"/>
            <w:vAlign w:val="center"/>
            <w:shd w:fill="F8FAFA" w:val="clea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24353D"/>
                <w:sz w:val="18"/>
              </w:rPr>
              <w:t>AI与表达</w:t>
            </w:r>
          </w:p>
        </w:tc>
        <w:tc>
          <w:tcPr>
            <w:tcW w:type="dxa" w:w="1100"/>
            <w:vAlign w:val="center"/>
            <w:shd w:fill="F8FAFA" w:val="clea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53D"/>
                <w:sz w:val="18"/>
              </w:rPr>
              <w:t>10</w:t>
            </w:r>
          </w:p>
        </w:tc>
        <w:tc>
          <w:tcPr>
            <w:tcW w:type="dxa" w:w="6450"/>
            <w:vAlign w:val="center"/>
            <w:shd w:fill="F8FAFA" w:val="clea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53D"/>
                <w:sz w:val="18"/>
              </w:rPr>
              <w:t>能否核验AI内容，并用实体证据清楚答辩</w:t>
            </w:r>
          </w:p>
        </w:tc>
      </w:tr>
    </w:tbl>
    <w:p>
      <w:pPr>
        <w:pStyle w:val="Heading2"/>
        <w:keepNext/>
        <w:keepLines/>
      </w:pPr>
      <w:r>
        <w:t>8.4 八张随机故障卡</w:t>
      </w:r>
    </w:p>
    <w:tbl>
      <w:tblPr>
        <w:tblW w:type="dxa" w:w="9750"/>
        <w:jc w:val="center"/>
        <w:tblLayout w:type="fixed"/>
        <w:tblLook w:firstColumn="1" w:firstRow="1" w:lastColumn="0" w:lastRow="0" w:noHBand="0" w:noVBand="1" w:val="04A0"/>
        <w:tblInd w:w="110" w:type="dxa"/>
        <w:tblBorders>
          <w:top w:val="single" w:sz="5" w:color="C9D6D6"/>
          <w:left w:val="single" w:sz="5" w:color="C9D6D6"/>
          <w:bottom w:val="single" w:sz="5" w:color="C9D6D6"/>
          <w:right w:val="single" w:sz="5" w:color="C9D6D6"/>
          <w:insideH w:val="single" w:sz="5" w:color="C9D6D6"/>
          <w:insideV w:val="single" w:sz="5" w:color="C9D6D6"/>
        </w:tblBorders>
      </w:tblPr>
      <w:tblGrid>
        <w:gridCol w:w="3000"/>
        <w:gridCol w:w="6750"/>
      </w:tblGrid>
      <w:tr>
        <w:trPr>
          <w:tblHeader w:val="true"/>
        </w:trPr>
        <w:tc>
          <w:tcPr>
            <w:tcW w:type="dxa" w:w="3000"/>
            <w:shd w:fill="0B776B" w:val="clear"/>
            <w:tcMar>
              <w:top w:w="105" w:type="dxa"/>
              <w:start w:w="110" w:type="dxa"/>
              <w:bottom w:w="105" w:type="dxa"/>
              <w:end w:w="110" w:type="dxa"/>
            </w:tcMar>
          </w:tcPr>
          <w:p>
            <w:pPr>
              <w:keepNext w:val="0"/>
              <w:keepLines w:val="0"/>
              <w:spacing w:before="0" w:after="0" w:line="264" w:lineRule="auto"/>
              <w:jc w:val="left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7"/>
              </w:rPr>
              <w:t>故障卡</w:t>
            </w:r>
          </w:p>
        </w:tc>
        <w:tc>
          <w:tcPr>
            <w:tcW w:type="dxa" w:w="6750"/>
            <w:shd w:fill="0B776B" w:val="clear"/>
            <w:tcMar>
              <w:top w:w="105" w:type="dxa"/>
              <w:start w:w="110" w:type="dxa"/>
              <w:bottom w:w="105" w:type="dxa"/>
              <w:end w:w="110" w:type="dxa"/>
            </w:tcMar>
          </w:tcPr>
          <w:p>
            <w:pPr>
              <w:keepNext w:val="0"/>
              <w:keepLines w:val="0"/>
              <w:spacing w:before="0" w:after="0" w:line="264" w:lineRule="auto"/>
              <w:jc w:val="left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7"/>
              </w:rPr>
              <w:t>工程响应要求</w:t>
            </w:r>
          </w:p>
        </w:tc>
      </w:tr>
      <w:tr>
        <w:trPr>
          <w:cantSplit/>
        </w:trPr>
        <w:tc>
          <w:tcPr>
            <w:tcW w:type="dxa" w:w="300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24353D"/>
                <w:sz w:val="17"/>
              </w:rPr>
              <w:t>坡度突然增加</w:t>
            </w:r>
          </w:p>
        </w:tc>
        <w:tc>
          <w:tcPr>
            <w:tcW w:type="dxa" w:w="675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53D"/>
                <w:sz w:val="17"/>
              </w:rPr>
              <w:t>重新调整底盘、支撑或路线</w:t>
            </w:r>
          </w:p>
        </w:tc>
      </w:tr>
      <w:tr>
        <w:trPr>
          <w:cantSplit/>
        </w:trPr>
        <w:tc>
          <w:tcPr>
            <w:tcW w:type="dxa" w:w="3000"/>
            <w:vAlign w:val="center"/>
            <w:shd w:fill="F8FAFA" w:val="clea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24353D"/>
                <w:sz w:val="17"/>
              </w:rPr>
              <w:t>一侧车轮失效</w:t>
            </w:r>
          </w:p>
        </w:tc>
        <w:tc>
          <w:tcPr>
            <w:tcW w:type="dxa" w:w="6750"/>
            <w:vAlign w:val="center"/>
            <w:shd w:fill="F8FAFA" w:val="clea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53D"/>
                <w:sz w:val="17"/>
              </w:rPr>
              <w:t>降低任务要求或设计替代运动方案</w:t>
            </w:r>
          </w:p>
        </w:tc>
      </w:tr>
      <w:tr>
        <w:trPr>
          <w:cantSplit/>
        </w:trPr>
        <w:tc>
          <w:tcPr>
            <w:tcW w:type="dxa" w:w="300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24353D"/>
                <w:sz w:val="17"/>
              </w:rPr>
              <w:t>运输载荷加倍</w:t>
            </w:r>
          </w:p>
        </w:tc>
        <w:tc>
          <w:tcPr>
            <w:tcW w:type="dxa" w:w="675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53D"/>
                <w:sz w:val="17"/>
              </w:rPr>
              <w:t>修改结构、分批运输或重新分配任务</w:t>
            </w:r>
          </w:p>
        </w:tc>
      </w:tr>
      <w:tr>
        <w:trPr>
          <w:cantSplit/>
        </w:trPr>
        <w:tc>
          <w:tcPr>
            <w:tcW w:type="dxa" w:w="3000"/>
            <w:vAlign w:val="center"/>
            <w:shd w:fill="F8FAFA" w:val="clea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24353D"/>
                <w:sz w:val="17"/>
              </w:rPr>
              <w:t>通信中断</w:t>
            </w:r>
          </w:p>
        </w:tc>
        <w:tc>
          <w:tcPr>
            <w:tcW w:type="dxa" w:w="6750"/>
            <w:vAlign w:val="center"/>
            <w:shd w:fill="F8FAFA" w:val="clea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53D"/>
                <w:sz w:val="17"/>
              </w:rPr>
              <w:t>切换预案、增加中继或启用本地任务规则</w:t>
            </w:r>
          </w:p>
        </w:tc>
      </w:tr>
      <w:tr>
        <w:trPr>
          <w:cantSplit/>
        </w:trPr>
        <w:tc>
          <w:tcPr>
            <w:tcW w:type="dxa" w:w="300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24353D"/>
                <w:sz w:val="17"/>
              </w:rPr>
              <w:t>太阳能减少50%</w:t>
            </w:r>
          </w:p>
        </w:tc>
        <w:tc>
          <w:tcPr>
            <w:tcW w:type="dxa" w:w="675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53D"/>
                <w:sz w:val="17"/>
              </w:rPr>
              <w:t>执行用电优先级并启用储能/备用方案</w:t>
            </w:r>
          </w:p>
        </w:tc>
      </w:tr>
      <w:tr>
        <w:trPr>
          <w:cantSplit/>
        </w:trPr>
        <w:tc>
          <w:tcPr>
            <w:tcW w:type="dxa" w:w="3000"/>
            <w:vAlign w:val="center"/>
            <w:shd w:fill="F8FAFA" w:val="clea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24353D"/>
                <w:sz w:val="17"/>
              </w:rPr>
              <w:t>主道路封闭</w:t>
            </w:r>
          </w:p>
        </w:tc>
        <w:tc>
          <w:tcPr>
            <w:tcW w:type="dxa" w:w="6750"/>
            <w:vAlign w:val="center"/>
            <w:shd w:fill="F8FAFA" w:val="clea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53D"/>
                <w:sz w:val="17"/>
              </w:rPr>
              <w:t>启用备用路线并检查接口冲突</w:t>
            </w:r>
          </w:p>
        </w:tc>
      </w:tr>
      <w:tr>
        <w:trPr>
          <w:cantSplit/>
        </w:trPr>
        <w:tc>
          <w:tcPr>
            <w:tcW w:type="dxa" w:w="300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24353D"/>
                <w:sz w:val="17"/>
              </w:rPr>
              <w:t>舱体紧急撤离</w:t>
            </w:r>
          </w:p>
        </w:tc>
        <w:tc>
          <w:tcPr>
            <w:tcW w:type="dxa" w:w="675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53D"/>
                <w:sz w:val="17"/>
              </w:rPr>
              <w:t>在限定时间内完成安全疏散与人员清点</w:t>
            </w:r>
          </w:p>
        </w:tc>
      </w:tr>
      <w:tr>
        <w:trPr>
          <w:cantSplit/>
        </w:trPr>
        <w:tc>
          <w:tcPr>
            <w:tcW w:type="dxa" w:w="3000"/>
            <w:vAlign w:val="center"/>
            <w:shd w:fill="F8FAFA" w:val="clea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24353D"/>
                <w:sz w:val="17"/>
              </w:rPr>
              <w:t>机器人工具故障</w:t>
            </w:r>
          </w:p>
        </w:tc>
        <w:tc>
          <w:tcPr>
            <w:tcW w:type="dxa" w:w="6750"/>
            <w:vAlign w:val="center"/>
            <w:shd w:fill="F8FAFA" w:val="clea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53D"/>
                <w:sz w:val="17"/>
              </w:rPr>
              <w:t>更换工具、调整人机分工或改变任务</w:t>
            </w:r>
          </w:p>
        </w:tc>
      </w:tr>
    </w:tbl>
    <w:tbl>
      <w:tblPr>
        <w:tblW w:type="dxa" w:w="9750"/>
        <w:jc w:val="center"/>
        <w:tblLayout w:type="fixed"/>
        <w:tblLook w:firstColumn="1" w:firstRow="1" w:lastColumn="0" w:lastRow="0" w:noHBand="0" w:noVBand="1" w:val="04A0"/>
        <w:tblInd w:w="110" w:type="dxa"/>
        <w:tblBorders>
          <w:top w:val="single" w:sz="8" w:color="C9D6D6"/>
          <w:left w:val="single" w:sz="8" w:color="C9D6D6"/>
          <w:bottom w:val="single" w:sz="8" w:color="C9D6D6"/>
          <w:right w:val="single" w:sz="8" w:color="C9D6D6"/>
        </w:tblBorders>
      </w:tblPr>
      <w:tblGrid>
        <w:gridCol w:w="9750"/>
      </w:tblGrid>
      <w:tr>
        <w:trPr>
          <w:cantSplit/>
        </w:trPr>
        <w:tc>
          <w:tcPr>
            <w:tcW w:type="dxa" w:w="9750"/>
            <w:shd w:fill="F3F6F7" w:val="clear"/>
            <w:tcMar>
              <w:top w:w="160" w:type="dxa"/>
              <w:start w:w="180" w:type="dxa"/>
              <w:bottom w:w="150" w:type="dxa"/>
              <w:end w:w="180" w:type="dxa"/>
            </w:tcMar>
          </w:tcPr>
          <w:p>
            <w:pPr>
              <w:keepNext w:val="0"/>
              <w:keepLines w:val="0"/>
              <w:spacing w:before="0" w:after="80" w:line="264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173B4D"/>
                <w:sz w:val="23"/>
              </w:rPr>
              <w:t>故障卡规则</w:t>
            </w:r>
          </w:p>
          <w:p>
            <w:pPr>
              <w:keepNext w:val="0"/>
              <w:keepLines w:val="0"/>
              <w:spacing w:before="0" w:after="0" w:line="293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53D"/>
                <w:sz w:val="20"/>
              </w:rPr>
              <w:t>故障卡在第一轮静态展示之后抽取。参赛队必须保留原始版本照片，在限定时间内完成修改并复测；评委看的是诊断逻辑和改进证据，不鼓励为了速度盲目拆改。</w:t>
            </w:r>
          </w:p>
        </w:tc>
      </w:tr>
    </w:tbl>
    <w:p>
      <w:pPr>
        <w:spacing w:before="0" w:after="0" w:line="20" w:lineRule="exact"/>
      </w:pPr>
    </w:p>
    <w:p>
      <w:pPr>
        <w:keepNext w:val="0"/>
        <w:keepLines w:val="0"/>
        <w:pageBreakBefore/>
        <w:spacing w:before="0" w:after="160" w:line="240" w:lineRule="auto"/>
      </w:pPr>
      <w:r>
        <w:rPr>
          <w:rFonts w:ascii="Microsoft YaHei" w:hAnsi="Microsoft YaHei" w:eastAsia="Microsoft YaHei"/>
          <w:b/>
          <w:i w:val="0"/>
          <w:color w:val="F28C28"/>
          <w:sz w:val="17"/>
        </w:rPr>
        <w:t>08  EVENTS &amp; COMPETITION</w:t>
      </w:r>
    </w:p>
    <w:p>
      <w:pPr>
        <w:pStyle w:val="Heading1"/>
        <w:keepNext/>
        <w:keepLines/>
      </w:pPr>
      <w:r>
        <w:t>年度旗舰活动与奖项设计</w:t>
      </w:r>
    </w:p>
    <w:p>
      <w:pPr>
        <w:pStyle w:val="Heading2"/>
        <w:keepNext/>
        <w:keepLines/>
      </w:pPr>
      <w:r>
        <w:t>8.5 咔得乐·未来月球基地工程大会</w:t>
      </w:r>
    </w:p>
    <w:tbl>
      <w:tblPr>
        <w:tblW w:type="dxa" w:w="9750"/>
        <w:jc w:val="center"/>
        <w:tblLayout w:type="fixed"/>
        <w:tblLook w:firstColumn="1" w:firstRow="1" w:lastColumn="0" w:lastRow="0" w:noHBand="0" w:noVBand="1" w:val="04A0"/>
        <w:tblInd w:w="110" w:type="dxa"/>
        <w:tblBorders>
          <w:top w:val="single" w:sz="5" w:color="C9D6D6"/>
          <w:left w:val="single" w:sz="5" w:color="C9D6D6"/>
          <w:bottom w:val="single" w:sz="5" w:color="C9D6D6"/>
          <w:right w:val="single" w:sz="5" w:color="C9D6D6"/>
          <w:insideH w:val="single" w:sz="5" w:color="C9D6D6"/>
          <w:insideV w:val="single" w:sz="5" w:color="C9D6D6"/>
        </w:tblBorders>
      </w:tblPr>
      <w:tblGrid>
        <w:gridCol w:w="2300"/>
        <w:gridCol w:w="7450"/>
      </w:tblGrid>
      <w:tr>
        <w:trPr>
          <w:tblHeader w:val="true"/>
        </w:trPr>
        <w:tc>
          <w:tcPr>
            <w:tcW w:type="dxa" w:w="2300"/>
            <w:shd w:fill="0B776B" w:val="clear"/>
            <w:tcMar>
              <w:top w:w="105" w:type="dxa"/>
              <w:start w:w="110" w:type="dxa"/>
              <w:bottom w:w="105" w:type="dxa"/>
              <w:end w:w="110" w:type="dxa"/>
            </w:tcMar>
          </w:tcPr>
          <w:p>
            <w:pPr>
              <w:keepNext w:val="0"/>
              <w:keepLines w:val="0"/>
              <w:spacing w:before="0" w:after="0" w:line="264" w:lineRule="auto"/>
              <w:jc w:val="left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7"/>
              </w:rPr>
              <w:t>活动环节</w:t>
            </w:r>
          </w:p>
        </w:tc>
        <w:tc>
          <w:tcPr>
            <w:tcW w:type="dxa" w:w="7450"/>
            <w:shd w:fill="0B776B" w:val="clear"/>
            <w:tcMar>
              <w:top w:w="105" w:type="dxa"/>
              <w:start w:w="110" w:type="dxa"/>
              <w:bottom w:w="105" w:type="dxa"/>
              <w:end w:w="110" w:type="dxa"/>
            </w:tcMar>
          </w:tcPr>
          <w:p>
            <w:pPr>
              <w:keepNext w:val="0"/>
              <w:keepLines w:val="0"/>
              <w:spacing w:before="0" w:after="0" w:line="264" w:lineRule="auto"/>
              <w:jc w:val="left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7"/>
              </w:rPr>
              <w:t>现场内容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24353D"/>
                <w:sz w:val="17"/>
              </w:rPr>
              <w:t>01 任务启封</w:t>
            </w:r>
          </w:p>
        </w:tc>
        <w:tc>
          <w:tcPr>
            <w:tcW w:type="dxa" w:w="745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53D"/>
                <w:sz w:val="17"/>
              </w:rPr>
              <w:t>电影片段/主视觉导入、总任务发布、工程师身份注册</w:t>
            </w:r>
          </w:p>
        </w:tc>
      </w:tr>
      <w:tr>
        <w:trPr>
          <w:cantSplit/>
        </w:trPr>
        <w:tc>
          <w:tcPr>
            <w:tcW w:type="dxa" w:w="2300"/>
            <w:vAlign w:val="center"/>
            <w:shd w:fill="F8FAFA" w:val="clea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24353D"/>
                <w:sz w:val="17"/>
              </w:rPr>
              <w:t>02 八区挑战</w:t>
            </w:r>
          </w:p>
        </w:tc>
        <w:tc>
          <w:tcPr>
            <w:tcW w:type="dxa" w:w="7450"/>
            <w:vAlign w:val="center"/>
            <w:shd w:fill="F8FAFA" w:val="clea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53D"/>
                <w:sz w:val="17"/>
              </w:rPr>
              <w:t>选址、着陆、机动、人机、生存、能源、联调、发布主题站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24353D"/>
                <w:sz w:val="17"/>
              </w:rPr>
              <w:t>03 AI智囊站</w:t>
            </w:r>
          </w:p>
        </w:tc>
        <w:tc>
          <w:tcPr>
            <w:tcW w:type="dxa" w:w="745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53D"/>
                <w:sz w:val="17"/>
              </w:rPr>
              <w:t>按真实科学家研究领域提供咨询，学生记录采纳与核验</w:t>
            </w:r>
          </w:p>
        </w:tc>
      </w:tr>
      <w:tr>
        <w:trPr>
          <w:cantSplit/>
        </w:trPr>
        <w:tc>
          <w:tcPr>
            <w:tcW w:type="dxa" w:w="2300"/>
            <w:vAlign w:val="center"/>
            <w:shd w:fill="F8FAFA" w:val="clea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24353D"/>
                <w:sz w:val="17"/>
              </w:rPr>
              <w:t>04 开放测试</w:t>
            </w:r>
          </w:p>
        </w:tc>
        <w:tc>
          <w:tcPr>
            <w:tcW w:type="dxa" w:w="7450"/>
            <w:vAlign w:val="center"/>
            <w:shd w:fill="F8FAFA" w:val="clea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53D"/>
                <w:sz w:val="17"/>
              </w:rPr>
              <w:t>公开测量、实时积分、故障卡和现场工程修改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24353D"/>
                <w:sz w:val="17"/>
              </w:rPr>
              <w:t>05 基地总装</w:t>
            </w:r>
          </w:p>
        </w:tc>
        <w:tc>
          <w:tcPr>
            <w:tcW w:type="dxa" w:w="745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53D"/>
                <w:sz w:val="17"/>
              </w:rPr>
              <w:t>统一接口，将团队作品组合为完整月球科研基地</w:t>
            </w:r>
          </w:p>
        </w:tc>
      </w:tr>
      <w:tr>
        <w:trPr>
          <w:cantSplit/>
        </w:trPr>
        <w:tc>
          <w:tcPr>
            <w:tcW w:type="dxa" w:w="2300"/>
            <w:vAlign w:val="center"/>
            <w:shd w:fill="F8FAFA" w:val="clea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24353D"/>
                <w:sz w:val="17"/>
              </w:rPr>
              <w:t>06 AI观览展</w:t>
            </w:r>
          </w:p>
        </w:tc>
        <w:tc>
          <w:tcPr>
            <w:tcW w:type="dxa" w:w="7450"/>
            <w:vAlign w:val="center"/>
            <w:shd w:fill="F8FAFA" w:val="clea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53D"/>
                <w:sz w:val="17"/>
              </w:rPr>
              <w:t>实体模型与概念图并列展示，二维码观看60—90秒短片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24353D"/>
                <w:sz w:val="17"/>
              </w:rPr>
              <w:t>07 总工答辩</w:t>
            </w:r>
          </w:p>
        </w:tc>
        <w:tc>
          <w:tcPr>
            <w:tcW w:type="dxa" w:w="745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53D"/>
                <w:sz w:val="17"/>
              </w:rPr>
              <w:t>学生向评委与家长说明证据、失败、取舍和改进</w:t>
            </w:r>
          </w:p>
        </w:tc>
      </w:tr>
      <w:tr>
        <w:trPr>
          <w:cantSplit/>
        </w:trPr>
        <w:tc>
          <w:tcPr>
            <w:tcW w:type="dxa" w:w="2300"/>
            <w:vAlign w:val="center"/>
            <w:shd w:fill="F8FAFA" w:val="clea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24353D"/>
                <w:sz w:val="17"/>
              </w:rPr>
              <w:t>08 授勋发布</w:t>
            </w:r>
          </w:p>
        </w:tc>
        <w:tc>
          <w:tcPr>
            <w:tcW w:type="dxa" w:w="7450"/>
            <w:vAlign w:val="center"/>
            <w:shd w:fill="F8FAFA" w:val="clea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53D"/>
                <w:sz w:val="17"/>
              </w:rPr>
              <w:t>颁发徽章、证书、多元奖项，并开放后续课程与产品体验</w:t>
            </w:r>
          </w:p>
        </w:tc>
      </w:tr>
    </w:tbl>
    <w:p>
      <w:pPr>
        <w:pStyle w:val="Heading2"/>
        <w:keepNext/>
        <w:keepLines/>
      </w:pPr>
      <w:r>
        <w:t>8.6 多元奖项：让不同工程优势被看见</w:t>
      </w:r>
    </w:p>
    <w:tbl>
      <w:tblPr>
        <w:tblW w:type="dxa" w:w="9750"/>
        <w:jc w:val="center"/>
        <w:tblLayout w:type="fixed"/>
        <w:tblLook w:firstColumn="1" w:firstRow="1" w:lastColumn="0" w:lastRow="0" w:noHBand="0" w:noVBand="1" w:val="04A0"/>
        <w:tblInd w:w="110" w:type="dxa"/>
        <w:tblBorders>
          <w:top w:val="single" w:sz="5" w:color="C9D6D6"/>
          <w:left w:val="single" w:sz="5" w:color="C9D6D6"/>
          <w:bottom w:val="single" w:sz="5" w:color="C9D6D6"/>
          <w:right w:val="single" w:sz="5" w:color="C9D6D6"/>
          <w:insideH w:val="single" w:sz="5" w:color="C9D6D6"/>
          <w:insideV w:val="single" w:sz="5" w:color="C9D6D6"/>
        </w:tblBorders>
      </w:tblPr>
      <w:tblGrid>
        <w:gridCol w:w="3250"/>
        <w:gridCol w:w="3250"/>
        <w:gridCol w:w="3250"/>
      </w:tblGrid>
      <w:tr>
        <w:trPr>
          <w:tblHeader w:val="true"/>
        </w:trPr>
        <w:tc>
          <w:tcPr>
            <w:tcW w:type="dxa" w:w="3250"/>
            <w:shd w:fill="0B776B" w:val="clear"/>
            <w:tcMar>
              <w:top w:w="105" w:type="dxa"/>
              <w:start w:w="110" w:type="dxa"/>
              <w:bottom w:w="105" w:type="dxa"/>
              <w:end w:w="110" w:type="dxa"/>
            </w:tcMar>
          </w:tcPr>
          <w:p>
            <w:pPr>
              <w:keepNext w:val="0"/>
              <w:keepLines w:val="0"/>
              <w:spacing w:before="0" w:after="0" w:line="264" w:lineRule="auto"/>
              <w:jc w:val="left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7"/>
              </w:rPr>
              <w:t>性能类</w:t>
            </w:r>
          </w:p>
        </w:tc>
        <w:tc>
          <w:tcPr>
            <w:tcW w:type="dxa" w:w="3250"/>
            <w:shd w:fill="0B776B" w:val="clear"/>
            <w:tcMar>
              <w:top w:w="105" w:type="dxa"/>
              <w:start w:w="110" w:type="dxa"/>
              <w:bottom w:w="105" w:type="dxa"/>
              <w:end w:w="110" w:type="dxa"/>
            </w:tcMar>
          </w:tcPr>
          <w:p>
            <w:pPr>
              <w:keepNext w:val="0"/>
              <w:keepLines w:val="0"/>
              <w:spacing w:before="0" w:after="0" w:line="264" w:lineRule="auto"/>
              <w:jc w:val="left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7"/>
              </w:rPr>
              <w:t>研究类</w:t>
            </w:r>
          </w:p>
        </w:tc>
        <w:tc>
          <w:tcPr>
            <w:tcW w:type="dxa" w:w="3250"/>
            <w:shd w:fill="0B776B" w:val="clear"/>
            <w:tcMar>
              <w:top w:w="105" w:type="dxa"/>
              <w:start w:w="110" w:type="dxa"/>
              <w:bottom w:w="105" w:type="dxa"/>
              <w:end w:w="110" w:type="dxa"/>
            </w:tcMar>
          </w:tcPr>
          <w:p>
            <w:pPr>
              <w:keepNext w:val="0"/>
              <w:keepLines w:val="0"/>
              <w:spacing w:before="0" w:after="0" w:line="264" w:lineRule="auto"/>
              <w:jc w:val="left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7"/>
              </w:rPr>
              <w:t>成长与传播类</w:t>
            </w:r>
          </w:p>
        </w:tc>
      </w:tr>
      <w:tr>
        <w:trPr>
          <w:cantSplit/>
        </w:trPr>
        <w:tc>
          <w:tcPr>
            <w:tcW w:type="dxa" w:w="325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24353D"/>
                <w:sz w:val="17"/>
              </w:rPr>
              <w:t>最佳工程性能奖</w:t>
            </w:r>
          </w:p>
        </w:tc>
        <w:tc>
          <w:tcPr>
            <w:tcW w:type="dxa" w:w="325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53D"/>
                <w:sz w:val="17"/>
              </w:rPr>
              <w:t>最佳科学证据奖</w:t>
            </w:r>
          </w:p>
        </w:tc>
        <w:tc>
          <w:tcPr>
            <w:tcW w:type="dxa" w:w="325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53D"/>
                <w:sz w:val="17"/>
              </w:rPr>
              <w:t>最佳现场修复奖</w:t>
            </w:r>
          </w:p>
        </w:tc>
      </w:tr>
      <w:tr>
        <w:trPr>
          <w:cantSplit/>
        </w:trPr>
        <w:tc>
          <w:tcPr>
            <w:tcW w:type="dxa" w:w="3250"/>
            <w:vAlign w:val="center"/>
            <w:shd w:fill="F8FAFA" w:val="clea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24353D"/>
                <w:sz w:val="17"/>
              </w:rPr>
              <w:t>最佳结构设计奖</w:t>
            </w:r>
          </w:p>
        </w:tc>
        <w:tc>
          <w:tcPr>
            <w:tcW w:type="dxa" w:w="3250"/>
            <w:vAlign w:val="center"/>
            <w:shd w:fill="F8FAFA" w:val="clea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53D"/>
                <w:sz w:val="17"/>
              </w:rPr>
              <w:t>最佳人机协作奖</w:t>
            </w:r>
          </w:p>
        </w:tc>
        <w:tc>
          <w:tcPr>
            <w:tcW w:type="dxa" w:w="3250"/>
            <w:vAlign w:val="center"/>
            <w:shd w:fill="F8FAFA" w:val="clea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53D"/>
                <w:sz w:val="17"/>
              </w:rPr>
              <w:t>最佳能源方案奖</w:t>
            </w:r>
          </w:p>
        </w:tc>
      </w:tr>
      <w:tr>
        <w:trPr>
          <w:cantSplit/>
        </w:trPr>
        <w:tc>
          <w:tcPr>
            <w:tcW w:type="dxa" w:w="325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24353D"/>
                <w:sz w:val="17"/>
              </w:rPr>
              <w:t>最佳AI表达奖</w:t>
            </w:r>
          </w:p>
        </w:tc>
        <w:tc>
          <w:tcPr>
            <w:tcW w:type="dxa" w:w="325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53D"/>
                <w:sz w:val="17"/>
              </w:rPr>
              <w:t>最佳团队协作奖</w:t>
            </w:r>
          </w:p>
        </w:tc>
        <w:tc>
          <w:tcPr>
            <w:tcW w:type="dxa" w:w="325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53D"/>
                <w:sz w:val="17"/>
              </w:rPr>
              <w:t>最具想象力基地奖</w:t>
            </w:r>
          </w:p>
        </w:tc>
      </w:tr>
    </w:tbl>
    <w:tbl>
      <w:tblPr>
        <w:tblW w:type="dxa" w:w="9750"/>
        <w:jc w:val="center"/>
        <w:tblLayout w:type="fixed"/>
        <w:tblLook w:firstColumn="1" w:firstRow="1" w:lastColumn="0" w:lastRow="0" w:noHBand="0" w:noVBand="1" w:val="04A0"/>
        <w:tblInd w:w="110" w:type="dxa"/>
        <w:tblBorders>
          <w:top w:val="single" w:sz="8" w:color="F5C995"/>
          <w:left w:val="single" w:sz="8" w:color="F5C995"/>
          <w:bottom w:val="single" w:sz="8" w:color="F5C995"/>
          <w:right w:val="single" w:sz="8" w:color="F5C995"/>
        </w:tblBorders>
      </w:tblPr>
      <w:tblGrid>
        <w:gridCol w:w="9750"/>
      </w:tblGrid>
      <w:tr>
        <w:trPr>
          <w:cantSplit/>
        </w:trPr>
        <w:tc>
          <w:tcPr>
            <w:tcW w:type="dxa" w:w="9750"/>
            <w:shd w:fill="FFF1E2" w:val="clear"/>
            <w:tcMar>
              <w:top w:w="160" w:type="dxa"/>
              <w:start w:w="180" w:type="dxa"/>
              <w:bottom w:w="150" w:type="dxa"/>
              <w:end w:w="180" w:type="dxa"/>
            </w:tcMar>
          </w:tcPr>
          <w:p>
            <w:pPr>
              <w:keepNext w:val="0"/>
              <w:keepLines w:val="0"/>
              <w:spacing w:before="0" w:after="80" w:line="264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F28C28"/>
                <w:sz w:val="23"/>
              </w:rPr>
              <w:t>排名建议</w:t>
            </w:r>
          </w:p>
          <w:p>
            <w:pPr>
              <w:keepNext w:val="0"/>
              <w:keepLines w:val="0"/>
              <w:spacing w:before="0" w:after="0" w:line="293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53D"/>
                <w:sz w:val="20"/>
              </w:rPr>
              <w:t>保留总积分冠军，但不把所有注意力集中在前三名。多元奖项与成长徽章共同使用，让科学解释、测试迭代、协作和表达都获得品牌化认可。</w:t>
            </w:r>
          </w:p>
        </w:tc>
      </w:tr>
    </w:tbl>
    <w:p>
      <w:pPr>
        <w:spacing w:before="0" w:after="0" w:line="20" w:lineRule="exact"/>
      </w:pPr>
    </w:p>
    <w:p>
      <w:pPr>
        <w:keepNext w:val="0"/>
        <w:keepLines w:val="0"/>
        <w:pageBreakBefore/>
        <w:spacing w:before="0" w:after="160" w:line="240" w:lineRule="auto"/>
      </w:pPr>
      <w:r>
        <w:rPr>
          <w:rFonts w:ascii="Microsoft YaHei" w:hAnsi="Microsoft YaHei" w:eastAsia="Microsoft YaHei"/>
          <w:b/>
          <w:i w:val="0"/>
          <w:color w:val="F28C28"/>
          <w:sz w:val="17"/>
        </w:rPr>
        <w:t>08  EVENTS &amp; COMPETITION</w:t>
      </w:r>
    </w:p>
    <w:p>
      <w:pPr>
        <w:pStyle w:val="Heading1"/>
        <w:keepNext/>
        <w:keepLines/>
      </w:pPr>
      <w:r>
        <w:t>市场推广的“点睛设计”</w:t>
      </w:r>
    </w:p>
    <w:p>
      <w:pPr>
        <w:pStyle w:val="Heading2"/>
        <w:keepNext/>
        <w:keepLines/>
      </w:pPr>
      <w:r>
        <w:t>8.7 六个可视化传播抓手</w:t>
      </w:r>
    </w:p>
    <w:tbl>
      <w:tblPr>
        <w:tblW w:type="dxa" w:w="9750"/>
        <w:jc w:val="center"/>
        <w:tblLayout w:type="fixed"/>
        <w:tblLook w:firstColumn="1" w:firstRow="1" w:lastColumn="0" w:lastRow="0" w:noHBand="0" w:noVBand="1" w:val="04A0"/>
        <w:tblInd w:w="110" w:type="dxa"/>
        <w:tblBorders>
          <w:top w:val="single" w:sz="5" w:color="C9D6D6"/>
          <w:left w:val="single" w:sz="5" w:color="C9D6D6"/>
          <w:bottom w:val="single" w:sz="5" w:color="C9D6D6"/>
          <w:right w:val="single" w:sz="5" w:color="C9D6D6"/>
          <w:insideH w:val="single" w:sz="5" w:color="C9D6D6"/>
          <w:insideV w:val="single" w:sz="5" w:color="C9D6D6"/>
        </w:tblBorders>
      </w:tblPr>
      <w:tblGrid>
        <w:gridCol w:w="2700"/>
        <w:gridCol w:w="7050"/>
      </w:tblGrid>
      <w:tr>
        <w:trPr>
          <w:tblHeader w:val="true"/>
        </w:trPr>
        <w:tc>
          <w:tcPr>
            <w:tcW w:type="dxa" w:w="2700"/>
            <w:shd w:fill="0B776B" w:val="clear"/>
            <w:tcMar>
              <w:top w:w="105" w:type="dxa"/>
              <w:start w:w="110" w:type="dxa"/>
              <w:bottom w:w="105" w:type="dxa"/>
              <w:end w:w="110" w:type="dxa"/>
            </w:tcMar>
          </w:tcPr>
          <w:p>
            <w:pPr>
              <w:keepNext w:val="0"/>
              <w:keepLines w:val="0"/>
              <w:spacing w:before="0" w:after="0" w:line="264" w:lineRule="auto"/>
              <w:jc w:val="left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7"/>
              </w:rPr>
              <w:t>传播抓手</w:t>
            </w:r>
          </w:p>
        </w:tc>
        <w:tc>
          <w:tcPr>
            <w:tcW w:type="dxa" w:w="7050"/>
            <w:shd w:fill="0B776B" w:val="clear"/>
            <w:tcMar>
              <w:top w:w="105" w:type="dxa"/>
              <w:start w:w="110" w:type="dxa"/>
              <w:bottom w:w="105" w:type="dxa"/>
              <w:end w:w="110" w:type="dxa"/>
            </w:tcMar>
          </w:tcPr>
          <w:p>
            <w:pPr>
              <w:keepNext w:val="0"/>
              <w:keepLines w:val="0"/>
              <w:spacing w:before="0" w:after="0" w:line="264" w:lineRule="auto"/>
              <w:jc w:val="left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7"/>
              </w:rPr>
              <w:t>实施方式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24353D"/>
                <w:sz w:val="17"/>
              </w:rPr>
              <w:t>月球工程师证件</w:t>
            </w:r>
          </w:p>
        </w:tc>
        <w:tc>
          <w:tcPr>
            <w:tcW w:type="dxa" w:w="705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53D"/>
                <w:sz w:val="17"/>
              </w:rPr>
              <w:t>入场领取姓名、岗位与编号，完成任务盖章升级</w:t>
            </w:r>
          </w:p>
        </w:tc>
      </w:tr>
      <w:tr>
        <w:trPr>
          <w:cantSplit/>
        </w:trPr>
        <w:tc>
          <w:tcPr>
            <w:tcW w:type="dxa" w:w="2700"/>
            <w:vAlign w:val="center"/>
            <w:shd w:fill="F8FAFA" w:val="clea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24353D"/>
                <w:sz w:val="17"/>
              </w:rPr>
              <w:t>八封密封任务函</w:t>
            </w:r>
          </w:p>
        </w:tc>
        <w:tc>
          <w:tcPr>
            <w:tcW w:type="dxa" w:w="7050"/>
            <w:vAlign w:val="center"/>
            <w:shd w:fill="F8FAFA" w:val="clea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53D"/>
                <w:sz w:val="17"/>
              </w:rPr>
              <w:t>以连续悬念推动到课与集章，形成可拍摄的开场仪式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24353D"/>
                <w:sz w:val="17"/>
              </w:rPr>
              <w:t>月球资源币</w:t>
            </w:r>
          </w:p>
        </w:tc>
        <w:tc>
          <w:tcPr>
            <w:tcW w:type="dxa" w:w="705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53D"/>
                <w:sz w:val="17"/>
              </w:rPr>
              <w:t>通过科学证据、测试或协作获得，用于任务内资源决策；不可购买</w:t>
            </w:r>
          </w:p>
        </w:tc>
      </w:tr>
      <w:tr>
        <w:trPr>
          <w:cantSplit/>
        </w:trPr>
        <w:tc>
          <w:tcPr>
            <w:tcW w:type="dxa" w:w="2700"/>
            <w:vAlign w:val="center"/>
            <w:shd w:fill="F8FAFA" w:val="clea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24353D"/>
                <w:sz w:val="17"/>
              </w:rPr>
              <w:t>实时工程榜</w:t>
            </w:r>
          </w:p>
        </w:tc>
        <w:tc>
          <w:tcPr>
            <w:tcW w:type="dxa" w:w="7050"/>
            <w:vAlign w:val="center"/>
            <w:shd w:fill="F8FAFA" w:val="clea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53D"/>
                <w:sz w:val="17"/>
              </w:rPr>
              <w:t>显示测试数据、版本进步和徽章，不只显示速度排名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24353D"/>
                <w:sz w:val="17"/>
              </w:rPr>
              <w:t>AI数字展签</w:t>
            </w:r>
          </w:p>
        </w:tc>
        <w:tc>
          <w:tcPr>
            <w:tcW w:type="dxa" w:w="705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53D"/>
                <w:sz w:val="17"/>
              </w:rPr>
              <w:t>扫描二维码观看模型的概念效果图、分镜和观览短片</w:t>
            </w:r>
          </w:p>
        </w:tc>
      </w:tr>
      <w:tr>
        <w:trPr>
          <w:cantSplit/>
        </w:trPr>
        <w:tc>
          <w:tcPr>
            <w:tcW w:type="dxa" w:w="2700"/>
            <w:vAlign w:val="center"/>
            <w:shd w:fill="F8FAFA" w:val="clea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24353D"/>
                <w:sz w:val="17"/>
              </w:rPr>
              <w:t>家长验收委员会</w:t>
            </w:r>
          </w:p>
        </w:tc>
        <w:tc>
          <w:tcPr>
            <w:tcW w:type="dxa" w:w="7050"/>
            <w:vAlign w:val="center"/>
            <w:shd w:fill="F8FAFA" w:val="clea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53D"/>
                <w:sz w:val="17"/>
              </w:rPr>
              <w:t>家长依据简明问题卡提问，由孩子用实体模型和数据答辩</w:t>
            </w:r>
          </w:p>
        </w:tc>
      </w:tr>
    </w:tbl>
    <w:p>
      <w:pPr>
        <w:pStyle w:val="Heading2"/>
        <w:keepNext/>
        <w:keepLines/>
      </w:pPr>
      <w:r>
        <w:t>8.8 从体验到复购的产品路径</w:t>
      </w:r>
    </w:p>
    <w:tbl>
      <w:tblPr>
        <w:tblW w:type="dxa" w:w="9750"/>
        <w:jc w:val="center"/>
        <w:tblLayout w:type="fixed"/>
        <w:tblLook w:firstColumn="1" w:firstRow="1" w:lastColumn="0" w:lastRow="0" w:noHBand="0" w:noVBand="1" w:val="04A0"/>
        <w:tblInd w:w="110" w:type="dxa"/>
        <w:tblBorders>
          <w:top w:val="single" w:sz="5" w:color="C9D6D6"/>
          <w:left w:val="single" w:sz="5" w:color="C9D6D6"/>
          <w:bottom w:val="single" w:sz="5" w:color="C9D6D6"/>
          <w:right w:val="single" w:sz="5" w:color="C9D6D6"/>
          <w:insideH w:val="single" w:sz="5" w:color="C9D6D6"/>
          <w:insideV w:val="single" w:sz="5" w:color="C9D6D6"/>
        </w:tblBorders>
      </w:tblPr>
      <w:tblGrid>
        <w:gridCol w:w="2400"/>
        <w:gridCol w:w="4100"/>
        <w:gridCol w:w="3250"/>
      </w:tblGrid>
      <w:tr>
        <w:trPr>
          <w:tblHeader w:val="true"/>
        </w:trPr>
        <w:tc>
          <w:tcPr>
            <w:tcW w:type="dxa" w:w="2400"/>
            <w:shd w:fill="0B776B" w:val="clear"/>
            <w:tcMar>
              <w:top w:w="105" w:type="dxa"/>
              <w:start w:w="110" w:type="dxa"/>
              <w:bottom w:w="105" w:type="dxa"/>
              <w:end w:w="110" w:type="dxa"/>
            </w:tcMar>
          </w:tcPr>
          <w:p>
            <w:pPr>
              <w:keepNext w:val="0"/>
              <w:keepLines w:val="0"/>
              <w:spacing w:before="0" w:after="0" w:line="264" w:lineRule="auto"/>
              <w:jc w:val="left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6"/>
              </w:rPr>
              <w:t>转化阶段</w:t>
            </w:r>
          </w:p>
        </w:tc>
        <w:tc>
          <w:tcPr>
            <w:tcW w:type="dxa" w:w="4100"/>
            <w:shd w:fill="0B776B" w:val="clear"/>
            <w:tcMar>
              <w:top w:w="105" w:type="dxa"/>
              <w:start w:w="110" w:type="dxa"/>
              <w:bottom w:w="105" w:type="dxa"/>
              <w:end w:w="110" w:type="dxa"/>
            </w:tcMar>
          </w:tcPr>
          <w:p>
            <w:pPr>
              <w:keepNext w:val="0"/>
              <w:keepLines w:val="0"/>
              <w:spacing w:before="0" w:after="0" w:line="264" w:lineRule="auto"/>
              <w:jc w:val="left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6"/>
              </w:rPr>
              <w:t>用户体验</w:t>
            </w:r>
          </w:p>
        </w:tc>
        <w:tc>
          <w:tcPr>
            <w:tcW w:type="dxa" w:w="3250"/>
            <w:shd w:fill="0B776B" w:val="clear"/>
            <w:tcMar>
              <w:top w:w="105" w:type="dxa"/>
              <w:start w:w="110" w:type="dxa"/>
              <w:bottom w:w="105" w:type="dxa"/>
              <w:end w:w="110" w:type="dxa"/>
            </w:tcMar>
          </w:tcPr>
          <w:p>
            <w:pPr>
              <w:keepNext w:val="0"/>
              <w:keepLines w:val="0"/>
              <w:spacing w:before="0" w:after="0" w:line="264" w:lineRule="auto"/>
              <w:jc w:val="left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6"/>
              </w:rPr>
              <w:t>下一步价值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24353D"/>
                <w:sz w:val="16"/>
              </w:rPr>
              <w:t>免费/低门槛体验</w:t>
            </w:r>
          </w:p>
        </w:tc>
        <w:tc>
          <w:tcPr>
            <w:tcW w:type="dxa" w:w="410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53D"/>
                <w:sz w:val="16"/>
              </w:rPr>
              <w:t>月球车越坑或着陆稳定挑战</w:t>
            </w:r>
          </w:p>
        </w:tc>
        <w:tc>
          <w:tcPr>
            <w:tcW w:type="dxa" w:w="325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53D"/>
                <w:sz w:val="16"/>
              </w:rPr>
              <w:t>获得工程师证件与首枚印章</w:t>
            </w:r>
          </w:p>
        </w:tc>
      </w:tr>
      <w:tr>
        <w:trPr>
          <w:cantSplit/>
        </w:trPr>
        <w:tc>
          <w:tcPr>
            <w:tcW w:type="dxa" w:w="2400"/>
            <w:vAlign w:val="center"/>
            <w:shd w:fill="F8FAFA" w:val="clea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24353D"/>
                <w:sz w:val="16"/>
              </w:rPr>
              <w:t>单个半日</w:t>
            </w:r>
          </w:p>
        </w:tc>
        <w:tc>
          <w:tcPr>
            <w:tcW w:type="dxa" w:w="4100"/>
            <w:vAlign w:val="center"/>
            <w:shd w:fill="F8FAFA" w:val="clea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53D"/>
                <w:sz w:val="16"/>
              </w:rPr>
              <w:t>选择一个完整工程单元</w:t>
            </w:r>
          </w:p>
        </w:tc>
        <w:tc>
          <w:tcPr>
            <w:tcW w:type="dxa" w:w="3250"/>
            <w:vAlign w:val="center"/>
            <w:shd w:fill="F8FAFA" w:val="clea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53D"/>
                <w:sz w:val="16"/>
              </w:rPr>
              <w:t>带走作品记录与单元徽章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24353D"/>
                <w:sz w:val="16"/>
              </w:rPr>
              <w:t>6单元压缩项目</w:t>
            </w:r>
          </w:p>
        </w:tc>
        <w:tc>
          <w:tcPr>
            <w:tcW w:type="dxa" w:w="410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53D"/>
                <w:sz w:val="16"/>
              </w:rPr>
              <w:t>假期快速完成月球基地</w:t>
            </w:r>
          </w:p>
        </w:tc>
        <w:tc>
          <w:tcPr>
            <w:tcW w:type="dxa" w:w="325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53D"/>
                <w:sz w:val="16"/>
              </w:rPr>
              <w:t>获得月球系统工程师认证</w:t>
            </w:r>
          </w:p>
        </w:tc>
      </w:tr>
      <w:tr>
        <w:trPr>
          <w:cantSplit/>
        </w:trPr>
        <w:tc>
          <w:tcPr>
            <w:tcW w:type="dxa" w:w="2400"/>
            <w:vAlign w:val="center"/>
            <w:shd w:fill="F8FAFA" w:val="clea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24353D"/>
                <w:sz w:val="16"/>
              </w:rPr>
              <w:t>8单元旗舰项目</w:t>
            </w:r>
          </w:p>
        </w:tc>
        <w:tc>
          <w:tcPr>
            <w:tcW w:type="dxa" w:w="4100"/>
            <w:vAlign w:val="center"/>
            <w:shd w:fill="F8FAFA" w:val="clea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53D"/>
                <w:sz w:val="16"/>
              </w:rPr>
              <w:t>完成完整PBL、竞赛和AI发布</w:t>
            </w:r>
          </w:p>
        </w:tc>
        <w:tc>
          <w:tcPr>
            <w:tcW w:type="dxa" w:w="3250"/>
            <w:vAlign w:val="center"/>
            <w:shd w:fill="F8FAFA" w:val="clea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53D"/>
                <w:sz w:val="16"/>
              </w:rPr>
              <w:t>获得月球基地总工程师认证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24353D"/>
                <w:sz w:val="16"/>
              </w:rPr>
              <w:t>月度工程联赛</w:t>
            </w:r>
          </w:p>
        </w:tc>
        <w:tc>
          <w:tcPr>
            <w:tcW w:type="dxa" w:w="410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53D"/>
                <w:sz w:val="16"/>
              </w:rPr>
              <w:t>重复测试与主题扩展</w:t>
            </w:r>
          </w:p>
        </w:tc>
        <w:tc>
          <w:tcPr>
            <w:tcW w:type="dxa" w:w="325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53D"/>
                <w:sz w:val="16"/>
              </w:rPr>
              <w:t>积分、社群与持续复购</w:t>
            </w:r>
          </w:p>
        </w:tc>
      </w:tr>
      <w:tr>
        <w:trPr>
          <w:cantSplit/>
        </w:trPr>
        <w:tc>
          <w:tcPr>
            <w:tcW w:type="dxa" w:w="2400"/>
            <w:vAlign w:val="center"/>
            <w:shd w:fill="F8FAFA" w:val="clea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24353D"/>
                <w:sz w:val="16"/>
              </w:rPr>
              <w:t>年度工程大会</w:t>
            </w:r>
          </w:p>
        </w:tc>
        <w:tc>
          <w:tcPr>
            <w:tcW w:type="dxa" w:w="4100"/>
            <w:vAlign w:val="center"/>
            <w:shd w:fill="F8FAFA" w:val="clea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53D"/>
                <w:sz w:val="16"/>
              </w:rPr>
              <w:t>总装、展映、答辩与品牌发布</w:t>
            </w:r>
          </w:p>
        </w:tc>
        <w:tc>
          <w:tcPr>
            <w:tcW w:type="dxa" w:w="3250"/>
            <w:vAlign w:val="center"/>
            <w:shd w:fill="F8FAFA" w:val="clea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53D"/>
                <w:sz w:val="16"/>
              </w:rPr>
              <w:t>形成媒体内容和产品体验场</w:t>
            </w:r>
          </w:p>
        </w:tc>
      </w:tr>
    </w:tbl>
    <w:tbl>
      <w:tblPr>
        <w:tblW w:type="dxa" w:w="9750"/>
        <w:jc w:val="center"/>
        <w:tblLayout w:type="fixed"/>
        <w:tblLook w:firstColumn="1" w:firstRow="1" w:lastColumn="0" w:lastRow="0" w:noHBand="0" w:noVBand="1" w:val="04A0"/>
        <w:tblInd w:w="110" w:type="dxa"/>
        <w:tblBorders>
          <w:top w:val="single" w:sz="8" w:color="C9D6D6"/>
          <w:left w:val="single" w:sz="8" w:color="C9D6D6"/>
          <w:bottom w:val="single" w:sz="8" w:color="C9D6D6"/>
          <w:right w:val="single" w:sz="8" w:color="C9D6D6"/>
        </w:tblBorders>
      </w:tblPr>
      <w:tblGrid>
        <w:gridCol w:w="9750"/>
      </w:tblGrid>
      <w:tr>
        <w:trPr>
          <w:cantSplit/>
        </w:trPr>
        <w:tc>
          <w:tcPr>
            <w:tcW w:type="dxa" w:w="9750"/>
            <w:shd w:fill="F3F6F7" w:val="clear"/>
            <w:tcMar>
              <w:top w:w="160" w:type="dxa"/>
              <w:start w:w="180" w:type="dxa"/>
              <w:bottom w:w="150" w:type="dxa"/>
              <w:end w:w="180" w:type="dxa"/>
            </w:tcMar>
          </w:tcPr>
          <w:p>
            <w:pPr>
              <w:keepNext w:val="0"/>
              <w:keepLines w:val="0"/>
              <w:spacing w:before="0" w:after="80" w:line="264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173B4D"/>
                <w:sz w:val="23"/>
              </w:rPr>
              <w:t>推广底线</w:t>
            </w:r>
          </w:p>
          <w:p>
            <w:pPr>
              <w:keepNext w:val="0"/>
              <w:keepLines w:val="0"/>
              <w:spacing w:before="0" w:after="0" w:line="293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53D"/>
                <w:sz w:val="20"/>
              </w:rPr>
              <w:t>资源币不得用现金购买，竞赛不得形成“买更多零件就一定赢”的付费优势；AI效果图必须标注为概念可视化；销售展示应建立在真实咔得乐结构、测试过程和孩子成长证据之上。</w:t>
            </w:r>
          </w:p>
        </w:tc>
      </w:tr>
    </w:tbl>
    <w:p>
      <w:pPr>
        <w:spacing w:before="0" w:after="0" w:line="20" w:lineRule="exact"/>
      </w:pPr>
    </w:p>
    <w:p>
      <w:pPr>
        <w:keepNext w:val="0"/>
        <w:keepLines w:val="0"/>
        <w:pageBreakBefore/>
        <w:spacing w:before="0" w:after="160" w:line="240" w:lineRule="auto"/>
      </w:pPr>
      <w:r>
        <w:rPr>
          <w:rFonts w:ascii="Microsoft YaHei" w:hAnsi="Microsoft YaHei" w:eastAsia="Microsoft YaHei"/>
          <w:b/>
          <w:i w:val="0"/>
          <w:color w:val="F28C28"/>
          <w:sz w:val="17"/>
        </w:rPr>
        <w:t>09  IMPLEMENTATION ROADMAP</w:t>
      </w:r>
    </w:p>
    <w:p>
      <w:pPr>
        <w:pStyle w:val="Heading1"/>
        <w:keepNext/>
        <w:keepLines/>
      </w:pPr>
      <w:r>
        <w:t>落地实施建议</w:t>
      </w:r>
    </w:p>
    <w:p>
      <w:pPr>
        <w:pStyle w:val="Heading2"/>
        <w:keepNext/>
        <w:keepLines/>
      </w:pPr>
      <w:r>
        <w:t>9.1 首期开发顺序</w:t>
      </w:r>
    </w:p>
    <w:tbl>
      <w:tblPr>
        <w:tblW w:type="dxa" w:w="9750"/>
        <w:jc w:val="center"/>
        <w:tblLayout w:type="fixed"/>
        <w:tblLook w:firstColumn="1" w:firstRow="1" w:lastColumn="0" w:lastRow="0" w:noHBand="0" w:noVBand="1" w:val="04A0"/>
        <w:tblInd w:w="110" w:type="dxa"/>
        <w:tblBorders>
          <w:top w:val="single" w:sz="5" w:color="C9D6D6"/>
          <w:left w:val="single" w:sz="5" w:color="C9D6D6"/>
          <w:bottom w:val="single" w:sz="5" w:color="C9D6D6"/>
          <w:right w:val="single" w:sz="5" w:color="C9D6D6"/>
          <w:insideH w:val="single" w:sz="5" w:color="C9D6D6"/>
          <w:insideV w:val="single" w:sz="5" w:color="C9D6D6"/>
        </w:tblBorders>
      </w:tblPr>
      <w:tblGrid>
        <w:gridCol w:w="2800"/>
        <w:gridCol w:w="6950"/>
      </w:tblGrid>
      <w:tr>
        <w:trPr>
          <w:tblHeader w:val="true"/>
        </w:trPr>
        <w:tc>
          <w:tcPr>
            <w:tcW w:type="dxa" w:w="2800"/>
            <w:shd w:fill="0B776B" w:val="clear"/>
            <w:tcMar>
              <w:top w:w="105" w:type="dxa"/>
              <w:start w:w="110" w:type="dxa"/>
              <w:bottom w:w="105" w:type="dxa"/>
              <w:end w:w="110" w:type="dxa"/>
            </w:tcMar>
          </w:tcPr>
          <w:p>
            <w:pPr>
              <w:keepNext w:val="0"/>
              <w:keepLines w:val="0"/>
              <w:spacing w:before="0" w:after="0" w:line="264" w:lineRule="auto"/>
              <w:jc w:val="left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6"/>
              </w:rPr>
              <w:t>开发阶段</w:t>
            </w:r>
          </w:p>
        </w:tc>
        <w:tc>
          <w:tcPr>
            <w:tcW w:type="dxa" w:w="6950"/>
            <w:shd w:fill="0B776B" w:val="clear"/>
            <w:tcMar>
              <w:top w:w="105" w:type="dxa"/>
              <w:start w:w="110" w:type="dxa"/>
              <w:bottom w:w="105" w:type="dxa"/>
              <w:end w:w="110" w:type="dxa"/>
            </w:tcMar>
          </w:tcPr>
          <w:p>
            <w:pPr>
              <w:keepNext w:val="0"/>
              <w:keepLines w:val="0"/>
              <w:spacing w:before="0" w:after="0" w:line="264" w:lineRule="auto"/>
              <w:jc w:val="left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6"/>
              </w:rPr>
              <w:t>工作重点</w:t>
            </w:r>
          </w:p>
        </w:tc>
      </w:tr>
      <w:tr>
        <w:trPr>
          <w:cantSplit/>
        </w:trPr>
        <w:tc>
          <w:tcPr>
            <w:tcW w:type="dxa" w:w="2800"/>
            <w:vAlign w:val="center"/>
            <w:tcMar>
              <w:top w:w="55" w:type="dxa"/>
              <w:start w:w="95" w:type="dxa"/>
              <w:bottom w:w="55" w:type="dxa"/>
              <w:end w:w="95" w:type="dxa"/>
            </w:tcMar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24353D"/>
                <w:sz w:val="16"/>
              </w:rPr>
              <w:t>第一步｜零件能力表</w:t>
            </w:r>
          </w:p>
        </w:tc>
        <w:tc>
          <w:tcPr>
            <w:tcW w:type="dxa" w:w="6950"/>
            <w:vAlign w:val="center"/>
            <w:tcMar>
              <w:top w:w="55" w:type="dxa"/>
              <w:start w:w="95" w:type="dxa"/>
              <w:bottom w:w="55" w:type="dxa"/>
              <w:end w:w="95" w:type="dxa"/>
            </w:tcMar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53D"/>
                <w:sz w:val="16"/>
              </w:rPr>
              <w:t>按真实咔得乐零件建立“结构—功能—测试”映射，确认轮、轴、连接、机械臂、舱体、底盘和统一接口的实现方式。</w:t>
            </w:r>
          </w:p>
        </w:tc>
      </w:tr>
      <w:tr>
        <w:trPr>
          <w:cantSplit/>
        </w:trPr>
        <w:tc>
          <w:tcPr>
            <w:tcW w:type="dxa" w:w="2800"/>
            <w:vAlign w:val="center"/>
            <w:shd w:fill="F8FAFA" w:val="clear"/>
            <w:tcMar>
              <w:top w:w="55" w:type="dxa"/>
              <w:start w:w="95" w:type="dxa"/>
              <w:bottom w:w="55" w:type="dxa"/>
              <w:end w:w="95" w:type="dxa"/>
            </w:tcMar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24353D"/>
                <w:sz w:val="16"/>
              </w:rPr>
              <w:t>第二步｜首个半日试教</w:t>
            </w:r>
          </w:p>
        </w:tc>
        <w:tc>
          <w:tcPr>
            <w:tcW w:type="dxa" w:w="6950"/>
            <w:vAlign w:val="center"/>
            <w:shd w:fill="F8FAFA" w:val="clear"/>
            <w:tcMar>
              <w:top w:w="55" w:type="dxa"/>
              <w:start w:w="95" w:type="dxa"/>
              <w:bottom w:w="55" w:type="dxa"/>
              <w:end w:w="95" w:type="dxa"/>
            </w:tcMar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53D"/>
                <w:sz w:val="16"/>
              </w:rPr>
              <w:t>优先完成“电影＋月球环境＋基地选址”的详细教案、任务密函、知识卡、AI顾问脚本和咔得乐模型样机。</w:t>
            </w:r>
          </w:p>
        </w:tc>
      </w:tr>
      <w:tr>
        <w:trPr>
          <w:cantSplit/>
        </w:trPr>
        <w:tc>
          <w:tcPr>
            <w:tcW w:type="dxa" w:w="2800"/>
            <w:vAlign w:val="center"/>
            <w:tcMar>
              <w:top w:w="55" w:type="dxa"/>
              <w:start w:w="95" w:type="dxa"/>
              <w:bottom w:w="55" w:type="dxa"/>
              <w:end w:w="95" w:type="dxa"/>
            </w:tcMar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24353D"/>
                <w:sz w:val="16"/>
              </w:rPr>
              <w:t>第三步｜三类测试标准</w:t>
            </w:r>
          </w:p>
        </w:tc>
        <w:tc>
          <w:tcPr>
            <w:tcW w:type="dxa" w:w="6950"/>
            <w:vAlign w:val="center"/>
            <w:tcMar>
              <w:top w:w="55" w:type="dxa"/>
              <w:start w:w="95" w:type="dxa"/>
              <w:bottom w:w="55" w:type="dxa"/>
              <w:end w:w="95" w:type="dxa"/>
            </w:tcMar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53D"/>
                <w:sz w:val="16"/>
              </w:rPr>
              <w:t>形成结构测试、任务测试和系统测试的统一表格，让不同教师能够按相同标准执行。</w:t>
            </w:r>
          </w:p>
        </w:tc>
      </w:tr>
      <w:tr>
        <w:trPr>
          <w:cantSplit/>
        </w:trPr>
        <w:tc>
          <w:tcPr>
            <w:tcW w:type="dxa" w:w="2800"/>
            <w:vAlign w:val="center"/>
            <w:shd w:fill="F8FAFA" w:val="clear"/>
            <w:tcMar>
              <w:top w:w="55" w:type="dxa"/>
              <w:start w:w="95" w:type="dxa"/>
              <w:bottom w:w="55" w:type="dxa"/>
              <w:end w:w="95" w:type="dxa"/>
            </w:tcMar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24353D"/>
                <w:sz w:val="16"/>
              </w:rPr>
              <w:t>第四步｜八包产品原型</w:t>
            </w:r>
          </w:p>
        </w:tc>
        <w:tc>
          <w:tcPr>
            <w:tcW w:type="dxa" w:w="6950"/>
            <w:vAlign w:val="center"/>
            <w:shd w:fill="F8FAFA" w:val="clear"/>
            <w:tcMar>
              <w:top w:w="55" w:type="dxa"/>
              <w:start w:w="95" w:type="dxa"/>
              <w:bottom w:w="55" w:type="dxa"/>
              <w:end w:w="95" w:type="dxa"/>
            </w:tcMar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53D"/>
                <w:sz w:val="16"/>
              </w:rPr>
              <w:t>确保每个课程包可以独立完成作品，同时能按照共同接口连接成完整基地。</w:t>
            </w:r>
          </w:p>
        </w:tc>
      </w:tr>
      <w:tr>
        <w:trPr>
          <w:cantSplit/>
        </w:trPr>
        <w:tc>
          <w:tcPr>
            <w:tcW w:type="dxa" w:w="2800"/>
            <w:vAlign w:val="center"/>
            <w:tcMar>
              <w:top w:w="55" w:type="dxa"/>
              <w:start w:w="95" w:type="dxa"/>
              <w:bottom w:w="55" w:type="dxa"/>
              <w:end w:w="95" w:type="dxa"/>
            </w:tcMar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24353D"/>
                <w:sz w:val="16"/>
              </w:rPr>
              <w:t>第五步｜AI知识库</w:t>
            </w:r>
          </w:p>
        </w:tc>
        <w:tc>
          <w:tcPr>
            <w:tcW w:type="dxa" w:w="6950"/>
            <w:vAlign w:val="center"/>
            <w:tcMar>
              <w:top w:w="55" w:type="dxa"/>
              <w:start w:w="95" w:type="dxa"/>
              <w:bottom w:w="55" w:type="dxa"/>
              <w:end w:w="95" w:type="dxa"/>
            </w:tcMar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53D"/>
                <w:sz w:val="16"/>
              </w:rPr>
              <w:t>整理科学家真实贡献、权威知识来源、标准提示词、年龄分级和错误示例。</w:t>
            </w:r>
          </w:p>
        </w:tc>
      </w:tr>
      <w:tr>
        <w:trPr>
          <w:cantSplit/>
        </w:trPr>
        <w:tc>
          <w:tcPr>
            <w:tcW w:type="dxa" w:w="2800"/>
            <w:vAlign w:val="center"/>
            <w:shd w:fill="F8FAFA" w:val="clear"/>
            <w:tcMar>
              <w:top w:w="55" w:type="dxa"/>
              <w:start w:w="95" w:type="dxa"/>
              <w:bottom w:w="55" w:type="dxa"/>
              <w:end w:w="95" w:type="dxa"/>
            </w:tcMar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24353D"/>
                <w:sz w:val="16"/>
              </w:rPr>
              <w:t>第六步｜试运行与复盘</w:t>
            </w:r>
          </w:p>
        </w:tc>
        <w:tc>
          <w:tcPr>
            <w:tcW w:type="dxa" w:w="6950"/>
            <w:vAlign w:val="center"/>
            <w:shd w:fill="F8FAFA" w:val="clear"/>
            <w:tcMar>
              <w:top w:w="55" w:type="dxa"/>
              <w:start w:w="95" w:type="dxa"/>
              <w:bottom w:w="55" w:type="dxa"/>
              <w:end w:w="95" w:type="dxa"/>
            </w:tcMar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53D"/>
                <w:sz w:val="16"/>
              </w:rPr>
              <w:t>分别测试半日课、一日营和完整项目，记录时长、零件损耗、学生难点、家长理解和销售转化。</w:t>
            </w:r>
          </w:p>
        </w:tc>
      </w:tr>
    </w:tbl>
    <w:p>
      <w:pPr>
        <w:pStyle w:val="Heading2"/>
        <w:keepNext/>
        <w:keepLines/>
      </w:pPr>
      <w:r>
        <w:t>9.2 课程开发必须坚持的原则</w:t>
      </w:r>
    </w:p>
    <w:p>
      <w:pPr>
        <w:pStyle w:val="ListBullet"/>
        <w:keepNext w:val="0"/>
        <w:keepLines w:val="0"/>
        <w:spacing w:before="0" w:after="80" w:line="283" w:lineRule="auto"/>
        <w:ind w:left="312" w:hanging="142"/>
      </w:pPr>
      <w:r>
        <w:rPr>
          <w:rFonts w:ascii="Microsoft YaHei" w:hAnsi="Microsoft YaHei" w:eastAsia="Microsoft YaHei"/>
          <w:b w:val="0"/>
          <w:i w:val="0"/>
          <w:color w:val="24353D"/>
          <w:sz w:val="20"/>
        </w:rPr>
        <w:t>先确定科学问题和工程任务，再确定搭建模型，避免为了使用积木而硬套知识。</w:t>
      </w:r>
    </w:p>
    <w:p>
      <w:pPr>
        <w:pStyle w:val="ListBullet"/>
        <w:keepNext w:val="0"/>
        <w:keepLines w:val="0"/>
        <w:spacing w:before="0" w:after="80" w:line="283" w:lineRule="auto"/>
        <w:ind w:left="312" w:hanging="142"/>
      </w:pPr>
      <w:r>
        <w:rPr>
          <w:rFonts w:ascii="Microsoft YaHei" w:hAnsi="Microsoft YaHei" w:eastAsia="Microsoft YaHei"/>
          <w:b w:val="0"/>
          <w:i w:val="0"/>
          <w:color w:val="24353D"/>
          <w:sz w:val="20"/>
        </w:rPr>
        <w:t>咔得乐零件结构必须真实、正确、可复现；课程图示不得虚构不存在的连接方式。</w:t>
      </w:r>
    </w:p>
    <w:p>
      <w:pPr>
        <w:pStyle w:val="ListBullet"/>
        <w:keepNext w:val="0"/>
        <w:keepLines w:val="0"/>
        <w:spacing w:before="0" w:after="80" w:line="283" w:lineRule="auto"/>
        <w:ind w:left="312" w:hanging="142"/>
      </w:pPr>
      <w:r>
        <w:rPr>
          <w:rFonts w:ascii="Microsoft YaHei" w:hAnsi="Microsoft YaHei" w:eastAsia="Microsoft YaHei"/>
          <w:b w:val="0"/>
          <w:i w:val="0"/>
          <w:color w:val="24353D"/>
          <w:sz w:val="20"/>
        </w:rPr>
        <w:t>大型课程和单元课程使用同一知识体系、同一视觉体系和同一连接标准。</w:t>
      </w:r>
    </w:p>
    <w:p>
      <w:pPr>
        <w:pStyle w:val="ListBullet"/>
        <w:keepNext w:val="0"/>
        <w:keepLines w:val="0"/>
        <w:spacing w:before="0" w:after="80" w:line="283" w:lineRule="auto"/>
        <w:ind w:left="312" w:hanging="142"/>
      </w:pPr>
      <w:r>
        <w:rPr>
          <w:rFonts w:ascii="Microsoft YaHei" w:hAnsi="Microsoft YaHei" w:eastAsia="Microsoft YaHei"/>
          <w:b w:val="0"/>
          <w:i w:val="0"/>
          <w:color w:val="24353D"/>
          <w:sz w:val="20"/>
        </w:rPr>
        <w:t>AI渲染不得替代实体成果，必须保留模型原貌，并清楚标注概念化扩展。</w:t>
      </w:r>
    </w:p>
    <w:p>
      <w:pPr>
        <w:pStyle w:val="ListBullet"/>
        <w:keepNext w:val="0"/>
        <w:keepLines w:val="0"/>
        <w:spacing w:before="0" w:after="80" w:line="283" w:lineRule="auto"/>
        <w:ind w:left="312" w:hanging="142"/>
      </w:pPr>
      <w:r>
        <w:rPr>
          <w:rFonts w:ascii="Microsoft YaHei" w:hAnsi="Microsoft YaHei" w:eastAsia="Microsoft YaHei"/>
          <w:b w:val="0"/>
          <w:i w:val="0"/>
          <w:color w:val="24353D"/>
          <w:sz w:val="20"/>
        </w:rPr>
        <w:t>课程销售点来自工程挑战、连续成长和作品扩展，不把课堂变成直接推销。</w:t>
      </w:r>
    </w:p>
    <w:p>
      <w:pPr>
        <w:pStyle w:val="Heading2"/>
        <w:keepNext/>
        <w:keepLines/>
      </w:pPr>
      <w:r>
        <w:t>9.3 建议的首期交付物</w:t>
      </w:r>
    </w:p>
    <w:tbl>
      <w:tblPr>
        <w:tblW w:type="dxa" w:w="9750"/>
        <w:jc w:val="center"/>
        <w:tblLayout w:type="fixed"/>
        <w:tblLook w:firstColumn="1" w:firstRow="1" w:lastColumn="0" w:lastRow="0" w:noHBand="0" w:noVBand="1" w:val="04A0"/>
        <w:tblInd w:w="110" w:type="dxa"/>
        <w:tblBorders>
          <w:top w:val="single" w:sz="5" w:color="C9D6D6"/>
          <w:left w:val="single" w:sz="5" w:color="C9D6D6"/>
          <w:bottom w:val="single" w:sz="5" w:color="C9D6D6"/>
          <w:right w:val="single" w:sz="5" w:color="C9D6D6"/>
          <w:insideH w:val="single" w:sz="5" w:color="C9D6D6"/>
          <w:insideV w:val="single" w:sz="5" w:color="C9D6D6"/>
        </w:tblBorders>
      </w:tblPr>
      <w:tblGrid>
        <w:gridCol w:w="2450"/>
        <w:gridCol w:w="7300"/>
      </w:tblGrid>
      <w:tr>
        <w:trPr>
          <w:tblHeader w:val="true"/>
        </w:trPr>
        <w:tc>
          <w:tcPr>
            <w:tcW w:type="dxa" w:w="2450"/>
            <w:shd w:fill="0B776B" w:val="clear"/>
            <w:tcMar>
              <w:top w:w="105" w:type="dxa"/>
              <w:start w:w="110" w:type="dxa"/>
              <w:bottom w:w="105" w:type="dxa"/>
              <w:end w:w="110" w:type="dxa"/>
            </w:tcMar>
          </w:tcPr>
          <w:p>
            <w:pPr>
              <w:keepNext w:val="0"/>
              <w:keepLines w:val="0"/>
              <w:spacing w:before="0" w:after="0" w:line="264" w:lineRule="auto"/>
              <w:jc w:val="left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6"/>
              </w:rPr>
              <w:t>交付类别</w:t>
            </w:r>
          </w:p>
        </w:tc>
        <w:tc>
          <w:tcPr>
            <w:tcW w:type="dxa" w:w="7300"/>
            <w:shd w:fill="0B776B" w:val="clear"/>
            <w:tcMar>
              <w:top w:w="105" w:type="dxa"/>
              <w:start w:w="110" w:type="dxa"/>
              <w:bottom w:w="105" w:type="dxa"/>
              <w:end w:w="110" w:type="dxa"/>
            </w:tcMar>
          </w:tcPr>
          <w:p>
            <w:pPr>
              <w:keepNext w:val="0"/>
              <w:keepLines w:val="0"/>
              <w:spacing w:before="0" w:after="0" w:line="264" w:lineRule="auto"/>
              <w:jc w:val="left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6"/>
              </w:rPr>
              <w:t>首期内容</w:t>
            </w:r>
          </w:p>
        </w:tc>
      </w:tr>
      <w:tr>
        <w:trPr>
          <w:cantSplit/>
        </w:trPr>
        <w:tc>
          <w:tcPr>
            <w:tcW w:type="dxa" w:w="2450"/>
            <w:vAlign w:val="center"/>
            <w:tcMar>
              <w:top w:w="55" w:type="dxa"/>
              <w:start w:w="95" w:type="dxa"/>
              <w:bottom w:w="55" w:type="dxa"/>
              <w:end w:w="95" w:type="dxa"/>
            </w:tcMar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24353D"/>
                <w:sz w:val="16"/>
              </w:rPr>
              <w:t>课程文件</w:t>
            </w:r>
          </w:p>
        </w:tc>
        <w:tc>
          <w:tcPr>
            <w:tcW w:type="dxa" w:w="7300"/>
            <w:vAlign w:val="center"/>
            <w:tcMar>
              <w:top w:w="55" w:type="dxa"/>
              <w:start w:w="95" w:type="dxa"/>
              <w:bottom w:w="55" w:type="dxa"/>
              <w:end w:w="95" w:type="dxa"/>
            </w:tcMar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53D"/>
                <w:sz w:val="16"/>
              </w:rPr>
              <w:t>完整课程总纲、八个半日教案、6单元压缩版映射、教师手册、学生工程日志</w:t>
            </w:r>
          </w:p>
        </w:tc>
      </w:tr>
      <w:tr>
        <w:trPr>
          <w:cantSplit/>
        </w:trPr>
        <w:tc>
          <w:tcPr>
            <w:tcW w:type="dxa" w:w="2450"/>
            <w:vAlign w:val="center"/>
            <w:shd w:fill="F8FAFA" w:val="clear"/>
            <w:tcMar>
              <w:top w:w="55" w:type="dxa"/>
              <w:start w:w="95" w:type="dxa"/>
              <w:bottom w:w="55" w:type="dxa"/>
              <w:end w:w="95" w:type="dxa"/>
            </w:tcMar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24353D"/>
                <w:sz w:val="16"/>
              </w:rPr>
              <w:t>任务物料</w:t>
            </w:r>
          </w:p>
        </w:tc>
        <w:tc>
          <w:tcPr>
            <w:tcW w:type="dxa" w:w="7300"/>
            <w:vAlign w:val="center"/>
            <w:shd w:fill="F8FAFA" w:val="clear"/>
            <w:tcMar>
              <w:top w:w="55" w:type="dxa"/>
              <w:start w:w="95" w:type="dxa"/>
              <w:bottom w:w="55" w:type="dxa"/>
              <w:end w:w="95" w:type="dxa"/>
            </w:tcMar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53D"/>
                <w:sz w:val="16"/>
              </w:rPr>
              <w:t>八封任务密函、知识卡、科学家卡、故障卡、测试表、评价量规、徽章与证书</w:t>
            </w:r>
          </w:p>
        </w:tc>
      </w:tr>
      <w:tr>
        <w:trPr>
          <w:cantSplit/>
        </w:trPr>
        <w:tc>
          <w:tcPr>
            <w:tcW w:type="dxa" w:w="2450"/>
            <w:vAlign w:val="center"/>
            <w:tcMar>
              <w:top w:w="55" w:type="dxa"/>
              <w:start w:w="95" w:type="dxa"/>
              <w:bottom w:w="55" w:type="dxa"/>
              <w:end w:w="95" w:type="dxa"/>
            </w:tcMar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24353D"/>
                <w:sz w:val="16"/>
              </w:rPr>
              <w:t>咔得乐样机</w:t>
            </w:r>
          </w:p>
        </w:tc>
        <w:tc>
          <w:tcPr>
            <w:tcW w:type="dxa" w:w="7300"/>
            <w:vAlign w:val="center"/>
            <w:tcMar>
              <w:top w:w="55" w:type="dxa"/>
              <w:start w:w="95" w:type="dxa"/>
              <w:bottom w:w="55" w:type="dxa"/>
              <w:end w:w="95" w:type="dxa"/>
            </w:tcMar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53D"/>
                <w:sz w:val="16"/>
              </w:rPr>
              <w:t>八个阶段样机、统一连接规范、测试工装和完整月球基地样机</w:t>
            </w:r>
          </w:p>
        </w:tc>
      </w:tr>
      <w:tr>
        <w:trPr>
          <w:cantSplit/>
        </w:trPr>
        <w:tc>
          <w:tcPr>
            <w:tcW w:type="dxa" w:w="2450"/>
            <w:vAlign w:val="center"/>
            <w:shd w:fill="F8FAFA" w:val="clear"/>
            <w:tcMar>
              <w:top w:w="55" w:type="dxa"/>
              <w:start w:w="95" w:type="dxa"/>
              <w:bottom w:w="55" w:type="dxa"/>
              <w:end w:w="95" w:type="dxa"/>
            </w:tcMar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24353D"/>
                <w:sz w:val="16"/>
              </w:rPr>
              <w:t>AI系统</w:t>
            </w:r>
          </w:p>
        </w:tc>
        <w:tc>
          <w:tcPr>
            <w:tcW w:type="dxa" w:w="7300"/>
            <w:vAlign w:val="center"/>
            <w:shd w:fill="F8FAFA" w:val="clear"/>
            <w:tcMar>
              <w:top w:w="55" w:type="dxa"/>
              <w:start w:w="95" w:type="dxa"/>
              <w:bottom w:w="55" w:type="dxa"/>
              <w:end w:w="95" w:type="dxa"/>
            </w:tcMar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53D"/>
                <w:sz w:val="16"/>
              </w:rPr>
              <w:t>智囊团角色说明、知识来源、标准提示词、审核和纠错规则</w:t>
            </w:r>
          </w:p>
        </w:tc>
      </w:tr>
      <w:tr>
        <w:trPr>
          <w:cantSplit/>
        </w:trPr>
        <w:tc>
          <w:tcPr>
            <w:tcW w:type="dxa" w:w="2450"/>
            <w:vAlign w:val="center"/>
            <w:tcMar>
              <w:top w:w="55" w:type="dxa"/>
              <w:start w:w="95" w:type="dxa"/>
              <w:bottom w:w="55" w:type="dxa"/>
              <w:end w:w="95" w:type="dxa"/>
            </w:tcMar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24353D"/>
                <w:sz w:val="16"/>
              </w:rPr>
              <w:t>活动赛事</w:t>
            </w:r>
          </w:p>
        </w:tc>
        <w:tc>
          <w:tcPr>
            <w:tcW w:type="dxa" w:w="7300"/>
            <w:vAlign w:val="center"/>
            <w:tcMar>
              <w:top w:w="55" w:type="dxa"/>
              <w:start w:w="95" w:type="dxa"/>
              <w:bottom w:w="55" w:type="dxa"/>
              <w:end w:w="95" w:type="dxa"/>
            </w:tcMar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53D"/>
                <w:sz w:val="16"/>
              </w:rPr>
              <w:t>体验赛、月度联赛、年度大会流程、积分表、奖项和现场物料模板</w:t>
            </w:r>
          </w:p>
        </w:tc>
      </w:tr>
      <w:tr>
        <w:trPr>
          <w:cantSplit/>
        </w:trPr>
        <w:tc>
          <w:tcPr>
            <w:tcW w:type="dxa" w:w="2450"/>
            <w:vAlign w:val="center"/>
            <w:shd w:fill="F8FAFA" w:val="clear"/>
            <w:tcMar>
              <w:top w:w="55" w:type="dxa"/>
              <w:start w:w="95" w:type="dxa"/>
              <w:bottom w:w="55" w:type="dxa"/>
              <w:end w:w="95" w:type="dxa"/>
            </w:tcMar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24353D"/>
                <w:sz w:val="16"/>
              </w:rPr>
              <w:t>传播成果</w:t>
            </w:r>
          </w:p>
        </w:tc>
        <w:tc>
          <w:tcPr>
            <w:tcW w:type="dxa" w:w="7300"/>
            <w:vAlign w:val="center"/>
            <w:shd w:fill="F8FAFA" w:val="clear"/>
            <w:tcMar>
              <w:top w:w="55" w:type="dxa"/>
              <w:start w:w="95" w:type="dxa"/>
              <w:bottom w:w="55" w:type="dxa"/>
              <w:end w:w="95" w:type="dxa"/>
            </w:tcMar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53D"/>
                <w:sz w:val="16"/>
              </w:rPr>
              <w:t>课程主视觉、实体模型照片规范、AI效果图模板、观览视频模板和数字展签</w:t>
            </w:r>
          </w:p>
        </w:tc>
      </w:tr>
    </w:tbl>
    <w:p>
      <w:pPr>
        <w:keepNext w:val="0"/>
        <w:keepLines w:val="0"/>
        <w:spacing w:before="0" w:after="0" w:line="293" w:lineRule="auto"/>
        <w:jc w:val="both"/>
      </w:pPr>
      <w:r>
        <w:rPr>
          <w:rFonts w:ascii="Microsoft YaHei" w:hAnsi="Microsoft YaHei" w:eastAsia="Microsoft YaHei"/>
          <w:b/>
          <w:i w:val="0"/>
          <w:color w:val="075C54"/>
          <w:sz w:val="21"/>
        </w:rPr>
        <w:t>建议先行试点：</w:t>
      </w:r>
      <w:r>
        <w:rPr>
          <w:rFonts w:ascii="Microsoft YaHei" w:hAnsi="Microsoft YaHei" w:eastAsia="Microsoft YaHei"/>
          <w:b w:val="0"/>
          <w:i w:val="0"/>
          <w:color w:val="24353D"/>
          <w:sz w:val="21"/>
        </w:rPr>
        <w:t>先完成第1单元“电影＋月球环境＋选址”和第3单元“月球车越坑”的小班试教；前者验证课程深度，后者验证活动传播和招生转化。确认零件数量、搭建时长、测试标准与教师话术后，再以同一标准开发其余单元。</w:t>
      </w:r>
    </w:p>
    <w:p>
      <w:pPr>
        <w:keepNext w:val="0"/>
        <w:keepLines w:val="0"/>
        <w:pageBreakBefore/>
        <w:spacing w:before="0" w:after="160" w:line="240" w:lineRule="auto"/>
      </w:pPr>
      <w:r>
        <w:rPr>
          <w:rFonts w:ascii="Microsoft YaHei" w:hAnsi="Microsoft YaHei" w:eastAsia="Microsoft YaHei"/>
          <w:b/>
          <w:i w:val="0"/>
          <w:color w:val="F28C28"/>
          <w:sz w:val="17"/>
        </w:rPr>
        <w:t>APPENDIX  ·  REFERENCES</w:t>
      </w:r>
    </w:p>
    <w:p>
      <w:pPr>
        <w:pStyle w:val="Heading1"/>
        <w:keepNext/>
        <w:keepLines/>
      </w:pPr>
      <w:r>
        <w:t>主要参考资料</w:t>
      </w:r>
    </w:p>
    <w:p>
      <w:pPr>
        <w:keepNext w:val="0"/>
        <w:keepLines w:val="0"/>
        <w:spacing w:before="0" w:after="120" w:line="293" w:lineRule="auto"/>
        <w:jc w:val="both"/>
      </w:pPr>
      <w:r>
        <w:rPr>
          <w:rFonts w:ascii="Microsoft YaHei" w:hAnsi="Microsoft YaHei" w:eastAsia="Microsoft YaHei"/>
          <w:b w:val="0"/>
          <w:i w:val="0"/>
          <w:color w:val="24353D"/>
          <w:sz w:val="21"/>
        </w:rPr>
        <w:t>下列资料用于核对影片内容、月球环境、中国探月工程、月球科研站系统以及相关科学家的真实贡献。正式教案开发阶段，应继续扩展为教师审核知识库。</w:t>
      </w:r>
    </w:p>
    <w:p>
      <w:pPr>
        <w:keepNext w:val="0"/>
        <w:keepLines w:val="0"/>
        <w:spacing w:before="0" w:after="160" w:line="283" w:lineRule="auto"/>
      </w:pPr>
      <w:r>
        <w:rPr>
          <w:rFonts w:ascii="Microsoft YaHei" w:hAnsi="Microsoft YaHei" w:eastAsia="Microsoft YaHei"/>
          <w:b/>
          <w:i w:val="0"/>
          <w:color w:val="F28C28"/>
          <w:sz w:val="19"/>
        </w:rPr>
        <w:t xml:space="preserve">1. </w:t>
      </w:r>
      <w:hyperlink r:id="rId11">
        <w:r>
          <w:rPr>
            <w:rFonts w:ascii="Microsoft YaHei" w:hAnsi="Microsoft YaHei" w:eastAsia="Microsoft YaHei"/>
            <w:color w:val="075C54"/>
            <w:sz w:val="19"/>
            <w:szCs w:val="19"/>
            <w:u w:val="single"/>
          </w:rPr>
          <w:t>《Moonbase: The Next Step》官方影片简介</w:t>
        </w:r>
      </w:hyperlink>
    </w:p>
    <w:p>
      <w:pPr>
        <w:keepNext w:val="0"/>
        <w:keepLines w:val="0"/>
        <w:spacing w:before="0" w:after="160" w:line="283" w:lineRule="auto"/>
      </w:pPr>
      <w:r>
        <w:rPr>
          <w:rFonts w:ascii="Microsoft YaHei" w:hAnsi="Microsoft YaHei" w:eastAsia="Microsoft YaHei"/>
          <w:b/>
          <w:i w:val="0"/>
          <w:color w:val="F28C28"/>
          <w:sz w:val="19"/>
        </w:rPr>
        <w:t xml:space="preserve">2. </w:t>
      </w:r>
      <w:hyperlink r:id="rId12">
        <w:r>
          <w:rPr>
            <w:rFonts w:ascii="Microsoft YaHei" w:hAnsi="Microsoft YaHei" w:eastAsia="Microsoft YaHei"/>
            <w:color w:val="075C54"/>
            <w:sz w:val="19"/>
            <w:szCs w:val="19"/>
            <w:u w:val="single"/>
          </w:rPr>
          <w:t>ZEISS：Moonbase: The Next Step影片规格与适龄说明</w:t>
        </w:r>
      </w:hyperlink>
    </w:p>
    <w:p>
      <w:pPr>
        <w:keepNext w:val="0"/>
        <w:keepLines w:val="0"/>
        <w:spacing w:before="0" w:after="160" w:line="283" w:lineRule="auto"/>
      </w:pPr>
      <w:r>
        <w:rPr>
          <w:rFonts w:ascii="Microsoft YaHei" w:hAnsi="Microsoft YaHei" w:eastAsia="Microsoft YaHei"/>
          <w:b/>
          <w:i w:val="0"/>
          <w:color w:val="F28C28"/>
          <w:sz w:val="19"/>
        </w:rPr>
        <w:t xml:space="preserve">3. </w:t>
      </w:r>
      <w:hyperlink r:id="rId13">
        <w:r>
          <w:rPr>
            <w:rFonts w:ascii="Microsoft YaHei" w:hAnsi="Microsoft YaHei" w:eastAsia="Microsoft YaHei"/>
            <w:color w:val="075C54"/>
            <w:sz w:val="19"/>
            <w:szCs w:val="19"/>
            <w:u w:val="single"/>
          </w:rPr>
          <w:t>NASA Science：Moon Facts</w:t>
        </w:r>
      </w:hyperlink>
    </w:p>
    <w:p>
      <w:pPr>
        <w:keepNext w:val="0"/>
        <w:keepLines w:val="0"/>
        <w:spacing w:before="0" w:after="160" w:line="283" w:lineRule="auto"/>
      </w:pPr>
      <w:r>
        <w:rPr>
          <w:rFonts w:ascii="Microsoft YaHei" w:hAnsi="Microsoft YaHei" w:eastAsia="Microsoft YaHei"/>
          <w:b/>
          <w:i w:val="0"/>
          <w:color w:val="F28C28"/>
          <w:sz w:val="19"/>
        </w:rPr>
        <w:t xml:space="preserve">4. </w:t>
      </w:r>
      <w:hyperlink r:id="rId14">
        <w:r>
          <w:rPr>
            <w:rFonts w:ascii="Microsoft YaHei" w:hAnsi="Microsoft YaHei" w:eastAsia="Microsoft YaHei"/>
            <w:color w:val="075C54"/>
            <w:sz w:val="19"/>
            <w:szCs w:val="19"/>
            <w:u w:val="single"/>
          </w:rPr>
          <w:t>中国载人航天工程网：载人月球探测“登、巡、采、研、回”与人机联合探测</w:t>
        </w:r>
      </w:hyperlink>
    </w:p>
    <w:p>
      <w:pPr>
        <w:keepNext w:val="0"/>
        <w:keepLines w:val="0"/>
        <w:spacing w:before="0" w:after="160" w:line="283" w:lineRule="auto"/>
      </w:pPr>
      <w:r>
        <w:rPr>
          <w:rFonts w:ascii="Microsoft YaHei" w:hAnsi="Microsoft YaHei" w:eastAsia="Microsoft YaHei"/>
          <w:b/>
          <w:i w:val="0"/>
          <w:color w:val="F28C28"/>
          <w:sz w:val="19"/>
        </w:rPr>
        <w:t xml:space="preserve">5. </w:t>
      </w:r>
      <w:hyperlink r:id="rId15">
        <w:r>
          <w:rPr>
            <w:rFonts w:ascii="Microsoft YaHei" w:hAnsi="Microsoft YaHei" w:eastAsia="Microsoft YaHei"/>
            <w:color w:val="075C54"/>
            <w:sz w:val="19"/>
            <w:szCs w:val="19"/>
            <w:u w:val="single"/>
          </w:rPr>
          <w:t>国家航天局：国际月球科研站建设与系统能力</w:t>
        </w:r>
      </w:hyperlink>
    </w:p>
    <w:p>
      <w:pPr>
        <w:keepNext w:val="0"/>
        <w:keepLines w:val="0"/>
        <w:spacing w:before="0" w:after="160" w:line="283" w:lineRule="auto"/>
      </w:pPr>
      <w:r>
        <w:rPr>
          <w:rFonts w:ascii="Microsoft YaHei" w:hAnsi="Microsoft YaHei" w:eastAsia="Microsoft YaHei"/>
          <w:b/>
          <w:i w:val="0"/>
          <w:color w:val="F28C28"/>
          <w:sz w:val="19"/>
        </w:rPr>
        <w:t xml:space="preserve">6. </w:t>
      </w:r>
      <w:hyperlink r:id="rId16">
        <w:r>
          <w:rPr>
            <w:rFonts w:ascii="Microsoft YaHei" w:hAnsi="Microsoft YaHei" w:eastAsia="Microsoft YaHei"/>
            <w:color w:val="075C54"/>
            <w:sz w:val="19"/>
            <w:szCs w:val="19"/>
            <w:u w:val="single"/>
          </w:rPr>
          <w:t>中国科学院：欧阳自远与中国探月工程</w:t>
        </w:r>
      </w:hyperlink>
    </w:p>
    <w:p>
      <w:pPr>
        <w:keepNext w:val="0"/>
        <w:keepLines w:val="0"/>
        <w:spacing w:before="0" w:after="160" w:line="283" w:lineRule="auto"/>
      </w:pPr>
      <w:r>
        <w:rPr>
          <w:rFonts w:ascii="Microsoft YaHei" w:hAnsi="Microsoft YaHei" w:eastAsia="Microsoft YaHei"/>
          <w:b/>
          <w:i w:val="0"/>
          <w:color w:val="F28C28"/>
          <w:sz w:val="19"/>
        </w:rPr>
        <w:t xml:space="preserve">7. </w:t>
      </w:r>
      <w:hyperlink r:id="rId17">
        <w:r>
          <w:rPr>
            <w:rFonts w:ascii="Microsoft YaHei" w:hAnsi="Microsoft YaHei" w:eastAsia="Microsoft YaHei"/>
            <w:color w:val="075C54"/>
            <w:sz w:val="19"/>
            <w:szCs w:val="19"/>
            <w:u w:val="single"/>
          </w:rPr>
          <w:t>北京航空航天大学：“月宫一号”与刘红团队</w:t>
        </w:r>
      </w:hyperlink>
    </w:p>
    <w:p>
      <w:pPr>
        <w:keepNext w:val="0"/>
        <w:keepLines w:val="0"/>
        <w:spacing w:before="0" w:after="160" w:line="283" w:lineRule="auto"/>
      </w:pPr>
      <w:r>
        <w:rPr>
          <w:rFonts w:ascii="Microsoft YaHei" w:hAnsi="Microsoft YaHei" w:eastAsia="Microsoft YaHei"/>
          <w:b/>
          <w:i w:val="0"/>
          <w:color w:val="F28C28"/>
          <w:sz w:val="19"/>
        </w:rPr>
        <w:t xml:space="preserve">8. </w:t>
      </w:r>
      <w:hyperlink r:id="rId18">
        <w:r>
          <w:rPr>
            <w:rFonts w:ascii="Microsoft YaHei" w:hAnsi="Microsoft YaHei" w:eastAsia="Microsoft YaHei"/>
            <w:color w:val="075C54"/>
            <w:sz w:val="19"/>
            <w:szCs w:val="19"/>
            <w:u w:val="single"/>
          </w:rPr>
          <w:t>NASA：Katherine Johnson Biography</w:t>
        </w:r>
      </w:hyperlink>
    </w:p>
    <w:p>
      <w:pPr>
        <w:keepNext w:val="0"/>
        <w:keepLines w:val="0"/>
        <w:spacing w:before="0" w:after="160" w:line="283" w:lineRule="auto"/>
      </w:pPr>
      <w:r>
        <w:rPr>
          <w:rFonts w:ascii="Microsoft YaHei" w:hAnsi="Microsoft YaHei" w:eastAsia="Microsoft YaHei"/>
          <w:b/>
          <w:i w:val="0"/>
          <w:color w:val="F28C28"/>
          <w:sz w:val="19"/>
        </w:rPr>
        <w:t xml:space="preserve">9. </w:t>
      </w:r>
      <w:hyperlink r:id="rId19">
        <w:r>
          <w:rPr>
            <w:rFonts w:ascii="Microsoft YaHei" w:hAnsi="Microsoft YaHei" w:eastAsia="Microsoft YaHei"/>
            <w:color w:val="075C54"/>
            <w:sz w:val="19"/>
            <w:szCs w:val="19"/>
            <w:u w:val="single"/>
          </w:rPr>
          <w:t>NASA Science：Gene Shoemaker的月球地质贡献</w:t>
        </w:r>
      </w:hyperlink>
    </w:p>
    <w:p>
      <w:pPr>
        <w:pStyle w:val="Heading2"/>
        <w:keepNext/>
        <w:keepLines/>
      </w:pPr>
      <w:r>
        <w:t>结语</w:t>
      </w:r>
    </w:p>
    <w:tbl>
      <w:tblPr>
        <w:tblW w:type="dxa" w:w="9750"/>
        <w:jc w:val="center"/>
        <w:tblLayout w:type="fixed"/>
        <w:tblLook w:firstColumn="1" w:firstRow="1" w:lastColumn="0" w:lastRow="0" w:noHBand="0" w:noVBand="1" w:val="04A0"/>
        <w:tblInd w:w="110" w:type="dxa"/>
        <w:tblBorders>
          <w:top w:val="single" w:sz="8" w:color="075C54"/>
          <w:left w:val="single" w:sz="8" w:color="075C54"/>
          <w:bottom w:val="single" w:sz="8" w:color="075C54"/>
          <w:right w:val="single" w:sz="8" w:color="075C54"/>
        </w:tblBorders>
      </w:tblPr>
      <w:tblGrid>
        <w:gridCol w:w="9750"/>
      </w:tblGrid>
      <w:tr>
        <w:trPr>
          <w:cantSplit/>
        </w:trPr>
        <w:tc>
          <w:tcPr>
            <w:tcW w:type="dxa" w:w="9750"/>
            <w:shd w:fill="075C54" w:val="clear"/>
            <w:tcMar>
              <w:top w:w="160" w:type="dxa"/>
              <w:start w:w="180" w:type="dxa"/>
              <w:bottom w:w="150" w:type="dxa"/>
              <w:end w:w="180" w:type="dxa"/>
            </w:tcMar>
          </w:tcPr>
          <w:p>
            <w:pPr>
              <w:keepNext w:val="0"/>
              <w:keepLines w:val="0"/>
              <w:spacing w:before="0" w:after="80" w:line="264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23"/>
              </w:rPr>
              <w:t>课程最终价值</w:t>
            </w:r>
          </w:p>
          <w:p>
            <w:pPr>
              <w:keepNext w:val="0"/>
              <w:keepLines w:val="0"/>
              <w:spacing w:before="0" w:after="0" w:line="293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FFFFFF"/>
                <w:sz w:val="20"/>
              </w:rPr>
              <w:t>以真实科学问题建立学习深度，以咔得乐实体工程形成品牌辨识，以AI扩大思考与传播能力，让孩子不是“完成一个作品”，而是完整经历一次未来月球基地的工程决策。</w:t>
            </w:r>
          </w:p>
        </w:tc>
      </w:tr>
    </w:tbl>
    <w:p>
      <w:pPr>
        <w:spacing w:before="0" w:after="0" w:line="20" w:lineRule="exact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077" w:bottom="1020" w:left="1077" w:header="510" w:footer="51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keepNext w:val="0"/>
      <w:keepLines w:val="0"/>
      <w:spacing w:before="0" w:after="0" w:line="240" w:lineRule="auto"/>
      <w:jc w:val="right"/>
    </w:pPr>
    <w:r>
      <w:rPr>
        <w:rFonts w:ascii="Microsoft YaHei" w:hAnsi="Microsoft YaHei" w:eastAsia="Microsoft YaHei"/>
        <w:color w:val="68777E"/>
        <w:sz w:val="17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keepNext w:val="0"/>
      <w:keepLines w:val="0"/>
      <w:spacing w:before="0" w:after="0" w:line="240" w:lineRule="auto"/>
      <w:jc w:val="left"/>
      <w:pBdr>
        <w:bottom w:val="single" w:sz="10" w:space="5" w:color="DCEEEA"/>
      </w:pBdr>
    </w:pPr>
    <w:r>
      <w:rPr>
        <w:rFonts w:ascii="Microsoft YaHei" w:hAnsi="Microsoft YaHei" w:eastAsia="Microsoft YaHei"/>
        <w:b/>
        <w:i w:val="0"/>
        <w:color w:val="68777E"/>
        <w:sz w:val="16"/>
      </w:rPr>
      <w:t>咔得乐·未来月球基地工程｜STEAM项目课程汇报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8" w:lineRule="auto"/>
    </w:pPr>
    <w:rPr>
      <w:rFonts w:ascii="Microsoft YaHei" w:hAnsi="Microsoft YaHei" w:eastAsia="Microsoft YaHei"/>
      <w:color w:val="24353D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60" w:line="264" w:lineRule="auto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75C54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 w:line="264" w:lineRule="auto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B776B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 w:line="264" w:lineRule="auto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73B4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Microsoft YaHei" w:hAnsi="Microsoft YaHei" w:eastAsia="Microsoft YaHei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www.moonbasethemovie.com/synopsis" TargetMode="External"/><Relationship Id="rId12" Type="http://schemas.openxmlformats.org/officeDocument/2006/relationships/hyperlink" Target="https://www.zeiss.com/planetariums/us/products-and-solutions/fulldome-shows/moonbase-the-next-steps.html" TargetMode="External"/><Relationship Id="rId13" Type="http://schemas.openxmlformats.org/officeDocument/2006/relationships/hyperlink" Target="https://science.nasa.gov/moon/facts/" TargetMode="External"/><Relationship Id="rId14" Type="http://schemas.openxmlformats.org/officeDocument/2006/relationships/hyperlink" Target="https://www.cmse.gov.cn/fxrw/sz16/mtjj/202306/t20230607_53819.html" TargetMode="External"/><Relationship Id="rId15" Type="http://schemas.openxmlformats.org/officeDocument/2006/relationships/hyperlink" Target="https://www.cnsa.gov.cn/n6758823/n6758844/n10663475/n10663416/c10666366/content.html" TargetMode="External"/><Relationship Id="rId16" Type="http://schemas.openxmlformats.org/officeDocument/2006/relationships/hyperlink" Target="https://scicn.casad.cas.cn/wz/202505/t20250526_5070121.html" TargetMode="External"/><Relationship Id="rId17" Type="http://schemas.openxmlformats.org/officeDocument/2006/relationships/hyperlink" Target="https://news.buaa.edu.cn/info/1006/65685.htm" TargetMode="External"/><Relationship Id="rId18" Type="http://schemas.openxmlformats.org/officeDocument/2006/relationships/hyperlink" Target="https://www.nasa.gov/centers-and-facilities/langley/katherine-johnson-biography/" TargetMode="External"/><Relationship Id="rId19" Type="http://schemas.openxmlformats.org/officeDocument/2006/relationships/hyperlink" Target="https://science.nasa.gov/people/carolyn-shoemaker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咔得乐·未来月球基地工程 STEAM项目课程汇报</dc:title>
  <dc:subject>电影联动、八个半日PBL、成长评价、工程竞赛、AI科学家智囊团、咔得乐课程产品设计</dc:subject>
  <dc:creator/>
  <cp:keywords>咔得乐, STEAM, 月球基地, 项目化学习, AI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