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信息中心信息员劳动合同实验底稿</w:t>
      </w:r>
    </w:p>
    <w:p>
      <w:r>
        <w:t>实验合成初始输入  根据本会话原用户文件名与可见事实恢复用途，非原附件字节。未导出字段保留未知；用户要求的新修订由本次运行完成，本稿不包含历史AI答案。</w:t>
      </w:r>
    </w:p>
    <w:p>
      <w:pPr>
        <w:pStyle w:val="Heading1"/>
      </w:pPr>
      <w:r>
        <w:t>工作岗位与地点</w:t>
      </w:r>
    </w:p>
    <w:p>
      <w:r>
        <w:t>甲方为实验用人单位，乙方为社会招聘的信息员，承担客户信息记录、电话咨询与后台登记，无外勤。工作地址按用户输入为上海市闵行区中春路7155弄48号乘秋智创工坊。</w:t>
      </w:r>
    </w:p>
    <w:p>
      <w:pPr>
        <w:pStyle w:val="Heading1"/>
      </w:pPr>
      <w:r>
        <w:t>合同期限与试用</w:t>
      </w:r>
    </w:p>
    <w:p>
      <w:r>
        <w:t>实验期限为一年，试用期一个月。原期限、签约主体和具体绩效制度未导出；初稿对试用期考核、终止通知和离职交接只作原则约定，供当前审核。</w:t>
      </w:r>
    </w:p>
    <w:p>
      <w:pPr>
        <w:pStyle w:val="Heading1"/>
      </w:pPr>
      <w:r>
        <w:t>工作时间</w:t>
      </w:r>
    </w:p>
    <w:p>
      <w:r>
        <w:t>实行固定上下班并登记考勤；具体每周工作日、每日工时及加班审批未写清楚。用户要求调整为一周六天休一天的目标未作为已实施制度预写入初稿。</w:t>
      </w:r>
    </w:p>
    <w:p>
      <w:pPr>
        <w:pStyle w:val="Heading1"/>
      </w:pPr>
      <w:r>
        <w:t>工资与社会保险</w:t>
      </w:r>
    </w:p>
    <w:p>
      <w:r>
        <w:t>月基本工资4500元，绩效工资1500元；试用期内全额发放工资，甲方依法办理社会保险。绩效考核条件、缺勤扣减依据及工资发放日由附件补充。</w:t>
      </w:r>
    </w:p>
    <w:p>
      <w:pPr>
        <w:pStyle w:val="Heading1"/>
      </w:pPr>
      <w:r>
        <w:t>休假与加班</w:t>
      </w:r>
    </w:p>
    <w:p>
      <w:r>
        <w:t>休假按制度登记，加班需审批。加班工资与补休安排的表述尚未具体明确，留待本次法律审核形成合法修订。</w:t>
      </w:r>
    </w:p>
    <w:p>
      <w:pPr>
        <w:pStyle w:val="Heading1"/>
      </w:pPr>
      <w:r>
        <w:t>离职与争议</w:t>
      </w:r>
    </w:p>
    <w:p>
      <w:r>
        <w:t>乙方离职提交工作资料、客户记录及设备清单。解除条件、经济补偿与违约条款需按实际适用情形完善，本实验稿不作合法性背书。</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Noto Sans CJK SC" w:hAnsi="Noto Sans CJK SC" w:eastAsia="Noto Sans CJK SC"/>
      <w:color w:val="000000"/>
      <w:sz w:val="20"/>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4"/>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32"/>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