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IIRE2027_参展邀请函 (2).docx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邀请与对象  </w:t>
      </w:r>
      <w:r>
        <w:t>IIRE2027实验展会参展邀请，邀请单位与参展企业名称待填。展期/场馆原事实未恢复，文件用于参展条款风险审核，不认证实际展会。</w:t>
      </w:r>
    </w:p>
    <w:p>
      <w:pPr>
        <w:keepLines/>
      </w:pPr>
      <w:r>
        <w:rPr>
          <w:b/>
        </w:rPr>
        <w:t xml:space="preserve">一、展位与费用  </w:t>
      </w:r>
      <w:r>
        <w:t>实验标准展位9平方米，参展费人民币36000元。付款比例签约50%、开展前50%，合计36000元；真实报价和税率待核。</w:t>
      </w:r>
    </w:p>
    <w:p>
      <w:pPr>
        <w:keepLines/>
      </w:pPr>
      <w:r>
        <w:rPr>
          <w:b/>
        </w:rPr>
        <w:t xml:space="preserve">二、取消与变更  </w:t>
      </w:r>
      <w:r>
        <w:t>实验初稿规定：参展方取消已付款不退；主办方可调整展期、场馆或取消活动，未约定退费。此差异保留给运行任务逐条审查。</w:t>
      </w:r>
    </w:p>
    <w:p>
      <w:pPr>
        <w:keepLines/>
      </w:pPr>
      <w:r>
        <w:rPr>
          <w:b/>
        </w:rPr>
        <w:t xml:space="preserve">三、宣传及授权  </w:t>
      </w:r>
      <w:r>
        <w:t>主办方可使用参展公司名称、商标和现场影像进行展会宣传；实验稿未限授权期限和用途，尚未按用户要求优化。</w:t>
      </w:r>
    </w:p>
    <w:p>
      <w:pPr>
        <w:keepLines/>
      </w:pPr>
      <w:r>
        <w:rPr>
          <w:b/>
        </w:rPr>
        <w:t xml:space="preserve">四、责任与交付  </w:t>
      </w:r>
      <w:r>
        <w:t>主办方提供展位、电力接口及基础展会宣传，额外搭建和运输由参展方承担；损失责任条款未明确分担边界。</w:t>
      </w:r>
    </w:p>
    <w:p>
      <w:pPr>
        <w:keepLines/>
      </w:pPr>
      <w:r>
        <w:rPr>
          <w:b/>
        </w:rPr>
        <w:t xml:space="preserve">五、签署  </w:t>
      </w:r>
      <w:r>
        <w:t>联系人、签字、展期、场馆与签署日期留空。文件没有附高/中/低风险答案，原邀请格式和合同事实未知。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IIRE2027_参展邀请函 (2).docx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