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保密协议(1) 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甲方为实验委托方，乙方为实验服务方。本协议草案围绕保密协议(1) (2)提供业务材料收集、技术咨询与阶段方案讨论。双方均为虚构测试主体。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保密协议(1) (2)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41055.57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保密协议(1) (2)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9492.35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保密协议(1) (2)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43315.5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保密协议(1) (2)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14845.14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保密协议(1) (2)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63009.15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