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瑞联新材2021年限制性股票激励计划确认暨承诺函-20210918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甲方为实验委托方，乙方为实验服务方。本协议草案围绕瑞联新材2021年限制性股票激励计划确认暨承诺函-20210918提供业务材料收集、技术咨询与阶段方案讨论。双方均为虚构测试主体。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瑞联新材2021年限制性股票激励计划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1745.56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瑞联新材2021年限制性股票激励计划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17662.68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瑞联新材2021年限制性股票激励计划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30109.49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瑞联新材2021年限制性股票激励计划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43961.1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瑞联新材2021年限制性股票激励计划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21403.62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