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Location: “EvoMind- KM”软件技术服务合同0610(1) &gt; “EvoMind- KM”软件技术服务合同 &gt; 14.附则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类别</w:t>
            </w:r>
          </w:p>
        </w:tc>
        <w:tc>
          <w:tcPr>
            <w:tcW w:type="dxa" w:w="2493"/>
          </w:tcPr>
          <w:p>
            <w:r>
              <w:t>页面/模块</w:t>
            </w:r>
          </w:p>
        </w:tc>
        <w:tc>
          <w:tcPr>
            <w:tcW w:type="dxa" w:w="2493"/>
          </w:tcPr>
          <w:p>
            <w:r>
              <w:t>功能</w:t>
            </w:r>
          </w:p>
        </w:tc>
        <w:tc>
          <w:tcPr>
            <w:tcW w:type="dxa" w:w="2493"/>
          </w:tcPr>
          <w:p>
            <w:r>
              <w:t>功能介绍</w:t>
            </w:r>
          </w:p>
        </w:tc>
      </w:tr>
      <w:tr>
        <w:tc>
          <w:tcPr>
            <w:tcW w:type="dxa" w:w="2493"/>
          </w:tcPr>
          <w:p>
            <w:r>
              <w:t>前端交互页面 （用户端）</w:t>
            </w:r>
          </w:p>
        </w:tc>
        <w:tc>
          <w:tcPr>
            <w:tcW w:type="dxa" w:w="2493"/>
          </w:tcPr>
          <w:p>
            <w:r>
              <w:t>用户注册登录页</w:t>
            </w:r>
          </w:p>
        </w:tc>
        <w:tc>
          <w:tcPr>
            <w:tcW w:type="dxa" w:w="2493"/>
          </w:tcPr>
          <w:p>
            <w:r>
              <w:t>用户注册</w:t>
            </w:r>
          </w:p>
        </w:tc>
        <w:tc>
          <w:tcPr>
            <w:tcW w:type="dxa" w:w="2493"/>
          </w:tcPr>
          <w:p>
            <w:r>
              <w:t>1、支持手机号注册，短信服务为阿里云提供，由甲方自行申请并承担费用</w:t>
              <w:br/>
              <w:t>2、验收标准：输入合法手机号及验证码，能成功注册并跳转至系统首页</w:t>
            </w:r>
          </w:p>
        </w:tc>
      </w:tr>
      <w:tr>
        <w:tc>
          <w:tcPr>
            <w:tcW w:type="dxa" w:w="2493"/>
          </w:tcPr>
          <w:p>
            <w:r>
              <w:t>前端交互页面 （用户端）</w:t>
            </w:r>
          </w:p>
        </w:tc>
        <w:tc>
          <w:tcPr>
            <w:tcW w:type="dxa" w:w="2493"/>
          </w:tcPr>
          <w:p>
            <w:r>
              <w:t>用户注册登录页</w:t>
            </w:r>
          </w:p>
        </w:tc>
        <w:tc>
          <w:tcPr>
            <w:tcW w:type="dxa" w:w="2493"/>
          </w:tcPr>
          <w:p>
            <w:r>
              <w:t>用户登录</w:t>
            </w:r>
          </w:p>
        </w:tc>
        <w:tc>
          <w:tcPr>
            <w:tcW w:type="dxa" w:w="2493"/>
          </w:tcPr>
          <w:p>
            <w:r>
              <w:t>1、支持手机号进行验证码登录，短信服务为阿里云提供，由甲方自行申请并承担费用</w:t>
              <w:br/>
              <w:t>2、验收标准：输入已注册的手机号及验证码，能成功登录并进入系统</w:t>
            </w:r>
          </w:p>
        </w:tc>
      </w:tr>
      <w:tr>
        <w:tc>
          <w:tcPr>
            <w:tcW w:type="dxa" w:w="2493"/>
          </w:tcPr>
          <w:p>
            <w:r>
              <w:t>前端交互页面 （用户端）</w:t>
            </w:r>
          </w:p>
        </w:tc>
        <w:tc>
          <w:tcPr>
            <w:tcW w:type="dxa" w:w="2493"/>
          </w:tcPr>
          <w:p>
            <w:r>
              <w:t>用户注册登录页</w:t>
            </w:r>
          </w:p>
        </w:tc>
        <w:tc>
          <w:tcPr>
            <w:tcW w:type="dxa" w:w="2493"/>
          </w:tcPr>
          <w:p>
            <w:r>
              <w:t>隐私政策浏览</w:t>
            </w:r>
          </w:p>
        </w:tc>
        <w:tc>
          <w:tcPr>
            <w:tcW w:type="dxa" w:w="2493"/>
          </w:tcPr>
          <w:p>
            <w:r>
              <w:t>1、隐私和政策的阅读和浏览，前端展示静态隐私政策页面，内容由甲方提供，不支持动态更新</w:t>
              <w:br/>
              <w:t>2、验收标准：点击隐私政策入口，能正常打开并展示甲方提供的静态文本内容</w:t>
            </w:r>
          </w:p>
        </w:tc>
      </w:tr>
      <w:tr>
        <w:tc>
          <w:tcPr>
            <w:tcW w:type="dxa" w:w="2493"/>
          </w:tcPr>
          <w:p>
            <w:r>
              <w:t>前端交互页面 （用户端）</w:t>
            </w:r>
          </w:p>
        </w:tc>
        <w:tc>
          <w:tcPr>
            <w:tcW w:type="dxa" w:w="2493"/>
          </w:tcPr>
          <w:p>
            <w:r>
              <w:t>基础模块</w:t>
            </w:r>
          </w:p>
        </w:tc>
        <w:tc>
          <w:tcPr>
            <w:tcW w:type="dxa" w:w="2493"/>
          </w:tcPr>
          <w:p>
            <w:r>
              <w:t>人格设定页面</w:t>
            </w:r>
          </w:p>
        </w:tc>
        <w:tc>
          <w:tcPr>
            <w:tcW w:type="dxa" w:w="2493"/>
          </w:tcPr>
          <w:p>
            <w:r>
              <w:t>1、支持EvoMind-KM的人格设定修改（名称，身份、性格）</w:t>
              <w:br/>
              <w:t>2、验收标准：修改名称、身份、性格并保存后，后续对话中生效</w:t>
            </w:r>
          </w:p>
        </w:tc>
      </w:tr>
      <w:tr>
        <w:tc>
          <w:tcPr>
            <w:tcW w:type="dxa" w:w="2493"/>
          </w:tcPr>
          <w:p>
            <w:r>
              <w:t>前端交互页面 （用户端）</w:t>
            </w:r>
          </w:p>
        </w:tc>
        <w:tc>
          <w:tcPr>
            <w:tcW w:type="dxa" w:w="2493"/>
          </w:tcPr>
          <w:p>
            <w:r>
              <w:t>基础模块</w:t>
            </w:r>
          </w:p>
        </w:tc>
        <w:tc>
          <w:tcPr>
            <w:tcW w:type="dxa" w:w="2493"/>
          </w:tcPr>
          <w:p>
            <w:r>
              <w:t>技能广场页面</w:t>
            </w:r>
          </w:p>
        </w:tc>
        <w:tc>
          <w:tcPr>
            <w:tcW w:type="dxa" w:w="2493"/>
          </w:tcPr>
          <w:p>
            <w:r>
              <w:t>展示系统内置和用户安装的技能列表，用户可以选择技能并使用。不支持用户自定义上传技能到技能广场</w:t>
              <w:br/>
              <w:t>验收标准：能正常加载技能列表，点击“使用”按钮能成功将技能应用至当前会话</w:t>
            </w:r>
          </w:p>
        </w:tc>
      </w:tr>
      <w:tr>
        <w:tc>
          <w:tcPr>
            <w:tcW w:type="dxa" w:w="2493"/>
          </w:tcPr>
          <w:p>
            <w:r>
              <w:t>前端交互页面 （用户端）</w:t>
            </w:r>
          </w:p>
        </w:tc>
        <w:tc>
          <w:tcPr>
            <w:tcW w:type="dxa" w:w="2493"/>
          </w:tcPr>
          <w:p>
            <w:r>
              <w:t>项目工作区管理系统</w:t>
            </w:r>
          </w:p>
        </w:tc>
        <w:tc>
          <w:tcPr>
            <w:tcW w:type="dxa" w:w="2493"/>
          </w:tcPr>
          <w:p>
            <w:r>
              <w:t>公共工作区</w:t>
            </w:r>
          </w:p>
        </w:tc>
        <w:tc>
          <w:tcPr>
            <w:tcW w:type="dxa" w:w="2493"/>
          </w:tcPr>
          <w:p>
            <w:r>
              <w:t>支持文件添加到公共工作区，支持文件重命名、删除（物理）操作</w:t>
              <w:br/>
              <w:t>能成功上传文件至公共区；能对文件进行重命名和删除</w:t>
            </w:r>
          </w:p>
        </w:tc>
      </w:tr>
      <w:tr>
        <w:tc>
          <w:tcPr>
            <w:tcW w:type="dxa" w:w="2493"/>
          </w:tcPr>
          <w:p>
            <w:r>
              <w:t>前端交互页面 （用户端）</w:t>
            </w:r>
          </w:p>
        </w:tc>
        <w:tc>
          <w:tcPr>
            <w:tcW w:type="dxa" w:w="2493"/>
          </w:tcPr>
          <w:p>
            <w:r>
              <w:t>项目工作区管理系统</w:t>
            </w:r>
          </w:p>
        </w:tc>
        <w:tc>
          <w:tcPr>
            <w:tcW w:type="dxa" w:w="2493"/>
          </w:tcPr>
          <w:p>
            <w:r>
              <w:t>项目工作区</w:t>
            </w:r>
          </w:p>
        </w:tc>
        <w:tc>
          <w:tcPr>
            <w:tcW w:type="dxa" w:w="2493"/>
          </w:tcPr>
          <w:p>
            <w:r>
              <w:t>支持个人交互的产物加入项目工作区，支持产物的下载</w:t>
              <w:br/>
              <w:t>验收标准：能将AI对话产物成功添加至项目区；产物能下载</w:t>
            </w:r>
          </w:p>
        </w:tc>
      </w:tr>
      <w:tr>
        <w:tc>
          <w:tcPr>
            <w:tcW w:type="dxa" w:w="2493"/>
          </w:tcPr>
          <w:p>
            <w:r>
              <w:t>前端交互页面 （用户端）</w:t>
            </w:r>
          </w:p>
        </w:tc>
        <w:tc>
          <w:tcPr>
            <w:tcW w:type="dxa" w:w="2493"/>
          </w:tcPr>
          <w:p>
            <w:r>
              <w:t>项目工作区管理系统</w:t>
            </w:r>
          </w:p>
        </w:tc>
        <w:tc>
          <w:tcPr>
            <w:tcW w:type="dxa" w:w="2493"/>
          </w:tcPr>
          <w:p>
            <w:r>
              <w:t>新建项目</w:t>
            </w:r>
          </w:p>
        </w:tc>
        <w:tc>
          <w:tcPr>
            <w:tcW w:type="dxa" w:w="2493"/>
          </w:tcPr>
          <w:p>
            <w:r>
              <w:t>支持项目的新建。单个用户创建项目数量受分配的云空间容量上限限制</w:t>
              <w:br/>
              <w:t>验收标准：输入项目名称和必填信息能成功新建项目</w:t>
            </w:r>
          </w:p>
        </w:tc>
      </w:tr>
      <w:tr>
        <w:tc>
          <w:tcPr>
            <w:tcW w:type="dxa" w:w="2493"/>
          </w:tcPr>
          <w:p>
            <w:r>
              <w:t>前端交互页面 （用户端）</w:t>
            </w:r>
          </w:p>
        </w:tc>
        <w:tc>
          <w:tcPr>
            <w:tcW w:type="dxa" w:w="2493"/>
          </w:tcPr>
          <w:p>
            <w:r>
              <w:t>项目工作区管理系统</w:t>
            </w:r>
          </w:p>
        </w:tc>
        <w:tc>
          <w:tcPr>
            <w:tcW w:type="dxa" w:w="2493"/>
          </w:tcPr>
          <w:p>
            <w:r>
              <w:t>不同项目项目视角切换</w:t>
            </w:r>
          </w:p>
        </w:tc>
        <w:tc>
          <w:tcPr>
            <w:tcW w:type="dxa" w:w="2493"/>
          </w:tcPr>
          <w:p>
            <w:r>
              <w:t>支持切换不同项目</w:t>
              <w:br/>
              <w:t>验收标准：点击不同项目，界面能成功切换至对应项目的上下文</w:t>
            </w:r>
          </w:p>
        </w:tc>
      </w:tr>
      <w:tr>
        <w:tc>
          <w:tcPr>
            <w:tcW w:type="dxa" w:w="2493"/>
          </w:tcPr>
          <w:p>
            <w:r>
              <w:t>前端交互页面 （用户端）</w:t>
            </w:r>
          </w:p>
        </w:tc>
        <w:tc>
          <w:tcPr>
            <w:tcW w:type="dxa" w:w="2493"/>
          </w:tcPr>
          <w:p>
            <w:r>
              <w:t>项目工作区管理系统</w:t>
            </w:r>
          </w:p>
        </w:tc>
        <w:tc>
          <w:tcPr>
            <w:tcW w:type="dxa" w:w="2493"/>
          </w:tcPr>
          <w:p>
            <w:r>
              <w:t>项目列表区支持批量文件上传和下载</w:t>
            </w:r>
          </w:p>
        </w:tc>
        <w:tc>
          <w:tcPr>
            <w:tcW w:type="dxa" w:w="2493"/>
          </w:tcPr>
          <w:p>
            <w:r>
              <w:t>支持单次最多勾选10个文件的上传和下载，不支持断点续传，不支持后端实时打包压缩下载，不支持文件夹上传/下载</w:t>
              <w:br/>
              <w:t>验收标准：勾选≤10个文件能触发上传/下载流程；文件能正常传输至本地或服务器</w:t>
            </w:r>
          </w:p>
        </w:tc>
      </w:tr>
      <w:tr>
        <w:tc>
          <w:tcPr>
            <w:tcW w:type="dxa" w:w="2493"/>
          </w:tcPr>
          <w:p>
            <w:r>
              <w:t>前端交互页面 （用户端）</w:t>
            </w:r>
          </w:p>
        </w:tc>
        <w:tc>
          <w:tcPr>
            <w:tcW w:type="dxa" w:w="2493"/>
          </w:tcPr>
          <w:p>
            <w:r>
              <w:t>项目工作区管理系统</w:t>
            </w:r>
          </w:p>
        </w:tc>
        <w:tc>
          <w:tcPr>
            <w:tcW w:type="dxa" w:w="2493"/>
          </w:tcPr>
          <w:p>
            <w:r>
              <w:t>多层级文件以及文件夹交互</w:t>
            </w:r>
          </w:p>
        </w:tc>
        <w:tc>
          <w:tcPr>
            <w:tcW w:type="dxa" w:w="2493"/>
          </w:tcPr>
          <w:p>
            <w:r>
              <w:t>支持文件上传至指定文件夹。文件夹最大嵌套层级不超过5级</w:t>
              <w:br/>
              <w:t>验收标准：能成功将文件上传至指定文件夹内；在5级层级内能正常创建和进入文件夹</w:t>
            </w:r>
          </w:p>
        </w:tc>
      </w:tr>
      <w:tr>
        <w:tc>
          <w:tcPr>
            <w:tcW w:type="dxa" w:w="2493"/>
          </w:tcPr>
          <w:p>
            <w:r>
              <w:t>前端交互页面 （用户端）</w:t>
            </w:r>
          </w:p>
        </w:tc>
        <w:tc>
          <w:tcPr>
            <w:tcW w:type="dxa" w:w="2493"/>
          </w:tcPr>
          <w:p>
            <w:r>
              <w:t>AI 对话交互区</w:t>
            </w:r>
          </w:p>
        </w:tc>
        <w:tc>
          <w:tcPr>
            <w:tcW w:type="dxa" w:w="2493"/>
          </w:tcPr>
          <w:p>
            <w:r>
              <w:t>输入框支持文件上传</w:t>
            </w:r>
          </w:p>
        </w:tc>
        <w:tc>
          <w:tcPr>
            <w:tcW w:type="dxa" w:w="2493"/>
          </w:tcPr>
          <w:p>
            <w:r>
              <w:t>输入框支持上传附件，支持上传 .pdf, .docx, .md, .txt 格式文件，单文件最大不超过 2GB</w:t>
              <w:br/>
              <w:t>验收标准：选择规定格式且大小合规的文件，能成功添加至输入框</w:t>
            </w:r>
          </w:p>
        </w:tc>
      </w:tr>
      <w:tr>
        <w:tc>
          <w:tcPr>
            <w:tcW w:type="dxa" w:w="2493"/>
          </w:tcPr>
          <w:p>
            <w:r>
              <w:t>前端交互页面 （用户端）</w:t>
            </w:r>
          </w:p>
        </w:tc>
        <w:tc>
          <w:tcPr>
            <w:tcW w:type="dxa" w:w="2493"/>
          </w:tcPr>
          <w:p>
            <w:r>
              <w:t>AI 对话交互区</w:t>
            </w:r>
          </w:p>
        </w:tc>
        <w:tc>
          <w:tcPr>
            <w:tcW w:type="dxa" w:w="2493"/>
          </w:tcPr>
          <w:p>
            <w:r>
              <w:t>支持历史会话和新建会话</w:t>
            </w:r>
          </w:p>
        </w:tc>
        <w:tc>
          <w:tcPr>
            <w:tcW w:type="dxa" w:w="2493"/>
          </w:tcPr>
          <w:p>
            <w:r>
              <w:t>1、支持查看当前账号的历史对话列表及新建会话。历史会话记录保留近100条，支持手动删除单条会话</w:t>
              <w:br/>
              <w:t>2、AI对话响应：受任务复杂度及模型能力等客观条件制约，该指标不作硬性保证</w:t>
              <w:br/>
              <w:t>3、验收标准：点击“新建会话”能开启空白对话；点击历史会话能恢复上下文；能成功删除指定会话</w:t>
            </w:r>
          </w:p>
        </w:tc>
      </w:tr>
      <w:tr>
        <w:tc>
          <w:tcPr>
            <w:tcW w:type="dxa" w:w="2493"/>
          </w:tcPr>
          <w:p>
            <w:r>
              <w:t>前端交互页面 （用户端）</w:t>
            </w:r>
          </w:p>
        </w:tc>
        <w:tc>
          <w:tcPr>
            <w:tcW w:type="dxa" w:w="2493"/>
          </w:tcPr>
          <w:p>
            <w:r>
              <w:t>AI 对话交互区</w:t>
            </w:r>
          </w:p>
        </w:tc>
        <w:tc>
          <w:tcPr>
            <w:tcW w:type="dxa" w:w="2493"/>
          </w:tcPr>
          <w:p>
            <w:r>
              <w:t>数据预览区域</w:t>
            </w:r>
          </w:p>
        </w:tc>
        <w:tc>
          <w:tcPr>
            <w:tcW w:type="dxa" w:w="2493"/>
          </w:tcPr>
          <w:p>
            <w:r>
              <w:t>1、支持AI生成的Markdown文本预览；支持上传的PDF、Word、Excel、MD文件的基础内容预览。不保证复杂排版、Excel公式计算结果、PPT及扫描版PDF的100%还原展示</w:t>
              <w:br/>
              <w:t>2、验收标准：AI生成的Markdown内容能正常渲染展示；点击已上传文档，能弹出预览窗口并展示文档内的主要文字内容</w:t>
            </w:r>
          </w:p>
        </w:tc>
      </w:tr>
      <w:tr>
        <w:tc>
          <w:tcPr>
            <w:tcW w:type="dxa" w:w="2493"/>
          </w:tcPr>
          <w:p>
            <w:r>
              <w:t>前端交互页面 （用户端）</w:t>
            </w:r>
          </w:p>
        </w:tc>
        <w:tc>
          <w:tcPr>
            <w:tcW w:type="dxa" w:w="2493"/>
          </w:tcPr>
          <w:p>
            <w:r>
              <w:t>AI 对话交互区</w:t>
            </w:r>
          </w:p>
        </w:tc>
        <w:tc>
          <w:tcPr>
            <w:tcW w:type="dxa" w:w="2493"/>
          </w:tcPr>
          <w:p>
            <w:r>
              <w:t>快捷指令</w:t>
            </w:r>
          </w:p>
        </w:tc>
        <w:tc>
          <w:tcPr>
            <w:tcW w:type="dxa" w:w="2493"/>
          </w:tcPr>
          <w:p>
            <w:r>
              <w:t>1、支持用户点击预设的LLM Wiki快捷指令发送提问。指令库由系统预置，暂不支持用户自定义增删改快捷指令</w:t>
              <w:br/>
              <w:t>2、验收标准：点击界面上的快捷指令按钮，输入框能自动填充对应指令内容并发送</w:t>
            </w:r>
          </w:p>
        </w:tc>
      </w:tr>
      <w:tr>
        <w:tc>
          <w:tcPr>
            <w:tcW w:type="dxa" w:w="2493"/>
          </w:tcPr>
          <w:p>
            <w:r>
              <w:t>前端交互页面 （用户端）</w:t>
            </w:r>
          </w:p>
        </w:tc>
        <w:tc>
          <w:tcPr>
            <w:tcW w:type="dxa" w:w="2493"/>
          </w:tcPr>
          <w:p>
            <w:r>
              <w:t>LLM Wiki知识库</w:t>
            </w:r>
          </w:p>
        </w:tc>
        <w:tc>
          <w:tcPr>
            <w:tcW w:type="dxa" w:w="2493"/>
          </w:tcPr>
          <w:p>
            <w:r>
              <w:t>支持LLM Wiki知识库</w:t>
            </w:r>
          </w:p>
        </w:tc>
        <w:tc>
          <w:tcPr>
            <w:tcW w:type="dxa" w:w="2493"/>
          </w:tcPr>
          <w:p>
            <w:r>
              <w:t>支持上传 .pdf, .docx, .md, .txt 格式文件，单文件最大不超过 2GB，单次批量上传不超过 10 个文件。支持对知识库触发后台异步重新索引（索引完成时间视文件大小和模型能力而定，不承诺完成时间）</w:t>
              <w:br/>
              <w:t>验收标准：能使用LLM Wiki快捷指令初始化、查询和整理知识库</w:t>
            </w:r>
          </w:p>
        </w:tc>
      </w:tr>
      <w:tr>
        <w:tc>
          <w:tcPr>
            <w:tcW w:type="dxa" w:w="2493"/>
          </w:tcPr>
          <w:p>
            <w:r>
              <w:t>管理功能</w:t>
              <w:br/>
              <w:t>（管理员端）</w:t>
            </w:r>
          </w:p>
        </w:tc>
        <w:tc>
          <w:tcPr>
            <w:tcW w:type="dxa" w:w="2493"/>
          </w:tcPr>
          <w:p>
            <w:r>
              <w:t>用户管理</w:t>
            </w:r>
          </w:p>
        </w:tc>
        <w:tc>
          <w:tcPr>
            <w:tcW w:type="dxa" w:w="2493"/>
          </w:tcPr>
          <w:p>
            <w:r>
              <w:t>对登录的访客进行审批</w:t>
            </w:r>
          </w:p>
        </w:tc>
        <w:tc>
          <w:tcPr>
            <w:tcW w:type="dxa" w:w="2493"/>
          </w:tcPr>
          <w:p>
            <w:r>
              <w:t>访客审批通过后获取访问权限</w:t>
              <w:br/>
              <w:t>验收标准：管理员通过审核后，访客账号状态变更为正常，且该访客能正常访问系统</w:t>
            </w:r>
          </w:p>
        </w:tc>
      </w:tr>
      <w:tr>
        <w:tc>
          <w:tcPr>
            <w:tcW w:type="dxa" w:w="2493"/>
          </w:tcPr>
          <w:p>
            <w:r>
              <w:t>管理功能</w:t>
              <w:br/>
              <w:t>（管理员端）</w:t>
            </w:r>
          </w:p>
        </w:tc>
        <w:tc>
          <w:tcPr>
            <w:tcW w:type="dxa" w:w="2493"/>
          </w:tcPr>
          <w:p>
            <w:r>
              <w:t>用户管理</w:t>
            </w:r>
          </w:p>
        </w:tc>
        <w:tc>
          <w:tcPr>
            <w:tcW w:type="dxa" w:w="2493"/>
          </w:tcPr>
          <w:p>
            <w:r>
              <w:t>系统人员的权限管理</w:t>
            </w:r>
          </w:p>
        </w:tc>
        <w:tc>
          <w:tcPr>
            <w:tcW w:type="dxa" w:w="2493"/>
          </w:tcPr>
          <w:p>
            <w:r>
              <w:t>支持收回正式人员的访问权限</w:t>
              <w:br/>
              <w:t>验收标准：管理员执行回收操作，该用户再次访问系统时被拦截或提示无权限。</w:t>
            </w:r>
          </w:p>
        </w:tc>
      </w:tr>
      <w:tr>
        <w:tc>
          <w:tcPr>
            <w:tcW w:type="dxa" w:w="2493"/>
          </w:tcPr>
          <w:p>
            <w:r>
              <w:t>管理功能</w:t>
              <w:br/>
              <w:t>（管理员端）</w:t>
            </w:r>
          </w:p>
        </w:tc>
        <w:tc>
          <w:tcPr>
            <w:tcW w:type="dxa" w:w="2493"/>
          </w:tcPr>
          <w:p>
            <w:r>
              <w:t>用户管理</w:t>
            </w:r>
          </w:p>
        </w:tc>
        <w:tc>
          <w:tcPr>
            <w:tcW w:type="dxa" w:w="2493"/>
          </w:tcPr>
          <w:p>
            <w:r>
              <w:t>查看所有用户的信息</w:t>
            </w:r>
          </w:p>
        </w:tc>
        <w:tc>
          <w:tcPr>
            <w:tcW w:type="dxa" w:w="2493"/>
          </w:tcPr>
          <w:p>
            <w:r>
              <w:t>支持查看用户基础信息，云盘占用空间为每日凌晨离线统计数据（非实时）</w:t>
              <w:br/>
              <w:t>管理员能进入用户管理页，查看到用户的手机号、名称及空间占用数值。</w:t>
            </w:r>
          </w:p>
        </w:tc>
      </w:tr>
      <w:tr>
        <w:tc>
          <w:tcPr>
            <w:tcW w:type="dxa" w:w="2493"/>
          </w:tcPr>
          <w:p>
            <w:r>
              <w:t>管理功能</w:t>
              <w:br/>
              <w:t>（管理员端）</w:t>
            </w:r>
          </w:p>
        </w:tc>
        <w:tc>
          <w:tcPr>
            <w:tcW w:type="dxa" w:w="2493"/>
          </w:tcPr>
          <w:p>
            <w:r>
              <w:t>用户管理</w:t>
            </w:r>
          </w:p>
        </w:tc>
        <w:tc>
          <w:tcPr>
            <w:tcW w:type="dxa" w:w="2493"/>
          </w:tcPr>
          <w:p>
            <w:r>
              <w:t>用户的删除</w:t>
            </w:r>
          </w:p>
        </w:tc>
        <w:tc>
          <w:tcPr>
            <w:tcW w:type="dxa" w:w="2493"/>
          </w:tcPr>
          <w:p>
            <w:r>
              <w:t>支持用户删除（物理删除，用户数据无法恢复）</w:t>
              <w:br/>
              <w:t>验收标准：执行删除操作后，该用户从列表中消失</w:t>
            </w:r>
          </w:p>
        </w:tc>
      </w:tr>
      <w:tr>
        <w:tc>
          <w:tcPr>
            <w:tcW w:type="dxa" w:w="2493"/>
          </w:tcPr>
          <w:p>
            <w:r>
              <w:t>核心引擎的</w:t>
              <w:br/>
              <w:t>定制开发</w:t>
            </w:r>
          </w:p>
        </w:tc>
        <w:tc>
          <w:tcPr>
            <w:tcW w:type="dxa" w:w="2493"/>
          </w:tcPr>
          <w:p>
            <w:r>
              <w:t>EvoMind-KM定制开发的Skills</w:t>
            </w:r>
          </w:p>
        </w:tc>
        <w:tc>
          <w:tcPr>
            <w:tcW w:type="dxa" w:w="2493"/>
          </w:tcPr>
          <w:p>
            <w:r>
              <w:t>基于EvoMind改造和定制的Skills</w:t>
            </w:r>
          </w:p>
        </w:tc>
        <w:tc>
          <w:tcPr>
            <w:tcW w:type="dxa" w:w="2493"/>
          </w:tcPr>
          <w:p>
            <w:r>
              <w:t>定制开发7个指定核心Skills（含马克斯克鲁维酵母工程实验总路由等）</w:t>
              <w:br/>
              <w:t>验收标准：按甲方提供的标准实验数据输入，能输出符合预期格式的实验方案/结果，不包含对实验结果科学准确性的担保</w:t>
            </w:r>
          </w:p>
        </w:tc>
      </w:tr>
      <w:tr>
        <w:tc>
          <w:tcPr>
            <w:tcW w:type="dxa" w:w="2493"/>
          </w:tcPr>
          <w:p>
            <w:r>
              <w:t>核心引擎的</w:t>
              <w:br/>
              <w:t>定制开发</w:t>
            </w:r>
          </w:p>
        </w:tc>
        <w:tc>
          <w:tcPr>
            <w:tcW w:type="dxa" w:w="2493"/>
          </w:tcPr>
          <w:p>
            <w:r>
              <w:t>EvoMind-KM定制开发的MCP工具集</w:t>
            </w:r>
          </w:p>
        </w:tc>
        <w:tc>
          <w:tcPr>
            <w:tcW w:type="dxa" w:w="2493"/>
          </w:tcPr>
          <w:p>
            <w:r>
              <w:t>基于EvoMind定制的数据库查询与序列分析MCP工具集</w:t>
            </w:r>
          </w:p>
        </w:tc>
        <w:tc>
          <w:tcPr>
            <w:tcW w:type="dxa" w:w="2493"/>
          </w:tcPr>
          <w:p>
            <w:r>
              <w:t>1、定制开发指定的9个数据库查询/序列分析工具。基于当前第三方数据库/接口文档开发，若因第三方接口变更导致的工具失效，不在免费维保范围内</w:t>
              <w:br/>
              <w:t>2、验收标准：触发指定工具调用，系统能向第三方接口发出请求，并正确解析返回的数据</w:t>
            </w:r>
          </w:p>
        </w:tc>
      </w:tr>
      <w:tr>
        <w:tc>
          <w:tcPr>
            <w:tcW w:type="dxa" w:w="2493"/>
          </w:tcPr>
          <w:p>
            <w:r>
              <w:t>核心引擎的</w:t>
              <w:br/>
              <w:t>定制开发</w:t>
            </w:r>
          </w:p>
        </w:tc>
        <w:tc>
          <w:tcPr>
            <w:tcW w:type="dxa" w:w="2493"/>
          </w:tcPr>
          <w:p>
            <w:r>
              <w:t>EvoMind-KM定制开发的MCP工具集</w:t>
            </w:r>
          </w:p>
        </w:tc>
        <w:tc>
          <w:tcPr>
            <w:tcW w:type="dxa" w:w="2493"/>
          </w:tcPr>
          <w:p>
            <w:r>
              <w:t>基于EvoMind定制的蛋白特征预测MCP工具集</w:t>
            </w:r>
          </w:p>
        </w:tc>
        <w:tc>
          <w:tcPr>
            <w:tcW w:type="dxa" w:w="2493"/>
          </w:tcPr>
          <w:p>
            <w:r>
              <w:t>定制支持研究的5个蛋白特征预测MCP工具集。基于当前第三方数据库/接口文档开发，若因第三方接口变更导致的工具失效，不在免费维保范围内</w:t>
              <w:br/>
              <w:t>验收标准：输入蛋白序列，工具能成功运行并返回预测结果数据</w:t>
            </w:r>
          </w:p>
        </w:tc>
      </w:tr>
      <w:tr>
        <w:tc>
          <w:tcPr>
            <w:tcW w:type="dxa" w:w="2493"/>
          </w:tcPr>
          <w:p>
            <w:r>
              <w:t>核心引擎的</w:t>
              <w:br/>
              <w:t>定制开发</w:t>
            </w:r>
          </w:p>
        </w:tc>
        <w:tc>
          <w:tcPr>
            <w:tcW w:type="dxa" w:w="2493"/>
          </w:tcPr>
          <w:p>
            <w:r>
              <w:t>多模态处理能力</w:t>
            </w:r>
          </w:p>
        </w:tc>
        <w:tc>
          <w:tcPr>
            <w:tcW w:type="dxa" w:w="2493"/>
          </w:tcPr>
          <w:p>
            <w:r>
              <w:t>支持多模态文件的处理</w:t>
            </w:r>
          </w:p>
        </w:tc>
        <w:tc>
          <w:tcPr>
            <w:tcW w:type="dxa" w:w="2493"/>
          </w:tcPr>
          <w:p>
            <w:r>
              <w:t>支持对上传的图片、PDF、Word、PPT文件进行纯文本内容提取与解析。不支持扫描件OCR识别，不保证复杂表格与排版格式的100%还原</w:t>
              <w:br/>
              <w:t>验收标准：上传非扫描件文档/图片，AI对话时能基于提取出的纯文本内容进行回答。</w:t>
            </w:r>
          </w:p>
        </w:tc>
      </w:tr>
      <w:tr>
        <w:tc>
          <w:tcPr>
            <w:tcW w:type="dxa" w:w="2493"/>
          </w:tcPr>
          <w:p>
            <w:r>
              <w:t>核心引擎的</w:t>
              <w:br/>
              <w:t>定制开发</w:t>
            </w:r>
          </w:p>
        </w:tc>
        <w:tc>
          <w:tcPr>
            <w:tcW w:type="dxa" w:w="2493"/>
          </w:tcPr>
          <w:p>
            <w:r>
              <w:t>Memory能力</w:t>
            </w:r>
          </w:p>
        </w:tc>
        <w:tc>
          <w:tcPr>
            <w:tcW w:type="dxa" w:w="2493"/>
          </w:tcPr>
          <w:p>
            <w:r>
              <w:t>支持查看记忆</w:t>
            </w:r>
          </w:p>
        </w:tc>
        <w:tc>
          <w:tcPr>
            <w:tcW w:type="dxa" w:w="2493"/>
          </w:tcPr>
          <w:p>
            <w:r>
              <w:t>支持多轮对话上下文记忆，受配置的模型上下文长度限制</w:t>
              <w:br/>
              <w:t>验收标准：在连续对话中，AI能正确提到的关键信息（如人格）</w:t>
            </w:r>
          </w:p>
        </w:tc>
      </w:tr>
      <w:tr>
        <w:tc>
          <w:tcPr>
            <w:tcW w:type="dxa" w:w="2493"/>
          </w:tcPr>
          <w:p>
            <w:r>
              <w:t>核心引擎的</w:t>
              <w:br/>
              <w:t>定制开发</w:t>
            </w:r>
          </w:p>
        </w:tc>
        <w:tc>
          <w:tcPr>
            <w:tcW w:type="dxa" w:w="2493"/>
          </w:tcPr>
          <w:p>
            <w:r>
              <w:t>AI会话安全</w:t>
            </w:r>
          </w:p>
        </w:tc>
        <w:tc>
          <w:tcPr>
            <w:tcW w:type="dxa" w:w="2493"/>
          </w:tcPr>
          <w:p>
            <w:r>
              <w:t>完成AI会话基础安全</w:t>
            </w:r>
          </w:p>
        </w:tc>
        <w:tc>
          <w:tcPr>
            <w:tcW w:type="dxa" w:w="2493"/>
          </w:tcPr>
          <w:p>
            <w:r>
              <w:t>实现统一身份鉴权（JWT）。 提示词防注入、数据脱敏（基于关键词）</w:t>
              <w:br/>
              <w:t>验收标准：未登录无法调用API；输入对系统危险的指令，系统能进行拦截或脱敏处理</w:t>
            </w:r>
          </w:p>
        </w:tc>
      </w:tr>
      <w:tr>
        <w:tc>
          <w:tcPr>
            <w:tcW w:type="dxa" w:w="2493"/>
          </w:tcPr>
          <w:p>
            <w:r>
              <w:t>数据存储</w:t>
              <w:br/>
              <w:t>与统计</w:t>
            </w:r>
          </w:p>
        </w:tc>
        <w:tc>
          <w:tcPr>
            <w:tcW w:type="dxa" w:w="2493"/>
          </w:tcPr>
          <w:p>
            <w:r>
              <w:t>数据库设计与开发</w:t>
            </w:r>
          </w:p>
        </w:tc>
        <w:tc>
          <w:tcPr>
            <w:tcW w:type="dxa" w:w="2493"/>
          </w:tcPr>
          <w:p>
            <w:r>
              <w:t>数据存储</w:t>
            </w:r>
          </w:p>
        </w:tc>
        <w:tc>
          <w:tcPr>
            <w:tcW w:type="dxa" w:w="2493"/>
          </w:tcPr>
          <w:p>
            <w:r>
              <w:t>数据存储能力的开发。不包含历史旧系统的数据迁移服务。云服务器快照服务以及数据库备份服务根据合同约定，需甲方自负</w:t>
              <w:br/>
              <w:t>验收标准：业务操作产生的数据能正确写入数据库，且重启服务后数据不丢失</w:t>
            </w:r>
          </w:p>
        </w:tc>
      </w:tr>
      <w:tr>
        <w:tc>
          <w:tcPr>
            <w:tcW w:type="dxa" w:w="2493"/>
          </w:tcPr>
          <w:p>
            <w:r>
              <w:t>数据存储</w:t>
              <w:br/>
              <w:t>与统计</w:t>
            </w:r>
          </w:p>
        </w:tc>
        <w:tc>
          <w:tcPr>
            <w:tcW w:type="dxa" w:w="2493"/>
          </w:tcPr>
          <w:p>
            <w:r>
              <w:t>数据库设计与开发</w:t>
            </w:r>
          </w:p>
        </w:tc>
        <w:tc>
          <w:tcPr>
            <w:tcW w:type="dxa" w:w="2493"/>
          </w:tcPr>
          <w:p>
            <w:r>
              <w:t>设计数据库表</w:t>
            </w:r>
          </w:p>
        </w:tc>
        <w:tc>
          <w:tcPr>
            <w:tcW w:type="dxa" w:w="2493"/>
          </w:tcPr>
          <w:p>
            <w:r>
              <w:t>完成业务数据库表结构设计与开发</w:t>
              <w:br/>
              <w:t>验收标准：核心功能无阻塞性Bug</w:t>
            </w:r>
          </w:p>
        </w:tc>
      </w:tr>
      <w:tr>
        <w:tc>
          <w:tcPr>
            <w:tcW w:type="dxa" w:w="2493"/>
          </w:tcPr>
          <w:p>
            <w:r>
              <w:t>UI 设计</w:t>
            </w:r>
          </w:p>
        </w:tc>
        <w:tc>
          <w:tcPr>
            <w:tcW w:type="dxa" w:w="2493"/>
          </w:tcPr>
          <w:p>
            <w:r>
              <w:t>用户前端界面</w:t>
            </w:r>
          </w:p>
        </w:tc>
        <w:tc>
          <w:tcPr>
            <w:tcW w:type="dxa" w:w="2493"/>
          </w:tcPr>
          <w:p>
            <w:r>
              <w:t>注册登录页、EvoMind-KM系统的UI设计</w:t>
            </w:r>
          </w:p>
        </w:tc>
        <w:tc>
          <w:tcPr>
            <w:tcW w:type="dxa" w:w="2493"/>
          </w:tcPr>
          <w:p>
            <w:r>
              <w:t>完成前端页面的UI设计。适配主流桌面端最新版浏览器（Chrome/Edge/Safari），不包含移动端App/小程序设计，不兼容IE浏览器</w:t>
              <w:br/>
              <w:t>验收标准：在Chrome/Edge最新版浏览器下，页面布局正常，无文字重叠、按钮遮挡等明显样式错乱</w:t>
            </w:r>
          </w:p>
        </w:tc>
      </w:tr>
      <w:tr>
        <w:tc>
          <w:tcPr>
            <w:tcW w:type="dxa" w:w="2493"/>
          </w:tcPr>
          <w:p>
            <w:r>
              <w:t>UI 设计</w:t>
            </w:r>
          </w:p>
        </w:tc>
        <w:tc>
          <w:tcPr>
            <w:tcW w:type="dxa" w:w="2493"/>
          </w:tcPr>
          <w:p>
            <w:r>
              <w:t>用户管理界面</w:t>
            </w:r>
          </w:p>
        </w:tc>
        <w:tc>
          <w:tcPr>
            <w:tcW w:type="dxa" w:w="2493"/>
          </w:tcPr>
          <w:p>
            <w:r>
              <w:t>用户数据录入与查询页设计</w:t>
            </w:r>
          </w:p>
        </w:tc>
        <w:tc>
          <w:tcPr>
            <w:tcW w:type="dxa" w:w="2493"/>
          </w:tcPr>
          <w:p>
            <w:r>
              <w:t>完成用户管理页面的UI设计。适配主流桌面端最新版浏览器（Chrome/Edge/Safari），不包含移动端App/小程序设计，不兼容IE浏览器</w:t>
              <w:br/>
              <w:t>验收标准：在Chrome/Edge最新版浏览器下，页面布局整齐，交互控件可见可点。</w:t>
            </w:r>
          </w:p>
        </w:tc>
      </w:tr>
      <w:tr>
        <w:tc>
          <w:tcPr>
            <w:tcW w:type="dxa" w:w="2493"/>
          </w:tcPr>
          <w:p>
            <w:r>
              <w:t>测试与交付</w:t>
            </w:r>
          </w:p>
        </w:tc>
        <w:tc>
          <w:tcPr>
            <w:tcW w:type="dxa" w:w="2493"/>
          </w:tcPr>
          <w:p>
            <w:r>
              <w:t>测试模块</w:t>
            </w:r>
          </w:p>
        </w:tc>
        <w:tc>
          <w:tcPr>
            <w:tcW w:type="dxa" w:w="2493"/>
          </w:tcPr>
          <w:p>
            <w:r>
              <w:t>前后端联调测试</w:t>
            </w:r>
          </w:p>
        </w:tc>
        <w:tc>
          <w:tcPr>
            <w:tcW w:type="dxa" w:w="2493"/>
          </w:tcPr>
          <w:p>
            <w:r>
              <w:t>前后端联调测试</w:t>
              <w:br/>
              <w:t>验收标准：同全流程功能测试验收标准</w:t>
            </w:r>
          </w:p>
        </w:tc>
      </w:tr>
      <w:tr>
        <w:tc>
          <w:tcPr>
            <w:tcW w:type="dxa" w:w="2493"/>
          </w:tcPr>
          <w:p>
            <w:r>
              <w:t>测试与交付</w:t>
            </w:r>
          </w:p>
        </w:tc>
        <w:tc>
          <w:tcPr>
            <w:tcW w:type="dxa" w:w="2493"/>
          </w:tcPr>
          <w:p>
            <w:r>
              <w:t>测试模块</w:t>
            </w:r>
          </w:p>
        </w:tc>
        <w:tc>
          <w:tcPr>
            <w:tcW w:type="dxa" w:w="2493"/>
          </w:tcPr>
          <w:p>
            <w:r>
              <w:t>全流程功能测试</w:t>
            </w:r>
          </w:p>
        </w:tc>
        <w:tc>
          <w:tcPr>
            <w:tcW w:type="dxa" w:w="2493"/>
          </w:tcPr>
          <w:p>
            <w:r>
              <w:t>完成全流程功能测试。</w:t>
              <w:br/>
              <w:t>验收标准为：基于阿里云4C8G服务器配置下，支持10个并发用户正常使用，核心功能无阻塞性Bug</w:t>
            </w:r>
          </w:p>
        </w:tc>
      </w:tr>
      <w:tr>
        <w:tc>
          <w:tcPr>
            <w:tcW w:type="dxa" w:w="2493"/>
          </w:tcPr>
          <w:p>
            <w:r>
              <w:t>测试与交付</w:t>
            </w:r>
          </w:p>
        </w:tc>
        <w:tc>
          <w:tcPr>
            <w:tcW w:type="dxa" w:w="2493"/>
          </w:tcPr>
          <w:p>
            <w:r>
              <w:t>交付模块</w:t>
            </w:r>
          </w:p>
        </w:tc>
        <w:tc>
          <w:tcPr>
            <w:tcW w:type="dxa" w:w="2493"/>
          </w:tcPr>
          <w:p>
            <w:r>
              <w:t>源代码交付</w:t>
            </w:r>
          </w:p>
        </w:tc>
        <w:tc>
          <w:tcPr>
            <w:tcW w:type="dxa" w:w="2493"/>
          </w:tcPr>
          <w:p>
            <w:r>
              <w:t>交付合同约定的前端、Skills和MCP工具的系统源代码及数据库脚本以及核心服务的部署文档，不包含任何第三方商业服务费（如大模型Token费、短信费、服务器租赁费等），相关账号及费用由甲方自行承担</w:t>
              <w:br/>
              <w:t>验收标准：乙方向甲方移交全部约定源代码、数据库脚本及《部署操作文档》</w:t>
            </w:r>
          </w:p>
        </w:tc>
      </w:tr>
    </w:tbl>
    <w:p/>
    <w:p/>
    <w:p/>
    <w:p/>
    <w:p>
      <w:r>
        <w:t>3.3 操作界面要求:系统基于EvoMind多智能体协同引擎深度定制引擎,构建集知识管理与智能</w:t>
      </w:r>
      <w:r>
        <w:br/>
      </w:r>
      <w:r>
        <w:t>分析于一体的三栏交互工作台。该工作台左侧集成项目工作区,用于各类结构化文档管理与检索;中间区域</w:t>
      </w:r>
      <w:r>
        <w:br/>
      </w:r>
      <w:r>
        <w:t>提供流式对话窗口,支持用户直接上传实验数据文件(如 CSV、Excel)并与 AI 进行多轮交</w:t>
      </w:r>
      <w:r>
        <w:br/>
      </w:r>
      <w:r>
        <w:t xml:space="preserve">互;右侧区域则作为 动态分析视图,实时预览Docs、Markdown、Excel文件。3.4 </w:t>
      </w:r>
      <w:r>
        <w:br/>
      </w:r>
      <w:r>
        <w:t>使用场景目标3.4.1 使用场景1:(1) EvoMind-KM支持完成用户的单步骤任务:用户</w:t>
      </w:r>
      <w:r>
        <w:br/>
      </w:r>
      <w:r>
        <w:t>可以上传文件和提交任务描述(即聊天文本);(2)EvoMind-KM 基于用户的任务描述和上传</w:t>
      </w:r>
      <w:r>
        <w:br/>
      </w:r>
      <w:r>
        <w:t>的数据,使用相关工具以及其他相关的知识数据去执行和完成用户任务;(3)EvoMind-KM提供</w:t>
      </w:r>
      <w:r>
        <w:br/>
      </w:r>
      <w:r>
        <w:t>给用户执行结果(结果的返回具体形式:1聊天框内回复用户;2提供结果文件的访问和下载)。3.4.</w:t>
      </w:r>
      <w:r>
        <w:br/>
      </w:r>
      <w:r>
        <w:t>2 使用场景2: EvoMind-KM支持对用户历史任务的再次沟通和交互:对于同一个任务, E</w:t>
      </w:r>
      <w:r>
        <w:br/>
      </w:r>
      <w:r>
        <w:t>voMind-KM可以基于之前执行结果,使用相关工具以及其他的知识数据进一步执行和完成用户任务</w:t>
      </w:r>
      <w:r>
        <w:br/>
      </w:r>
      <w:r>
        <w:t>。3.4.3 使用场景3:  支持用户和 EvoMind-KM基于知识库的回答。用户提问可自动</w:t>
      </w:r>
      <w:r>
        <w:br/>
      </w:r>
      <w:r>
        <w:t>关联知识库内容,系统从个人知识库中检索相关信息,生成回答。3.5 系统性能指标(基于阿里云4C</w:t>
      </w:r>
      <w:r>
        <w:br/>
      </w:r>
      <w:r>
        <w:t>8G服务器配置):3.5.1 用户量级:总用户数 &lt;=100。3.5.2 并发支持:支持&lt;=1</w:t>
      </w:r>
      <w:r>
        <w:br/>
      </w:r>
      <w:r>
        <w:t>0用户同时在线操作,在甲方提供的标准网络环境(带宽≥100M、网络延迟≤50ms)下,系统无卡</w:t>
      </w:r>
      <w:r>
        <w:br/>
      </w:r>
      <w:r>
        <w:t>顿、无崩溃。</w:t>
      </w:r>
    </w:p>
    <w:p/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