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用造工业缝纫机的制造体系做电主轴（对标标准股份，西部动力落地版）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用造工业缝纫机的制造体系做电主轴（对标标准股份，西部动力落地版）包含合成客户的产品需求与初始规格，用于后续需求比对、报价整理或交付范围确认。客户身份、金额与规格为实验设置。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2239.42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2569.12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1577.01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65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1647.68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2648.39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