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附件3：专家意见表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附件3：专家意见表是供实验任务使用的业务输入，涵盖背景、现状、规则和待确认记录。本文件提供任务处理前的合成原始材料。分析、修改、总结及最终交付由运行中的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附件3：专家意见表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8847.87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附件3：专家意见表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22903.5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附件3：专家意见表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1770.66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附件3：专家意见表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5012.4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附件3：专家意见表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4600.2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