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合生纪 附件1.华东师范大学“未来产业合伙人”项目任务书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合生纪 附件1.华东师范大学“未来产业合伙人”项目任务书包含合成客户的产品需求与初始规格，用于后续需求比对、报价整理或交付范围确认。客户身份、金额与规格为实验设置。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1333.4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47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244.43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2620.31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53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1059.97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62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1467.26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