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访谈记录-全体激励对象20210918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访谈记录-全体激励对象20210918围绕项目准备、交付计划与资源协调。实验日期为2026年4月19日，参会人为林经理、陈工程师和周负责人。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林经理：我们先确认首批交付范围。本周要拿到4种规格的测试样本，现有材料版本不完全一致，请各负责人核对后发给陈工程师。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周负责人：费用预算先沿用原始报价120000元，新增功能尚未计入。财务需要看到明细和审批记录，下周一之前再开一次确认会。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