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产业资讯分析及报告撰写咨询服务协议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第1条 服务内容</w:t>
      </w:r>
    </w:p>
    <w:p>
      <w:r>
        <w:t>甲方为华东师范大学，乙方为胆大相关服务主体。乙方向甲方提供产业资讯分析及报告撰写服务。原稿未指定具体项目、年度报告份数与研究维度，保持用户描述的原缺陷。</w:t>
      </w:r>
    </w:p>
    <w:p>
      <w:pPr>
        <w:pStyle w:val="Heading1"/>
      </w:pPr>
      <w:r>
        <w:t>第2条 服务成果与验收</w:t>
      </w:r>
    </w:p>
    <w:p>
      <w:r>
        <w:t>服务成果为项目可行性分析报告及概念验证报告，按甲方需求提交。原稿仅约定报告名称，没有具体评估内容、资料来源标准及退回后的修改次数。</w:t>
      </w:r>
    </w:p>
    <w:p>
      <w:pPr>
        <w:pStyle w:val="Heading1"/>
      </w:pPr>
      <w:r>
        <w:t>第3条 资料及费用</w:t>
      </w:r>
    </w:p>
    <w:p>
      <w:r>
        <w:t>甲方提供的资料不得侵犯第三方知识产权。合同费用只列总价，原金额未导出；原稿未列分项单价，也未对乙方提交成果作相同知识产权保证。</w:t>
      </w:r>
    </w:p>
    <w:p>
      <w:pPr>
        <w:pStyle w:val="Heading1"/>
      </w:pPr>
      <w:r>
        <w:t>第4条 工作配合</w:t>
      </w:r>
    </w:p>
    <w:p>
      <w:r>
        <w:t>双方各指定联系人沟通资料、需求与提交时间。乙方提交电子版文件，甲方接收并反馈。具体交付日由双方书面确认。</w:t>
      </w:r>
    </w:p>
    <w:p>
      <w:pPr>
        <w:pStyle w:val="Heading1"/>
      </w:pPr>
      <w:r>
        <w:t>第5条 合同变更</w:t>
      </w:r>
    </w:p>
    <w:p>
      <w:r>
        <w:t>新增工作内容由双方协商；原稿未明确转包分包限制，也未约定两次修改仍不合格时的按份退款。</w:t>
      </w:r>
    </w:p>
    <w:p>
      <w:pPr>
        <w:pStyle w:val="Heading1"/>
      </w:pPr>
      <w:r>
        <w:t>第6条 知识产权</w:t>
      </w:r>
    </w:p>
    <w:p>
      <w:r>
        <w:t>甲方不得擅自将乙方资料交由第三方使用或复制。本原稿主要对甲方作限制，对学校利益与双方成果权利安排较少，供当前修改。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