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管理层周报简报输入材料</w:t>
      </w:r>
    </w:p>
    <w:p>
      <w:r>
        <w:t>实验合成输入：依原用户请求与文件名推断用途；不是原企业文件，不构成真实政策、人物履历或公开论文。</w:t>
      </w:r>
    </w:p>
    <w:p>
      <w:pPr>
        <w:pStyle w:val="Heading2"/>
      </w:pPr>
      <w:r>
        <w:t>材料范围</w:t>
      </w:r>
    </w:p>
    <w:p>
      <w:r>
        <w:t>管理层周报简报输入材料是供实验任务使用的业务输入，涵盖背景、现状、规则和待确认记录。本文件提供任务处理前的合成原始材料。分析、修改、总结及最终交付由运行中的 agent 完成。</w:t>
      </w:r>
    </w:p>
    <w:p>
      <w:pPr>
        <w:pStyle w:val="Heading2"/>
      </w:pPr>
      <w:r>
        <w:t>业务现状</w:t>
      </w:r>
    </w:p>
    <w:p>
      <w:r>
        <w:t>实验组织设业务、技术和运营三个部门。文件由负责人按月维护，每条事项记录日期、数量、金额与状态；数据尚未做用户要求的总结或调整。</w:t>
      </w:r>
    </w:p>
    <w:p>
      <w:pPr>
        <w:pStyle w:val="Heading2"/>
      </w:pPr>
      <w:r>
        <w:t>处理流程</w:t>
      </w:r>
    </w:p>
    <w:p>
      <w:r>
        <w:t>材料接收后先确认版本与字段完整性，再按事项类型流转。需要跨部门确认的记录保留待审核状态，修改需注明原因并保存原始输入。</w:t>
      </w:r>
    </w:p>
    <w:p>
      <w:pPr>
        <w:pStyle w:val="Heading2"/>
      </w:pPr>
      <w:r>
        <w:t>记录口径</w:t>
      </w:r>
    </w:p>
    <w:p>
      <w:r>
        <w:t>金额采用人民币，日期使用公历。数量与金额为合成值，不代表历史真实业务。缺失或模糊描述应保留说明，不能自行补为真实事实。</w:t>
      </w:r>
    </w:p>
    <w:p>
      <w:pPr>
        <w:pStyle w:val="Heading2"/>
      </w:pPr>
      <w:r>
        <w:t>待确认事项</w:t>
      </w:r>
    </w:p>
    <w:p>
      <w:r>
        <w:t>本批资料包含字段命名不一致、负责人待确认及日期格式不同等可处理问题。具体判断、重排、改写与输出由运行中的agent完成。</w:t>
      </w:r>
    </w:p>
    <w:p>
      <w:pPr>
        <w:pStyle w:val="Heading2"/>
      </w:pPr>
      <w:r>
        <w:t>原始记录样例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04"/>
        <w:gridCol w:w="1704"/>
        <w:gridCol w:w="1704"/>
        <w:gridCol w:w="1704"/>
        <w:gridCol w:w="1704"/>
        <w:gridCol w:w="1704"/>
      </w:tblGrid>
      <w:tr>
        <w:tc>
          <w:tcPr>
            <w:tcW w:type="dxa" w:w="1704"/>
          </w:tcPr>
          <w:p>
            <w:r>
              <w:t>序号</w:t>
            </w:r>
          </w:p>
        </w:tc>
        <w:tc>
          <w:tcPr>
            <w:tcW w:type="dxa" w:w="1704"/>
          </w:tcPr>
          <w:p>
            <w:r>
              <w:t>事项名称</w:t>
            </w:r>
          </w:p>
        </w:tc>
        <w:tc>
          <w:tcPr>
            <w:tcW w:type="dxa" w:w="1704"/>
          </w:tcPr>
          <w:p>
            <w:r>
              <w:t>所属部门</w:t>
            </w:r>
          </w:p>
        </w:tc>
        <w:tc>
          <w:tcPr>
            <w:tcW w:type="dxa" w:w="1704"/>
          </w:tcPr>
          <w:p>
            <w:r>
              <w:t>日期</w:t>
            </w:r>
          </w:p>
        </w:tc>
        <w:tc>
          <w:tcPr>
            <w:tcW w:type="dxa" w:w="1704"/>
          </w:tcPr>
          <w:p>
            <w:r>
              <w:t>数量</w:t>
            </w:r>
          </w:p>
        </w:tc>
        <w:tc>
          <w:tcPr>
            <w:tcW w:type="dxa" w:w="1704"/>
          </w:tcPr>
          <w:p>
            <w:r>
              <w:t>金额</w:t>
            </w:r>
          </w:p>
        </w:tc>
      </w:tr>
      <w:tr>
        <w:tc>
          <w:tcPr>
            <w:tcW w:type="dxa" w:w="1704"/>
          </w:tcPr>
          <w:p>
            <w:r>
              <w:t>1</w:t>
            </w:r>
          </w:p>
        </w:tc>
        <w:tc>
          <w:tcPr>
            <w:tcW w:type="dxa" w:w="1704"/>
          </w:tcPr>
          <w:p>
            <w:r>
              <w:t>管理层周报简报输入材料 事项名称 1</w:t>
            </w:r>
          </w:p>
        </w:tc>
        <w:tc>
          <w:tcPr>
            <w:tcW w:type="dxa" w:w="1704"/>
          </w:tcPr>
          <w:p>
            <w:r>
              <w:t>业务部</w:t>
            </w:r>
          </w:p>
        </w:tc>
        <w:tc>
          <w:tcPr>
            <w:tcW w:type="dxa" w:w="1704"/>
          </w:tcPr>
          <w:p>
            <w:r>
              <w:t>2026-04-01</w:t>
            </w:r>
          </w:p>
        </w:tc>
        <w:tc>
          <w:tcPr>
            <w:tcW w:type="dxa" w:w="1704"/>
          </w:tcPr>
          <w:p>
            <w:r>
              <w:t>10</w:t>
            </w:r>
          </w:p>
        </w:tc>
        <w:tc>
          <w:tcPr>
            <w:tcW w:type="dxa" w:w="1704"/>
          </w:tcPr>
          <w:p>
            <w:r>
              <w:t>950.6</w:t>
            </w:r>
          </w:p>
        </w:tc>
      </w:tr>
      <w:tr>
        <w:tc>
          <w:tcPr>
            <w:tcW w:type="dxa" w:w="1704"/>
          </w:tcPr>
          <w:p>
            <w:r>
              <w:t>2</w:t>
            </w:r>
          </w:p>
        </w:tc>
        <w:tc>
          <w:tcPr>
            <w:tcW w:type="dxa" w:w="1704"/>
          </w:tcPr>
          <w:p>
            <w:r>
              <w:t>管理层周报简报输入材料 事项名称 2</w:t>
            </w:r>
          </w:p>
        </w:tc>
        <w:tc>
          <w:tcPr>
            <w:tcW w:type="dxa" w:w="1704"/>
          </w:tcPr>
          <w:p>
            <w:r>
              <w:t>技术部</w:t>
            </w:r>
          </w:p>
        </w:tc>
        <w:tc>
          <w:tcPr>
            <w:tcW w:type="dxa" w:w="1704"/>
          </w:tcPr>
          <w:p>
            <w:r>
              <w:t>2026-04-02</w:t>
            </w:r>
          </w:p>
        </w:tc>
        <w:tc>
          <w:tcPr>
            <w:tcW w:type="dxa" w:w="1704"/>
          </w:tcPr>
          <w:p>
            <w:r>
              <w:t>2</w:t>
            </w:r>
          </w:p>
        </w:tc>
        <w:tc>
          <w:tcPr>
            <w:tcW w:type="dxa" w:w="1704"/>
          </w:tcPr>
          <w:p>
            <w:r>
              <w:t>565.6</w:t>
            </w:r>
          </w:p>
        </w:tc>
      </w:tr>
      <w:tr>
        <w:tc>
          <w:tcPr>
            <w:tcW w:type="dxa" w:w="1704"/>
          </w:tcPr>
          <w:p>
            <w:r>
              <w:t>3</w:t>
            </w:r>
          </w:p>
        </w:tc>
        <w:tc>
          <w:tcPr>
            <w:tcW w:type="dxa" w:w="1704"/>
          </w:tcPr>
          <w:p>
            <w:r>
              <w:t>管理层周报简报输入材料 事项名称 3</w:t>
            </w:r>
          </w:p>
        </w:tc>
        <w:tc>
          <w:tcPr>
            <w:tcW w:type="dxa" w:w="1704"/>
          </w:tcPr>
          <w:p>
            <w:r>
              <w:t>运营部</w:t>
            </w:r>
          </w:p>
        </w:tc>
        <w:tc>
          <w:tcPr>
            <w:tcW w:type="dxa" w:w="1704"/>
          </w:tcPr>
          <w:p>
            <w:r>
              <w:t>2026-04-03</w:t>
            </w:r>
          </w:p>
        </w:tc>
        <w:tc>
          <w:tcPr>
            <w:tcW w:type="dxa" w:w="1704"/>
          </w:tcPr>
          <w:p>
            <w:r>
              <w:t>8</w:t>
            </w:r>
          </w:p>
        </w:tc>
        <w:tc>
          <w:tcPr>
            <w:tcW w:type="dxa" w:w="1704"/>
          </w:tcPr>
          <w:p>
            <w:r>
              <w:t>13173.12</w:t>
            </w:r>
          </w:p>
        </w:tc>
      </w:tr>
      <w:tr>
        <w:tc>
          <w:tcPr>
            <w:tcW w:type="dxa" w:w="1704"/>
          </w:tcPr>
          <w:p>
            <w:r>
              <w:t>4</w:t>
            </w:r>
          </w:p>
        </w:tc>
        <w:tc>
          <w:tcPr>
            <w:tcW w:type="dxa" w:w="1704"/>
          </w:tcPr>
          <w:p>
            <w:r>
              <w:t>管理层周报简报输入材料 事项名称 4</w:t>
            </w:r>
          </w:p>
        </w:tc>
        <w:tc>
          <w:tcPr>
            <w:tcW w:type="dxa" w:w="1704"/>
          </w:tcPr>
          <w:p>
            <w:r>
              <w:t>业务部</w:t>
            </w:r>
          </w:p>
        </w:tc>
        <w:tc>
          <w:tcPr>
            <w:tcW w:type="dxa" w:w="1704"/>
          </w:tcPr>
          <w:p>
            <w:r>
              <w:t>2026-04-04</w:t>
            </w:r>
          </w:p>
        </w:tc>
        <w:tc>
          <w:tcPr>
            <w:tcW w:type="dxa" w:w="1704"/>
          </w:tcPr>
          <w:p>
            <w:r>
              <w:t>24</w:t>
            </w:r>
          </w:p>
        </w:tc>
        <w:tc>
          <w:tcPr>
            <w:tcW w:type="dxa" w:w="1704"/>
          </w:tcPr>
          <w:p>
            <w:r>
              <w:t>21956.16</w:t>
            </w:r>
          </w:p>
        </w:tc>
      </w:tr>
      <w:tr>
        <w:tc>
          <w:tcPr>
            <w:tcW w:type="dxa" w:w="1704"/>
          </w:tcPr>
          <w:p>
            <w:r>
              <w:t>5</w:t>
            </w:r>
          </w:p>
        </w:tc>
        <w:tc>
          <w:tcPr>
            <w:tcW w:type="dxa" w:w="1704"/>
          </w:tcPr>
          <w:p>
            <w:r>
              <w:t>管理层周报简报输入材料 事项名称 5</w:t>
            </w:r>
          </w:p>
        </w:tc>
        <w:tc>
          <w:tcPr>
            <w:tcW w:type="dxa" w:w="1704"/>
          </w:tcPr>
          <w:p>
            <w:r>
              <w:t>技术部</w:t>
            </w:r>
          </w:p>
        </w:tc>
        <w:tc>
          <w:tcPr>
            <w:tcW w:type="dxa" w:w="1704"/>
          </w:tcPr>
          <w:p>
            <w:r>
              <w:t>2026-04-05</w:t>
            </w:r>
          </w:p>
        </w:tc>
        <w:tc>
          <w:tcPr>
            <w:tcW w:type="dxa" w:w="1704"/>
          </w:tcPr>
          <w:p>
            <w:r>
              <w:t>26</w:t>
            </w:r>
          </w:p>
        </w:tc>
        <w:tc>
          <w:tcPr>
            <w:tcW w:type="dxa" w:w="1704"/>
          </w:tcPr>
          <w:p>
            <w:r>
              <w:t>13536.64</w:t>
            </w:r>
          </w:p>
        </w:tc>
      </w:tr>
    </w:tbl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