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中科微藻总裁助理实验初始JD</w:t>
      </w:r>
    </w:p>
    <w:p>
      <w:r>
        <w:t>实验输入材料 原附件字节未恢复 不含历史AI答案</w:t>
      </w:r>
    </w:p>
    <w:p>
      <w:pPr>
        <w:pStyle w:val="Heading1"/>
      </w:pPr>
      <w:r>
        <w:t>岗位范围</w:t>
      </w:r>
    </w:p>
    <w:p>
      <w:r>
        <w:t>原附件为总裁助理JD，同源提供中科微藻融资BP。实际JD全文未恢复。下列初始职责用于后续加入公司简介与JD优化，当前不包含最终改稿。</w:t>
      </w:r>
    </w:p>
    <w:p>
      <w:pPr>
        <w:pStyle w:val="Heading1"/>
      </w:pPr>
      <w:r>
        <w:t>初始职责</w:t>
      </w:r>
    </w:p>
    <w:p>
      <w:r>
        <w:t>协助负责人安排日程、会议材料与项目事项，跟进跨团队任务和合作沟通，整理经营与项目记录，保留重要事项的决定与下一步。</w:t>
      </w:r>
    </w:p>
    <w:p>
      <w:r>
        <w:t>原公司微藻技术、客户、融资、规模及岗位授权未知，需同源BP核对；不能用无关个人项目经理简历作为公司岗位文本。</w:t>
      </w:r>
    </w:p>
    <w:p>
      <w:pPr>
        <w:pStyle w:val="Heading1"/>
      </w:pPr>
      <w:r>
        <w:t>任职初稿</w:t>
      </w:r>
    </w:p>
    <w:p>
      <w:r>
        <w:t>实验能力字段：文档表达、任务组织、信息核对、跨部门沟通和保密边界。原学历、经验、薪资、工作地点及汇报对象未恢复。</w:t>
      </w:r>
    </w:p>
    <w:p>
      <w:r>
        <w:t>公司简介栏当前留空，按原用户要求留待本轮结合BP追加。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