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E959C">
      <w:pPr>
        <w:spacing w:before="156" w:after="156"/>
        <w:ind w:firstLine="1040"/>
        <w:rPr>
          <w:rFonts w:ascii="宋体" w:hAnsi="宋体" w:eastAsia="宋体"/>
          <w:sz w:val="52"/>
          <w:szCs w:val="52"/>
        </w:rPr>
      </w:pPr>
    </w:p>
    <w:p w14:paraId="0A8E5346">
      <w:pPr>
        <w:spacing w:before="156" w:after="156"/>
        <w:jc w:val="center"/>
        <w:rPr>
          <w:rFonts w:ascii="宋体" w:hAnsi="宋体" w:eastAsia="宋体"/>
          <w:b/>
          <w:sz w:val="44"/>
          <w:szCs w:val="44"/>
        </w:rPr>
      </w:pPr>
    </w:p>
    <w:p w14:paraId="2CA59DC2">
      <w:pPr>
        <w:spacing w:before="156" w:after="156"/>
        <w:jc w:val="center"/>
        <w:rPr>
          <w:rFonts w:hint="eastAsia" w:eastAsiaTheme="minorEastAsia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EvoMind</w:t>
      </w:r>
    </w:p>
    <w:p w14:paraId="68A1E6DA">
      <w:pPr>
        <w:tabs>
          <w:tab w:val="center" w:pos="4876"/>
          <w:tab w:val="left" w:pos="9030"/>
        </w:tabs>
        <w:spacing w:before="156" w:after="156"/>
        <w:rPr>
          <w:rFonts w:ascii="宋体" w:hAnsi="宋体" w:eastAsia="宋体"/>
          <w:b/>
          <w:sz w:val="44"/>
          <w:szCs w:val="44"/>
        </w:rPr>
      </w:pPr>
      <w:r>
        <w:rPr>
          <w:rFonts w:cs="Arial"/>
          <w:b/>
          <w:bCs/>
          <w:sz w:val="36"/>
          <w:szCs w:val="36"/>
        </w:rPr>
        <w:tab/>
      </w:r>
      <w:r>
        <w:rPr>
          <w:rFonts w:hint="eastAsia" w:cs="Arial"/>
          <w:b/>
          <w:bCs/>
          <w:sz w:val="36"/>
          <w:szCs w:val="36"/>
          <w:lang w:val="en-US" w:eastAsia="zh-CN"/>
        </w:rPr>
        <w:t>云服务版</w:t>
      </w:r>
      <w:r>
        <w:rPr>
          <w:rFonts w:ascii="宋体" w:hAnsi="宋体" w:eastAsia="宋体" w:cs="Arial"/>
          <w:b/>
          <w:bCs/>
          <w:sz w:val="36"/>
          <w:szCs w:val="36"/>
        </w:rPr>
        <w:tab/>
      </w:r>
    </w:p>
    <w:p w14:paraId="26222F0F">
      <w:pPr>
        <w:spacing w:before="156" w:after="156"/>
        <w:ind w:firstLine="420"/>
      </w:pPr>
    </w:p>
    <w:p w14:paraId="219ECE9D">
      <w:pPr>
        <w:spacing w:before="156" w:after="156"/>
        <w:jc w:val="center"/>
        <w:rPr>
          <w:rFonts w:ascii="宋体" w:hAnsi="宋体" w:eastAsia="宋体"/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使用说明书</w:t>
      </w:r>
    </w:p>
    <w:p w14:paraId="64691C0C">
      <w:pPr>
        <w:spacing w:before="156" w:after="156"/>
        <w:jc w:val="center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 w:cs="Arial"/>
          <w:b/>
          <w:bCs/>
          <w:kern w:val="0"/>
          <w:sz w:val="40"/>
          <w:szCs w:val="40"/>
        </w:rPr>
        <w:t>版本</w:t>
      </w:r>
      <w:r>
        <w:rPr>
          <w:rFonts w:ascii="宋体" w:hAnsi="宋体" w:eastAsia="宋体" w:cs="Arial"/>
          <w:b/>
          <w:bCs/>
          <w:kern w:val="0"/>
          <w:sz w:val="40"/>
          <w:szCs w:val="40"/>
        </w:rPr>
        <w:t xml:space="preserve"> </w:t>
      </w:r>
      <w:r>
        <w:rPr>
          <w:rFonts w:hint="eastAsia" w:ascii="宋体" w:hAnsi="宋体" w:eastAsia="宋体" w:cs="Arial"/>
          <w:b/>
          <w:bCs/>
          <w:kern w:val="0"/>
          <w:sz w:val="40"/>
          <w:szCs w:val="40"/>
          <w:lang w:val="en-US" w:eastAsia="zh-CN"/>
        </w:rPr>
        <w:t>2026.05.20</w:t>
      </w:r>
    </w:p>
    <w:p w14:paraId="03B85427">
      <w:pPr>
        <w:spacing w:before="156" w:after="156"/>
        <w:ind w:firstLine="482"/>
        <w:rPr>
          <w:rFonts w:cs="Arial"/>
          <w:b/>
          <w:sz w:val="24"/>
          <w:szCs w:val="24"/>
          <w:lang w:val="pt-PT"/>
        </w:rPr>
      </w:pPr>
    </w:p>
    <w:p w14:paraId="5181036E">
      <w:pPr>
        <w:spacing w:before="156" w:after="156"/>
        <w:ind w:firstLine="480"/>
        <w:rPr>
          <w:rFonts w:ascii="宋体" w:hAnsi="宋体" w:eastAsia="宋体" w:cs="Arial"/>
          <w:sz w:val="24"/>
          <w:szCs w:val="2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077" w:bottom="1440" w:left="1077" w:header="992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Arial"/>
          <w:sz w:val="24"/>
          <w:szCs w:val="24"/>
        </w:rPr>
        <w:t>感谢</w:t>
      </w:r>
      <w:r>
        <w:rPr>
          <w:rFonts w:ascii="宋体" w:hAnsi="宋体" w:eastAsia="宋体" w:cs="Arial"/>
          <w:sz w:val="24"/>
          <w:szCs w:val="24"/>
        </w:rPr>
        <w:t>您选择我们公司的产品，使用前请仔细阅读本使用</w:t>
      </w:r>
      <w:r>
        <w:rPr>
          <w:rFonts w:hint="eastAsia" w:ascii="宋体" w:hAnsi="宋体" w:eastAsia="宋体" w:cs="Arial"/>
          <w:sz w:val="24"/>
          <w:szCs w:val="24"/>
        </w:rPr>
        <w:t>说明书</w:t>
      </w:r>
      <w:r>
        <w:rPr>
          <w:rFonts w:ascii="宋体" w:hAnsi="宋体" w:eastAsia="宋体" w:cs="Arial"/>
          <w:sz w:val="24"/>
          <w:szCs w:val="24"/>
        </w:rPr>
        <w:t>。</w:t>
      </w:r>
    </w:p>
    <w:p w14:paraId="53AF7C38">
      <w:pPr>
        <w:pStyle w:val="17"/>
        <w:tabs>
          <w:tab w:val="right" w:leader="dot" w:pos="8296"/>
        </w:tabs>
        <w:spacing w:before="156" w:after="156"/>
        <w:rPr>
          <w:rFonts w:hint="eastAsia"/>
        </w:rPr>
      </w:pPr>
      <w:r>
        <w:rPr>
          <w:rFonts w:hint="eastAsia"/>
        </w:rPr>
        <w:t>📘 [</w:t>
      </w:r>
      <w:r>
        <w:rPr>
          <w:rFonts w:hint="eastAsia"/>
          <w:lang w:val="en-US" w:eastAsia="zh-CN"/>
        </w:rPr>
        <w:t>EvoMind</w:t>
      </w:r>
      <w:r>
        <w:rPr>
          <w:rFonts w:hint="eastAsia"/>
        </w:rPr>
        <w:t>] 使用须知与法律声明</w:t>
      </w:r>
    </w:p>
    <w:p w14:paraId="25CA3762">
      <w:pPr>
        <w:pStyle w:val="17"/>
        <w:tabs>
          <w:tab w:val="right" w:leader="dot" w:pos="8296"/>
        </w:tabs>
        <w:spacing w:before="156" w:after="156"/>
        <w:rPr>
          <w:rFonts w:hint="eastAsia"/>
        </w:rPr>
      </w:pPr>
      <w:r>
        <w:rPr>
          <w:rFonts w:hint="eastAsia"/>
        </w:rPr>
        <w:t>👥 适用对象</w:t>
      </w:r>
    </w:p>
    <w:p w14:paraId="52128103">
      <w:pPr>
        <w:pStyle w:val="17"/>
        <w:tabs>
          <w:tab w:val="right" w:leader="dot" w:pos="8296"/>
        </w:tabs>
        <w:spacing w:before="156" w:after="156"/>
        <w:rPr>
          <w:rFonts w:hint="eastAsia"/>
        </w:rPr>
      </w:pPr>
      <w:r>
        <w:rPr>
          <w:rFonts w:hint="eastAsia"/>
        </w:rPr>
        <w:t>适用人员：本指南适用于负责本产品</w:t>
      </w:r>
      <w:r>
        <w:rPr>
          <w:rFonts w:hint="eastAsia"/>
          <w:lang w:val="en-US" w:eastAsia="zh-CN"/>
        </w:rPr>
        <w:t>服务企业</w:t>
      </w:r>
      <w:r>
        <w:rPr>
          <w:rFonts w:hint="eastAsia"/>
        </w:rPr>
        <w:t>的相关人员。</w:t>
      </w:r>
    </w:p>
    <w:p w14:paraId="32660D37">
      <w:pPr>
        <w:pStyle w:val="17"/>
        <w:tabs>
          <w:tab w:val="right" w:leader="dot" w:pos="8296"/>
        </w:tabs>
        <w:spacing w:before="156" w:after="156"/>
        <w:rPr>
          <w:rFonts w:hint="eastAsia"/>
        </w:rPr>
      </w:pPr>
      <w:r>
        <w:rPr>
          <w:rFonts w:hint="eastAsia"/>
        </w:rPr>
        <w:t>⚖️ 知识产权与保密声明</w:t>
      </w:r>
    </w:p>
    <w:p w14:paraId="6355D573">
      <w:pPr>
        <w:pStyle w:val="17"/>
        <w:tabs>
          <w:tab w:val="right" w:leader="dot" w:pos="8296"/>
        </w:tabs>
        <w:spacing w:before="156" w:after="156"/>
        <w:rPr>
          <w:rFonts w:hint="eastAsia"/>
        </w:rPr>
      </w:pPr>
      <w:r>
        <w:rPr>
          <w:rFonts w:hint="eastAsia"/>
        </w:rPr>
        <w:t>内容保护：本说明书及相关技术资料（含文档、图纸、音视频等）的版权均归 [</w:t>
      </w:r>
      <w:r>
        <w:rPr>
          <w:rFonts w:hint="eastAsia"/>
          <w:lang w:val="en-US" w:eastAsia="zh-CN"/>
        </w:rPr>
        <w:t>上海胆大求索科技有限公司</w:t>
      </w:r>
      <w:r>
        <w:rPr>
          <w:rFonts w:hint="eastAsia"/>
        </w:rPr>
        <w:t>] 所有。未经授权，严禁复制、传播或用于第三方商业用途。</w:t>
      </w:r>
    </w:p>
    <w:p w14:paraId="29A3BFD0">
      <w:pPr>
        <w:pStyle w:val="17"/>
        <w:tabs>
          <w:tab w:val="right" w:leader="dot" w:pos="8296"/>
        </w:tabs>
        <w:spacing w:before="156" w:after="156"/>
        <w:rPr>
          <w:rFonts w:hint="eastAsia"/>
        </w:rPr>
      </w:pPr>
      <w:r>
        <w:rPr>
          <w:rFonts w:hint="eastAsia"/>
        </w:rPr>
        <w:t>软件授权：您获得的是软件的有限非独家使用权。除</w:t>
      </w:r>
      <w:r>
        <w:rPr>
          <w:rFonts w:hint="eastAsia"/>
          <w:lang w:val="en-US" w:eastAsia="zh-CN"/>
        </w:rPr>
        <w:t>下载数据</w:t>
      </w:r>
      <w:r>
        <w:rPr>
          <w:rFonts w:hint="eastAsia"/>
        </w:rPr>
        <w:t>备份外，禁止对软件进行反向工程、复制或修改。我方无义务提供源代码或非约定版本的升级服务。</w:t>
      </w:r>
    </w:p>
    <w:p w14:paraId="46714422">
      <w:pPr>
        <w:pStyle w:val="17"/>
        <w:tabs>
          <w:tab w:val="right" w:leader="dot" w:pos="8296"/>
        </w:tabs>
        <w:spacing w:before="156" w:after="156"/>
        <w:rPr>
          <w:rFonts w:hint="eastAsia"/>
        </w:rPr>
      </w:pPr>
      <w:r>
        <w:rPr>
          <w:rFonts w:hint="eastAsia"/>
        </w:rPr>
        <w:t>数据责任：请所有者定期备份</w:t>
      </w:r>
      <w:r>
        <w:rPr>
          <w:rFonts w:hint="eastAsia"/>
          <w:lang w:val="en-US" w:eastAsia="zh-CN"/>
        </w:rPr>
        <w:t>工作区</w:t>
      </w:r>
      <w:r>
        <w:rPr>
          <w:rFonts w:hint="eastAsia"/>
        </w:rPr>
        <w:t>中的关键数据，以防丢失。</w:t>
      </w:r>
    </w:p>
    <w:p w14:paraId="0E316A63">
      <w:pPr>
        <w:pStyle w:val="17"/>
        <w:tabs>
          <w:tab w:val="right" w:leader="dot" w:pos="8296"/>
        </w:tabs>
        <w:spacing w:before="156" w:after="156"/>
        <w:rPr>
          <w:rFonts w:hint="eastAsia"/>
        </w:rPr>
      </w:pPr>
      <w:r>
        <w:rPr>
          <w:rFonts w:hint="eastAsia"/>
        </w:rPr>
        <w:t>🛠️ 产品使用规范</w:t>
      </w:r>
    </w:p>
    <w:p w14:paraId="1D6285B4">
      <w:pPr>
        <w:pStyle w:val="17"/>
        <w:tabs>
          <w:tab w:val="right" w:leader="dot" w:pos="8296"/>
        </w:tabs>
        <w:spacing w:before="156" w:after="156"/>
        <w:rPr>
          <w:rFonts w:hint="eastAsia"/>
        </w:rPr>
      </w:pPr>
      <w:r>
        <w:rPr>
          <w:rFonts w:hint="eastAsia"/>
        </w:rPr>
        <w:t>禁止篡改：未经 [</w:t>
      </w:r>
      <w:r>
        <w:rPr>
          <w:rFonts w:hint="eastAsia"/>
          <w:lang w:val="en-US" w:eastAsia="zh-CN"/>
        </w:rPr>
        <w:t>上海胆大求索科技有限公司</w:t>
      </w:r>
      <w:r>
        <w:rPr>
          <w:rFonts w:hint="eastAsia"/>
        </w:rPr>
        <w:t>] 书面许可，严禁对产品（尤其是安全模块）进行任何修改。</w:t>
      </w:r>
    </w:p>
    <w:p w14:paraId="3651F313">
      <w:pPr>
        <w:pStyle w:val="17"/>
        <w:tabs>
          <w:tab w:val="right" w:leader="dot" w:pos="8296"/>
        </w:tabs>
        <w:spacing w:before="156" w:after="156"/>
        <w:rPr>
          <w:rFonts w:hint="eastAsia"/>
        </w:rPr>
      </w:pPr>
      <w:r>
        <w:rPr>
          <w:rFonts w:hint="eastAsia"/>
        </w:rPr>
        <w:t>🛡️ 安全与责任界定</w:t>
      </w:r>
    </w:p>
    <w:p w14:paraId="675880C0">
      <w:pPr>
        <w:pStyle w:val="17"/>
        <w:tabs>
          <w:tab w:val="right" w:leader="dot" w:pos="8296"/>
        </w:tabs>
        <w:spacing w:before="156" w:after="156"/>
        <w:rPr>
          <w:rFonts w:hint="eastAsia"/>
        </w:rPr>
      </w:pPr>
      <w:r>
        <w:rPr>
          <w:rFonts w:hint="eastAsia"/>
        </w:rPr>
        <w:t>风险提示：请严格按照说明操作。对于因违反本指南导致的直接或间接损失（包括人身伤害或生产损失），[</w:t>
      </w:r>
      <w:r>
        <w:rPr>
          <w:rFonts w:hint="eastAsia"/>
          <w:lang w:val="en-US" w:eastAsia="zh-CN"/>
        </w:rPr>
        <w:t>上海胆大求索科技有限公司</w:t>
      </w:r>
      <w:r>
        <w:rPr>
          <w:rFonts w:hint="eastAsia"/>
        </w:rPr>
        <w:t>] 不承担法律责任。</w:t>
      </w:r>
    </w:p>
    <w:p w14:paraId="7AB88E69">
      <w:pPr>
        <w:pStyle w:val="17"/>
        <w:tabs>
          <w:tab w:val="right" w:leader="dot" w:pos="8296"/>
        </w:tabs>
        <w:spacing w:before="156" w:after="156"/>
      </w:pPr>
      <w:r>
        <w:rPr>
          <w:rFonts w:hint="eastAsia"/>
        </w:rPr>
        <w:t>版本更新：我们保留随时更新技术规范与说明的权利，恕不另行预告。</w:t>
      </w:r>
    </w:p>
    <w:p w14:paraId="153C3919">
      <w:pPr>
        <w:spacing w:before="156" w:after="156"/>
      </w:pPr>
    </w:p>
    <w:p w14:paraId="0057F4B4">
      <w:pPr>
        <w:spacing w:before="156" w:after="156"/>
        <w:ind w:firstLine="420"/>
      </w:pPr>
    </w:p>
    <w:p w14:paraId="22BA249B">
      <w:pPr>
        <w:spacing w:before="156" w:after="156"/>
        <w:ind w:firstLine="420"/>
        <w:sectPr>
          <w:headerReference r:id="rId9" w:type="default"/>
          <w:footerReference r:id="rId10" w:type="default"/>
          <w:pgSz w:w="11906" w:h="16838"/>
          <w:pgMar w:top="1440" w:right="1800" w:bottom="1440" w:left="1800" w:header="992" w:footer="992" w:gutter="0"/>
          <w:pgNumType w:start="1" w:chapStyle="1"/>
          <w:cols w:space="425" w:num="1"/>
          <w:docGrid w:type="lines" w:linePitch="312" w:charSpace="0"/>
        </w:sectPr>
      </w:pPr>
    </w:p>
    <w:p w14:paraId="5A1B0BD3">
      <w:pPr>
        <w:spacing w:before="156" w:after="156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目  录</w:t>
      </w:r>
    </w:p>
    <w:p w14:paraId="5B10C97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_Toc31516 </w:instrText>
      </w:r>
      <w:r>
        <w:fldChar w:fldCharType="separate"/>
      </w:r>
      <w:r>
        <w:rPr>
          <w:rFonts w:hint="eastAsia"/>
        </w:rPr>
        <w:t xml:space="preserve">第1章 </w:t>
      </w:r>
      <w:r>
        <w:rPr>
          <w:rFonts w:hint="eastAsia"/>
          <w:lang w:val="en-US" w:eastAsia="zh-CN"/>
        </w:rPr>
        <w:t>加入企业/组织空间</w:t>
      </w:r>
      <w:r>
        <w:tab/>
      </w:r>
      <w:r>
        <w:fldChar w:fldCharType="begin"/>
      </w:r>
      <w:r>
        <w:instrText xml:space="preserve"> PAGEREF _Toc31516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BCE7ADB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_Toc6206 </w:instrText>
      </w:r>
      <w:r>
        <w:fldChar w:fldCharType="separate"/>
      </w:r>
      <w:r>
        <w:rPr>
          <w:rFonts w:hint="eastAsia"/>
        </w:rPr>
        <w:t>1.1 产品品牌和型号</w:t>
      </w:r>
      <w:r>
        <w:tab/>
      </w:r>
      <w:r>
        <w:fldChar w:fldCharType="begin"/>
      </w:r>
      <w:r>
        <w:instrText xml:space="preserve"> PAGEREF _Toc6206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DBC2F98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_Toc28420 </w:instrText>
      </w:r>
      <w:r>
        <w:fldChar w:fldCharType="separate"/>
      </w:r>
      <w:r>
        <w:rPr>
          <w:rFonts w:hint="eastAsia"/>
        </w:rPr>
        <w:t>1.2 产品的版本、发行号（软件）或文件版次</w:t>
      </w:r>
      <w:r>
        <w:tab/>
      </w:r>
      <w:r>
        <w:fldChar w:fldCharType="begin"/>
      </w:r>
      <w:r>
        <w:instrText xml:space="preserve"> PAGEREF _Toc28420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7DD3477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_Toc13475 </w:instrText>
      </w:r>
      <w:r>
        <w:fldChar w:fldCharType="separate"/>
      </w:r>
      <w:r>
        <w:rPr>
          <w:rFonts w:hint="eastAsia"/>
        </w:rPr>
        <w:t>1.3 生产者、供应者、分配者名称和地址</w:t>
      </w:r>
      <w:r>
        <w:tab/>
      </w:r>
      <w:r>
        <w:fldChar w:fldCharType="begin"/>
      </w:r>
      <w:r>
        <w:instrText xml:space="preserve"> PAGEREF _Toc13475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9EF8AD5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_Toc18596 </w:instrText>
      </w:r>
      <w:r>
        <w:fldChar w:fldCharType="separate"/>
      </w:r>
      <w:r>
        <w:rPr>
          <w:rFonts w:hint="eastAsia"/>
        </w:rPr>
        <w:t>1.4 符合产品标准的声明</w:t>
      </w:r>
      <w:r>
        <w:tab/>
      </w:r>
      <w:r>
        <w:fldChar w:fldCharType="begin"/>
      </w:r>
      <w:r>
        <w:instrText xml:space="preserve"> PAGEREF _Toc18596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A03081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_Toc22009 </w:instrText>
      </w:r>
      <w:r>
        <w:fldChar w:fldCharType="separate"/>
      </w:r>
      <w:r>
        <w:rPr>
          <w:rFonts w:hint="eastAsia"/>
        </w:rPr>
        <w:t>第2章 产品</w:t>
      </w:r>
      <w:r>
        <w:rPr>
          <w:rFonts w:hint="eastAsia"/>
          <w:lang w:val="en-US" w:eastAsia="zh-CN"/>
        </w:rPr>
        <w:t>操作案例</w:t>
      </w:r>
      <w:r>
        <w:tab/>
      </w:r>
      <w:r>
        <w:fldChar w:fldCharType="begin"/>
      </w:r>
      <w:r>
        <w:instrText xml:space="preserve"> PAGEREF _Toc22009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CDADBC6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_Toc10784 </w:instrText>
      </w:r>
      <w:r>
        <w:fldChar w:fldCharType="separate"/>
      </w:r>
      <w:r>
        <w:rPr>
          <w:rFonts w:hint="eastAsia"/>
        </w:rPr>
        <w:t>2.1 一般功能和预定用途的应用范围</w:t>
      </w:r>
      <w:r>
        <w:tab/>
      </w:r>
      <w:r>
        <w:fldChar w:fldCharType="begin"/>
      </w:r>
      <w:r>
        <w:instrText xml:space="preserve"> PAGEREF _Toc10784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46C0E27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_Toc28837 </w:instrText>
      </w:r>
      <w:r>
        <w:fldChar w:fldCharType="separate"/>
      </w:r>
      <w:r>
        <w:rPr>
          <w:rFonts w:hint="eastAsia"/>
        </w:rPr>
        <w:t>2.2 尺寸和重量（供运输需要）</w:t>
      </w:r>
      <w:r>
        <w:tab/>
      </w:r>
      <w:r>
        <w:fldChar w:fldCharType="begin"/>
      </w:r>
      <w:r>
        <w:instrText xml:space="preserve"> PAGEREF _Toc28837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916E350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_Toc28119 </w:instrText>
      </w:r>
      <w:r>
        <w:fldChar w:fldCharType="separate"/>
      </w:r>
      <w:r>
        <w:rPr>
          <w:rFonts w:hint="eastAsia"/>
        </w:rPr>
        <w:t>2.3 电力、气、水和其他消耗品的供应日期</w:t>
      </w:r>
      <w:r>
        <w:tab/>
      </w:r>
      <w:r>
        <w:fldChar w:fldCharType="begin"/>
      </w:r>
      <w:r>
        <w:instrText xml:space="preserve"> PAGEREF _Toc28119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0101F96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_Toc30450 </w:instrText>
      </w:r>
      <w:r>
        <w:fldChar w:fldCharType="separate"/>
      </w:r>
      <w:r>
        <w:rPr>
          <w:rFonts w:hint="eastAsia"/>
        </w:rPr>
        <w:t>2.4 能源消耗，条件</w:t>
      </w:r>
      <w:r>
        <w:tab/>
      </w:r>
      <w:r>
        <w:fldChar w:fldCharType="begin"/>
      </w:r>
      <w:r>
        <w:instrText xml:space="preserve"> PAGEREF _Toc30450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C69C6F9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_Toc16575 </w:instrText>
      </w:r>
      <w:r>
        <w:fldChar w:fldCharType="separate"/>
      </w:r>
      <w:r>
        <w:rPr>
          <w:rFonts w:hint="eastAsia"/>
        </w:rPr>
        <w:t>2.5 噪声发射、废物等状况</w:t>
      </w:r>
      <w:r>
        <w:tab/>
      </w:r>
      <w:r>
        <w:fldChar w:fldCharType="begin"/>
      </w:r>
      <w:r>
        <w:instrText xml:space="preserve"> PAGEREF _Toc16575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FFE25C4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_Toc15977 </w:instrText>
      </w:r>
      <w:r>
        <w:fldChar w:fldCharType="separate"/>
      </w:r>
      <w:r>
        <w:rPr>
          <w:rFonts w:hint="eastAsia"/>
        </w:rPr>
        <w:t>2.6 IP代码、清晰的文字（例如对垂直滴水的防护）</w:t>
      </w:r>
      <w:r>
        <w:tab/>
      </w:r>
      <w:r>
        <w:fldChar w:fldCharType="begin"/>
      </w:r>
      <w:r>
        <w:instrText xml:space="preserve"> PAGEREF _Toc15977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FB77469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_Toc21738 </w:instrText>
      </w:r>
      <w:r>
        <w:fldChar w:fldCharType="separate"/>
      </w:r>
      <w:r>
        <w:rPr>
          <w:rFonts w:hint="eastAsia"/>
        </w:rPr>
        <w:t>2.7 环境条件与工作和储存的限制</w:t>
      </w:r>
      <w:r>
        <w:tab/>
      </w:r>
      <w:r>
        <w:fldChar w:fldCharType="begin"/>
      </w:r>
      <w:r>
        <w:instrText xml:space="preserve"> PAGEREF _Toc21738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B2E19E6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_Toc16603 </w:instrText>
      </w:r>
      <w:r>
        <w:fldChar w:fldCharType="separate"/>
      </w:r>
      <w:r>
        <w:rPr>
          <w:rFonts w:hint="eastAsia"/>
        </w:rPr>
        <w:t>2.8 安全信息摘要（人身防护、非计划用途）</w:t>
      </w:r>
      <w:r>
        <w:tab/>
      </w:r>
      <w:r>
        <w:fldChar w:fldCharType="begin"/>
      </w:r>
      <w:r>
        <w:instrText xml:space="preserve"> PAGEREF _Toc16603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32D10A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_Toc5340 </w:instrText>
      </w:r>
      <w:r>
        <w:fldChar w:fldCharType="separate"/>
      </w:r>
      <w:r>
        <w:rPr>
          <w:rFonts w:hint="eastAsia"/>
        </w:rPr>
        <w:t xml:space="preserve">第3章 </w:t>
      </w:r>
      <w:r>
        <w:rPr>
          <w:rFonts w:hint="eastAsia"/>
          <w:lang w:val="en-US" w:eastAsia="zh-CN"/>
        </w:rPr>
        <w:t>管理员操作指南</w:t>
      </w:r>
      <w:r>
        <w:tab/>
      </w:r>
      <w:r>
        <w:fldChar w:fldCharType="begin"/>
      </w:r>
      <w:r>
        <w:instrText xml:space="preserve"> PAGEREF _Toc5340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9BCD9BF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_Toc7884 </w:instrText>
      </w:r>
      <w:r>
        <w:fldChar w:fldCharType="separate"/>
      </w:r>
      <w:r>
        <w:rPr>
          <w:rFonts w:hint="eastAsia"/>
        </w:rPr>
        <w:t xml:space="preserve">3.1 </w:t>
      </w:r>
      <w:r>
        <w:rPr>
          <w:rFonts w:hint="eastAsia"/>
          <w:lang w:val="en-US" w:eastAsia="zh-CN"/>
        </w:rPr>
        <w:t>管理后台</w:t>
      </w:r>
      <w:r>
        <w:tab/>
      </w:r>
      <w:r>
        <w:fldChar w:fldCharType="begin"/>
      </w:r>
      <w:r>
        <w:instrText xml:space="preserve"> PAGEREF _Toc7884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FAAA0FD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_Toc18133 </w:instrText>
      </w:r>
      <w:r>
        <w:fldChar w:fldCharType="separate"/>
      </w:r>
      <w:r>
        <w:rPr>
          <w:rFonts w:hint="eastAsia"/>
          <w:lang w:val="en-US" w:eastAsia="zh-CN"/>
        </w:rPr>
        <w:t>1、 进入首页</w:t>
      </w:r>
      <w:r>
        <w:tab/>
      </w:r>
      <w:r>
        <w:fldChar w:fldCharType="begin"/>
      </w:r>
      <w:r>
        <w:instrText xml:space="preserve"> PAGEREF _Toc18133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5A4B31C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_Toc13855 </w:instrText>
      </w:r>
      <w:r>
        <w:fldChar w:fldCharType="separate"/>
      </w:r>
      <w:r>
        <w:drawing>
          <wp:inline distT="0" distB="0" distL="114300" distR="114300">
            <wp:extent cx="5268595" cy="2860675"/>
            <wp:effectExtent l="0" t="0" r="825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fldChar w:fldCharType="begin"/>
      </w:r>
      <w:r>
        <w:instrText xml:space="preserve"> PAGEREF _Toc13855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3002869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_Toc18246 </w:instrText>
      </w:r>
      <w:r>
        <w:fldChar w:fldCharType="separate"/>
      </w:r>
      <w:r>
        <w:rPr>
          <w:rFonts w:hint="default"/>
          <w:lang w:val="en-US" w:eastAsia="zh-CN"/>
        </w:rPr>
        <w:t xml:space="preserve">2、 </w:t>
      </w:r>
      <w:r>
        <w:tab/>
      </w:r>
      <w:r>
        <w:fldChar w:fldCharType="begin"/>
      </w:r>
      <w:r>
        <w:instrText xml:space="preserve"> PAGEREF _Toc18246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2A8EB48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_Toc30511 </w:instrText>
      </w:r>
      <w:r>
        <w:fldChar w:fldCharType="separate"/>
      </w:r>
      <w:r>
        <w:rPr>
          <w:rFonts w:hint="eastAsia"/>
        </w:rPr>
        <w:t>3.2 使用前的安全防护措施</w:t>
      </w:r>
      <w:r>
        <w:tab/>
      </w:r>
      <w:r>
        <w:fldChar w:fldCharType="begin"/>
      </w:r>
      <w:r>
        <w:instrText xml:space="preserve"> PAGEREF _Toc30511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97E9CAA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_Toc31748 </w:instrText>
      </w:r>
      <w:r>
        <w:fldChar w:fldCharType="separate"/>
      </w:r>
      <w:r>
        <w:rPr>
          <w:rFonts w:hint="eastAsia"/>
        </w:rPr>
        <w:t>3.3 拆包</w:t>
      </w:r>
      <w:r>
        <w:tab/>
      </w:r>
      <w:r>
        <w:fldChar w:fldCharType="begin"/>
      </w:r>
      <w:r>
        <w:instrText xml:space="preserve"> PAGEREF _Toc31748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6CFABBD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_Toc13252 </w:instrText>
      </w:r>
      <w:r>
        <w:fldChar w:fldCharType="separate"/>
      </w:r>
      <w:r>
        <w:rPr>
          <w:rFonts w:hint="eastAsia"/>
        </w:rPr>
        <w:t>3.4 包装材料的安全处置</w:t>
      </w:r>
      <w:r>
        <w:tab/>
      </w:r>
      <w:r>
        <w:fldChar w:fldCharType="begin"/>
      </w:r>
      <w:r>
        <w:instrText xml:space="preserve"> PAGEREF _Toc13252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7218C35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_Toc28150 </w:instrText>
      </w:r>
      <w:r>
        <w:fldChar w:fldCharType="separate"/>
      </w:r>
      <w:r>
        <w:rPr>
          <w:rFonts w:hint="eastAsia"/>
        </w:rPr>
        <w:t>3.5 安装前的准备工作</w:t>
      </w:r>
      <w:r>
        <w:tab/>
      </w:r>
      <w:r>
        <w:fldChar w:fldCharType="begin"/>
      </w:r>
      <w:r>
        <w:instrText xml:space="preserve"> PAGEREF _Toc28150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D054FDB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_Toc15995 </w:instrText>
      </w:r>
      <w:r>
        <w:fldChar w:fldCharType="separate"/>
      </w:r>
      <w:r>
        <w:rPr>
          <w:rFonts w:hint="eastAsia"/>
        </w:rPr>
        <w:t>3.6 安装和装配</w:t>
      </w:r>
      <w:r>
        <w:tab/>
      </w:r>
      <w:r>
        <w:fldChar w:fldCharType="begin"/>
      </w:r>
      <w:r>
        <w:instrText xml:space="preserve"> PAGEREF _Toc15995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DFDF2DE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_Toc9552 </w:instrText>
      </w:r>
      <w:r>
        <w:fldChar w:fldCharType="separate"/>
      </w:r>
      <w:r>
        <w:rPr>
          <w:rFonts w:hint="eastAsia"/>
        </w:rPr>
        <w:t>3.7 正常使用周期之间的间隔的存放和保养</w:t>
      </w:r>
      <w:r>
        <w:tab/>
      </w:r>
      <w:r>
        <w:fldChar w:fldCharType="begin"/>
      </w:r>
      <w:r>
        <w:instrText xml:space="preserve"> PAGEREF _Toc9552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6CC3EDE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_Toc9878 </w:instrText>
      </w:r>
      <w:r>
        <w:fldChar w:fldCharType="separate"/>
      </w:r>
      <w:r>
        <w:rPr>
          <w:rFonts w:hint="eastAsia"/>
        </w:rPr>
        <w:t>3.8 防止运输损坏的再包装</w:t>
      </w:r>
      <w:r>
        <w:tab/>
      </w:r>
      <w:r>
        <w:fldChar w:fldCharType="begin"/>
      </w:r>
      <w:r>
        <w:instrText xml:space="preserve"> PAGEREF _Toc9878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04001F9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_Toc1184 </w:instrText>
      </w:r>
      <w:r>
        <w:fldChar w:fldCharType="separate"/>
      </w:r>
      <w:r>
        <w:rPr>
          <w:rFonts w:hint="eastAsia"/>
        </w:rPr>
        <w:t>3.9 信息分配(用户、操作者、维修专家)</w:t>
      </w:r>
      <w:r>
        <w:tab/>
      </w:r>
      <w:r>
        <w:fldChar w:fldCharType="begin"/>
      </w:r>
      <w:r>
        <w:instrText xml:space="preserve"> PAGEREF _Toc1184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2611926">
      <w:pPr>
        <w:pStyle w:val="18"/>
        <w:tabs>
          <w:tab w:val="right" w:leader="dot" w:pos="8306"/>
        </w:tabs>
      </w:pPr>
      <w:r>
        <w:fldChar w:fldCharType="begin"/>
      </w:r>
      <w:r>
        <w:instrText xml:space="preserve"> HYPERLINK \l _Toc31585 </w:instrText>
      </w:r>
      <w:r>
        <w:fldChar w:fldCharType="separate"/>
      </w:r>
      <w:r>
        <w:rPr>
          <w:rFonts w:hint="eastAsia"/>
        </w:rPr>
        <w:t>3.10 说明书的存放位置</w:t>
      </w:r>
      <w:r>
        <w:tab/>
      </w:r>
      <w:r>
        <w:fldChar w:fldCharType="begin"/>
      </w:r>
      <w:r>
        <w:instrText xml:space="preserve"> PAGEREF _Toc31585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4A7D77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_Toc303 </w:instrText>
      </w:r>
      <w:r>
        <w:fldChar w:fldCharType="separate"/>
      </w:r>
      <w:r>
        <w:rPr>
          <w:rFonts w:hint="eastAsia"/>
        </w:rPr>
        <w:t>第4章 备</w:t>
      </w:r>
      <w:r>
        <w:rPr>
          <w:rFonts w:hint="eastAsia"/>
          <w:lang w:val="en-US" w:eastAsia="zh-CN"/>
        </w:rPr>
        <w:t>问题反馈渠道</w:t>
      </w:r>
      <w:r>
        <w:tab/>
      </w:r>
      <w:r>
        <w:fldChar w:fldCharType="begin"/>
      </w:r>
      <w:r>
        <w:instrText xml:space="preserve"> PAGEREF _Toc303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362B6CD">
      <w:pPr>
        <w:tabs>
          <w:tab w:val="center" w:pos="4363"/>
        </w:tabs>
        <w:spacing w:before="156" w:after="156"/>
        <w:ind w:firstLine="420"/>
        <w:sectPr>
          <w:headerReference r:id="rId11" w:type="default"/>
          <w:footerReference r:id="rId12" w:type="default"/>
          <w:pgSz w:w="11906" w:h="16838"/>
          <w:pgMar w:top="1440" w:right="1800" w:bottom="1440" w:left="1800" w:header="992" w:footer="992" w:gutter="0"/>
          <w:pgNumType w:start="1" w:chapStyle="1"/>
          <w:cols w:space="425" w:num="1"/>
          <w:docGrid w:type="lines" w:linePitch="312" w:charSpace="0"/>
        </w:sectPr>
      </w:pPr>
      <w:r>
        <w:fldChar w:fldCharType="end"/>
      </w:r>
    </w:p>
    <w:p w14:paraId="4D0B9C61">
      <w:pPr>
        <w:pStyle w:val="2"/>
        <w:keepNext/>
        <w:keepLines/>
        <w:widowControl w:val="0"/>
        <w:numPr>
          <w:ilvl w:val="0"/>
          <w:numId w:val="1"/>
        </w:numPr>
        <w:spacing w:before="156" w:beforeLines="50" w:beforeAutospacing="0" w:after="156" w:afterLines="50" w:afterAutospacing="0" w:line="480" w:lineRule="auto"/>
        <w:jc w:val="center"/>
      </w:pPr>
      <w:r>
        <w:rPr>
          <w:rFonts w:hint="eastAsia"/>
          <w:lang w:val="en-US" w:eastAsia="zh-CN"/>
        </w:rPr>
        <w:t>产品主要界面说明</w:t>
      </w:r>
    </w:p>
    <w:p w14:paraId="2C0CEDBC">
      <w:pPr>
        <w:pStyle w:val="2"/>
        <w:keepNext/>
        <w:keepLines/>
        <w:widowControl w:val="0"/>
        <w:numPr>
          <w:numId w:val="0"/>
        </w:numPr>
        <w:spacing w:before="156" w:beforeLines="50" w:beforeAutospacing="0" w:after="156" w:afterLines="50" w:afterAutospacing="0" w:line="480" w:lineRule="auto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1启航</w:t>
      </w:r>
    </w:p>
    <w:p w14:paraId="6ADBAF6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打开chrome/edge浏览器，输入产品首页：</w:t>
      </w:r>
    </w:p>
    <w:p w14:paraId="022FA6F8">
      <w:pPr>
        <w:pStyle w:val="2"/>
        <w:keepNext/>
        <w:keepLines/>
        <w:widowControl w:val="0"/>
        <w:numPr>
          <w:numId w:val="0"/>
        </w:numPr>
        <w:spacing w:before="156" w:beforeLines="50" w:beforeAutospacing="0" w:after="156" w:afterLines="50" w:afterAutospacing="0" w:line="480" w:lineRule="auto"/>
        <w:ind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47640" cy="2849245"/>
            <wp:effectExtent l="0" t="0" r="635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7" w:name="_GoBack"/>
      <w:bookmarkEnd w:id="27"/>
    </w:p>
    <w:p w14:paraId="517B2122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r>
        <w:rPr>
          <w:rFonts w:hint="eastAsia"/>
          <w:lang w:val="en-US" w:eastAsia="zh-CN"/>
        </w:rPr>
        <w:t>登录页面</w:t>
      </w:r>
    </w:p>
    <w:p w14:paraId="14213073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登录页：https://evomind.zzz4ai.com/login</w:t>
      </w:r>
    </w:p>
    <w:p w14:paraId="311EEFB4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登录步骤：</w:t>
      </w:r>
    </w:p>
    <w:p w14:paraId="0E96A4E9">
      <w:pPr>
        <w:pStyle w:val="3"/>
        <w:keepNext/>
        <w:keepLines/>
        <w:widowControl w:val="0"/>
        <w:numPr>
          <w:numId w:val="0"/>
        </w:numPr>
        <w:spacing w:before="0" w:beforeAutospacing="0" w:after="0" w:afterAutospacing="0" w:line="360" w:lineRule="auto"/>
        <w:ind w:leftChars="0"/>
      </w:pPr>
      <w:r>
        <w:drawing>
          <wp:inline distT="0" distB="0" distL="114300" distR="114300">
            <wp:extent cx="5249545" cy="2628900"/>
            <wp:effectExtent l="0" t="0" r="825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304C4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0" w:name="_Toc28420"/>
      <w:r>
        <w:rPr>
          <w:rFonts w:hint="eastAsia"/>
        </w:rPr>
        <w:t>产品的版本、发行号（软件）或文件版次</w:t>
      </w:r>
      <w:bookmarkEnd w:id="0"/>
    </w:p>
    <w:p w14:paraId="1DCAD73B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1" w:name="_Toc13475"/>
      <w:r>
        <w:rPr>
          <w:rFonts w:hint="eastAsia"/>
        </w:rPr>
        <w:t>生产者、供应者、分配者名称和地址</w:t>
      </w:r>
      <w:bookmarkEnd w:id="1"/>
    </w:p>
    <w:p w14:paraId="09AFA803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  <w:sectPr>
          <w:headerReference r:id="rId13" w:type="default"/>
          <w:footerReference r:id="rId14" w:type="default"/>
          <w:pgSz w:w="11906" w:h="16838"/>
          <w:pgMar w:top="1440" w:right="1800" w:bottom="1440" w:left="1800" w:header="992" w:footer="992" w:gutter="0"/>
          <w:pgNumType w:start="1"/>
          <w:cols w:space="425" w:num="1"/>
          <w:docGrid w:type="lines" w:linePitch="312" w:charSpace="0"/>
        </w:sectPr>
      </w:pPr>
      <w:bookmarkStart w:id="2" w:name="_Toc18596"/>
      <w:r>
        <w:rPr>
          <w:rFonts w:hint="eastAsia"/>
        </w:rPr>
        <w:t>符合产品标准的声明</w:t>
      </w:r>
      <w:bookmarkEnd w:id="2"/>
    </w:p>
    <w:p w14:paraId="32CD29B2">
      <w:pPr>
        <w:pStyle w:val="2"/>
        <w:keepNext/>
        <w:keepLines/>
        <w:widowControl w:val="0"/>
        <w:numPr>
          <w:ilvl w:val="0"/>
          <w:numId w:val="1"/>
        </w:numPr>
        <w:spacing w:before="156" w:beforeLines="50" w:beforeAutospacing="0" w:after="156" w:afterLines="50" w:afterAutospacing="0" w:line="480" w:lineRule="auto"/>
        <w:jc w:val="center"/>
      </w:pPr>
      <w:bookmarkStart w:id="3" w:name="_Toc22009"/>
      <w:r>
        <w:rPr>
          <w:rFonts w:hint="eastAsia"/>
        </w:rPr>
        <w:t>产品</w:t>
      </w:r>
      <w:r>
        <w:rPr>
          <w:rFonts w:hint="eastAsia"/>
          <w:lang w:val="en-US" w:eastAsia="zh-CN"/>
        </w:rPr>
        <w:t>操作案例</w:t>
      </w:r>
      <w:bookmarkEnd w:id="3"/>
    </w:p>
    <w:p w14:paraId="03C56AC2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4" w:name="_Toc10784"/>
      <w:r>
        <w:rPr>
          <w:rFonts w:hint="eastAsia"/>
        </w:rPr>
        <w:t>一般功能和预定用途的应用范围</w:t>
      </w:r>
      <w:bookmarkEnd w:id="4"/>
    </w:p>
    <w:p w14:paraId="479D46D4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5" w:name="_Toc28837"/>
      <w:r>
        <w:rPr>
          <w:rFonts w:hint="eastAsia"/>
        </w:rPr>
        <w:t>尺寸和重量（供运输需要）</w:t>
      </w:r>
      <w:bookmarkEnd w:id="5"/>
    </w:p>
    <w:p w14:paraId="77B30F40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6" w:name="_Toc28119"/>
      <w:r>
        <w:rPr>
          <w:rFonts w:hint="eastAsia"/>
        </w:rPr>
        <w:t>电力、气、水和其他消耗品的供应日期</w:t>
      </w:r>
      <w:bookmarkEnd w:id="6"/>
    </w:p>
    <w:p w14:paraId="2B5CFB18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7" w:name="_Toc30450"/>
      <w:r>
        <w:rPr>
          <w:rFonts w:hint="eastAsia"/>
        </w:rPr>
        <w:t>能源消耗，条件</w:t>
      </w:r>
      <w:bookmarkEnd w:id="7"/>
    </w:p>
    <w:p w14:paraId="2919907A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8" w:name="_Toc16575"/>
      <w:r>
        <w:rPr>
          <w:rFonts w:hint="eastAsia"/>
        </w:rPr>
        <w:t>噪声发射、废物等状况</w:t>
      </w:r>
      <w:bookmarkEnd w:id="8"/>
    </w:p>
    <w:p w14:paraId="54C85A1B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9" w:name="_Toc15977"/>
      <w:r>
        <w:rPr>
          <w:rFonts w:hint="eastAsia"/>
        </w:rPr>
        <w:t>IP代码、清晰的文字（例如对垂直滴水的防护）</w:t>
      </w:r>
      <w:bookmarkEnd w:id="9"/>
    </w:p>
    <w:p w14:paraId="2535AA15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10" w:name="_Toc21738"/>
      <w:r>
        <w:rPr>
          <w:rFonts w:hint="eastAsia"/>
        </w:rPr>
        <w:t>环境条件与工作和储存的限制</w:t>
      </w:r>
      <w:bookmarkEnd w:id="10"/>
    </w:p>
    <w:p w14:paraId="16CAAD2A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  <w:sectPr>
          <w:headerReference r:id="rId15" w:type="default"/>
          <w:pgSz w:w="11906" w:h="16838"/>
          <w:pgMar w:top="1440" w:right="1800" w:bottom="1440" w:left="1800" w:header="992" w:footer="992" w:gutter="0"/>
          <w:cols w:space="425" w:num="1"/>
          <w:docGrid w:type="lines" w:linePitch="312" w:charSpace="0"/>
        </w:sectPr>
      </w:pPr>
      <w:bookmarkStart w:id="11" w:name="_Toc16603"/>
      <w:r>
        <w:rPr>
          <w:rFonts w:hint="eastAsia"/>
        </w:rPr>
        <w:t>安全信息摘要（人身防护、非计划用途）</w:t>
      </w:r>
      <w:bookmarkEnd w:id="11"/>
    </w:p>
    <w:p w14:paraId="0D01313D">
      <w:pPr>
        <w:pStyle w:val="2"/>
        <w:keepNext/>
        <w:keepLines/>
        <w:widowControl w:val="0"/>
        <w:numPr>
          <w:ilvl w:val="0"/>
          <w:numId w:val="1"/>
        </w:numPr>
        <w:spacing w:before="156" w:beforeLines="50" w:beforeAutospacing="0" w:after="156" w:afterLines="50" w:afterAutospacing="0" w:line="480" w:lineRule="auto"/>
        <w:jc w:val="center"/>
      </w:pPr>
      <w:bookmarkStart w:id="12" w:name="_Toc5340"/>
      <w:r>
        <w:rPr>
          <w:rFonts w:hint="eastAsia"/>
          <w:lang w:val="en-US" w:eastAsia="zh-CN"/>
        </w:rPr>
        <w:t>管理员操作指南</w:t>
      </w:r>
      <w:bookmarkEnd w:id="12"/>
    </w:p>
    <w:p w14:paraId="01CAA397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13" w:name="_Toc7884"/>
      <w:r>
        <w:rPr>
          <w:rFonts w:hint="eastAsia"/>
          <w:lang w:val="en-US" w:eastAsia="zh-CN"/>
        </w:rPr>
        <w:t>管理后台</w:t>
      </w:r>
      <w:bookmarkEnd w:id="13"/>
      <w:r>
        <w:rPr>
          <w:rFonts w:hint="eastAsia"/>
          <w:lang w:val="en-US" w:eastAsia="zh-CN"/>
        </w:rPr>
        <w:t>新建</w:t>
      </w:r>
    </w:p>
    <w:p w14:paraId="63291D30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14" w:name="_Toc18133"/>
      <w:r>
        <w:rPr>
          <w:rFonts w:hint="eastAsia"/>
          <w:lang w:val="en-US" w:eastAsia="zh-CN"/>
        </w:rPr>
        <w:t>进入</w:t>
      </w:r>
      <w:bookmarkEnd w:id="14"/>
      <w:r>
        <w:rPr>
          <w:rFonts w:hint="eastAsia"/>
          <w:lang w:val="en-US" w:eastAsia="zh-CN"/>
        </w:rPr>
        <w:t>管理后台</w:t>
      </w:r>
    </w:p>
    <w:p w14:paraId="1692AF03">
      <w:pPr>
        <w:pStyle w:val="4"/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点击左下角头像-&gt;点击管理后台</w:t>
      </w:r>
    </w:p>
    <w:p w14:paraId="4F7C4596">
      <w:pPr>
        <w:bidi w:val="0"/>
      </w:pPr>
      <w:bookmarkStart w:id="15" w:name="_Toc13855"/>
      <w:r>
        <w:drawing>
          <wp:inline distT="0" distB="0" distL="114300" distR="114300">
            <wp:extent cx="5268595" cy="2860675"/>
            <wp:effectExtent l="0" t="0" r="825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"/>
    </w:p>
    <w:p w14:paraId="7DE09EF8">
      <w:pPr>
        <w:bidi w:val="0"/>
      </w:pPr>
    </w:p>
    <w:p w14:paraId="5DEB3FF5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进入管理后台</w:t>
      </w:r>
    </w:p>
    <w:p w14:paraId="2D015520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点击左下角头像-&gt;点击管理后台</w:t>
      </w:r>
    </w:p>
    <w:p w14:paraId="3E67D273">
      <w:pPr>
        <w:bidi w:val="0"/>
        <w:rPr>
          <w:rFonts w:hint="eastAsia"/>
          <w:lang w:val="en-US" w:eastAsia="zh-CN"/>
        </w:rPr>
      </w:pPr>
    </w:p>
    <w:p w14:paraId="03A283C0">
      <w:pPr>
        <w:pStyle w:val="3"/>
        <w:keepNext/>
        <w:keepLines/>
        <w:widowControl w:val="0"/>
        <w:numPr>
          <w:ilvl w:val="0"/>
          <w:numId w:val="2"/>
        </w:numPr>
        <w:spacing w:before="0" w:beforeAutospacing="0" w:after="0" w:afterAutospacing="0" w:line="360" w:lineRule="auto"/>
        <w:ind w:leftChars="0"/>
        <w:rPr>
          <w:rFonts w:hint="default"/>
          <w:lang w:val="en-US" w:eastAsia="zh-CN"/>
        </w:rPr>
      </w:pPr>
      <w:bookmarkStart w:id="16" w:name="_Toc18246"/>
      <w:bookmarkEnd w:id="16"/>
    </w:p>
    <w:p w14:paraId="55F294B2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17" w:name="_Toc30511"/>
      <w:r>
        <w:rPr>
          <w:rFonts w:hint="eastAsia"/>
        </w:rPr>
        <w:t>使用前的安全防护措施</w:t>
      </w:r>
      <w:bookmarkEnd w:id="17"/>
    </w:p>
    <w:p w14:paraId="563F5D63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18" w:name="_Toc31748"/>
      <w:r>
        <w:rPr>
          <w:rFonts w:hint="eastAsia"/>
        </w:rPr>
        <w:t>拆包</w:t>
      </w:r>
      <w:bookmarkEnd w:id="18"/>
    </w:p>
    <w:p w14:paraId="57EE7EF2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19" w:name="_Toc13252"/>
      <w:r>
        <w:rPr>
          <w:rFonts w:hint="eastAsia"/>
        </w:rPr>
        <w:t>包装材料的安全处置</w:t>
      </w:r>
      <w:bookmarkEnd w:id="19"/>
    </w:p>
    <w:p w14:paraId="7388FDE6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20" w:name="_Toc28150"/>
      <w:r>
        <w:rPr>
          <w:rFonts w:hint="eastAsia"/>
        </w:rPr>
        <w:t>安装前的准备工作</w:t>
      </w:r>
      <w:bookmarkEnd w:id="20"/>
    </w:p>
    <w:p w14:paraId="698167A6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21" w:name="_Toc15995"/>
      <w:r>
        <w:rPr>
          <w:rFonts w:hint="eastAsia"/>
        </w:rPr>
        <w:t>安装和装配</w:t>
      </w:r>
      <w:bookmarkEnd w:id="21"/>
    </w:p>
    <w:p w14:paraId="24723854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22" w:name="_Toc9552"/>
      <w:r>
        <w:rPr>
          <w:rFonts w:hint="eastAsia"/>
        </w:rPr>
        <w:t>正常使用周期之间的间隔的存放和保养</w:t>
      </w:r>
      <w:bookmarkEnd w:id="22"/>
    </w:p>
    <w:p w14:paraId="4CE7AD01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23" w:name="_Toc9878"/>
      <w:r>
        <w:rPr>
          <w:rFonts w:hint="eastAsia"/>
        </w:rPr>
        <w:t>防止运输损坏的再包装</w:t>
      </w:r>
      <w:bookmarkEnd w:id="23"/>
    </w:p>
    <w:p w14:paraId="6EE4EBEF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</w:pPr>
      <w:bookmarkStart w:id="24" w:name="_Toc1184"/>
      <w:r>
        <w:rPr>
          <w:rFonts w:hint="eastAsia"/>
        </w:rPr>
        <w:t>信息分配(用户、操作者、维修专家)</w:t>
      </w:r>
      <w:bookmarkEnd w:id="24"/>
    </w:p>
    <w:p w14:paraId="5F3C113B">
      <w:pPr>
        <w:pStyle w:val="3"/>
        <w:keepNext/>
        <w:keepLines/>
        <w:widowControl w:val="0"/>
        <w:numPr>
          <w:ilvl w:val="1"/>
          <w:numId w:val="1"/>
        </w:numPr>
        <w:spacing w:before="0" w:beforeAutospacing="0" w:after="0" w:afterAutospacing="0" w:line="360" w:lineRule="auto"/>
        <w:sectPr>
          <w:headerReference r:id="rId16" w:type="default"/>
          <w:pgSz w:w="11906" w:h="16838"/>
          <w:pgMar w:top="1440" w:right="1800" w:bottom="1440" w:left="1800" w:header="992" w:footer="992" w:gutter="0"/>
          <w:cols w:space="425" w:num="1"/>
          <w:docGrid w:type="lines" w:linePitch="312" w:charSpace="0"/>
        </w:sectPr>
      </w:pPr>
      <w:bookmarkStart w:id="25" w:name="_Toc31585"/>
      <w:r>
        <w:rPr>
          <w:rFonts w:hint="eastAsia"/>
        </w:rPr>
        <w:t>说明书的存放位置</w:t>
      </w:r>
      <w:bookmarkEnd w:id="25"/>
    </w:p>
    <w:p w14:paraId="3A05E1AC">
      <w:pPr>
        <w:pStyle w:val="2"/>
        <w:keepNext/>
        <w:keepLines/>
        <w:widowControl w:val="0"/>
        <w:numPr>
          <w:ilvl w:val="0"/>
          <w:numId w:val="1"/>
        </w:numPr>
        <w:spacing w:before="156" w:beforeLines="50" w:beforeAutospacing="0" w:after="156" w:afterLines="50" w:afterAutospacing="0" w:line="480" w:lineRule="auto"/>
        <w:jc w:val="center"/>
      </w:pPr>
      <w:bookmarkStart w:id="26" w:name="_Toc303"/>
      <w:r>
        <w:rPr>
          <w:rFonts w:hint="eastAsia"/>
        </w:rPr>
        <w:t>备</w:t>
      </w:r>
      <w:r>
        <w:rPr>
          <w:rFonts w:hint="eastAsia"/>
          <w:lang w:val="en-US" w:eastAsia="zh-CN"/>
        </w:rPr>
        <w:t>问题反馈渠道</w:t>
      </w:r>
      <w:bookmarkEnd w:id="26"/>
    </w:p>
    <w:p w14:paraId="5BD952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方式：通过飞书问卷收集，根据需要反馈给提问者</w:t>
      </w:r>
    </w:p>
    <w:p w14:paraId="3BEA9810">
      <w:pPr>
        <w:sectPr>
          <w:headerReference r:id="rId17" w:type="default"/>
          <w:pgSz w:w="11906" w:h="16838"/>
          <w:pgMar w:top="1440" w:right="1800" w:bottom="1440" w:left="1800" w:header="992" w:footer="992" w:gutter="0"/>
          <w:cols w:space="425" w:num="1"/>
          <w:docGrid w:type="lines" w:linePitch="312" w:charSpace="0"/>
        </w:sectPr>
      </w:pPr>
      <w:r>
        <w:rPr>
          <w:rFonts w:hint="eastAsia"/>
        </w:rPr>
        <w:t>https://zzz4ai-sh.feishu.cn/share/base/form/shrcnFxfTDbk49YJ20rrElN9E8</w:t>
      </w:r>
    </w:p>
    <w:p w14:paraId="39EACE75">
      <w:pPr>
        <w:adjustRightInd w:val="0"/>
        <w:snapToGrid w:val="0"/>
        <w:jc w:val="center"/>
        <w:rPr>
          <w:rFonts w:ascii="黑体" w:hAnsi="黑体" w:eastAsia="黑体" w:cs="黑体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sz w:val="52"/>
          <w:szCs w:val="52"/>
        </w:rPr>
        <w:t>稻壳儿文字模板使用说明</w:t>
      </w:r>
    </w:p>
    <w:p w14:paraId="7FFF308C">
      <w:pPr>
        <w:spacing w:after="400" w:line="360" w:lineRule="auto"/>
        <w:jc w:val="center"/>
        <w:rPr>
          <w:rFonts w:ascii="黑体" w:hAnsi="黑体" w:eastAsia="黑体" w:cs="黑体"/>
          <w:color w:val="808080"/>
          <w:sz w:val="20"/>
          <w:szCs w:val="20"/>
        </w:rPr>
      </w:pPr>
      <w:r>
        <w:rPr>
          <w:rFonts w:hint="eastAsia" w:ascii="黑体" w:hAnsi="黑体" w:eastAsia="黑体" w:cs="黑体"/>
          <w:color w:val="808080"/>
          <w:sz w:val="20"/>
          <w:szCs w:val="20"/>
        </w:rPr>
        <w:t>（本页为说明页，用户使用模板时可删除本页内容）</w:t>
      </w:r>
    </w:p>
    <w:p w14:paraId="7BF66716">
      <w:pPr>
        <w:spacing w:after="240"/>
        <w:rPr>
          <w:rFonts w:ascii="黑体" w:hAnsi="宋体" w:eastAsia="黑体" w:cs="黑体"/>
          <w:b/>
          <w:bCs/>
          <w:sz w:val="32"/>
          <w:szCs w:val="32"/>
        </w:rPr>
      </w:pPr>
      <w:r>
        <w:rPr>
          <w:rFonts w:hint="eastAsia" w:ascii="黑体" w:hAnsi="宋体" w:eastAsia="黑体" w:cs="黑体"/>
          <w:b/>
          <w:bCs/>
          <w:color w:val="FF2832"/>
          <w:sz w:val="48"/>
          <w:szCs w:val="48"/>
          <w:lang w:bidi="ar"/>
        </w:rPr>
        <w:t>01</w:t>
      </w:r>
      <w:r>
        <w:rPr>
          <w:rFonts w:hint="eastAsia" w:ascii="黑体" w:hAnsi="宋体" w:eastAsia="黑体" w:cs="黑体"/>
          <w:b/>
          <w:bCs/>
          <w:sz w:val="32"/>
          <w:szCs w:val="32"/>
          <w:lang w:bidi="ar"/>
        </w:rPr>
        <w:t>字体说明</w:t>
      </w:r>
    </w:p>
    <w:p w14:paraId="36DDBD7D">
      <w:pPr>
        <w:spacing w:after="120"/>
        <w:ind w:firstLine="240" w:firstLineChars="100"/>
        <w:rPr>
          <w:rFonts w:ascii="黑体" w:hAnsi="宋体" w:eastAsia="黑体" w:cs="黑体"/>
          <w:color w:val="D9D9D9"/>
          <w:sz w:val="24"/>
          <w:szCs w:val="24"/>
          <w:u w:val="single"/>
        </w:rPr>
      </w:pPr>
      <w:r>
        <w:rPr>
          <w:rFonts w:hint="eastAsia" w:ascii="黑体" w:hAnsi="宋体" w:eastAsia="黑体" w:cs="黑体"/>
          <w:sz w:val="24"/>
          <w:szCs w:val="24"/>
          <w:lang w:bidi="ar"/>
        </w:rPr>
        <w:t>中文字体：</w:t>
      </w:r>
      <w:r>
        <w:rPr>
          <w:rFonts w:hint="eastAsia" w:ascii="黑体" w:hAnsi="宋体" w:eastAsia="黑体" w:cs="黑体"/>
          <w:color w:val="000000"/>
          <w:sz w:val="24"/>
          <w:szCs w:val="24"/>
          <w:u w:val="single" w:color="BFBFBF"/>
          <w:lang w:bidi="ar"/>
        </w:rPr>
        <w:t>宋体</w:t>
      </w:r>
      <w:r>
        <w:rPr>
          <w:rFonts w:ascii="黑体" w:hAnsi="宋体" w:eastAsia="黑体" w:cs="黑体"/>
          <w:color w:val="000000"/>
          <w:sz w:val="24"/>
          <w:szCs w:val="24"/>
          <w:u w:val="single" w:color="BFBFBF"/>
          <w:lang w:bidi="ar"/>
        </w:rPr>
        <w:t>、黑体</w:t>
      </w:r>
      <w:r>
        <w:rPr>
          <w:rFonts w:hint="eastAsia" w:ascii="黑体" w:hAnsi="宋体" w:eastAsia="黑体" w:cs="黑体"/>
          <w:color w:val="000000"/>
          <w:sz w:val="24"/>
          <w:szCs w:val="24"/>
          <w:u w:val="single" w:color="BFBFBF"/>
          <w:lang w:bidi="ar"/>
        </w:rPr>
        <w:t xml:space="preserve">        </w:t>
      </w:r>
    </w:p>
    <w:p w14:paraId="73BB400B">
      <w:pPr>
        <w:spacing w:after="120"/>
        <w:ind w:firstLine="240" w:firstLineChars="100"/>
        <w:rPr>
          <w:rFonts w:ascii="黑体" w:hAnsi="宋体" w:eastAsia="黑体" w:cs="黑体"/>
          <w:sz w:val="24"/>
          <w:szCs w:val="24"/>
        </w:rPr>
      </w:pPr>
      <w:r>
        <w:rPr>
          <w:rFonts w:hint="eastAsia" w:ascii="黑体" w:hAnsi="宋体" w:eastAsia="黑体" w:cs="黑体"/>
          <w:sz w:val="24"/>
          <w:szCs w:val="24"/>
          <w:lang w:bidi="ar"/>
        </w:rPr>
        <w:t>英文字体：</w:t>
      </w:r>
      <w:r>
        <w:rPr>
          <w:rFonts w:hint="eastAsia" w:ascii="黑体" w:hAnsi="宋体" w:eastAsia="黑体" w:cs="黑体"/>
          <w:color w:val="000000"/>
          <w:sz w:val="24"/>
          <w:szCs w:val="24"/>
          <w:u w:val="single" w:color="BFBFBF"/>
          <w:lang w:bidi="ar"/>
        </w:rPr>
        <w:t>无</w:t>
      </w:r>
      <w:r>
        <w:rPr>
          <w:rFonts w:ascii="黑体" w:hAnsi="宋体" w:eastAsia="黑体" w:cs="黑体"/>
          <w:color w:val="000000"/>
          <w:sz w:val="24"/>
          <w:szCs w:val="24"/>
          <w:u w:val="single" w:color="BFBFBF"/>
          <w:lang w:bidi="ar"/>
        </w:rPr>
        <w:t xml:space="preserve">    </w:t>
      </w:r>
      <w:r>
        <w:rPr>
          <w:rFonts w:hint="eastAsia" w:ascii="黑体" w:hAnsi="宋体" w:eastAsia="黑体" w:cs="黑体"/>
          <w:color w:val="000000"/>
          <w:sz w:val="24"/>
          <w:szCs w:val="24"/>
          <w:u w:val="single" w:color="BFBFBF"/>
          <w:lang w:bidi="ar"/>
        </w:rPr>
        <w:t xml:space="preserve">        </w:t>
      </w:r>
    </w:p>
    <w:p w14:paraId="7194EBD1">
      <w:pPr>
        <w:autoSpaceDE w:val="0"/>
        <w:spacing w:line="288" w:lineRule="auto"/>
        <w:ind w:firstLine="160" w:firstLineChars="100"/>
        <w:jc w:val="left"/>
        <w:textAlignment w:val="top"/>
        <w:rPr>
          <w:rFonts w:ascii="黑体" w:hAnsi="宋体" w:eastAsia="黑体" w:cs="黑体"/>
          <w:color w:val="808080"/>
          <w:sz w:val="16"/>
          <w:szCs w:val="16"/>
        </w:rPr>
      </w:pPr>
      <w:r>
        <w:rPr>
          <w:rFonts w:hint="eastAsia" w:ascii="黑体" w:hAnsi="宋体" w:eastAsia="黑体" w:cs="黑体"/>
          <w:color w:val="808080"/>
          <w:kern w:val="24"/>
          <w:sz w:val="16"/>
          <w:szCs w:val="16"/>
          <w:lang w:bidi="ar"/>
        </w:rPr>
        <w:t>【说明】</w:t>
      </w:r>
    </w:p>
    <w:p w14:paraId="79279AA5">
      <w:pPr>
        <w:autoSpaceDE w:val="0"/>
        <w:adjustRightInd w:val="0"/>
        <w:snapToGrid w:val="0"/>
        <w:spacing w:line="288" w:lineRule="auto"/>
        <w:ind w:left="62" w:firstLine="150" w:firstLineChars="100"/>
        <w:jc w:val="left"/>
        <w:textAlignment w:val="top"/>
        <w:rPr>
          <w:rFonts w:ascii="黑体" w:hAnsi="宋体" w:eastAsia="黑体" w:cs="黑体"/>
          <w:color w:val="808080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808080"/>
          <w:kern w:val="24"/>
          <w:sz w:val="15"/>
          <w:szCs w:val="15"/>
          <w:lang w:bidi="ar"/>
        </w:rPr>
        <w:t>模板中使用的字体仅限于个人学习、研究或欣赏目的使用，如需商用请您自行向版权方购买、获取商用版权。</w:t>
      </w:r>
    </w:p>
    <w:p w14:paraId="7F64B787">
      <w:pPr>
        <w:autoSpaceDE w:val="0"/>
        <w:adjustRightInd w:val="0"/>
        <w:snapToGrid w:val="0"/>
        <w:spacing w:before="80" w:line="360" w:lineRule="auto"/>
        <w:ind w:left="62" w:firstLine="150" w:firstLineChars="100"/>
        <w:jc w:val="left"/>
        <w:textAlignment w:val="top"/>
        <w:rPr>
          <w:rFonts w:ascii="黑体" w:hAnsi="宋体" w:eastAsia="黑体" w:cs="黑体"/>
          <w:color w:val="808080"/>
          <w:kern w:val="24"/>
          <w:sz w:val="15"/>
          <w:szCs w:val="15"/>
        </w:rPr>
      </w:pPr>
    </w:p>
    <w:p w14:paraId="55E1C588">
      <w:pPr>
        <w:autoSpaceDE w:val="0"/>
        <w:adjustRightInd w:val="0"/>
        <w:snapToGrid w:val="0"/>
        <w:spacing w:line="360" w:lineRule="auto"/>
        <w:ind w:left="62"/>
        <w:jc w:val="left"/>
        <w:textAlignment w:val="top"/>
        <w:rPr>
          <w:rFonts w:ascii="黑体" w:hAnsi="宋体" w:eastAsia="黑体" w:cs="黑体"/>
          <w:color w:val="222222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bidi="ar"/>
        </w:rPr>
        <w:t xml:space="preserve"> </w:t>
      </w:r>
    </w:p>
    <w:p w14:paraId="5163C640">
      <w:pPr>
        <w:spacing w:after="240"/>
        <w:rPr>
          <w:rFonts w:ascii="黑体" w:hAnsi="宋体" w:eastAsia="黑体" w:cs="黑体"/>
          <w:b/>
          <w:bCs/>
          <w:sz w:val="32"/>
          <w:szCs w:val="32"/>
          <w:lang w:bidi="ar"/>
        </w:rPr>
      </w:pPr>
      <w:r>
        <w:rPr>
          <w:rFonts w:hint="eastAsia" w:ascii="黑体" w:hAnsi="宋体" w:eastAsia="黑体" w:cs="黑体"/>
          <w:b/>
          <w:bCs/>
          <w:color w:val="FF2832"/>
          <w:sz w:val="48"/>
          <w:szCs w:val="48"/>
          <w:lang w:bidi="ar"/>
        </w:rPr>
        <w:t>02</w:t>
      </w:r>
      <w:r>
        <w:rPr>
          <w:rFonts w:hint="eastAsia" w:ascii="黑体" w:hAnsi="宋体" w:eastAsia="黑体" w:cs="黑体"/>
          <w:b/>
          <w:bCs/>
          <w:sz w:val="32"/>
          <w:szCs w:val="32"/>
          <w:lang w:bidi="ar"/>
        </w:rPr>
        <w:t>素材说明</w:t>
      </w:r>
    </w:p>
    <w:p w14:paraId="7BB968E7">
      <w:pPr>
        <w:spacing w:after="120"/>
        <w:ind w:firstLine="211" w:firstLineChars="100"/>
        <w:rPr>
          <w:rFonts w:ascii="黑体" w:hAnsi="宋体" w:eastAsia="黑体" w:cs="黑体"/>
          <w:b/>
          <w:bCs/>
          <w:szCs w:val="21"/>
        </w:rPr>
      </w:pPr>
      <w:r>
        <w:rPr>
          <w:rFonts w:hint="eastAsia" w:ascii="黑体" w:hAnsi="宋体" w:eastAsia="黑体" w:cs="黑体"/>
          <w:b/>
          <w:bCs/>
          <w:szCs w:val="21"/>
          <w:lang w:bidi="ar"/>
        </w:rPr>
        <w:t>图片：</w:t>
      </w:r>
    </w:p>
    <w:p w14:paraId="12FA5617">
      <w:pPr>
        <w:ind w:firstLine="150" w:firstLineChars="100"/>
        <w:rPr>
          <w:rFonts w:ascii="黑体" w:hAnsi="宋体" w:eastAsia="黑体" w:cs="黑体"/>
          <w:color w:val="808080"/>
          <w:kern w:val="24"/>
          <w:sz w:val="15"/>
          <w:szCs w:val="15"/>
          <w:lang w:bidi="ar"/>
        </w:rPr>
      </w:pPr>
      <w:r>
        <w:rPr>
          <w:rFonts w:hint="eastAsia" w:ascii="黑体" w:hAnsi="宋体" w:eastAsia="黑体" w:cs="黑体"/>
          <w:color w:val="808080"/>
          <w:kern w:val="24"/>
          <w:sz w:val="15"/>
          <w:szCs w:val="15"/>
          <w:lang w:bidi="ar"/>
        </w:rPr>
        <w:t>模板中使用的图片为本人原创设计，版权归设计师本人所有。</w:t>
      </w:r>
    </w:p>
    <w:p w14:paraId="28C560B0">
      <w:pPr>
        <w:spacing w:before="160" w:after="120"/>
        <w:ind w:firstLine="211" w:firstLineChars="100"/>
        <w:rPr>
          <w:rFonts w:ascii="黑体" w:hAnsi="宋体" w:eastAsia="黑体" w:cs="黑体"/>
          <w:b/>
          <w:bCs/>
          <w:szCs w:val="21"/>
        </w:rPr>
      </w:pPr>
      <w:r>
        <w:rPr>
          <w:rFonts w:hint="eastAsia" w:ascii="黑体" w:hAnsi="宋体" w:eastAsia="黑体" w:cs="黑体"/>
          <w:b/>
          <w:bCs/>
          <w:szCs w:val="21"/>
          <w:lang w:bidi="ar"/>
        </w:rPr>
        <w:t>素材：</w:t>
      </w:r>
    </w:p>
    <w:p w14:paraId="371AF97C">
      <w:pPr>
        <w:ind w:firstLine="150" w:firstLineChars="100"/>
        <w:rPr>
          <w:rFonts w:ascii="黑体" w:hAnsi="宋体" w:eastAsia="黑体" w:cs="黑体"/>
          <w:color w:val="222222"/>
          <w:kern w:val="24"/>
          <w:sz w:val="15"/>
          <w:szCs w:val="15"/>
          <w:lang w:bidi="ar"/>
        </w:rPr>
      </w:pPr>
      <w:r>
        <w:rPr>
          <w:rFonts w:hint="eastAsia" w:ascii="黑体" w:hAnsi="宋体" w:eastAsia="黑体" w:cs="黑体"/>
          <w:color w:val="808080"/>
          <w:kern w:val="24"/>
          <w:sz w:val="15"/>
          <w:szCs w:val="15"/>
          <w:lang w:bidi="ar"/>
        </w:rPr>
        <w:t>无</w:t>
      </w:r>
    </w:p>
    <w:p w14:paraId="20E1D0B5">
      <w:pPr>
        <w:rPr>
          <w:rFonts w:ascii="黑体" w:hAnsi="宋体" w:eastAsia="黑体" w:cs="黑体"/>
          <w:color w:val="222222"/>
          <w:kern w:val="24"/>
          <w:sz w:val="15"/>
          <w:szCs w:val="15"/>
          <w:lang w:bidi="ar"/>
        </w:rPr>
      </w:pPr>
    </w:p>
    <w:p w14:paraId="12106E3F">
      <w:pPr>
        <w:spacing w:after="240"/>
        <w:rPr>
          <w:rFonts w:ascii="黑体" w:hAnsi="宋体" w:eastAsia="黑体" w:cs="黑体"/>
          <w:b/>
          <w:bCs/>
          <w:sz w:val="32"/>
          <w:szCs w:val="32"/>
          <w:lang w:bidi="ar"/>
        </w:rPr>
      </w:pPr>
      <w:r>
        <w:rPr>
          <w:rFonts w:hint="eastAsia" w:ascii="黑体" w:hAnsi="宋体" w:eastAsia="黑体" w:cs="黑体"/>
          <w:b/>
          <w:bCs/>
          <w:color w:val="FF2832"/>
          <w:sz w:val="40"/>
          <w:szCs w:val="40"/>
          <w:lang w:bidi="ar"/>
        </w:rPr>
        <w:t>03</w:t>
      </w:r>
      <w:r>
        <w:rPr>
          <w:rFonts w:hint="eastAsia" w:ascii="黑体" w:hAnsi="宋体" w:eastAsia="黑体" w:cs="黑体"/>
          <w:b/>
          <w:bCs/>
          <w:sz w:val="32"/>
          <w:szCs w:val="32"/>
          <w:lang w:bidi="ar"/>
        </w:rPr>
        <w:t>尾页删除方法</w:t>
      </w:r>
    </w:p>
    <w:p w14:paraId="1B622D19">
      <w:pPr>
        <w:adjustRightInd w:val="0"/>
        <w:snapToGrid w:val="0"/>
        <w:spacing w:line="360" w:lineRule="auto"/>
        <w:rPr>
          <w:rFonts w:ascii="黑体" w:hAnsi="黑体" w:eastAsia="黑体" w:cs="黑体"/>
          <w:b/>
          <w:bCs/>
          <w:color w:val="000000"/>
          <w:sz w:val="22"/>
        </w:rPr>
      </w:pPr>
      <w:r>
        <w:rPr>
          <w:rFonts w:hint="eastAsia" w:ascii="黑体" w:hAnsi="黑体" w:eastAsia="黑体" w:cs="黑体"/>
          <w:b/>
          <w:bCs/>
          <w:color w:val="000000"/>
          <w:sz w:val="22"/>
        </w:rPr>
        <w:t>方法一：                                方法二：</w:t>
      </w:r>
    </w:p>
    <w:p w14:paraId="2068D321">
      <w:pPr>
        <w:numPr>
          <w:ilvl w:val="0"/>
          <w:numId w:val="3"/>
        </w:numPr>
        <w:adjustRightInd w:val="0"/>
        <w:snapToGrid w:val="0"/>
        <w:spacing w:before="156" w:beforeLines="50" w:after="156" w:afterLines="50"/>
        <w:ind w:firstLine="360" w:firstLineChars="200"/>
        <w:jc w:val="left"/>
        <w:rPr>
          <w:rFonts w:ascii="黑体" w:hAnsi="黑体" w:eastAsia="黑体" w:cs="黑体"/>
          <w:color w:val="808080"/>
          <w:sz w:val="18"/>
          <w:szCs w:val="18"/>
        </w:rPr>
      </w:pPr>
      <w:r>
        <w:rPr>
          <w:rFonts w:hint="eastAsia" w:ascii="黑体" w:hAnsi="黑体" w:eastAsia="黑体" w:cs="黑体"/>
          <w:color w:val="808080"/>
          <w:sz w:val="18"/>
          <w:szCs w:val="18"/>
        </w:rPr>
        <w:t>点击「章节」-「章节导航」                     1、删除多于页面的文本内容，成为空白页。</w:t>
      </w:r>
    </w:p>
    <w:p w14:paraId="7078518E">
      <w:pPr>
        <w:adjustRightInd w:val="0"/>
        <w:snapToGrid w:val="0"/>
        <w:spacing w:after="40"/>
        <w:ind w:firstLine="4400" w:firstLineChars="2200"/>
        <w:rPr>
          <w:rFonts w:ascii="黑体" w:hAnsi="黑体" w:eastAsia="黑体" w:cs="黑体"/>
          <w:color w:val="808080"/>
          <w:sz w:val="18"/>
          <w:szCs w:val="18"/>
        </w:rPr>
      </w:pPr>
      <w:r>
        <w:rPr>
          <w:rFonts w:ascii="黑体" w:hAnsi="黑体" w:eastAsia="黑体" w:cs="黑体"/>
          <w:color w:val="808080"/>
          <w:sz w:val="20"/>
          <w:szCs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1905</wp:posOffset>
            </wp:positionV>
            <wp:extent cx="2329180" cy="344170"/>
            <wp:effectExtent l="9525" t="9525" r="23495" b="12065"/>
            <wp:wrapNone/>
            <wp:docPr id="25" name="图片 25" descr="Snipaste_2022-08-31_15-16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nipaste_2022-08-31_15-16-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344170"/>
                    </a:xfrm>
                    <a:prstGeom prst="rect">
                      <a:avLst/>
                    </a:prstGeom>
                    <a:ln w="6350" cmpd="sng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808080"/>
          <w:sz w:val="18"/>
          <w:szCs w:val="18"/>
        </w:rPr>
        <w:t>2、点击「开始」-「显示/隐藏编辑标记」按钮。</w:t>
      </w:r>
    </w:p>
    <w:p w14:paraId="52DDBA1B">
      <w:pPr>
        <w:adjustRightInd w:val="0"/>
        <w:snapToGrid w:val="0"/>
        <w:rPr>
          <w:rFonts w:ascii="黑体" w:hAnsi="黑体" w:eastAsia="黑体" w:cs="黑体"/>
          <w:color w:val="808080"/>
          <w:sz w:val="18"/>
          <w:szCs w:val="18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2790825</wp:posOffset>
            </wp:positionH>
            <wp:positionV relativeFrom="paragraph">
              <wp:posOffset>38100</wp:posOffset>
            </wp:positionV>
            <wp:extent cx="2663190" cy="584835"/>
            <wp:effectExtent l="9525" t="9525" r="9525" b="15240"/>
            <wp:wrapNone/>
            <wp:docPr id="26" name="图片 26" descr="Snipaste_2022-08-31_15-35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Snipaste_2022-08-31_15-35-4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584835"/>
                    </a:xfrm>
                    <a:prstGeom prst="rect">
                      <a:avLst/>
                    </a:prstGeom>
                    <a:ln w="6350">
                      <a:solidFill>
                        <a:sysClr val="window" lastClr="FFFFFF">
                          <a:lumMod val="85000"/>
                        </a:sysClr>
                      </a:solidFill>
                    </a:ln>
                  </pic:spPr>
                </pic:pic>
              </a:graphicData>
            </a:graphic>
          </wp:anchor>
        </w:drawing>
      </w:r>
    </w:p>
    <w:p w14:paraId="1F399206">
      <w:pPr>
        <w:adjustRightInd w:val="0"/>
        <w:snapToGrid w:val="0"/>
        <w:spacing w:before="120"/>
        <w:rPr>
          <w:rFonts w:ascii="黑体" w:hAnsi="黑体" w:eastAsia="黑体" w:cs="黑体"/>
          <w:color w:val="808080"/>
          <w:sz w:val="18"/>
          <w:szCs w:val="18"/>
        </w:rPr>
      </w:pPr>
      <w:r>
        <w:rPr>
          <w:rFonts w:hint="eastAsia" w:ascii="黑体" w:hAnsi="黑体" w:eastAsia="黑体" w:cs="黑体"/>
          <w:color w:val="808080"/>
          <w:sz w:val="18"/>
          <w:szCs w:val="18"/>
        </w:rPr>
        <w:t>2、点击「尾页所在章节」-「删除本节」即可。</w:t>
      </w:r>
    </w:p>
    <w:p w14:paraId="7EA3BF73">
      <w:pPr>
        <w:adjustRightInd w:val="0"/>
        <w:snapToGrid w:val="0"/>
        <w:rPr>
          <w:rFonts w:ascii="黑体" w:hAnsi="黑体" w:eastAsia="黑体" w:cs="黑体"/>
          <w:color w:val="808080"/>
          <w:sz w:val="18"/>
          <w:szCs w:val="18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2331720" cy="2000250"/>
            <wp:effectExtent l="9525" t="9525" r="20955" b="17145"/>
            <wp:wrapNone/>
            <wp:docPr id="27" name="图片 27" descr="Snipaste_2022-08-31_15-25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Snipaste_2022-08-31_15-25-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000250"/>
                    </a:xfrm>
                    <a:prstGeom prst="rect">
                      <a:avLst/>
                    </a:prstGeom>
                    <a:ln w="6350">
                      <a:solidFill>
                        <a:sysClr val="window" lastClr="FFFFFF">
                          <a:lumMod val="85000"/>
                        </a:sys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808080"/>
          <w:sz w:val="18"/>
          <w:szCs w:val="18"/>
        </w:rPr>
        <w:t xml:space="preserve">                                                </w:t>
      </w:r>
    </w:p>
    <w:p w14:paraId="6AF4A5B9">
      <w:pPr>
        <w:adjustRightInd w:val="0"/>
        <w:snapToGrid w:val="0"/>
        <w:spacing w:before="240"/>
        <w:ind w:firstLine="4410" w:firstLineChars="2450"/>
        <w:rPr>
          <w:rFonts w:ascii="黑体" w:hAnsi="黑体" w:eastAsia="黑体" w:cs="黑体"/>
          <w:color w:val="808080"/>
          <w:sz w:val="18"/>
          <w:szCs w:val="18"/>
        </w:rPr>
      </w:pPr>
      <w:r>
        <w:rPr>
          <w:rFonts w:hint="eastAsia" w:ascii="黑体" w:hAnsi="黑体" w:eastAsia="黑体" w:cs="黑体"/>
          <w:color w:val="808080"/>
          <w:sz w:val="18"/>
          <w:szCs w:val="18"/>
        </w:rPr>
        <w:t>3、在分页符的后面点击光标，按「Delete」即可。</w:t>
      </w:r>
    </w:p>
    <w:p w14:paraId="4686894A">
      <w:pPr>
        <w:adjustRightInd w:val="0"/>
        <w:snapToGrid w:val="0"/>
        <w:rPr>
          <w:rFonts w:ascii="黑体" w:hAnsi="黑体" w:eastAsia="黑体" w:cs="黑体"/>
          <w:color w:val="808080"/>
          <w:sz w:val="18"/>
          <w:szCs w:val="18"/>
        </w:rPr>
      </w:pPr>
      <w:r>
        <w:rPr>
          <w:rFonts w:ascii="Calibri" w:hAnsi="Calibri" w:eastAsia="宋体" w:cs="Times New Roman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2774950</wp:posOffset>
            </wp:positionH>
            <wp:positionV relativeFrom="paragraph">
              <wp:posOffset>51435</wp:posOffset>
            </wp:positionV>
            <wp:extent cx="2678430" cy="1077595"/>
            <wp:effectExtent l="0" t="0" r="3810" b="4445"/>
            <wp:wrapNone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4DC90E">
      <w:pPr>
        <w:adjustRightInd w:val="0"/>
        <w:snapToGrid w:val="0"/>
        <w:jc w:val="left"/>
        <w:rPr>
          <w:rFonts w:ascii="黑体" w:hAnsi="黑体" w:eastAsia="黑体" w:cs="黑体"/>
          <w:color w:val="808080"/>
          <w:sz w:val="20"/>
          <w:szCs w:val="20"/>
        </w:rPr>
      </w:pPr>
    </w:p>
    <w:p w14:paraId="6D26EA83">
      <w:pPr>
        <w:adjustRightInd w:val="0"/>
        <w:snapToGrid w:val="0"/>
        <w:jc w:val="left"/>
        <w:rPr>
          <w:rFonts w:ascii="黑体" w:hAnsi="黑体" w:eastAsia="黑体" w:cs="黑体"/>
          <w:color w:val="808080"/>
          <w:sz w:val="20"/>
          <w:szCs w:val="20"/>
        </w:rPr>
      </w:pPr>
    </w:p>
    <w:p w14:paraId="08FF87EC">
      <w:pPr>
        <w:adjustRightInd w:val="0"/>
        <w:snapToGrid w:val="0"/>
        <w:rPr>
          <w:rFonts w:ascii="黑体" w:hAnsi="黑体" w:eastAsia="黑体" w:cs="黑体"/>
          <w:color w:val="808080"/>
          <w:sz w:val="18"/>
          <w:szCs w:val="18"/>
        </w:rPr>
      </w:pPr>
      <w:r>
        <w:rPr>
          <w:rFonts w:hint="eastAsia" w:ascii="黑体" w:hAnsi="黑体" w:eastAsia="黑体" w:cs="黑体"/>
          <w:color w:val="808080"/>
          <w:sz w:val="20"/>
          <w:szCs w:val="20"/>
        </w:rPr>
        <w:t xml:space="preserve">                                 </w:t>
      </w:r>
    </w:p>
    <w:p w14:paraId="4E0E249A">
      <w:pPr>
        <w:adjustRightInd w:val="0"/>
        <w:snapToGrid w:val="0"/>
        <w:jc w:val="left"/>
        <w:rPr>
          <w:rFonts w:ascii="黑体" w:hAnsi="黑体" w:eastAsia="黑体" w:cs="黑体"/>
          <w:color w:val="808080"/>
          <w:sz w:val="20"/>
          <w:szCs w:val="20"/>
        </w:rPr>
      </w:pPr>
    </w:p>
    <w:p w14:paraId="0F9F06CF">
      <w:pPr>
        <w:adjustRightInd w:val="0"/>
        <w:snapToGrid w:val="0"/>
        <w:jc w:val="left"/>
        <w:rPr>
          <w:rFonts w:ascii="黑体" w:hAnsi="黑体" w:eastAsia="黑体" w:cs="黑体"/>
          <w:color w:val="808080"/>
          <w:sz w:val="20"/>
          <w:szCs w:val="20"/>
        </w:rPr>
      </w:pPr>
    </w:p>
    <w:p w14:paraId="62D4E506">
      <w:pPr>
        <w:adjustRightInd w:val="0"/>
        <w:snapToGrid w:val="0"/>
        <w:jc w:val="left"/>
        <w:rPr>
          <w:rFonts w:ascii="黑体" w:hAnsi="黑体" w:eastAsia="黑体" w:cs="黑体"/>
          <w:color w:val="808080"/>
          <w:sz w:val="20"/>
          <w:szCs w:val="20"/>
        </w:rPr>
      </w:pPr>
    </w:p>
    <w:p w14:paraId="1C630F5E">
      <w:pPr>
        <w:adjustRightInd w:val="0"/>
        <w:snapToGrid w:val="0"/>
        <w:jc w:val="left"/>
        <w:rPr>
          <w:rFonts w:ascii="黑体" w:hAnsi="黑体" w:eastAsia="黑体" w:cs="黑体"/>
          <w:color w:val="808080"/>
          <w:sz w:val="20"/>
          <w:szCs w:val="20"/>
        </w:rPr>
      </w:pPr>
    </w:p>
    <w:p w14:paraId="1F514A1D">
      <w:pPr>
        <w:adjustRightInd w:val="0"/>
        <w:snapToGrid w:val="0"/>
        <w:jc w:val="left"/>
        <w:rPr>
          <w:rFonts w:ascii="黑体" w:hAnsi="黑体" w:eastAsia="黑体" w:cs="黑体"/>
          <w:color w:val="808080"/>
          <w:sz w:val="20"/>
          <w:szCs w:val="20"/>
        </w:rPr>
      </w:pPr>
    </w:p>
    <w:p w14:paraId="33A8CF39">
      <w:pPr>
        <w:spacing w:before="156" w:beforeLines="50" w:after="156" w:afterLines="50"/>
        <w:jc w:val="left"/>
        <w:rPr>
          <w:rFonts w:ascii="Arial" w:hAnsi="Arial" w:eastAsia="宋体" w:cs="Times New Roman"/>
          <w:szCs w:val="21"/>
        </w:rPr>
      </w:pPr>
    </w:p>
    <w:sectPr>
      <w:headerReference r:id="rId18" w:type="default"/>
      <w:footerReference r:id="rId19" w:type="default"/>
      <w:pgSz w:w="11906" w:h="16838"/>
      <w:pgMar w:top="1440" w:right="1800" w:bottom="1440" w:left="1800" w:header="992" w:footer="992" w:gutter="0"/>
      <w:pgNumType w:start="1"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C5E6A26A-023E-41F6-8FD2-ADF4F621B15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957ED018-9CFC-4635-B35C-A4E4EFB5FD5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53E6BA7B-AF88-4D07-99C2-C416D7EFB211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4" w:fontKey="{B11C1B5F-A14E-4E22-966B-CEAC797FDE13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5" w:fontKey="{34D98D57-8643-4F50-8521-76604CF0283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72BCE">
    <w:pPr>
      <w:pStyle w:val="15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89261">
    <w:pPr>
      <w:pStyle w:val="15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A85B8">
    <w:pPr>
      <w:pStyle w:val="15"/>
      <w:spacing w:before="120" w:after="12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70215761"/>
      <w:docPartObj>
        <w:docPartGallery w:val="autotext"/>
      </w:docPartObj>
    </w:sdtPr>
    <w:sdtContent>
      <w:p w14:paraId="54817CFF">
        <w:pPr>
          <w:pStyle w:val="15"/>
          <w:pBdr>
            <w:top w:val="single" w:color="auto" w:sz="4" w:space="1"/>
          </w:pBdr>
          <w:spacing w:before="120" w:after="120"/>
          <w:ind w:right="360"/>
          <w:jc w:val="right"/>
        </w:pPr>
        <w:r>
          <w:t xml:space="preserve">    </w:t>
        </w:r>
        <w:r>
          <w:fldChar w:fldCharType="begin"/>
        </w:r>
        <w:r>
          <w:instrText xml:space="preserve"> </w:instrText>
        </w:r>
        <w:r>
          <w:rPr>
            <w:rFonts w:hint="eastAsia"/>
          </w:rPr>
          <w:instrText xml:space="preserve">PAGE  \* ROMAN  \* MERGEFORMAT</w:instrText>
        </w:r>
        <w:r>
          <w:instrText xml:space="preserve"> </w:instrText>
        </w:r>
        <w:r>
          <w:fldChar w:fldCharType="separate"/>
        </w:r>
        <w:r>
          <w:t>II</w:t>
        </w:r>
        <w:r>
          <w:fldChar w:fldCharType="end"/>
        </w:r>
        <w:r>
          <w:rPr>
            <w:rFonts w:hint="eastAsia"/>
          </w:rPr>
          <w:t>/</w:t>
        </w:r>
        <w:r>
          <w:fldChar w:fldCharType="begin"/>
        </w:r>
        <w:r>
          <w:instrText xml:space="preserve"> SECTIONPAGES  \* ROMAN  \* MERGEFORMAT </w:instrText>
        </w:r>
        <w:r>
          <w:fldChar w:fldCharType="separate"/>
        </w:r>
        <w:r>
          <w:t>II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42079953"/>
      <w:docPartObj>
        <w:docPartGallery w:val="autotext"/>
      </w:docPartObj>
    </w:sdtPr>
    <w:sdtContent>
      <w:p w14:paraId="1CEF6149">
        <w:pPr>
          <w:pStyle w:val="15"/>
          <w:pBdr>
            <w:top w:val="single" w:color="auto" w:sz="4" w:space="1"/>
          </w:pBdr>
          <w:spacing w:before="120" w:after="120"/>
          <w:ind w:right="360"/>
          <w:jc w:val="right"/>
        </w:pPr>
        <w:r>
          <w:t xml:space="preserve">    </w:t>
        </w:r>
        <w:r>
          <w:rPr>
            <w:rFonts w:hint="eastAsia"/>
          </w:rPr>
          <w:t xml:space="preserve"> </w:t>
        </w:r>
        <w:r>
          <w:fldChar w:fldCharType="begin"/>
        </w:r>
        <w:r>
          <w:instrText xml:space="preserve"> </w:instrText>
        </w:r>
        <w:r>
          <w:rPr>
            <w:rFonts w:hint="eastAsia"/>
          </w:rPr>
          <w:instrText xml:space="preserve">PAGE  \* ROMAN  \* MERGEFORMAT</w:instrText>
        </w:r>
        <w:r>
          <w:instrText xml:space="preserve"> </w:instrText>
        </w:r>
        <w:r>
          <w:fldChar w:fldCharType="separate"/>
        </w:r>
        <w:r>
          <w:t>II</w:t>
        </w:r>
        <w:r>
          <w:fldChar w:fldCharType="end"/>
        </w:r>
        <w:r>
          <w:rPr>
            <w:rFonts w:hint="eastAsia"/>
          </w:rPr>
          <w:t>/</w:t>
        </w:r>
        <w:r>
          <w:fldChar w:fldCharType="begin"/>
        </w:r>
        <w:r>
          <w:instrText xml:space="preserve"> SECTIONPAGES  \* ROMAN  \* MERGEFORMAT </w:instrText>
        </w:r>
        <w:r>
          <w:fldChar w:fldCharType="separate"/>
        </w:r>
        <w:r>
          <w:t>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97AA6">
    <w:pPr>
      <w:pStyle w:val="15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29B33">
    <w:pPr>
      <w:pStyle w:val="15"/>
      <w:spacing w:before="120" w:after="1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4E68A">
    <w:pPr>
      <w:pStyle w:val="16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8B797">
    <w:pPr>
      <w:pStyle w:val="16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BFC3C">
    <w:pPr>
      <w:pStyle w:val="16"/>
      <w:spacing w:before="120" w:after="120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AAF47">
    <w:pPr>
      <w:pStyle w:val="16"/>
      <w:pBdr>
        <w:bottom w:val="single" w:color="auto" w:sz="4" w:space="1"/>
      </w:pBdr>
      <w:spacing w:before="120" w:after="120"/>
      <w:jc w:val="both"/>
    </w:pPr>
    <w:r>
      <w:rPr>
        <w:rFonts w:hint="eastAsia"/>
      </w:rPr>
      <w:t xml:space="preserve">前言                            </w:t>
    </w:r>
    <w:r>
      <w:t xml:space="preserve">             </w:t>
    </w:r>
    <w:r>
      <w:rPr>
        <w:rFonts w:hint="eastAsia"/>
      </w:rPr>
      <w:t xml:space="preserve">                              </w:t>
    </w:r>
    <w:r>
      <w:t xml:space="preserve"> </w:t>
    </w:r>
    <w:r>
      <w:rPr>
        <w:rFonts w:hint="eastAsia"/>
      </w:rPr>
      <w:t xml:space="preserve"> </w:t>
    </w:r>
    <w:r>
      <w:t xml:space="preserve">    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9C157">
    <w:pPr>
      <w:pStyle w:val="16"/>
      <w:pBdr>
        <w:bottom w:val="single" w:color="auto" w:sz="4" w:space="1"/>
      </w:pBdr>
      <w:spacing w:before="120" w:after="120"/>
      <w:jc w:val="both"/>
      <w:rPr>
        <w:rFonts w:ascii="宋体" w:hAnsi="宋体" w:eastAsia="宋体"/>
      </w:rPr>
    </w:pPr>
    <w:r>
      <w:rPr>
        <w:rFonts w:hint="eastAsia" w:ascii="宋体" w:hAnsi="宋体" w:eastAsia="宋体"/>
      </w:rPr>
      <w:t xml:space="preserve">目录    </w:t>
    </w:r>
    <w:r>
      <w:rPr>
        <w:rFonts w:ascii="宋体" w:hAnsi="宋体" w:eastAsia="宋体"/>
      </w:rPr>
      <w:t xml:space="preserve">             </w:t>
    </w:r>
    <w:r>
      <w:rPr>
        <w:rFonts w:hint="eastAsia" w:ascii="宋体" w:hAnsi="宋体" w:eastAsia="宋体"/>
      </w:rPr>
      <w:t xml:space="preserve">                                                    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</w:t>
    </w:r>
    <w:r>
      <w:rPr>
        <w:rFonts w:ascii="宋体" w:hAnsi="宋体" w:eastAsia="宋体"/>
      </w:rPr>
      <w:t xml:space="preserve">    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E5295">
    <w:pPr>
      <w:pStyle w:val="16"/>
      <w:pBdr>
        <w:bottom w:val="single" w:color="auto" w:sz="4" w:space="1"/>
      </w:pBdr>
      <w:spacing w:before="120" w:after="120"/>
      <w:jc w:val="both"/>
      <w:rPr>
        <w:rFonts w:ascii="宋体" w:hAnsi="宋体" w:eastAsia="宋体"/>
      </w:rPr>
    </w:pPr>
    <w:r>
      <w:rPr>
        <w:rFonts w:hint="eastAsia" w:ascii="宋体" w:hAnsi="宋体" w:eastAsia="宋体"/>
      </w:rPr>
      <w:t>第</w:t>
    </w:r>
    <w:r>
      <w:rPr>
        <w:rFonts w:ascii="宋体" w:hAnsi="宋体" w:eastAsia="宋体"/>
      </w:rPr>
      <w:t>1</w:t>
    </w:r>
    <w:r>
      <w:rPr>
        <w:rFonts w:hint="eastAsia" w:ascii="宋体" w:hAnsi="宋体" w:eastAsia="宋体"/>
      </w:rPr>
      <w:t xml:space="preserve">章 标识                       </w:t>
    </w:r>
    <w:r>
      <w:rPr>
        <w:rFonts w:ascii="宋体" w:hAnsi="宋体" w:eastAsia="宋体"/>
      </w:rPr>
      <w:t xml:space="preserve">              </w:t>
    </w:r>
    <w:r>
      <w:rPr>
        <w:rFonts w:hint="eastAsia" w:ascii="宋体" w:hAnsi="宋体" w:eastAsia="宋体"/>
      </w:rPr>
      <w:t xml:space="preserve">                          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</w:t>
    </w:r>
    <w:r>
      <w:rPr>
        <w:rFonts w:ascii="宋体" w:hAnsi="宋体" w:eastAsia="宋体"/>
      </w:rPr>
      <w:t xml:space="preserve">    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C6D5C">
    <w:pPr>
      <w:pStyle w:val="16"/>
      <w:pBdr>
        <w:bottom w:val="single" w:color="auto" w:sz="4" w:space="1"/>
      </w:pBdr>
      <w:spacing w:before="120" w:after="120"/>
      <w:jc w:val="both"/>
      <w:rPr>
        <w:rFonts w:ascii="宋体" w:hAnsi="宋体" w:eastAsia="宋体"/>
      </w:rPr>
    </w:pPr>
    <w:r>
      <w:rPr>
        <w:rFonts w:hint="eastAsia" w:ascii="宋体" w:hAnsi="宋体" w:eastAsia="宋体"/>
      </w:rPr>
      <w:t>第</w:t>
    </w:r>
    <w:r>
      <w:rPr>
        <w:rFonts w:ascii="宋体" w:hAnsi="宋体" w:eastAsia="宋体"/>
      </w:rPr>
      <w:t>2</w:t>
    </w:r>
    <w:r>
      <w:rPr>
        <w:rFonts w:hint="eastAsia" w:ascii="宋体" w:hAnsi="宋体" w:eastAsia="宋体"/>
      </w:rPr>
      <w:t xml:space="preserve">章 产品规范      </w:t>
    </w:r>
    <w:r>
      <w:rPr>
        <w:rFonts w:ascii="宋体" w:hAnsi="宋体" w:eastAsia="宋体"/>
      </w:rPr>
      <w:t xml:space="preserve">  </w:t>
    </w:r>
    <w:r>
      <w:rPr>
        <w:rFonts w:hint="eastAsia" w:ascii="宋体" w:hAnsi="宋体" w:eastAsia="宋体"/>
      </w:rPr>
      <w:t xml:space="preserve">                  </w:t>
    </w:r>
    <w:r>
      <w:rPr>
        <w:rFonts w:ascii="宋体" w:hAnsi="宋体" w:eastAsia="宋体"/>
      </w:rPr>
      <w:t xml:space="preserve">             </w:t>
    </w:r>
    <w:r>
      <w:rPr>
        <w:rFonts w:hint="eastAsia" w:ascii="宋体" w:hAnsi="宋体" w:eastAsia="宋体"/>
      </w:rPr>
      <w:t xml:space="preserve">                   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</w:t>
    </w:r>
    <w:r>
      <w:rPr>
        <w:rFonts w:ascii="宋体" w:hAnsi="宋体" w:eastAsia="宋体"/>
      </w:rPr>
      <w:t xml:space="preserve">     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DC90E">
    <w:pPr>
      <w:pStyle w:val="16"/>
      <w:pBdr>
        <w:bottom w:val="single" w:color="auto" w:sz="4" w:space="1"/>
      </w:pBdr>
      <w:spacing w:before="120" w:after="120"/>
      <w:jc w:val="both"/>
      <w:rPr>
        <w:rFonts w:ascii="宋体" w:hAnsi="宋体" w:eastAsia="宋体"/>
      </w:rPr>
    </w:pPr>
    <w:r>
      <w:rPr>
        <w:rFonts w:hint="eastAsia" w:ascii="宋体" w:hAnsi="宋体" w:eastAsia="宋体"/>
      </w:rPr>
      <w:t>第</w:t>
    </w:r>
    <w:r>
      <w:rPr>
        <w:rFonts w:ascii="宋体" w:hAnsi="宋体" w:eastAsia="宋体"/>
      </w:rPr>
      <w:t>4</w:t>
    </w:r>
    <w:r>
      <w:rPr>
        <w:rFonts w:hint="eastAsia" w:ascii="宋体" w:hAnsi="宋体" w:eastAsia="宋体"/>
      </w:rPr>
      <w:t>章 产品使用前</w:t>
    </w:r>
    <w:r>
      <w:rPr>
        <w:rFonts w:ascii="宋体" w:hAnsi="宋体" w:eastAsia="宋体"/>
      </w:rPr>
      <w:t>的</w:t>
    </w:r>
    <w:r>
      <w:rPr>
        <w:rFonts w:hint="eastAsia" w:ascii="宋体" w:hAnsi="宋体" w:eastAsia="宋体"/>
      </w:rPr>
      <w:t xml:space="preserve">准备  </w:t>
    </w:r>
    <w:r>
      <w:rPr>
        <w:rFonts w:ascii="宋体" w:hAnsi="宋体" w:eastAsia="宋体"/>
      </w:rPr>
      <w:t xml:space="preserve">                            </w:t>
    </w:r>
    <w:r>
      <w:rPr>
        <w:rFonts w:hint="eastAsia" w:ascii="宋体" w:hAnsi="宋体" w:eastAsia="宋体"/>
      </w:rPr>
      <w:t xml:space="preserve">                     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</w:t>
    </w:r>
    <w:r>
      <w:rPr>
        <w:rFonts w:ascii="宋体" w:hAnsi="宋体" w:eastAsia="宋体"/>
      </w:rPr>
      <w:t xml:space="preserve">     </w:t>
    </w:r>
    <w:r>
      <w:rPr>
        <w:rFonts w:hint="eastAsia" w:ascii="宋体" w:hAnsi="宋体" w:eastAsia="宋体"/>
      </w:rPr>
      <w:t>公司</w:t>
    </w:r>
    <w:r>
      <w:rPr>
        <w:rFonts w:ascii="宋体" w:hAnsi="宋体" w:eastAsia="宋体"/>
      </w:rPr>
      <w:t>logo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CF898">
    <w:pPr>
      <w:pStyle w:val="16"/>
      <w:pBdr>
        <w:bottom w:val="single" w:color="auto" w:sz="4" w:space="1"/>
      </w:pBdr>
      <w:spacing w:before="120" w:after="120"/>
      <w:jc w:val="both"/>
      <w:rPr>
        <w:rFonts w:ascii="宋体" w:hAnsi="宋体" w:eastAsia="宋体"/>
      </w:rPr>
    </w:pPr>
    <w:r>
      <w:rPr>
        <w:rFonts w:hint="eastAsia" w:ascii="宋体" w:hAnsi="宋体" w:eastAsia="宋体"/>
      </w:rPr>
      <w:t>第</w:t>
    </w:r>
    <w:r>
      <w:rPr>
        <w:rFonts w:ascii="宋体" w:hAnsi="宋体" w:eastAsia="宋体"/>
      </w:rPr>
      <w:t>9</w:t>
    </w:r>
    <w:r>
      <w:rPr>
        <w:rFonts w:hint="eastAsia" w:ascii="宋体" w:hAnsi="宋体" w:eastAsia="宋体"/>
      </w:rPr>
      <w:t>章 备件和</w:t>
    </w:r>
    <w:r>
      <w:rPr>
        <w:rFonts w:ascii="宋体" w:hAnsi="宋体" w:eastAsia="宋体"/>
      </w:rPr>
      <w:t>消耗品清单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                              </w:t>
    </w:r>
    <w:r>
      <w:rPr>
        <w:rFonts w:hint="eastAsia" w:ascii="宋体" w:hAnsi="宋体" w:eastAsia="宋体"/>
      </w:rPr>
      <w:t xml:space="preserve">                  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</w:t>
    </w:r>
    <w:r>
      <w:rPr>
        <w:rFonts w:ascii="宋体" w:hAnsi="宋体" w:eastAsia="宋体"/>
      </w:rPr>
      <w:t xml:space="preserve">     </w:t>
    </w:r>
    <w:r>
      <w:rPr>
        <w:rFonts w:hint="eastAsia" w:ascii="宋体" w:hAnsi="宋体" w:eastAsia="宋体"/>
      </w:rPr>
      <w:t>公司</w:t>
    </w:r>
    <w:r>
      <w:rPr>
        <w:rFonts w:ascii="宋体" w:hAnsi="宋体" w:eastAsia="宋体"/>
      </w:rPr>
      <w:t>logo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1F875">
    <w:pPr>
      <w:pStyle w:val="1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6CA65B"/>
    <w:multiLevelType w:val="singleLevel"/>
    <w:tmpl w:val="266CA65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0B04F54"/>
    <w:multiLevelType w:val="multilevel"/>
    <w:tmpl w:val="40B04F54"/>
    <w:lvl w:ilvl="0" w:tentative="0">
      <w:start w:val="1"/>
      <w:numFmt w:val="decimal"/>
      <w:suff w:val="space"/>
      <w:lvlText w:val="第%1章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Restart w:val="1"/>
      <w:suff w:val="space"/>
      <w:lvlText w:val="表%1-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Restart w:val="1"/>
      <w:suff w:val="space"/>
      <w:lvlText w:val="图%1-%9"/>
      <w:lvlJc w:val="left"/>
      <w:pPr>
        <w:ind w:left="0" w:firstLine="0"/>
      </w:pPr>
      <w:rPr>
        <w:rFonts w:hint="eastAsia"/>
      </w:rPr>
    </w:lvl>
  </w:abstractNum>
  <w:abstractNum w:abstractNumId="2">
    <w:nsid w:val="5C2A6F4F"/>
    <w:multiLevelType w:val="singleLevel"/>
    <w:tmpl w:val="5C2A6F4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Q3sjAwNDAzMjI2tTRT0lEKTi0uzszPAykwqQUAxOjdRSwAAAA="/>
  </w:docVars>
  <w:rsids>
    <w:rsidRoot w:val="5D912F1C"/>
    <w:rsid w:val="00085E2A"/>
    <w:rsid w:val="001B02C6"/>
    <w:rsid w:val="003B54DC"/>
    <w:rsid w:val="003D7458"/>
    <w:rsid w:val="00561556"/>
    <w:rsid w:val="006B329E"/>
    <w:rsid w:val="0073479B"/>
    <w:rsid w:val="007A015D"/>
    <w:rsid w:val="007E053F"/>
    <w:rsid w:val="008C0191"/>
    <w:rsid w:val="009234F8"/>
    <w:rsid w:val="009C7915"/>
    <w:rsid w:val="00A13A98"/>
    <w:rsid w:val="00AA3D93"/>
    <w:rsid w:val="00AD38D3"/>
    <w:rsid w:val="00AF1B04"/>
    <w:rsid w:val="00B62DA4"/>
    <w:rsid w:val="00C04416"/>
    <w:rsid w:val="00C551C9"/>
    <w:rsid w:val="00C84CC7"/>
    <w:rsid w:val="00D06E26"/>
    <w:rsid w:val="00D211C1"/>
    <w:rsid w:val="00DA4ECA"/>
    <w:rsid w:val="00DB3AA0"/>
    <w:rsid w:val="00E33848"/>
    <w:rsid w:val="00EC41DD"/>
    <w:rsid w:val="00EE5E35"/>
    <w:rsid w:val="029579D0"/>
    <w:rsid w:val="069C51D4"/>
    <w:rsid w:val="0A1A20C3"/>
    <w:rsid w:val="0E7D6595"/>
    <w:rsid w:val="0F260BA3"/>
    <w:rsid w:val="129C1393"/>
    <w:rsid w:val="16EF2001"/>
    <w:rsid w:val="18EB1E70"/>
    <w:rsid w:val="191C2E55"/>
    <w:rsid w:val="1C132598"/>
    <w:rsid w:val="1C3C0B2B"/>
    <w:rsid w:val="1D620C54"/>
    <w:rsid w:val="2020322B"/>
    <w:rsid w:val="21CA6A4E"/>
    <w:rsid w:val="242C1A68"/>
    <w:rsid w:val="2C2422F5"/>
    <w:rsid w:val="31D66D5E"/>
    <w:rsid w:val="33E22995"/>
    <w:rsid w:val="383C389C"/>
    <w:rsid w:val="39EA76EC"/>
    <w:rsid w:val="42E85BD5"/>
    <w:rsid w:val="4D994499"/>
    <w:rsid w:val="51D77C42"/>
    <w:rsid w:val="5410495A"/>
    <w:rsid w:val="56EC6204"/>
    <w:rsid w:val="5A8B664A"/>
    <w:rsid w:val="5D912F1C"/>
    <w:rsid w:val="6142054C"/>
    <w:rsid w:val="65A97358"/>
    <w:rsid w:val="68365042"/>
    <w:rsid w:val="6CD8389B"/>
    <w:rsid w:val="6EC74795"/>
    <w:rsid w:val="7298270F"/>
    <w:rsid w:val="76373F9F"/>
    <w:rsid w:val="79B55907"/>
    <w:rsid w:val="7A35585A"/>
    <w:rsid w:val="7B7B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2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3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3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38"/>
    <w:qFormat/>
    <w:uiPriority w:val="9"/>
    <w:pPr>
      <w:keepNext/>
      <w:keepLines/>
      <w:spacing w:line="360" w:lineRule="auto"/>
      <w:jc w:val="left"/>
      <w:outlineLvl w:val="3"/>
    </w:pPr>
    <w:rPr>
      <w:rFonts w:ascii="Arial" w:hAnsi="Arial" w:eastAsia="黑体" w:cstheme="majorBidi"/>
      <w:bCs/>
      <w:sz w:val="32"/>
      <w:szCs w:val="28"/>
    </w:rPr>
  </w:style>
  <w:style w:type="paragraph" w:styleId="6">
    <w:name w:val="heading 5"/>
    <w:basedOn w:val="1"/>
    <w:next w:val="1"/>
    <w:link w:val="39"/>
    <w:qFormat/>
    <w:uiPriority w:val="9"/>
    <w:pPr>
      <w:keepNext/>
      <w:keepLines/>
      <w:spacing w:line="360" w:lineRule="auto"/>
      <w:jc w:val="left"/>
      <w:outlineLvl w:val="4"/>
    </w:pPr>
    <w:rPr>
      <w:rFonts w:ascii="Arial" w:hAnsi="Arial" w:eastAsia="黑体"/>
      <w:bCs/>
      <w:sz w:val="32"/>
      <w:szCs w:val="28"/>
    </w:rPr>
  </w:style>
  <w:style w:type="paragraph" w:styleId="7">
    <w:name w:val="heading 6"/>
    <w:basedOn w:val="1"/>
    <w:next w:val="1"/>
    <w:link w:val="40"/>
    <w:qFormat/>
    <w:uiPriority w:val="9"/>
    <w:pPr>
      <w:keepNext/>
      <w:keepLines/>
      <w:spacing w:line="360" w:lineRule="auto"/>
      <w:jc w:val="left"/>
      <w:outlineLvl w:val="5"/>
    </w:pPr>
    <w:rPr>
      <w:rFonts w:ascii="Arial" w:hAnsi="Arial" w:eastAsia="黑体" w:cstheme="majorBidi"/>
      <w:bCs/>
      <w:sz w:val="32"/>
      <w:szCs w:val="24"/>
    </w:rPr>
  </w:style>
  <w:style w:type="paragraph" w:styleId="8">
    <w:name w:val="heading 7"/>
    <w:basedOn w:val="1"/>
    <w:next w:val="1"/>
    <w:link w:val="45"/>
    <w:semiHidden/>
    <w:qFormat/>
    <w:uiPriority w:val="9"/>
    <w:pPr>
      <w:keepNext/>
      <w:keepLines/>
      <w:spacing w:before="240" w:beforeLines="50" w:after="64" w:afterLines="50" w:line="320" w:lineRule="auto"/>
      <w:ind w:firstLine="200" w:firstLineChars="200"/>
      <w:jc w:val="left"/>
      <w:outlineLvl w:val="6"/>
    </w:pPr>
    <w:rPr>
      <w:rFonts w:ascii="Arial" w:hAnsi="Arial" w:eastAsia="宋体"/>
      <w:b/>
      <w:bCs/>
      <w:sz w:val="24"/>
      <w:szCs w:val="24"/>
    </w:rPr>
  </w:style>
  <w:style w:type="paragraph" w:styleId="9">
    <w:name w:val="heading 8"/>
    <w:basedOn w:val="1"/>
    <w:next w:val="1"/>
    <w:link w:val="46"/>
    <w:semiHidden/>
    <w:qFormat/>
    <w:uiPriority w:val="9"/>
    <w:pPr>
      <w:keepNext/>
      <w:keepLines/>
      <w:spacing w:before="240" w:beforeLines="50" w:after="64" w:afterLines="50" w:line="320" w:lineRule="auto"/>
      <w:ind w:firstLine="200" w:firstLineChars="200"/>
      <w:jc w:val="left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47"/>
    <w:semiHidden/>
    <w:qFormat/>
    <w:uiPriority w:val="9"/>
    <w:pPr>
      <w:keepNext/>
      <w:keepLines/>
      <w:spacing w:before="240" w:beforeLines="50" w:after="64" w:afterLines="50" w:line="320" w:lineRule="auto"/>
      <w:ind w:firstLine="200" w:firstLineChars="200"/>
      <w:jc w:val="left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9"/>
    <w:semiHidden/>
    <w:unhideWhenUsed/>
    <w:qFormat/>
    <w:uiPriority w:val="99"/>
    <w:pPr>
      <w:spacing w:before="50" w:beforeLines="50" w:after="50" w:afterLines="50"/>
      <w:ind w:firstLine="200" w:firstLineChars="200"/>
      <w:jc w:val="left"/>
    </w:pPr>
    <w:rPr>
      <w:rFonts w:ascii="Arial" w:hAnsi="Arial" w:eastAsia="宋体"/>
      <w:szCs w:val="21"/>
    </w:rPr>
  </w:style>
  <w:style w:type="paragraph" w:styleId="12">
    <w:name w:val="Body Text 3"/>
    <w:basedOn w:val="1"/>
    <w:link w:val="59"/>
    <w:semiHidden/>
    <w:unhideWhenUsed/>
    <w:qFormat/>
    <w:uiPriority w:val="99"/>
    <w:pPr>
      <w:spacing w:before="50" w:beforeLines="50" w:after="120" w:afterLines="50"/>
      <w:jc w:val="left"/>
    </w:pPr>
    <w:rPr>
      <w:rFonts w:ascii="Arial" w:hAnsi="Arial" w:eastAsia="宋体"/>
      <w:sz w:val="16"/>
      <w:szCs w:val="16"/>
    </w:rPr>
  </w:style>
  <w:style w:type="paragraph" w:styleId="13">
    <w:name w:val="toc 3"/>
    <w:basedOn w:val="1"/>
    <w:next w:val="1"/>
    <w:autoRedefine/>
    <w:qFormat/>
    <w:uiPriority w:val="39"/>
    <w:pPr>
      <w:spacing w:before="50" w:beforeLines="50" w:after="50" w:afterLines="50"/>
      <w:ind w:left="400" w:leftChars="400"/>
      <w:jc w:val="left"/>
    </w:pPr>
    <w:rPr>
      <w:rFonts w:ascii="Arial" w:hAnsi="Arial" w:eastAsia="宋体"/>
      <w:szCs w:val="21"/>
    </w:rPr>
  </w:style>
  <w:style w:type="paragraph" w:styleId="14">
    <w:name w:val="Balloon Text"/>
    <w:basedOn w:val="1"/>
    <w:link w:val="53"/>
    <w:semiHidden/>
    <w:unhideWhenUsed/>
    <w:qFormat/>
    <w:uiPriority w:val="99"/>
    <w:pPr>
      <w:spacing w:beforeLines="50" w:afterLines="50"/>
      <w:ind w:firstLine="200" w:firstLineChars="200"/>
      <w:jc w:val="left"/>
    </w:pPr>
    <w:rPr>
      <w:rFonts w:ascii="Arial" w:hAnsi="Arial" w:eastAsia="宋体"/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qFormat/>
    <w:uiPriority w:val="39"/>
    <w:pPr>
      <w:spacing w:before="50" w:beforeLines="50" w:after="50" w:afterLines="50"/>
      <w:jc w:val="left"/>
    </w:pPr>
    <w:rPr>
      <w:rFonts w:ascii="Arial" w:hAnsi="Arial" w:eastAsia="宋体"/>
      <w:szCs w:val="21"/>
    </w:rPr>
  </w:style>
  <w:style w:type="paragraph" w:styleId="18">
    <w:name w:val="toc 2"/>
    <w:basedOn w:val="1"/>
    <w:next w:val="1"/>
    <w:autoRedefine/>
    <w:qFormat/>
    <w:uiPriority w:val="39"/>
    <w:pPr>
      <w:spacing w:before="50" w:beforeLines="50" w:after="50" w:afterLines="50"/>
      <w:ind w:left="200" w:leftChars="200"/>
      <w:jc w:val="left"/>
    </w:pPr>
    <w:rPr>
      <w:rFonts w:ascii="Arial" w:hAnsi="Arial" w:eastAsia="宋体"/>
      <w:szCs w:val="21"/>
    </w:rPr>
  </w:style>
  <w:style w:type="paragraph" w:styleId="1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0">
    <w:name w:val="Title"/>
    <w:basedOn w:val="1"/>
    <w:next w:val="1"/>
    <w:link w:val="50"/>
    <w:qFormat/>
    <w:uiPriority w:val="0"/>
    <w:pPr>
      <w:adjustRightInd w:val="0"/>
      <w:jc w:val="center"/>
      <w:textAlignment w:val="baseline"/>
    </w:pPr>
    <w:rPr>
      <w:rFonts w:ascii="Arial" w:hAnsi="Arial" w:eastAsia="黑体" w:cs="Times New Roman"/>
      <w:kern w:val="0"/>
      <w:sz w:val="96"/>
      <w:szCs w:val="20"/>
    </w:rPr>
  </w:style>
  <w:style w:type="paragraph" w:styleId="21">
    <w:name w:val="annotation subject"/>
    <w:basedOn w:val="11"/>
    <w:next w:val="11"/>
    <w:link w:val="52"/>
    <w:semiHidden/>
    <w:unhideWhenUsed/>
    <w:qFormat/>
    <w:uiPriority w:val="99"/>
    <w:rPr>
      <w:b/>
      <w:bCs/>
    </w:rPr>
  </w:style>
  <w:style w:type="table" w:styleId="23">
    <w:name w:val="Table Grid"/>
    <w:basedOn w:val="22"/>
    <w:qFormat/>
    <w:uiPriority w:val="39"/>
    <w:rPr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basedOn w:val="24"/>
    <w:unhideWhenUsed/>
    <w:qFormat/>
    <w:uiPriority w:val="99"/>
    <w:rPr>
      <w:color w:val="0000FF"/>
      <w:u w:val="single"/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customStyle="1" w:styleId="27">
    <w:name w:val="页眉 Char"/>
    <w:basedOn w:val="24"/>
    <w:link w:val="16"/>
    <w:qFormat/>
    <w:uiPriority w:val="99"/>
    <w:rPr>
      <w:sz w:val="18"/>
      <w:szCs w:val="18"/>
    </w:rPr>
  </w:style>
  <w:style w:type="character" w:customStyle="1" w:styleId="28">
    <w:name w:val="页脚 Char"/>
    <w:basedOn w:val="24"/>
    <w:link w:val="15"/>
    <w:qFormat/>
    <w:uiPriority w:val="99"/>
    <w:rPr>
      <w:sz w:val="18"/>
      <w:szCs w:val="18"/>
    </w:rPr>
  </w:style>
  <w:style w:type="character" w:customStyle="1" w:styleId="29">
    <w:name w:val="标题 1 Char"/>
    <w:basedOn w:val="24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30">
    <w:name w:val="标题 2 Char"/>
    <w:basedOn w:val="24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31">
    <w:name w:val="标题 3 Char"/>
    <w:basedOn w:val="24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32">
    <w:name w:val="name"/>
    <w:basedOn w:val="24"/>
    <w:qFormat/>
    <w:uiPriority w:val="0"/>
  </w:style>
  <w:style w:type="character" w:customStyle="1" w:styleId="33">
    <w:name w:val="publish-time"/>
    <w:basedOn w:val="24"/>
    <w:qFormat/>
    <w:uiPriority w:val="0"/>
  </w:style>
  <w:style w:type="character" w:customStyle="1" w:styleId="34">
    <w:name w:val="wordage"/>
    <w:basedOn w:val="24"/>
    <w:qFormat/>
    <w:uiPriority w:val="0"/>
  </w:style>
  <w:style w:type="character" w:customStyle="1" w:styleId="35">
    <w:name w:val="views-count"/>
    <w:basedOn w:val="24"/>
    <w:qFormat/>
    <w:uiPriority w:val="0"/>
  </w:style>
  <w:style w:type="character" w:customStyle="1" w:styleId="36">
    <w:name w:val="comments-count"/>
    <w:basedOn w:val="24"/>
    <w:qFormat/>
    <w:uiPriority w:val="0"/>
  </w:style>
  <w:style w:type="character" w:customStyle="1" w:styleId="37">
    <w:name w:val="likes-count"/>
    <w:basedOn w:val="24"/>
    <w:qFormat/>
    <w:uiPriority w:val="0"/>
  </w:style>
  <w:style w:type="character" w:customStyle="1" w:styleId="38">
    <w:name w:val="标题 4 Char"/>
    <w:basedOn w:val="24"/>
    <w:link w:val="5"/>
    <w:qFormat/>
    <w:uiPriority w:val="9"/>
    <w:rPr>
      <w:rFonts w:ascii="Arial" w:hAnsi="Arial" w:eastAsia="黑体" w:cstheme="majorBidi"/>
      <w:bCs/>
      <w:sz w:val="32"/>
      <w:szCs w:val="28"/>
    </w:rPr>
  </w:style>
  <w:style w:type="character" w:customStyle="1" w:styleId="39">
    <w:name w:val="标题 5 Char"/>
    <w:basedOn w:val="24"/>
    <w:link w:val="6"/>
    <w:uiPriority w:val="9"/>
    <w:rPr>
      <w:rFonts w:ascii="Arial" w:hAnsi="Arial" w:eastAsia="黑体"/>
      <w:bCs/>
      <w:sz w:val="32"/>
      <w:szCs w:val="28"/>
    </w:rPr>
  </w:style>
  <w:style w:type="character" w:customStyle="1" w:styleId="40">
    <w:name w:val="标题 6 Char"/>
    <w:basedOn w:val="24"/>
    <w:link w:val="7"/>
    <w:qFormat/>
    <w:uiPriority w:val="9"/>
    <w:rPr>
      <w:rFonts w:ascii="Arial" w:hAnsi="Arial" w:eastAsia="黑体" w:cstheme="majorBidi"/>
      <w:bCs/>
      <w:sz w:val="32"/>
      <w:szCs w:val="24"/>
    </w:rPr>
  </w:style>
  <w:style w:type="paragraph" w:customStyle="1" w:styleId="41">
    <w:name w:val="图片标题"/>
    <w:basedOn w:val="1"/>
    <w:next w:val="1"/>
    <w:qFormat/>
    <w:uiPriority w:val="10"/>
    <w:pPr>
      <w:spacing w:before="50" w:beforeLines="50" w:after="50" w:afterLines="50"/>
      <w:jc w:val="center"/>
    </w:pPr>
    <w:rPr>
      <w:rFonts w:ascii="Arial" w:hAnsi="Arial" w:eastAsia="黑体"/>
      <w:szCs w:val="21"/>
    </w:rPr>
  </w:style>
  <w:style w:type="paragraph" w:customStyle="1" w:styleId="42">
    <w:name w:val="表格文字"/>
    <w:basedOn w:val="1"/>
    <w:next w:val="1"/>
    <w:qFormat/>
    <w:uiPriority w:val="10"/>
    <w:pPr>
      <w:jc w:val="center"/>
    </w:pPr>
    <w:rPr>
      <w:rFonts w:ascii="Arial" w:hAnsi="Arial" w:eastAsia="宋体"/>
      <w:szCs w:val="21"/>
    </w:rPr>
  </w:style>
  <w:style w:type="paragraph" w:customStyle="1" w:styleId="43">
    <w:name w:val="表头文字"/>
    <w:basedOn w:val="1"/>
    <w:next w:val="1"/>
    <w:qFormat/>
    <w:uiPriority w:val="10"/>
    <w:pPr>
      <w:jc w:val="center"/>
    </w:pPr>
    <w:rPr>
      <w:rFonts w:ascii="Arial" w:hAnsi="Arial" w:eastAsia="黑体"/>
      <w:szCs w:val="21"/>
    </w:rPr>
  </w:style>
  <w:style w:type="paragraph" w:customStyle="1" w:styleId="44">
    <w:name w:val="表格标题"/>
    <w:basedOn w:val="1"/>
    <w:next w:val="1"/>
    <w:qFormat/>
    <w:uiPriority w:val="10"/>
    <w:pPr>
      <w:spacing w:before="50" w:beforeLines="50" w:after="50" w:afterLines="50"/>
      <w:jc w:val="center"/>
    </w:pPr>
    <w:rPr>
      <w:rFonts w:ascii="Arial" w:hAnsi="Arial" w:eastAsia="黑体" w:cs="Arial"/>
      <w:szCs w:val="100"/>
    </w:rPr>
  </w:style>
  <w:style w:type="character" w:customStyle="1" w:styleId="45">
    <w:name w:val="标题 7 Char"/>
    <w:basedOn w:val="24"/>
    <w:link w:val="8"/>
    <w:semiHidden/>
    <w:uiPriority w:val="9"/>
    <w:rPr>
      <w:rFonts w:ascii="Arial" w:hAnsi="Arial" w:eastAsia="宋体"/>
      <w:b/>
      <w:bCs/>
      <w:sz w:val="24"/>
      <w:szCs w:val="24"/>
    </w:rPr>
  </w:style>
  <w:style w:type="character" w:customStyle="1" w:styleId="46">
    <w:name w:val="标题 8 Char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7">
    <w:name w:val="标题 9 Char"/>
    <w:basedOn w:val="24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8">
    <w:name w:val="List Paragraph"/>
    <w:basedOn w:val="1"/>
    <w:link w:val="58"/>
    <w:qFormat/>
    <w:uiPriority w:val="99"/>
    <w:pPr>
      <w:spacing w:before="50" w:beforeLines="50" w:after="50" w:afterLines="50"/>
      <w:ind w:firstLine="420" w:firstLineChars="200"/>
      <w:jc w:val="left"/>
    </w:pPr>
    <w:rPr>
      <w:rFonts w:ascii="Arial" w:hAnsi="Arial" w:eastAsia="宋体"/>
      <w:szCs w:val="21"/>
    </w:rPr>
  </w:style>
  <w:style w:type="character" w:customStyle="1" w:styleId="49">
    <w:name w:val="批注文字 Char"/>
    <w:basedOn w:val="24"/>
    <w:link w:val="11"/>
    <w:semiHidden/>
    <w:qFormat/>
    <w:uiPriority w:val="99"/>
    <w:rPr>
      <w:rFonts w:ascii="Arial" w:hAnsi="Arial" w:eastAsia="宋体"/>
      <w:szCs w:val="21"/>
    </w:rPr>
  </w:style>
  <w:style w:type="character" w:customStyle="1" w:styleId="50">
    <w:name w:val="标题 Char"/>
    <w:basedOn w:val="24"/>
    <w:link w:val="20"/>
    <w:uiPriority w:val="0"/>
    <w:rPr>
      <w:rFonts w:ascii="Arial" w:hAnsi="Arial" w:eastAsia="黑体" w:cs="Times New Roman"/>
      <w:kern w:val="0"/>
      <w:sz w:val="96"/>
      <w:szCs w:val="20"/>
    </w:rPr>
  </w:style>
  <w:style w:type="paragraph" w:customStyle="1" w:styleId="51">
    <w:name w:val="图片样式"/>
    <w:basedOn w:val="1"/>
    <w:next w:val="1"/>
    <w:qFormat/>
    <w:uiPriority w:val="10"/>
    <w:pPr>
      <w:spacing w:before="50" w:beforeLines="50" w:after="50" w:afterLines="50"/>
      <w:jc w:val="center"/>
    </w:pPr>
    <w:rPr>
      <w:rFonts w:ascii="Arial" w:hAnsi="Arial" w:eastAsia="宋体"/>
      <w:szCs w:val="21"/>
    </w:rPr>
  </w:style>
  <w:style w:type="character" w:customStyle="1" w:styleId="52">
    <w:name w:val="批注主题 Char"/>
    <w:basedOn w:val="49"/>
    <w:link w:val="21"/>
    <w:semiHidden/>
    <w:uiPriority w:val="99"/>
    <w:rPr>
      <w:rFonts w:ascii="Arial" w:hAnsi="Arial" w:eastAsia="宋体"/>
      <w:b/>
      <w:bCs/>
      <w:szCs w:val="21"/>
    </w:rPr>
  </w:style>
  <w:style w:type="character" w:customStyle="1" w:styleId="53">
    <w:name w:val="批注框文本 Char"/>
    <w:basedOn w:val="24"/>
    <w:link w:val="14"/>
    <w:semiHidden/>
    <w:uiPriority w:val="99"/>
    <w:rPr>
      <w:rFonts w:ascii="Arial" w:hAnsi="Arial" w:eastAsia="宋体"/>
      <w:sz w:val="18"/>
      <w:szCs w:val="18"/>
    </w:rPr>
  </w:style>
  <w:style w:type="table" w:customStyle="1" w:styleId="54">
    <w:name w:val="Plain Table 1"/>
    <w:basedOn w:val="22"/>
    <w:uiPriority w:val="41"/>
    <w:rPr>
      <w:szCs w:val="21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customStyle="1" w:styleId="55">
    <w:name w:val="表格备注"/>
    <w:basedOn w:val="1"/>
    <w:next w:val="1"/>
    <w:qFormat/>
    <w:uiPriority w:val="10"/>
    <w:pPr>
      <w:spacing w:before="50" w:beforeLines="50" w:after="50" w:afterLines="50"/>
      <w:jc w:val="left"/>
    </w:pPr>
    <w:rPr>
      <w:rFonts w:ascii="Arial" w:hAnsi="Arial" w:eastAsia="宋体"/>
      <w:sz w:val="18"/>
      <w:szCs w:val="21"/>
    </w:rPr>
  </w:style>
  <w:style w:type="paragraph" w:customStyle="1" w:styleId="56">
    <w:name w:val="图片题注"/>
    <w:basedOn w:val="1"/>
    <w:next w:val="1"/>
    <w:link w:val="57"/>
    <w:qFormat/>
    <w:uiPriority w:val="10"/>
    <w:pPr>
      <w:spacing w:before="50" w:beforeLines="50" w:after="50" w:afterLines="50"/>
      <w:jc w:val="left"/>
    </w:pPr>
    <w:rPr>
      <w:rFonts w:ascii="Arial" w:hAnsi="Arial" w:eastAsia="宋体"/>
      <w:szCs w:val="21"/>
    </w:rPr>
  </w:style>
  <w:style w:type="character" w:customStyle="1" w:styleId="57">
    <w:name w:val="图片题注 Char"/>
    <w:basedOn w:val="24"/>
    <w:link w:val="56"/>
    <w:uiPriority w:val="10"/>
    <w:rPr>
      <w:rFonts w:ascii="Arial" w:hAnsi="Arial" w:eastAsia="宋体"/>
      <w:szCs w:val="21"/>
    </w:rPr>
  </w:style>
  <w:style w:type="character" w:customStyle="1" w:styleId="58">
    <w:name w:val="列出段落 Char"/>
    <w:basedOn w:val="24"/>
    <w:link w:val="48"/>
    <w:qFormat/>
    <w:locked/>
    <w:uiPriority w:val="99"/>
    <w:rPr>
      <w:rFonts w:ascii="Arial" w:hAnsi="Arial" w:eastAsia="宋体"/>
      <w:szCs w:val="21"/>
    </w:rPr>
  </w:style>
  <w:style w:type="character" w:customStyle="1" w:styleId="59">
    <w:name w:val="正文文本 3 Char"/>
    <w:basedOn w:val="24"/>
    <w:link w:val="12"/>
    <w:semiHidden/>
    <w:uiPriority w:val="99"/>
    <w:rPr>
      <w:rFonts w:ascii="Arial" w:hAnsi="Arial" w:eastAsia="宋体"/>
      <w:sz w:val="16"/>
      <w:szCs w:val="16"/>
    </w:rPr>
  </w:style>
  <w:style w:type="paragraph" w:customStyle="1" w:styleId="60">
    <w:name w:val="正文1"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7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22" Type="http://schemas.openxmlformats.org/officeDocument/2006/relationships/image" Target="media/image2.png"/><Relationship Id="rId21" Type="http://schemas.openxmlformats.org/officeDocument/2006/relationships/image" Target="media/image1.pn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7.xml"/><Relationship Id="rId18" Type="http://schemas.openxmlformats.org/officeDocument/2006/relationships/header" Target="header10.xml"/><Relationship Id="rId17" Type="http://schemas.openxmlformats.org/officeDocument/2006/relationships/header" Target="header9.xml"/><Relationship Id="rId16" Type="http://schemas.openxmlformats.org/officeDocument/2006/relationships/header" Target="header8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ang\AppData\Roaming\kingsoft\office6\templates\download\e42f77c6-ca74-4693-b5bf-35c884506e5f\&#20351;&#29992;&#35828;&#26126;&#20070;&#27169;&#26495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使用说明书模板.docx</Template>
  <Pages>10</Pages>
  <Words>3085</Words>
  <Characters>3287</Characters>
  <Lines>51</Lines>
  <Paragraphs>14</Paragraphs>
  <TotalTime>102</TotalTime>
  <ScaleCrop>false</ScaleCrop>
  <LinksUpToDate>false</LinksUpToDate>
  <CharactersWithSpaces>3624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2026-05-19T12:54:00Z</dcterms:created>
  <dc:creator>Tina</dc:creator>
  <cp:lastModifiedBy>Tina</cp:lastModifiedBy>
  <dcterms:modified xsi:type="dcterms:W3CDTF">2026-05-20T04:34:28Z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v1.0_mb_m3NHiDTTtQ8ont7iGzx6bw==</vt:lpwstr>
  </property>
  <property fmtid="{D5CDD505-2E9C-101B-9397-08002B2CF9AE}" pid="4" name="ICV">
    <vt:lpwstr>31C365288ACB4FB89AA17BEFC344EC39_11</vt:lpwstr>
  </property>
  <property fmtid="{D5CDD505-2E9C-101B-9397-08002B2CF9AE}" pid="5" name="KSOTemplateDocerSaveRecord">
    <vt:lpwstr>eyJoZGlkIjoiMzEwNTM5NzYwMDRjMzkwZTVkZjY2ODkwMGIxNGU0OTUiLCJ1c2VySWQiOiI5NDkxNDU4NTcifQ==</vt:lpwstr>
  </property>
</Properties>
</file>