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模拟面试测试简历"/>
    <w:p>
      <w:pPr>
        <w:pStyle w:val="Heading1"/>
      </w:pPr>
      <w:r>
        <w:rPr>
          <w:rFonts w:hint="eastAsia"/>
        </w:rPr>
        <w:t xml:space="preserve">模拟面试测试简历</w:t>
      </w:r>
    </w:p>
    <w:bookmarkStart w:id="9" w:name="项目经历"/>
    <w:p>
      <w:pPr>
        <w:pStyle w:val="Heading2"/>
      </w:pPr>
      <w:r>
        <w:rPr>
          <w:rFonts w:hint="eastAsia"/>
        </w:rPr>
        <w:t xml:space="preserve">项目经历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产品需求分析和跨团队推进。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通过用户访谈和数据分析确定优先级。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为测试环境专用材料，不包含任何真实个人信息。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2026-08-06T11:26:58Z</dcterms:created>
  <dcterms:modified xsi:type="dcterms:W3CDTF">2026-08-06T11:26:58Z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