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687A" w14:textId="77777777" w:rsidR="00D01A1A" w:rsidRPr="00D01A1A" w:rsidRDefault="00D01A1A" w:rsidP="00805192">
      <w:pPr>
        <w:widowControl/>
        <w:spacing w:line="400" w:lineRule="exact"/>
        <w:jc w:val="left"/>
        <w:rPr>
          <w:rFonts w:ascii="Times New Roman" w:eastAsia="SimSun" w:hAnsi="Times New Roman" w:cs="Times New Roman"/>
          <w:kern w:val="0"/>
          <w:sz w:val="24"/>
          <w:szCs w:val="24"/>
        </w:rPr>
      </w:pPr>
      <w:r w:rsidRPr="00D01A1A">
        <w:rPr>
          <w:rFonts w:ascii="Times New Roman" w:eastAsia="SimSun" w:hAnsi="Times New Roman" w:cs="Times New Roman"/>
          <w:color w:val="000000"/>
          <w:kern w:val="0"/>
          <w:szCs w:val="21"/>
        </w:rPr>
        <w:t>Dear Dr Wang,</w:t>
      </w:r>
      <w:r w:rsidRPr="00D01A1A">
        <w:rPr>
          <w:rFonts w:ascii="Times New Roman" w:eastAsia="SimSun" w:hAnsi="Times New Roman" w:cs="Times New Roman"/>
          <w:color w:val="000000"/>
          <w:kern w:val="0"/>
          <w:szCs w:val="21"/>
        </w:rPr>
        <w:br/>
      </w:r>
      <w:r w:rsidRPr="00D01A1A">
        <w:rPr>
          <w:rFonts w:ascii="Times New Roman" w:eastAsia="SimSun" w:hAnsi="Times New Roman" w:cs="Times New Roman"/>
          <w:color w:val="000000"/>
          <w:kern w:val="0"/>
          <w:szCs w:val="21"/>
        </w:rPr>
        <w:br/>
        <w:t>Re: "Energy Transfer in a Type-I van der Waals Heterostructure of WSe2/PtSe2"</w:t>
      </w:r>
      <w:r w:rsidRPr="00D01A1A">
        <w:rPr>
          <w:rFonts w:ascii="Times New Roman" w:eastAsia="SimSun" w:hAnsi="Times New Roman" w:cs="Times New Roman"/>
          <w:color w:val="000000"/>
          <w:kern w:val="0"/>
          <w:szCs w:val="21"/>
        </w:rPr>
        <w:br/>
      </w:r>
      <w:r w:rsidRPr="00D01A1A">
        <w:rPr>
          <w:rFonts w:ascii="Times New Roman" w:eastAsia="SimSun" w:hAnsi="Times New Roman" w:cs="Times New Roman"/>
          <w:color w:val="000000"/>
          <w:kern w:val="0"/>
          <w:szCs w:val="21"/>
        </w:rPr>
        <w:br/>
        <w:t>Manuscript reference: 2DM-107572</w:t>
      </w:r>
      <w:r w:rsidRPr="00D01A1A">
        <w:rPr>
          <w:rFonts w:ascii="Times New Roman" w:eastAsia="SimSun" w:hAnsi="Times New Roman" w:cs="Times New Roman"/>
          <w:color w:val="000000"/>
          <w:kern w:val="0"/>
          <w:szCs w:val="21"/>
        </w:rPr>
        <w:br/>
      </w:r>
      <w:r w:rsidRPr="00D01A1A">
        <w:rPr>
          <w:rFonts w:ascii="Times New Roman" w:eastAsia="SimSun" w:hAnsi="Times New Roman" w:cs="Times New Roman"/>
          <w:color w:val="000000"/>
          <w:kern w:val="0"/>
          <w:szCs w:val="21"/>
        </w:rPr>
        <w:br/>
        <w:t>The reviewer report(s) for your Paper are now complete. However, they recommend substantial changes before 2D Materials can consider your work further.</w:t>
      </w:r>
      <w:r w:rsidRPr="00D01A1A">
        <w:rPr>
          <w:rFonts w:ascii="Times New Roman" w:eastAsia="SimSun" w:hAnsi="Times New Roman" w:cs="Times New Roman"/>
          <w:color w:val="000000"/>
          <w:kern w:val="0"/>
          <w:szCs w:val="21"/>
        </w:rPr>
        <w:br/>
      </w:r>
      <w:r w:rsidRPr="00D01A1A">
        <w:rPr>
          <w:rFonts w:ascii="Times New Roman" w:eastAsia="SimSun" w:hAnsi="Times New Roman" w:cs="Times New Roman"/>
          <w:color w:val="000000"/>
          <w:kern w:val="0"/>
          <w:szCs w:val="21"/>
        </w:rPr>
        <w:br/>
        <w:t>You can find the report(s) below and/or attached to this message. Reports can also be accessed from your Author Centre: https://mc04.manuscriptcentral.com/2dm-iop</w:t>
      </w:r>
      <w:r w:rsidRPr="00D01A1A">
        <w:rPr>
          <w:rFonts w:ascii="Times New Roman" w:eastAsia="SimSun" w:hAnsi="Times New Roman" w:cs="Times New Roman"/>
          <w:color w:val="000000"/>
          <w:kern w:val="0"/>
          <w:szCs w:val="21"/>
        </w:rPr>
        <w:br/>
      </w:r>
      <w:r w:rsidRPr="00D01A1A">
        <w:rPr>
          <w:rFonts w:ascii="Times New Roman" w:eastAsia="SimSun" w:hAnsi="Times New Roman" w:cs="Times New Roman"/>
          <w:color w:val="000000"/>
          <w:kern w:val="0"/>
          <w:szCs w:val="21"/>
        </w:rPr>
        <w:br/>
        <w:t>Next steps</w:t>
      </w:r>
      <w:r w:rsidRPr="00D01A1A">
        <w:rPr>
          <w:rFonts w:ascii="Times New Roman" w:eastAsia="SimSun" w:hAnsi="Times New Roman" w:cs="Times New Roman"/>
          <w:color w:val="000000"/>
          <w:kern w:val="0"/>
          <w:szCs w:val="21"/>
        </w:rPr>
        <w:br/>
      </w:r>
      <w:r w:rsidRPr="00D01A1A">
        <w:rPr>
          <w:rFonts w:ascii="Times New Roman" w:eastAsia="SimSun" w:hAnsi="Times New Roman" w:cs="Times New Roman"/>
          <w:color w:val="000000"/>
          <w:kern w:val="0"/>
          <w:szCs w:val="21"/>
        </w:rPr>
        <w:br/>
        <w:t>Consider the reviewer’s comments and amend your manuscript according to their recommendations.</w:t>
      </w:r>
      <w:r w:rsidRPr="00D01A1A">
        <w:rPr>
          <w:rFonts w:ascii="Times New Roman" w:eastAsia="SimSun" w:hAnsi="Times New Roman" w:cs="Times New Roman"/>
          <w:color w:val="000000"/>
          <w:kern w:val="0"/>
          <w:szCs w:val="21"/>
        </w:rPr>
        <w:br/>
      </w:r>
      <w:r w:rsidRPr="00D01A1A">
        <w:rPr>
          <w:rFonts w:ascii="Times New Roman" w:eastAsia="SimSun" w:hAnsi="Times New Roman" w:cs="Times New Roman"/>
          <w:color w:val="000000"/>
          <w:kern w:val="0"/>
          <w:szCs w:val="21"/>
        </w:rPr>
        <w:br/>
        <w:t>When this is complete, please send us the following, making sure that the correct information is included and the correct file format used:</w:t>
      </w:r>
      <w:r w:rsidRPr="00D01A1A">
        <w:rPr>
          <w:rFonts w:ascii="Times New Roman" w:eastAsia="SimSun" w:hAnsi="Times New Roman" w:cs="Times New Roman"/>
          <w:color w:val="000000"/>
          <w:kern w:val="0"/>
          <w:szCs w:val="21"/>
        </w:rPr>
        <w:br/>
        <w:t> </w:t>
      </w:r>
    </w:p>
    <w:p w14:paraId="3FBA0D60" w14:textId="77777777" w:rsidR="00D01A1A" w:rsidRPr="00D01A1A" w:rsidRDefault="00D01A1A" w:rsidP="00805192">
      <w:pPr>
        <w:widowControl/>
        <w:numPr>
          <w:ilvl w:val="0"/>
          <w:numId w:val="1"/>
        </w:numPr>
        <w:spacing w:before="100" w:beforeAutospacing="1" w:after="100" w:afterAutospacing="1" w:line="400" w:lineRule="exact"/>
        <w:jc w:val="left"/>
        <w:rPr>
          <w:rFonts w:ascii="Times New Roman" w:eastAsia="SimSun" w:hAnsi="Times New Roman" w:cs="Times New Roman"/>
          <w:color w:val="000000"/>
          <w:kern w:val="0"/>
          <w:szCs w:val="21"/>
        </w:rPr>
      </w:pPr>
      <w:r w:rsidRPr="00D01A1A">
        <w:rPr>
          <w:rFonts w:ascii="Times New Roman" w:eastAsia="SimSun" w:hAnsi="Times New Roman" w:cs="Times New Roman"/>
          <w:color w:val="000000"/>
          <w:kern w:val="0"/>
          <w:szCs w:val="21"/>
        </w:rPr>
        <w:t>AUTHOR RESPONSE: Replies to all of the reviewer’s comments, which should be anonymous.</w:t>
      </w:r>
    </w:p>
    <w:p w14:paraId="5F9FFBDB" w14:textId="77777777" w:rsidR="00D01A1A" w:rsidRPr="00D01A1A" w:rsidRDefault="00D01A1A" w:rsidP="00805192">
      <w:pPr>
        <w:widowControl/>
        <w:numPr>
          <w:ilvl w:val="0"/>
          <w:numId w:val="2"/>
        </w:numPr>
        <w:spacing w:before="100" w:beforeAutospacing="1" w:after="100" w:afterAutospacing="1" w:line="400" w:lineRule="exact"/>
        <w:jc w:val="left"/>
        <w:rPr>
          <w:rFonts w:ascii="Times New Roman" w:eastAsia="SimSun" w:hAnsi="Times New Roman" w:cs="Times New Roman"/>
          <w:color w:val="000000"/>
          <w:kern w:val="0"/>
          <w:szCs w:val="21"/>
        </w:rPr>
      </w:pPr>
      <w:r w:rsidRPr="00D01A1A">
        <w:rPr>
          <w:rFonts w:ascii="Times New Roman" w:eastAsia="SimSun" w:hAnsi="Times New Roman" w:cs="Times New Roman"/>
          <w:color w:val="000000"/>
          <w:kern w:val="0"/>
          <w:szCs w:val="21"/>
        </w:rPr>
        <w:t xml:space="preserve">REVISED MANUSCRIPT: If you </w:t>
      </w:r>
      <w:proofErr w:type="spellStart"/>
      <w:r w:rsidRPr="00D01A1A">
        <w:rPr>
          <w:rFonts w:ascii="Times New Roman" w:eastAsia="SimSun" w:hAnsi="Times New Roman" w:cs="Times New Roman"/>
          <w:color w:val="000000"/>
          <w:kern w:val="0"/>
          <w:szCs w:val="21"/>
        </w:rPr>
        <w:t>anonymised</w:t>
      </w:r>
      <w:proofErr w:type="spellEnd"/>
      <w:r w:rsidRPr="00D01A1A">
        <w:rPr>
          <w:rFonts w:ascii="Times New Roman" w:eastAsia="SimSun" w:hAnsi="Times New Roman" w:cs="Times New Roman"/>
          <w:color w:val="000000"/>
          <w:kern w:val="0"/>
          <w:szCs w:val="21"/>
        </w:rPr>
        <w:t xml:space="preserve"> your original submission, please provide an anonymous PDF of the revised manuscript with tracked changes. This should be titled 'Complete Document for Review (PDF Only)’. Please do not include author information, funding information, any ethical statement or acknowledgements. If you do not want to </w:t>
      </w:r>
      <w:proofErr w:type="spellStart"/>
      <w:r w:rsidRPr="00D01A1A">
        <w:rPr>
          <w:rFonts w:ascii="Times New Roman" w:eastAsia="SimSun" w:hAnsi="Times New Roman" w:cs="Times New Roman"/>
          <w:color w:val="000000"/>
          <w:kern w:val="0"/>
          <w:szCs w:val="21"/>
        </w:rPr>
        <w:t>anonymise</w:t>
      </w:r>
      <w:proofErr w:type="spellEnd"/>
      <w:r w:rsidRPr="00D01A1A">
        <w:rPr>
          <w:rFonts w:ascii="Times New Roman" w:eastAsia="SimSun" w:hAnsi="Times New Roman" w:cs="Times New Roman"/>
          <w:color w:val="000000"/>
          <w:kern w:val="0"/>
          <w:szCs w:val="21"/>
        </w:rPr>
        <w:t xml:space="preserve"> your revised manuscript, you do not need to.</w:t>
      </w:r>
    </w:p>
    <w:p w14:paraId="178DF48D" w14:textId="77777777" w:rsidR="00D01A1A" w:rsidRPr="00D01A1A" w:rsidRDefault="00D01A1A" w:rsidP="00805192">
      <w:pPr>
        <w:widowControl/>
        <w:numPr>
          <w:ilvl w:val="0"/>
          <w:numId w:val="3"/>
        </w:numPr>
        <w:spacing w:before="100" w:beforeAutospacing="1" w:after="100" w:afterAutospacing="1" w:line="400" w:lineRule="exact"/>
        <w:jc w:val="left"/>
        <w:rPr>
          <w:rFonts w:ascii="Times New Roman" w:eastAsia="SimSun" w:hAnsi="Times New Roman" w:cs="Times New Roman"/>
          <w:color w:val="000000"/>
          <w:kern w:val="0"/>
          <w:szCs w:val="21"/>
        </w:rPr>
      </w:pPr>
      <w:r w:rsidRPr="00D01A1A">
        <w:rPr>
          <w:rFonts w:ascii="Times New Roman" w:eastAsia="SimSun" w:hAnsi="Times New Roman" w:cs="Times New Roman"/>
          <w:color w:val="000000"/>
          <w:kern w:val="0"/>
          <w:szCs w:val="21"/>
        </w:rPr>
        <w:t xml:space="preserve">SOURCE FILES: Source files for the revised manuscript without tracked changes or comments. These files should not be anonymous. Please include author information, funding information, any ethical statement and acknowledgements. Formats must be either Word, </w:t>
      </w:r>
      <w:proofErr w:type="spellStart"/>
      <w:r w:rsidRPr="00D01A1A">
        <w:rPr>
          <w:rFonts w:ascii="Times New Roman" w:eastAsia="SimSun" w:hAnsi="Times New Roman" w:cs="Times New Roman"/>
          <w:color w:val="000000"/>
          <w:kern w:val="0"/>
          <w:szCs w:val="21"/>
        </w:rPr>
        <w:t>TeX</w:t>
      </w:r>
      <w:proofErr w:type="spellEnd"/>
      <w:r w:rsidRPr="00D01A1A">
        <w:rPr>
          <w:rFonts w:ascii="Times New Roman" w:eastAsia="SimSun" w:hAnsi="Times New Roman" w:cs="Times New Roman"/>
          <w:color w:val="000000"/>
          <w:kern w:val="0"/>
          <w:szCs w:val="21"/>
        </w:rPr>
        <w:t xml:space="preserve"> or LaTeX.</w:t>
      </w:r>
    </w:p>
    <w:p w14:paraId="3BEB7F98" w14:textId="77777777" w:rsidR="00D01A1A" w:rsidRPr="00D01A1A" w:rsidRDefault="00D01A1A" w:rsidP="00805192">
      <w:pPr>
        <w:widowControl/>
        <w:numPr>
          <w:ilvl w:val="0"/>
          <w:numId w:val="4"/>
        </w:numPr>
        <w:spacing w:before="100" w:beforeAutospacing="1" w:after="100" w:afterAutospacing="1" w:line="400" w:lineRule="exact"/>
        <w:jc w:val="left"/>
        <w:rPr>
          <w:rFonts w:ascii="Times New Roman" w:eastAsia="SimSun" w:hAnsi="Times New Roman" w:cs="Times New Roman"/>
          <w:color w:val="000000"/>
          <w:kern w:val="0"/>
          <w:szCs w:val="21"/>
        </w:rPr>
      </w:pPr>
      <w:r w:rsidRPr="00D01A1A">
        <w:rPr>
          <w:rFonts w:ascii="Times New Roman" w:eastAsia="SimSun" w:hAnsi="Times New Roman" w:cs="Times New Roman"/>
          <w:color w:val="000000"/>
          <w:kern w:val="0"/>
          <w:szCs w:val="21"/>
        </w:rPr>
        <w:t>Any additional files.</w:t>
      </w:r>
    </w:p>
    <w:p w14:paraId="548AB0CD" w14:textId="77777777" w:rsidR="00D01A1A" w:rsidRPr="00D01A1A" w:rsidRDefault="00D01A1A" w:rsidP="00805192">
      <w:pPr>
        <w:widowControl/>
        <w:numPr>
          <w:ilvl w:val="0"/>
          <w:numId w:val="5"/>
        </w:numPr>
        <w:spacing w:before="100" w:beforeAutospacing="1" w:after="100" w:afterAutospacing="1" w:line="400" w:lineRule="exact"/>
        <w:jc w:val="left"/>
        <w:rPr>
          <w:rFonts w:ascii="Times New Roman" w:eastAsia="SimSun" w:hAnsi="Times New Roman" w:cs="Times New Roman"/>
          <w:color w:val="000000"/>
          <w:kern w:val="0"/>
          <w:szCs w:val="21"/>
        </w:rPr>
      </w:pPr>
      <w:r w:rsidRPr="00D01A1A">
        <w:rPr>
          <w:rFonts w:ascii="Times New Roman" w:eastAsia="SimSun" w:hAnsi="Times New Roman" w:cs="Times New Roman"/>
          <w:color w:val="000000"/>
          <w:kern w:val="0"/>
          <w:szCs w:val="21"/>
        </w:rPr>
        <w:lastRenderedPageBreak/>
        <w:t>Any permissions you have obtained</w:t>
      </w:r>
    </w:p>
    <w:p w14:paraId="626C464D" w14:textId="77777777" w:rsidR="008E3ADE" w:rsidRDefault="00D01A1A" w:rsidP="00805192">
      <w:pPr>
        <w:spacing w:line="400" w:lineRule="exact"/>
        <w:rPr>
          <w:rFonts w:ascii="Times New Roman" w:eastAsia="SimSun" w:hAnsi="Times New Roman" w:cs="Times New Roman"/>
          <w:color w:val="000000"/>
          <w:kern w:val="0"/>
          <w:szCs w:val="21"/>
        </w:rPr>
      </w:pPr>
      <w:r w:rsidRPr="00805192">
        <w:rPr>
          <w:rFonts w:ascii="Times New Roman" w:eastAsia="SimSun" w:hAnsi="Times New Roman" w:cs="Times New Roman"/>
          <w:color w:val="000000"/>
          <w:kern w:val="0"/>
          <w:szCs w:val="21"/>
        </w:rPr>
        <w:t>For further information, read our </w:t>
      </w:r>
      <w:hyperlink r:id="rId5" w:tgtFrame="_blank" w:history="1">
        <w:r w:rsidRPr="00805192">
          <w:rPr>
            <w:rFonts w:ascii="Times New Roman" w:eastAsia="SimSun" w:hAnsi="Times New Roman" w:cs="Times New Roman"/>
            <w:color w:val="0000FF"/>
            <w:kern w:val="0"/>
            <w:szCs w:val="21"/>
            <w:u w:val="single"/>
          </w:rPr>
          <w:t>guidance</w:t>
        </w:r>
      </w:hyperlink>
      <w:r w:rsidRPr="00805192">
        <w:rPr>
          <w:rFonts w:ascii="Times New Roman" w:eastAsia="SimSun" w:hAnsi="Times New Roman" w:cs="Times New Roman"/>
          <w:color w:val="000000"/>
          <w:kern w:val="0"/>
          <w:szCs w:val="21"/>
        </w:rPr>
        <w:t> on how to prepare your revised article.</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Data availability policy</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 xml:space="preserve">We encourage authors to share their research data via a data repository that has been widely adopted within their research community. If one is not available, you may use a general data repository. Information on our data policy, including data repositories and data citations is available at: </w:t>
      </w:r>
      <w:proofErr w:type="gramStart"/>
      <w:r w:rsidRPr="00805192">
        <w:rPr>
          <w:rFonts w:ascii="Times New Roman" w:eastAsia="SimSun" w:hAnsi="Times New Roman" w:cs="Times New Roman"/>
          <w:color w:val="000000"/>
          <w:kern w:val="0"/>
          <w:szCs w:val="21"/>
        </w:rPr>
        <w:t>https://publishingsupport.iopscience.org/iop-publishing-data-availability-policy..</w:t>
      </w:r>
      <w:proofErr w:type="gramEnd"/>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Important deadline information</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Your final version and source files should be uploaded to the Author Centre by 10-Jun-2022. If we do not receive your manuscript by this date, it may be treated as a new submission. Please let us know if you need more time.</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Please note that if the reviewer(s) and Editorial Board are not satisfied with the changes to your manuscript, it may still be rejected.</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We look forward to hearing from you soon.</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Yours sincerely,</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Alexander Gravells</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On behalf of:</w:t>
      </w:r>
      <w:r w:rsidRPr="00805192">
        <w:rPr>
          <w:rFonts w:ascii="Times New Roman" w:eastAsia="SimSun" w:hAnsi="Times New Roman" w:cs="Times New Roman"/>
          <w:color w:val="000000"/>
          <w:kern w:val="0"/>
          <w:szCs w:val="21"/>
        </w:rPr>
        <w:br/>
        <w:t>2D Materials</w:t>
      </w:r>
      <w:r w:rsidRPr="00805192">
        <w:rPr>
          <w:rFonts w:ascii="Times New Roman" w:eastAsia="SimSun" w:hAnsi="Times New Roman" w:cs="Times New Roman"/>
          <w:color w:val="000000"/>
          <w:kern w:val="0"/>
          <w:szCs w:val="21"/>
        </w:rPr>
        <w:br/>
        <w:t xml:space="preserve">Editor-in-Chief: </w:t>
      </w:r>
      <w:proofErr w:type="spellStart"/>
      <w:r w:rsidRPr="00805192">
        <w:rPr>
          <w:rFonts w:ascii="Times New Roman" w:eastAsia="SimSun" w:hAnsi="Times New Roman" w:cs="Times New Roman"/>
          <w:color w:val="000000"/>
          <w:kern w:val="0"/>
          <w:szCs w:val="21"/>
        </w:rPr>
        <w:t>Wencai</w:t>
      </w:r>
      <w:proofErr w:type="spellEnd"/>
      <w:r w:rsidRPr="00805192">
        <w:rPr>
          <w:rFonts w:ascii="Times New Roman" w:eastAsia="SimSun" w:hAnsi="Times New Roman" w:cs="Times New Roman"/>
          <w:color w:val="000000"/>
          <w:kern w:val="0"/>
          <w:szCs w:val="21"/>
        </w:rPr>
        <w:t xml:space="preserve"> Ren</w:t>
      </w:r>
      <w:r w:rsidRPr="00805192">
        <w:rPr>
          <w:rFonts w:ascii="Times New Roman" w:eastAsia="SimSun" w:hAnsi="Times New Roman" w:cs="Times New Roman"/>
          <w:color w:val="000000"/>
          <w:kern w:val="0"/>
          <w:szCs w:val="21"/>
        </w:rPr>
        <w:br/>
        <w:t>iopscience.org/2dm | </w:t>
      </w:r>
      <w:hyperlink r:id="rId6" w:history="1">
        <w:r w:rsidRPr="00805192">
          <w:rPr>
            <w:rFonts w:ascii="Times New Roman" w:eastAsia="SimSun" w:hAnsi="Times New Roman" w:cs="Times New Roman"/>
            <w:color w:val="0000FF"/>
            <w:kern w:val="0"/>
            <w:szCs w:val="21"/>
            <w:u w:val="single"/>
          </w:rPr>
          <w:t>2dm@ioppublishing.org</w:t>
        </w:r>
      </w:hyperlink>
      <w:r w:rsidRPr="00805192">
        <w:rPr>
          <w:rFonts w:ascii="Times New Roman" w:eastAsia="SimSun" w:hAnsi="Times New Roman" w:cs="Times New Roman"/>
          <w:color w:val="000000"/>
          <w:kern w:val="0"/>
          <w:szCs w:val="21"/>
        </w:rPr>
        <w:br/>
        <w:t xml:space="preserve">Impact Factor: 7.103 | </w:t>
      </w:r>
      <w:proofErr w:type="spellStart"/>
      <w:r w:rsidRPr="00805192">
        <w:rPr>
          <w:rFonts w:ascii="Times New Roman" w:eastAsia="SimSun" w:hAnsi="Times New Roman" w:cs="Times New Roman"/>
          <w:color w:val="000000"/>
          <w:kern w:val="0"/>
          <w:szCs w:val="21"/>
        </w:rPr>
        <w:t>Citescore</w:t>
      </w:r>
      <w:proofErr w:type="spellEnd"/>
      <w:r w:rsidRPr="00805192">
        <w:rPr>
          <w:rFonts w:ascii="Times New Roman" w:eastAsia="SimSun" w:hAnsi="Times New Roman" w:cs="Times New Roman"/>
          <w:color w:val="000000"/>
          <w:kern w:val="0"/>
          <w:szCs w:val="21"/>
        </w:rPr>
        <w:t>: 13.9</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Want to find out what is happening to your submission?</w:t>
      </w:r>
      <w:r w:rsidRPr="00805192">
        <w:rPr>
          <w:rFonts w:ascii="Times New Roman" w:eastAsia="SimSun" w:hAnsi="Times New Roman" w:cs="Times New Roman"/>
          <w:color w:val="000000"/>
          <w:kern w:val="0"/>
          <w:szCs w:val="21"/>
        </w:rPr>
        <w:br/>
        <w:t>Track your article on:</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lastRenderedPageBreak/>
        <w:t>Publishing support: https://publishingsupport.iopscience.iop.org/track-my-article/</w:t>
      </w:r>
      <w:r w:rsidRPr="00805192">
        <w:rPr>
          <w:rFonts w:ascii="Times New Roman" w:eastAsia="SimSun" w:hAnsi="Times New Roman" w:cs="Times New Roman"/>
          <w:color w:val="000000"/>
          <w:kern w:val="0"/>
          <w:szCs w:val="21"/>
        </w:rPr>
        <w:br/>
        <w:t>WeChat: https://publishingsupport.iopscience.iop.org/track-your-article-on-wechat/</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ioppublishing.org | twitter.com/</w:t>
      </w:r>
      <w:proofErr w:type="spellStart"/>
      <w:r w:rsidRPr="00805192">
        <w:rPr>
          <w:rFonts w:ascii="Times New Roman" w:eastAsia="SimSun" w:hAnsi="Times New Roman" w:cs="Times New Roman"/>
          <w:color w:val="000000"/>
          <w:kern w:val="0"/>
          <w:szCs w:val="21"/>
        </w:rPr>
        <w:t>IOPPublishing</w:t>
      </w:r>
      <w:proofErr w:type="spellEnd"/>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REVIEWER REPORT(S):</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Referee: 1</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COMMENTS TO THE AUTHOR(S)</w:t>
      </w:r>
      <w:r w:rsidRPr="00805192">
        <w:rPr>
          <w:rFonts w:ascii="Times New Roman" w:eastAsia="SimSun" w:hAnsi="Times New Roman" w:cs="Times New Roman"/>
          <w:color w:val="000000"/>
          <w:kern w:val="0"/>
          <w:szCs w:val="21"/>
        </w:rPr>
        <w:br/>
        <w:t xml:space="preserve">The authors have performed transient reflectance contrast (TRC) measurements on a </w:t>
      </w:r>
      <w:proofErr w:type="spellStart"/>
      <w:r w:rsidRPr="00805192">
        <w:rPr>
          <w:rFonts w:ascii="Times New Roman" w:eastAsia="SimSun" w:hAnsi="Times New Roman" w:cs="Times New Roman"/>
          <w:color w:val="000000"/>
          <w:kern w:val="0"/>
          <w:szCs w:val="21"/>
        </w:rPr>
        <w:t>singe</w:t>
      </w:r>
      <w:proofErr w:type="spellEnd"/>
      <w:r w:rsidRPr="00805192">
        <w:rPr>
          <w:rFonts w:ascii="Times New Roman" w:eastAsia="SimSun" w:hAnsi="Times New Roman" w:cs="Times New Roman"/>
          <w:color w:val="000000"/>
          <w:kern w:val="0"/>
          <w:szCs w:val="21"/>
        </w:rPr>
        <w:t xml:space="preserve"> WSe2/PtSe2/(sapphire substrate) sample, which suggest that the transition-metal dichalcogenide heterostructure WSe2/PtSe2 is a type-I semiconductor, with conduction- and valence-band edges confined to the PtSe2 layer.</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The authors base their conclusions on three main results:</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 The reduced photoluminescence signal from the WSe2 A exciton in the heterostructure, as compared with a WSe2 monolayer (presumably, on the same sapphire substrate, although the paper never states that explicitly)</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 A reduced TRC signal in the heterostructure, as compared with the WSe2 monolayer, when pumping e-h pairs at an energy much larger than the WSe2 band gap and probing at the WSe2 A exciton energy</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 A vanishing TRC signal in the heterostructure and both monolayers when pumping e-h pairs at an energy lower than the WSe2 band gap and probing at the WSe2 A exciton energy</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While I do have some comments and questions regarding the authors' interpretation of their measurements, I believe that their conclusions are correct, and that their findings are novel enough to be published in 2D Materials. For that reason, I will recommend publication of this paper, once the following comments &amp; questions are properly addressed by the authors:</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 xml:space="preserve">1) As mentioned above, the authors mention that a control WSe2 monolayer was transferred "onto </w:t>
      </w:r>
      <w:r w:rsidRPr="00805192">
        <w:rPr>
          <w:rFonts w:ascii="Times New Roman" w:eastAsia="SimSun" w:hAnsi="Times New Roman" w:cs="Times New Roman"/>
          <w:color w:val="000000"/>
          <w:kern w:val="0"/>
          <w:szCs w:val="21"/>
        </w:rPr>
        <w:lastRenderedPageBreak/>
        <w:t>a bare substrate". Since the WSe2 A exciton PL signals in WSe2 and WSe2/PtSe2 have similar broadenings and peak energies, with only a slight red shift in the latter (understandable, from the additional screening introduced by the PtSe2 layer), it seems logical that the "bare substrate" is the same sapphire substrate. However, I recommend that this be stated explicitly, to avoid any ambiguities.</w:t>
      </w:r>
      <w:r w:rsidRPr="00805192">
        <w:rPr>
          <w:rFonts w:ascii="Times New Roman" w:eastAsia="SimSun" w:hAnsi="Times New Roman" w:cs="Times New Roman"/>
          <w:color w:val="000000"/>
          <w:kern w:val="0"/>
          <w:szCs w:val="21"/>
        </w:rPr>
        <w:br/>
      </w:r>
    </w:p>
    <w:p w14:paraId="6F1EFDBA" w14:textId="1A388D1D" w:rsidR="00603B3E" w:rsidRPr="008E3ADE" w:rsidRDefault="008E3ADE" w:rsidP="00805192">
      <w:pPr>
        <w:spacing w:line="400" w:lineRule="exact"/>
        <w:rPr>
          <w:rFonts w:ascii="Times New Roman" w:eastAsia="SimSun" w:hAnsi="Times New Roman" w:cs="Times New Roman"/>
          <w:color w:val="FF0000"/>
          <w:kern w:val="0"/>
          <w:szCs w:val="21"/>
        </w:rPr>
      </w:pPr>
      <w:r w:rsidRPr="008E3ADE">
        <w:rPr>
          <w:rFonts w:ascii="Times New Roman" w:eastAsia="SimSun" w:hAnsi="Times New Roman" w:cs="Times New Roman"/>
          <w:color w:val="FF0000"/>
          <w:kern w:val="0"/>
          <w:szCs w:val="21"/>
        </w:rPr>
        <w:t>Thanks for mentioning this error. It has already been corrected in manuscript.</w:t>
      </w:r>
    </w:p>
    <w:p w14:paraId="74DDBB1D" w14:textId="77777777" w:rsidR="004E5DBC" w:rsidRDefault="00D01A1A" w:rsidP="00805192">
      <w:pPr>
        <w:spacing w:line="400" w:lineRule="exact"/>
        <w:rPr>
          <w:rFonts w:ascii="Times New Roman" w:eastAsia="SimSun" w:hAnsi="Times New Roman" w:cs="Times New Roman"/>
          <w:color w:val="000000"/>
          <w:kern w:val="0"/>
          <w:szCs w:val="21"/>
        </w:rPr>
      </w:pPr>
      <w:r w:rsidRPr="00805192">
        <w:rPr>
          <w:rFonts w:ascii="Times New Roman" w:eastAsia="SimSun" w:hAnsi="Times New Roman" w:cs="Times New Roman"/>
          <w:color w:val="000000"/>
          <w:kern w:val="0"/>
          <w:szCs w:val="21"/>
        </w:rPr>
        <w:br/>
        <w:t xml:space="preserve">2) The TRC signal from the heterostructure reported in Fig. 4b is quite similar to that from the WSe2 monolayer, with the exception of the signal amplitudes. The short lifetimes of 0.50 and 0.56 </w:t>
      </w:r>
      <w:proofErr w:type="spellStart"/>
      <w:r w:rsidRPr="00805192">
        <w:rPr>
          <w:rFonts w:ascii="Times New Roman" w:eastAsia="SimSun" w:hAnsi="Times New Roman" w:cs="Times New Roman"/>
          <w:color w:val="000000"/>
          <w:kern w:val="0"/>
          <w:szCs w:val="21"/>
        </w:rPr>
        <w:t>ps</w:t>
      </w:r>
      <w:proofErr w:type="spellEnd"/>
      <w:r w:rsidRPr="00805192">
        <w:rPr>
          <w:rFonts w:ascii="Times New Roman" w:eastAsia="SimSun" w:hAnsi="Times New Roman" w:cs="Times New Roman"/>
          <w:color w:val="000000"/>
          <w:kern w:val="0"/>
          <w:szCs w:val="21"/>
        </w:rPr>
        <w:t xml:space="preserve">, respectively, are quite comparable. Yet, the authors assign different meanings to the two: in the former case, the authors suggest that the 0.50 </w:t>
      </w:r>
      <w:proofErr w:type="spellStart"/>
      <w:r w:rsidRPr="00805192">
        <w:rPr>
          <w:rFonts w:ascii="Times New Roman" w:eastAsia="SimSun" w:hAnsi="Times New Roman" w:cs="Times New Roman"/>
          <w:color w:val="000000"/>
          <w:kern w:val="0"/>
          <w:szCs w:val="21"/>
        </w:rPr>
        <w:t>ps</w:t>
      </w:r>
      <w:proofErr w:type="spellEnd"/>
      <w:r w:rsidRPr="00805192">
        <w:rPr>
          <w:rFonts w:ascii="Times New Roman" w:eastAsia="SimSun" w:hAnsi="Times New Roman" w:cs="Times New Roman"/>
          <w:color w:val="000000"/>
          <w:kern w:val="0"/>
          <w:szCs w:val="21"/>
        </w:rPr>
        <w:t xml:space="preserve"> lifetime has to do with electron transfer into the PtSe2 layer, whereas in the latter case, the 0.56 </w:t>
      </w:r>
      <w:proofErr w:type="spellStart"/>
      <w:r w:rsidRPr="00805192">
        <w:rPr>
          <w:rFonts w:ascii="Times New Roman" w:eastAsia="SimSun" w:hAnsi="Times New Roman" w:cs="Times New Roman"/>
          <w:color w:val="000000"/>
          <w:kern w:val="0"/>
          <w:szCs w:val="21"/>
        </w:rPr>
        <w:t>ps</w:t>
      </w:r>
      <w:proofErr w:type="spellEnd"/>
      <w:r w:rsidRPr="00805192">
        <w:rPr>
          <w:rFonts w:ascii="Times New Roman" w:eastAsia="SimSun" w:hAnsi="Times New Roman" w:cs="Times New Roman"/>
          <w:color w:val="000000"/>
          <w:kern w:val="0"/>
          <w:szCs w:val="21"/>
        </w:rPr>
        <w:t xml:space="preserve"> lifetime is assigned to exciton formation. Could the authors comment on what motivated these different assignments? Could it be that exciton formation also explains the 0.50 </w:t>
      </w:r>
      <w:proofErr w:type="spellStart"/>
      <w:r w:rsidRPr="00805192">
        <w:rPr>
          <w:rFonts w:ascii="Times New Roman" w:eastAsia="SimSun" w:hAnsi="Times New Roman" w:cs="Times New Roman"/>
          <w:color w:val="000000"/>
          <w:kern w:val="0"/>
          <w:szCs w:val="21"/>
        </w:rPr>
        <w:t>ps</w:t>
      </w:r>
      <w:proofErr w:type="spellEnd"/>
      <w:r w:rsidRPr="00805192">
        <w:rPr>
          <w:rFonts w:ascii="Times New Roman" w:eastAsia="SimSun" w:hAnsi="Times New Roman" w:cs="Times New Roman"/>
          <w:color w:val="000000"/>
          <w:kern w:val="0"/>
          <w:szCs w:val="21"/>
        </w:rPr>
        <w:t xml:space="preserve"> lifetime in the heterostructure?</w:t>
      </w:r>
      <w:r w:rsidRPr="00805192">
        <w:rPr>
          <w:rFonts w:ascii="Times New Roman" w:eastAsia="SimSun" w:hAnsi="Times New Roman" w:cs="Times New Roman"/>
          <w:color w:val="000000"/>
          <w:kern w:val="0"/>
          <w:szCs w:val="21"/>
        </w:rPr>
        <w:br/>
      </w:r>
    </w:p>
    <w:p w14:paraId="79FCCD79" w14:textId="693A07AC" w:rsidR="004E5DBC" w:rsidRPr="00A716BA" w:rsidRDefault="00304A65" w:rsidP="00805192">
      <w:pPr>
        <w:spacing w:line="400" w:lineRule="exact"/>
        <w:rPr>
          <w:rFonts w:ascii="Times New Roman" w:eastAsia="SimSun" w:hAnsi="Times New Roman" w:cs="Times New Roman"/>
          <w:color w:val="FF0000"/>
          <w:kern w:val="0"/>
          <w:szCs w:val="21"/>
        </w:rPr>
      </w:pPr>
      <w:r w:rsidRPr="00A716BA">
        <w:rPr>
          <w:rFonts w:ascii="Times New Roman" w:eastAsia="SimSun" w:hAnsi="Times New Roman" w:cs="Times New Roman"/>
          <w:color w:val="FF0000"/>
          <w:kern w:val="0"/>
          <w:szCs w:val="21"/>
        </w:rPr>
        <w:t xml:space="preserve">As you mentioned, </w:t>
      </w:r>
      <w:r w:rsidRPr="00A716BA">
        <w:rPr>
          <w:rFonts w:ascii="Times New Roman" w:eastAsia="SimSun" w:hAnsi="Times New Roman" w:cs="Times New Roman"/>
          <w:color w:val="FF0000"/>
          <w:kern w:val="0"/>
          <w:szCs w:val="21"/>
        </w:rPr>
        <w:t>the signal amplitudes</w:t>
      </w:r>
      <w:r w:rsidRPr="00A716BA">
        <w:rPr>
          <w:rFonts w:ascii="Times New Roman" w:eastAsia="SimSun" w:hAnsi="Times New Roman" w:cs="Times New Roman"/>
          <w:color w:val="FF0000"/>
          <w:kern w:val="0"/>
          <w:szCs w:val="21"/>
        </w:rPr>
        <w:t xml:space="preserve"> are different, so well as the proportional of the fast decay process (for </w:t>
      </w:r>
      <w:r w:rsidR="00FC1110" w:rsidRPr="00A716BA">
        <w:rPr>
          <w:rFonts w:ascii="Times New Roman" w:eastAsia="SimSun" w:hAnsi="Times New Roman" w:cs="Times New Roman"/>
          <w:color w:val="FF0000"/>
          <w:kern w:val="0"/>
          <w:szCs w:val="21"/>
        </w:rPr>
        <w:t>monolayer WSe2, it is 74% and for heterostructure, it is 92</w:t>
      </w:r>
      <w:proofErr w:type="gramStart"/>
      <w:r w:rsidR="00FC1110" w:rsidRPr="00A716BA">
        <w:rPr>
          <w:rFonts w:ascii="Times New Roman" w:eastAsia="SimSun" w:hAnsi="Times New Roman" w:cs="Times New Roman"/>
          <w:color w:val="FF0000"/>
          <w:kern w:val="0"/>
          <w:szCs w:val="21"/>
        </w:rPr>
        <w:t xml:space="preserve">% </w:t>
      </w:r>
      <w:r w:rsidRPr="00A716BA">
        <w:rPr>
          <w:rFonts w:ascii="Times New Roman" w:eastAsia="SimSun" w:hAnsi="Times New Roman" w:cs="Times New Roman"/>
          <w:color w:val="FF0000"/>
          <w:kern w:val="0"/>
          <w:szCs w:val="21"/>
        </w:rPr>
        <w:t>)</w:t>
      </w:r>
      <w:proofErr w:type="gramEnd"/>
      <w:r w:rsidRPr="00A716BA">
        <w:rPr>
          <w:rFonts w:ascii="Times New Roman" w:eastAsia="SimSun" w:hAnsi="Times New Roman" w:cs="Times New Roman"/>
          <w:color w:val="FF0000"/>
          <w:kern w:val="0"/>
          <w:szCs w:val="21"/>
        </w:rPr>
        <w:t xml:space="preserve">. </w:t>
      </w:r>
      <w:r w:rsidR="00FC1110" w:rsidRPr="00A716BA">
        <w:rPr>
          <w:rFonts w:ascii="Times New Roman" w:eastAsia="SimSun" w:hAnsi="Times New Roman" w:cs="Times New Roman"/>
          <w:color w:val="FF0000"/>
          <w:kern w:val="0"/>
          <w:szCs w:val="21"/>
        </w:rPr>
        <w:t xml:space="preserve">It is quite obvious that the </w:t>
      </w:r>
      <w:r w:rsidR="004E5DBC" w:rsidRPr="00A716BA">
        <w:rPr>
          <w:rFonts w:ascii="Times New Roman" w:eastAsia="SimSun" w:hAnsi="Times New Roman" w:cs="Times New Roman"/>
          <w:color w:val="FF0000"/>
          <w:kern w:val="0"/>
          <w:szCs w:val="21"/>
        </w:rPr>
        <w:t xml:space="preserve">different </w:t>
      </w:r>
      <w:r w:rsidR="00FC1110" w:rsidRPr="00A716BA">
        <w:rPr>
          <w:rFonts w:ascii="Times New Roman" w:eastAsia="SimSun" w:hAnsi="Times New Roman" w:cs="Times New Roman"/>
          <w:color w:val="FF0000"/>
          <w:kern w:val="0"/>
          <w:szCs w:val="21"/>
        </w:rPr>
        <w:t>processes occur from different</w:t>
      </w:r>
      <w:r w:rsidR="004E5DBC" w:rsidRPr="00A716BA">
        <w:rPr>
          <w:rFonts w:ascii="Times New Roman" w:eastAsia="SimSun" w:hAnsi="Times New Roman" w:cs="Times New Roman"/>
          <w:color w:val="FF0000"/>
          <w:kern w:val="0"/>
          <w:szCs w:val="21"/>
        </w:rPr>
        <w:t xml:space="preserve"> sample</w:t>
      </w:r>
      <w:r w:rsidR="00FC1110" w:rsidRPr="00A716BA">
        <w:rPr>
          <w:rFonts w:ascii="Times New Roman" w:eastAsia="SimSun" w:hAnsi="Times New Roman" w:cs="Times New Roman"/>
          <w:color w:val="FF0000"/>
          <w:kern w:val="0"/>
          <w:szCs w:val="21"/>
        </w:rPr>
        <w:t xml:space="preserve">. </w:t>
      </w:r>
      <w:r w:rsidR="00674A30" w:rsidRPr="00A716BA">
        <w:rPr>
          <w:rFonts w:ascii="Times New Roman" w:eastAsia="SimSun" w:hAnsi="Times New Roman" w:cs="Times New Roman"/>
          <w:color w:val="FF0000"/>
          <w:kern w:val="0"/>
          <w:szCs w:val="21"/>
        </w:rPr>
        <w:t xml:space="preserve">According to our previous work, </w:t>
      </w:r>
      <w:r w:rsidR="00674A30" w:rsidRPr="00A716BA">
        <w:rPr>
          <w:rFonts w:ascii="Times New Roman" w:eastAsia="SimSun" w:hAnsi="Times New Roman" w:cs="Times New Roman"/>
          <w:color w:val="FF0000"/>
          <w:kern w:val="0"/>
          <w:szCs w:val="21"/>
        </w:rPr>
        <w:t>electron transfer</w:t>
      </w:r>
      <w:r w:rsidR="00674A30" w:rsidRPr="00A716BA">
        <w:rPr>
          <w:rFonts w:ascii="Times New Roman" w:eastAsia="SimSun" w:hAnsi="Times New Roman" w:cs="Times New Roman"/>
          <w:color w:val="FF0000"/>
          <w:kern w:val="0"/>
          <w:szCs w:val="21"/>
        </w:rPr>
        <w:t xml:space="preserve"> is highly efficient which contributes 92% </w:t>
      </w:r>
      <w:r w:rsidR="004E5DBC" w:rsidRPr="00A716BA">
        <w:rPr>
          <w:rFonts w:ascii="Times New Roman" w:eastAsia="SimSun" w:hAnsi="Times New Roman" w:cs="Times New Roman"/>
          <w:color w:val="FF0000"/>
          <w:kern w:val="0"/>
          <w:szCs w:val="21"/>
        </w:rPr>
        <w:t xml:space="preserve">change of the </w:t>
      </w:r>
      <w:r w:rsidR="004E5DBC" w:rsidRPr="00A716BA">
        <w:rPr>
          <w:rFonts w:ascii="Times New Roman" w:eastAsia="SimSun" w:hAnsi="Times New Roman" w:cs="Times New Roman"/>
          <w:color w:val="FF0000"/>
          <w:kern w:val="0"/>
          <w:szCs w:val="21"/>
        </w:rPr>
        <w:t>signal amplitude</w:t>
      </w:r>
      <w:r w:rsidR="004E5DBC" w:rsidRPr="00A716BA">
        <w:rPr>
          <w:rFonts w:ascii="Times New Roman" w:eastAsia="SimSun" w:hAnsi="Times New Roman" w:cs="Times New Roman"/>
          <w:color w:val="FF0000"/>
          <w:kern w:val="0"/>
          <w:szCs w:val="21"/>
        </w:rPr>
        <w:t>. E</w:t>
      </w:r>
      <w:r w:rsidR="004E5DBC" w:rsidRPr="00A716BA">
        <w:rPr>
          <w:rFonts w:ascii="Times New Roman" w:eastAsia="SimSun" w:hAnsi="Times New Roman" w:cs="Times New Roman"/>
          <w:color w:val="FF0000"/>
          <w:kern w:val="0"/>
          <w:szCs w:val="21"/>
        </w:rPr>
        <w:t>xciton formation in the heterostructure</w:t>
      </w:r>
      <w:r w:rsidR="004E5DBC" w:rsidRPr="00A716BA">
        <w:rPr>
          <w:rFonts w:ascii="Times New Roman" w:eastAsia="SimSun" w:hAnsi="Times New Roman" w:cs="Times New Roman"/>
          <w:color w:val="FF0000"/>
          <w:kern w:val="0"/>
          <w:szCs w:val="21"/>
        </w:rPr>
        <w:t xml:space="preserve"> </w:t>
      </w:r>
      <w:r w:rsidR="004E5DBC" w:rsidRPr="00A716BA">
        <w:rPr>
          <w:rFonts w:ascii="Times New Roman" w:eastAsia="SimSun" w:hAnsi="Times New Roman" w:cs="Times New Roman"/>
          <w:color w:val="FF0000"/>
          <w:kern w:val="0"/>
          <w:szCs w:val="21"/>
        </w:rPr>
        <w:t xml:space="preserve">also </w:t>
      </w:r>
      <w:r w:rsidR="004E5DBC" w:rsidRPr="00A716BA">
        <w:rPr>
          <w:rFonts w:ascii="Times New Roman" w:eastAsia="SimSun" w:hAnsi="Times New Roman" w:cs="Times New Roman"/>
          <w:color w:val="FF0000"/>
          <w:kern w:val="0"/>
          <w:szCs w:val="21"/>
        </w:rPr>
        <w:t xml:space="preserve">occurs at similar time range. However, it is not the main process in </w:t>
      </w:r>
      <w:r w:rsidR="004E5DBC" w:rsidRPr="00A716BA">
        <w:rPr>
          <w:rFonts w:ascii="Times New Roman" w:eastAsia="SimSun" w:hAnsi="Times New Roman" w:cs="Times New Roman"/>
          <w:color w:val="FF0000"/>
          <w:kern w:val="0"/>
          <w:szCs w:val="21"/>
        </w:rPr>
        <w:t>heterostructure</w:t>
      </w:r>
      <w:r w:rsidR="004E5DBC" w:rsidRPr="00A716BA">
        <w:rPr>
          <w:rFonts w:ascii="Times New Roman" w:eastAsia="SimSun" w:hAnsi="Times New Roman" w:cs="Times New Roman"/>
          <w:color w:val="FF0000"/>
          <w:kern w:val="0"/>
          <w:szCs w:val="21"/>
        </w:rPr>
        <w:t>, and it is not easy to distinguish them from each other.</w:t>
      </w:r>
      <w:r w:rsidR="00A716BA" w:rsidRPr="00A716BA">
        <w:rPr>
          <w:rFonts w:ascii="Times New Roman" w:eastAsia="SimSun" w:hAnsi="Times New Roman" w:cs="Times New Roman"/>
          <w:color w:val="FF0000"/>
          <w:kern w:val="0"/>
          <w:szCs w:val="21"/>
        </w:rPr>
        <w:t xml:space="preserve"> Hence, we would like to focus on charge transfer process here in </w:t>
      </w:r>
      <w:r w:rsidR="00A716BA" w:rsidRPr="00A716BA">
        <w:rPr>
          <w:rFonts w:ascii="Times New Roman" w:eastAsia="SimSun" w:hAnsi="Times New Roman" w:cs="Times New Roman"/>
          <w:color w:val="FF0000"/>
          <w:kern w:val="0"/>
          <w:szCs w:val="21"/>
        </w:rPr>
        <w:t>heterostructure</w:t>
      </w:r>
      <w:r w:rsidR="00A716BA" w:rsidRPr="00A716BA">
        <w:rPr>
          <w:rFonts w:ascii="Times New Roman" w:eastAsia="SimSun" w:hAnsi="Times New Roman" w:cs="Times New Roman"/>
          <w:color w:val="FF0000"/>
          <w:kern w:val="0"/>
          <w:szCs w:val="21"/>
        </w:rPr>
        <w:t xml:space="preserve"> sample.</w:t>
      </w:r>
    </w:p>
    <w:p w14:paraId="6FF7003A" w14:textId="77777777" w:rsidR="004E5DBC" w:rsidRDefault="004E5DBC" w:rsidP="00805192">
      <w:pPr>
        <w:spacing w:line="400" w:lineRule="exact"/>
        <w:rPr>
          <w:rFonts w:ascii="Times New Roman" w:eastAsia="SimSun" w:hAnsi="Times New Roman" w:cs="Times New Roman"/>
          <w:color w:val="000000"/>
          <w:kern w:val="0"/>
          <w:szCs w:val="21"/>
        </w:rPr>
      </w:pPr>
    </w:p>
    <w:p w14:paraId="3BCD7A30" w14:textId="77777777" w:rsidR="00A716BA" w:rsidRDefault="004E5DBC" w:rsidP="00805192">
      <w:pPr>
        <w:spacing w:line="400" w:lineRule="exac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 xml:space="preserve"> </w:t>
      </w:r>
      <w:r w:rsidR="00D01A1A" w:rsidRPr="00805192">
        <w:rPr>
          <w:rFonts w:ascii="Times New Roman" w:eastAsia="SimSun" w:hAnsi="Times New Roman" w:cs="Times New Roman"/>
          <w:color w:val="000000"/>
          <w:kern w:val="0"/>
          <w:szCs w:val="21"/>
        </w:rPr>
        <w:br/>
        <w:t xml:space="preserve">3) The authors also exclude the possibility of type-II band alignment citing that, in that case, long-lived interlayer excitons would form in the heterostructure, whereas no long-lifetime (~100 </w:t>
      </w:r>
      <w:proofErr w:type="spellStart"/>
      <w:r w:rsidR="00D01A1A" w:rsidRPr="00805192">
        <w:rPr>
          <w:rFonts w:ascii="Times New Roman" w:eastAsia="SimSun" w:hAnsi="Times New Roman" w:cs="Times New Roman"/>
          <w:color w:val="000000"/>
          <w:kern w:val="0"/>
          <w:szCs w:val="21"/>
        </w:rPr>
        <w:t>ps</w:t>
      </w:r>
      <w:proofErr w:type="spellEnd"/>
      <w:r w:rsidR="00D01A1A" w:rsidRPr="00805192">
        <w:rPr>
          <w:rFonts w:ascii="Times New Roman" w:eastAsia="SimSun" w:hAnsi="Times New Roman" w:cs="Times New Roman"/>
          <w:color w:val="000000"/>
          <w:kern w:val="0"/>
          <w:szCs w:val="21"/>
        </w:rPr>
        <w:t>) appears in their TRC measurements. However, they are probing at the WSe2 A exciton energy, whereas an interlayer exciton would appear at a much lower energy. Could the authors comment on this?</w:t>
      </w:r>
      <w:r w:rsidR="00D01A1A" w:rsidRPr="00805192">
        <w:rPr>
          <w:rFonts w:ascii="Times New Roman" w:eastAsia="SimSun" w:hAnsi="Times New Roman" w:cs="Times New Roman"/>
          <w:color w:val="000000"/>
          <w:kern w:val="0"/>
          <w:szCs w:val="21"/>
        </w:rPr>
        <w:br/>
      </w:r>
    </w:p>
    <w:p w14:paraId="68B4B419" w14:textId="25450406" w:rsidR="00A716BA" w:rsidRPr="00671D1C" w:rsidRDefault="00A63EA4" w:rsidP="00805192">
      <w:pPr>
        <w:spacing w:line="400" w:lineRule="exact"/>
        <w:rPr>
          <w:rFonts w:ascii="Times New Roman" w:eastAsia="SimSun" w:hAnsi="Times New Roman" w:cs="Times New Roman"/>
          <w:color w:val="FF0000"/>
          <w:kern w:val="0"/>
          <w:szCs w:val="21"/>
        </w:rPr>
      </w:pPr>
      <w:r w:rsidRPr="00671D1C">
        <w:rPr>
          <w:rFonts w:ascii="Times New Roman" w:eastAsia="SimSun" w:hAnsi="Times New Roman" w:cs="Times New Roman"/>
          <w:color w:val="FF0000"/>
          <w:kern w:val="0"/>
          <w:szCs w:val="21"/>
        </w:rPr>
        <w:t>First, s</w:t>
      </w:r>
      <w:r w:rsidR="00A716BA" w:rsidRPr="00671D1C">
        <w:rPr>
          <w:rFonts w:ascii="Times New Roman" w:eastAsia="SimSun" w:hAnsi="Times New Roman" w:cs="Times New Roman"/>
          <w:color w:val="FF0000"/>
          <w:kern w:val="0"/>
          <w:szCs w:val="21"/>
        </w:rPr>
        <w:t xml:space="preserve">ince the bandgap edge of WSe2 and PtSe2 </w:t>
      </w:r>
      <w:r w:rsidRPr="00671D1C">
        <w:rPr>
          <w:rFonts w:ascii="Times New Roman" w:eastAsia="SimSun" w:hAnsi="Times New Roman" w:cs="Times New Roman"/>
          <w:color w:val="FF0000"/>
          <w:kern w:val="0"/>
          <w:szCs w:val="21"/>
        </w:rPr>
        <w:t xml:space="preserve">are quite close (form DFT </w:t>
      </w:r>
      <w:proofErr w:type="spellStart"/>
      <w:r w:rsidRPr="00671D1C">
        <w:rPr>
          <w:rFonts w:ascii="Times New Roman" w:eastAsia="SimSun" w:hAnsi="Times New Roman" w:cs="Times New Roman"/>
          <w:color w:val="FF0000"/>
          <w:kern w:val="0"/>
          <w:szCs w:val="21"/>
        </w:rPr>
        <w:t>thoery</w:t>
      </w:r>
      <w:proofErr w:type="spellEnd"/>
      <w:r w:rsidRPr="00671D1C">
        <w:rPr>
          <w:rFonts w:ascii="Times New Roman" w:eastAsia="SimSun" w:hAnsi="Times New Roman" w:cs="Times New Roman"/>
          <w:color w:val="FF0000"/>
          <w:kern w:val="0"/>
          <w:szCs w:val="21"/>
        </w:rPr>
        <w:t xml:space="preserve">), hence </w:t>
      </w:r>
      <w:r w:rsidRPr="00671D1C">
        <w:rPr>
          <w:rFonts w:ascii="Times New Roman" w:eastAsia="SimSun" w:hAnsi="Times New Roman" w:cs="Times New Roman"/>
          <w:color w:val="FF0000"/>
          <w:kern w:val="0"/>
          <w:szCs w:val="21"/>
        </w:rPr>
        <w:t>interlayer exciton</w:t>
      </w:r>
      <w:r w:rsidR="00A716BA" w:rsidRPr="00671D1C">
        <w:rPr>
          <w:rFonts w:ascii="Times New Roman" w:eastAsia="SimSun" w:hAnsi="Times New Roman" w:cs="Times New Roman"/>
          <w:color w:val="FF0000"/>
          <w:kern w:val="0"/>
          <w:szCs w:val="21"/>
        </w:rPr>
        <w:t xml:space="preserve"> </w:t>
      </w:r>
      <w:r w:rsidRPr="00671D1C">
        <w:rPr>
          <w:rFonts w:ascii="Times New Roman" w:eastAsia="SimSun" w:hAnsi="Times New Roman" w:cs="Times New Roman"/>
          <w:color w:val="FF0000"/>
          <w:kern w:val="0"/>
          <w:szCs w:val="21"/>
        </w:rPr>
        <w:t xml:space="preserve">should appear similar </w:t>
      </w:r>
      <w:r w:rsidRPr="00671D1C">
        <w:rPr>
          <w:rFonts w:ascii="Times New Roman" w:eastAsia="SimSun" w:hAnsi="Times New Roman" w:cs="Times New Roman"/>
          <w:color w:val="FF0000"/>
          <w:kern w:val="0"/>
          <w:szCs w:val="21"/>
        </w:rPr>
        <w:t>energy</w:t>
      </w:r>
      <w:r w:rsidRPr="00671D1C">
        <w:rPr>
          <w:rFonts w:ascii="Times New Roman" w:eastAsia="SimSun" w:hAnsi="Times New Roman" w:cs="Times New Roman"/>
          <w:color w:val="FF0000"/>
          <w:kern w:val="0"/>
          <w:szCs w:val="21"/>
        </w:rPr>
        <w:t>.</w:t>
      </w:r>
      <w:r w:rsidR="00A716BA" w:rsidRPr="00671D1C">
        <w:rPr>
          <w:rFonts w:ascii="Times New Roman" w:eastAsia="SimSun" w:hAnsi="Times New Roman" w:cs="Times New Roman"/>
          <w:color w:val="FF0000"/>
          <w:kern w:val="0"/>
          <w:szCs w:val="21"/>
        </w:rPr>
        <w:t xml:space="preserve"> </w:t>
      </w:r>
      <w:r w:rsidRPr="00671D1C">
        <w:rPr>
          <w:rFonts w:ascii="Times New Roman" w:eastAsia="SimSun" w:hAnsi="Times New Roman" w:cs="Times New Roman"/>
          <w:color w:val="FF0000"/>
          <w:kern w:val="0"/>
          <w:szCs w:val="21"/>
        </w:rPr>
        <w:t xml:space="preserve">Second, it is quite difficult to probe the </w:t>
      </w:r>
      <w:r w:rsidRPr="00671D1C">
        <w:rPr>
          <w:rFonts w:ascii="Times New Roman" w:eastAsia="SimSun" w:hAnsi="Times New Roman" w:cs="Times New Roman"/>
          <w:color w:val="FF0000"/>
          <w:kern w:val="0"/>
          <w:szCs w:val="21"/>
        </w:rPr>
        <w:t>interlayer exciton</w:t>
      </w:r>
      <w:r w:rsidRPr="00671D1C">
        <w:rPr>
          <w:rFonts w:ascii="Times New Roman" w:eastAsia="SimSun" w:hAnsi="Times New Roman" w:cs="Times New Roman"/>
          <w:color w:val="FF0000"/>
          <w:kern w:val="0"/>
          <w:szCs w:val="21"/>
        </w:rPr>
        <w:t xml:space="preserve"> directly. Our techn</w:t>
      </w:r>
      <w:r w:rsidR="00D1323A" w:rsidRPr="00671D1C">
        <w:rPr>
          <w:rFonts w:ascii="Times New Roman" w:eastAsia="SimSun" w:hAnsi="Times New Roman" w:cs="Times New Roman"/>
          <w:color w:val="FF0000"/>
          <w:kern w:val="0"/>
          <w:szCs w:val="21"/>
        </w:rPr>
        <w:t xml:space="preserve">iques </w:t>
      </w:r>
      <w:proofErr w:type="gramStart"/>
      <w:r w:rsidR="00D1323A" w:rsidRPr="00671D1C">
        <w:rPr>
          <w:rFonts w:ascii="Times New Roman" w:eastAsia="SimSun" w:hAnsi="Times New Roman" w:cs="Times New Roman"/>
          <w:color w:val="FF0000"/>
          <w:kern w:val="0"/>
          <w:szCs w:val="21"/>
        </w:rPr>
        <w:t>is</w:t>
      </w:r>
      <w:proofErr w:type="gramEnd"/>
      <w:r w:rsidR="00D1323A" w:rsidRPr="00671D1C">
        <w:rPr>
          <w:rFonts w:ascii="Times New Roman" w:eastAsia="SimSun" w:hAnsi="Times New Roman" w:cs="Times New Roman"/>
          <w:color w:val="FF0000"/>
          <w:kern w:val="0"/>
          <w:szCs w:val="21"/>
        </w:rPr>
        <w:t xml:space="preserve"> based on transient absorption theory, and </w:t>
      </w:r>
      <w:r w:rsidR="00D1323A" w:rsidRPr="00671D1C">
        <w:rPr>
          <w:rFonts w:ascii="Times New Roman" w:eastAsia="SimSun" w:hAnsi="Times New Roman" w:cs="Times New Roman"/>
          <w:color w:val="FF0000"/>
          <w:kern w:val="0"/>
          <w:szCs w:val="21"/>
        </w:rPr>
        <w:t>absorption</w:t>
      </w:r>
      <w:r w:rsidR="00D1323A" w:rsidRPr="00671D1C">
        <w:rPr>
          <w:rFonts w:ascii="Times New Roman" w:eastAsia="SimSun" w:hAnsi="Times New Roman" w:cs="Times New Roman"/>
          <w:color w:val="FF0000"/>
          <w:kern w:val="0"/>
          <w:szCs w:val="21"/>
        </w:rPr>
        <w:t xml:space="preserve"> is not sensitive to </w:t>
      </w:r>
      <w:r w:rsidR="00D1323A" w:rsidRPr="00671D1C">
        <w:rPr>
          <w:rFonts w:ascii="Times New Roman" w:eastAsia="SimSun" w:hAnsi="Times New Roman" w:cs="Times New Roman"/>
          <w:color w:val="FF0000"/>
          <w:kern w:val="0"/>
          <w:szCs w:val="21"/>
        </w:rPr>
        <w:lastRenderedPageBreak/>
        <w:t>wavelength at this range.</w:t>
      </w:r>
      <w:r w:rsidR="00FA0AE9" w:rsidRPr="00671D1C">
        <w:rPr>
          <w:rFonts w:ascii="Times New Roman" w:eastAsia="SimSun" w:hAnsi="Times New Roman" w:cs="Times New Roman"/>
          <w:color w:val="FF0000"/>
          <w:kern w:val="0"/>
          <w:szCs w:val="21"/>
        </w:rPr>
        <w:t xml:space="preserve"> Finally, we did different pump/probe combination to confirm </w:t>
      </w:r>
      <w:r w:rsidR="002A6B7F" w:rsidRPr="00671D1C">
        <w:rPr>
          <w:rFonts w:ascii="Times New Roman" w:eastAsia="SimSun" w:hAnsi="Times New Roman" w:cs="Times New Roman"/>
          <w:color w:val="FF0000"/>
          <w:kern w:val="0"/>
          <w:szCs w:val="21"/>
        </w:rPr>
        <w:t>the type I</w:t>
      </w:r>
      <w:r w:rsidR="002A6B7F" w:rsidRPr="00671D1C">
        <w:rPr>
          <w:rFonts w:ascii="Times New Roman" w:eastAsia="SimSun" w:hAnsi="Times New Roman" w:cs="Times New Roman" w:hint="eastAsia"/>
          <w:color w:val="FF0000"/>
          <w:kern w:val="0"/>
          <w:szCs w:val="21"/>
        </w:rPr>
        <w:t xml:space="preserve"> </w:t>
      </w:r>
      <w:r w:rsidR="002A6B7F" w:rsidRPr="00671D1C">
        <w:rPr>
          <w:rFonts w:ascii="Times New Roman" w:eastAsia="SimSun" w:hAnsi="Times New Roman" w:cs="Times New Roman"/>
          <w:color w:val="FF0000"/>
          <w:kern w:val="0"/>
          <w:szCs w:val="21"/>
        </w:rPr>
        <w:t xml:space="preserve">band alignment, which suggest that </w:t>
      </w:r>
      <w:r w:rsidR="002A6B7F" w:rsidRPr="00671D1C">
        <w:rPr>
          <w:rFonts w:ascii="Times New Roman" w:eastAsia="SimSun" w:hAnsi="Times New Roman" w:cs="Times New Roman"/>
          <w:color w:val="FF0000"/>
          <w:kern w:val="0"/>
          <w:szCs w:val="21"/>
        </w:rPr>
        <w:t>interlayer exciton</w:t>
      </w:r>
      <w:r w:rsidR="002A6B7F" w:rsidRPr="00671D1C">
        <w:rPr>
          <w:rFonts w:ascii="Times New Roman" w:eastAsia="SimSun" w:hAnsi="Times New Roman" w:cs="Times New Roman"/>
          <w:color w:val="FF0000"/>
          <w:kern w:val="0"/>
          <w:szCs w:val="21"/>
        </w:rPr>
        <w:t xml:space="preserve"> is of absence in heterostructures.</w:t>
      </w:r>
      <w:r w:rsidR="00D01A1A" w:rsidRPr="00671D1C">
        <w:rPr>
          <w:rFonts w:ascii="Times New Roman" w:eastAsia="SimSun" w:hAnsi="Times New Roman" w:cs="Times New Roman"/>
          <w:color w:val="FF0000"/>
          <w:kern w:val="0"/>
          <w:szCs w:val="21"/>
        </w:rPr>
        <w:br/>
      </w:r>
    </w:p>
    <w:p w14:paraId="5E92CFAB" w14:textId="4CC441A9" w:rsidR="004D7C1C" w:rsidRDefault="00D01A1A" w:rsidP="00805192">
      <w:pPr>
        <w:spacing w:line="400" w:lineRule="exact"/>
        <w:rPr>
          <w:rFonts w:ascii="Times New Roman" w:eastAsia="SimSun" w:hAnsi="Times New Roman" w:cs="Times New Roman"/>
          <w:color w:val="000000"/>
          <w:kern w:val="0"/>
          <w:szCs w:val="21"/>
        </w:rPr>
      </w:pPr>
      <w:r w:rsidRPr="00805192">
        <w:rPr>
          <w:rFonts w:ascii="Times New Roman" w:eastAsia="SimSun" w:hAnsi="Times New Roman" w:cs="Times New Roman"/>
          <w:color w:val="000000"/>
          <w:kern w:val="0"/>
          <w:szCs w:val="21"/>
        </w:rPr>
        <w:t>Referee: 2</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COMMENTS TO THE AUTHOR(S)</w:t>
      </w:r>
      <w:r w:rsidRPr="00805192">
        <w:rPr>
          <w:rFonts w:ascii="Times New Roman" w:eastAsia="SimSun" w:hAnsi="Times New Roman" w:cs="Times New Roman"/>
          <w:color w:val="000000"/>
          <w:kern w:val="0"/>
          <w:szCs w:val="21"/>
        </w:rPr>
        <w:br/>
        <w:t xml:space="preserve">The paper concerns the study of the interface between 2D materials WSe2 and PtSe2.  By experiments of PL and absorption spectroscopy this </w:t>
      </w:r>
      <w:proofErr w:type="spellStart"/>
      <w:r w:rsidRPr="00805192">
        <w:rPr>
          <w:rFonts w:ascii="Times New Roman" w:eastAsia="SimSun" w:hAnsi="Times New Roman" w:cs="Times New Roman"/>
          <w:color w:val="000000"/>
          <w:kern w:val="0"/>
          <w:szCs w:val="21"/>
        </w:rPr>
        <w:t>vdW</w:t>
      </w:r>
      <w:proofErr w:type="spellEnd"/>
      <w:r w:rsidRPr="00805192">
        <w:rPr>
          <w:rFonts w:ascii="Times New Roman" w:eastAsia="SimSun" w:hAnsi="Times New Roman" w:cs="Times New Roman"/>
          <w:color w:val="000000"/>
          <w:kern w:val="0"/>
          <w:szCs w:val="21"/>
        </w:rPr>
        <w:t xml:space="preserve"> heterostructure is characterized, especially the band alignment, with evidences in the </w:t>
      </w:r>
      <w:proofErr w:type="gramStart"/>
      <w:r w:rsidRPr="00805192">
        <w:rPr>
          <w:rFonts w:ascii="Times New Roman" w:eastAsia="SimSun" w:hAnsi="Times New Roman" w:cs="Times New Roman"/>
          <w:color w:val="000000"/>
          <w:kern w:val="0"/>
          <w:szCs w:val="21"/>
        </w:rPr>
        <w:t>direction  of</w:t>
      </w:r>
      <w:proofErr w:type="gramEnd"/>
      <w:r w:rsidRPr="00805192">
        <w:rPr>
          <w:rFonts w:ascii="Times New Roman" w:eastAsia="SimSun" w:hAnsi="Times New Roman" w:cs="Times New Roman"/>
          <w:color w:val="000000"/>
          <w:kern w:val="0"/>
          <w:szCs w:val="21"/>
        </w:rPr>
        <w:t xml:space="preserve"> being   type-I kind. </w:t>
      </w:r>
      <w:proofErr w:type="gramStart"/>
      <w:r w:rsidRPr="00805192">
        <w:rPr>
          <w:rFonts w:ascii="Times New Roman" w:eastAsia="SimSun" w:hAnsi="Times New Roman" w:cs="Times New Roman"/>
          <w:color w:val="000000"/>
          <w:kern w:val="0"/>
          <w:szCs w:val="21"/>
        </w:rPr>
        <w:t xml:space="preserve">Additionally,   </w:t>
      </w:r>
      <w:proofErr w:type="gramEnd"/>
      <w:r w:rsidRPr="00805192">
        <w:rPr>
          <w:rFonts w:ascii="Times New Roman" w:eastAsia="SimSun" w:hAnsi="Times New Roman" w:cs="Times New Roman"/>
          <w:color w:val="000000"/>
          <w:kern w:val="0"/>
          <w:szCs w:val="21"/>
        </w:rPr>
        <w:t>it provides also the  description of exchange of charge and energy in the systems. I think that the paper is short and straight, with robust and important conclusions. I only have some points to be discussed.</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w:t>
      </w:r>
      <w:proofErr w:type="spellStart"/>
      <w:r w:rsidRPr="00805192">
        <w:rPr>
          <w:rFonts w:ascii="Times New Roman" w:eastAsia="SimSun" w:hAnsi="Times New Roman" w:cs="Times New Roman"/>
          <w:color w:val="000000"/>
          <w:kern w:val="0"/>
          <w:szCs w:val="21"/>
        </w:rPr>
        <w:t>i</w:t>
      </w:r>
      <w:proofErr w:type="spellEnd"/>
      <w:r w:rsidRPr="00805192">
        <w:rPr>
          <w:rFonts w:ascii="Times New Roman" w:eastAsia="SimSun" w:hAnsi="Times New Roman" w:cs="Times New Roman"/>
          <w:color w:val="000000"/>
          <w:kern w:val="0"/>
          <w:szCs w:val="21"/>
        </w:rPr>
        <w:t>) In 2D heterostructure, the characterization of interfaces is sometimes not so simple than in 3D well established cases (</w:t>
      </w:r>
      <w:proofErr w:type="spellStart"/>
      <w:r w:rsidRPr="00805192">
        <w:rPr>
          <w:rFonts w:ascii="Times New Roman" w:eastAsia="SimSun" w:hAnsi="Times New Roman" w:cs="Times New Roman"/>
          <w:color w:val="000000"/>
          <w:kern w:val="0"/>
          <w:szCs w:val="21"/>
        </w:rPr>
        <w:t>typeI</w:t>
      </w:r>
      <w:proofErr w:type="spellEnd"/>
      <w:r w:rsidRPr="00805192">
        <w:rPr>
          <w:rFonts w:ascii="Times New Roman" w:eastAsia="SimSun" w:hAnsi="Times New Roman" w:cs="Times New Roman"/>
          <w:color w:val="000000"/>
          <w:kern w:val="0"/>
          <w:szCs w:val="21"/>
        </w:rPr>
        <w:t xml:space="preserve">, type II, etc.)   Stronger interlayer interactions, leading to larger shifts in band alignments compared with natural </w:t>
      </w:r>
      <w:proofErr w:type="gramStart"/>
      <w:r w:rsidRPr="00805192">
        <w:rPr>
          <w:rFonts w:ascii="Times New Roman" w:eastAsia="SimSun" w:hAnsi="Times New Roman" w:cs="Times New Roman"/>
          <w:color w:val="000000"/>
          <w:kern w:val="0"/>
          <w:szCs w:val="21"/>
        </w:rPr>
        <w:t>cases ,</w:t>
      </w:r>
      <w:proofErr w:type="gramEnd"/>
      <w:r w:rsidRPr="00805192">
        <w:rPr>
          <w:rFonts w:ascii="Times New Roman" w:eastAsia="SimSun" w:hAnsi="Times New Roman" w:cs="Times New Roman"/>
          <w:color w:val="000000"/>
          <w:kern w:val="0"/>
          <w:szCs w:val="21"/>
        </w:rPr>
        <w:t xml:space="preserve"> or even significant orbital overlap is found, which create systems with undefined band offset as ZrS2/SnS2 (PRB B 97, 165402 (2018) or MoS2/WS2 </w:t>
      </w:r>
      <w:proofErr w:type="spellStart"/>
      <w:r w:rsidRPr="00805192">
        <w:rPr>
          <w:rFonts w:ascii="Times New Roman" w:eastAsia="SimSun" w:hAnsi="Times New Roman" w:cs="Times New Roman"/>
          <w:color w:val="000000"/>
          <w:kern w:val="0"/>
          <w:szCs w:val="21"/>
        </w:rPr>
        <w:t>heterobilayers</w:t>
      </w:r>
      <w:proofErr w:type="spellEnd"/>
      <w:r w:rsidRPr="00805192">
        <w:rPr>
          <w:rFonts w:ascii="Times New Roman" w:eastAsia="SimSun" w:hAnsi="Times New Roman" w:cs="Times New Roman"/>
          <w:color w:val="000000"/>
          <w:kern w:val="0"/>
          <w:szCs w:val="21"/>
        </w:rPr>
        <w:t xml:space="preserve"> (Phys. Rev. B 101, 121404 (2020)). Is it possible to confirm based on these experiments that this simple theoretical interface model can fully describe this system?</w:t>
      </w:r>
      <w:r w:rsidRPr="00805192">
        <w:rPr>
          <w:rFonts w:ascii="Times New Roman" w:eastAsia="SimSun" w:hAnsi="Times New Roman" w:cs="Times New Roman"/>
          <w:color w:val="000000"/>
          <w:kern w:val="0"/>
          <w:szCs w:val="21"/>
        </w:rPr>
        <w:br/>
        <w:t>(ii) Is it possible define beyond the interface type, the absolute values of band offset our even speculate about its magnitude?</w:t>
      </w:r>
      <w:r w:rsidRPr="00805192">
        <w:rPr>
          <w:rFonts w:ascii="Times New Roman" w:eastAsia="SimSun" w:hAnsi="Times New Roman" w:cs="Times New Roman"/>
          <w:color w:val="000000"/>
          <w:kern w:val="0"/>
          <w:szCs w:val="21"/>
        </w:rPr>
        <w:br/>
        <w:t xml:space="preserve">(iii) Is it possible, to define the geometrical configuration of interfaces (AA, AB, </w:t>
      </w:r>
      <w:proofErr w:type="spellStart"/>
      <w:r w:rsidRPr="00805192">
        <w:rPr>
          <w:rFonts w:ascii="Times New Roman" w:eastAsia="SimSun" w:hAnsi="Times New Roman" w:cs="Times New Roman"/>
          <w:color w:val="000000"/>
          <w:kern w:val="0"/>
          <w:szCs w:val="21"/>
        </w:rPr>
        <w:t>etc</w:t>
      </w:r>
      <w:proofErr w:type="spellEnd"/>
      <w:r w:rsidRPr="00805192">
        <w:rPr>
          <w:rFonts w:ascii="Times New Roman" w:eastAsia="SimSun" w:hAnsi="Times New Roman" w:cs="Times New Roman"/>
          <w:color w:val="000000"/>
          <w:kern w:val="0"/>
          <w:szCs w:val="21"/>
        </w:rPr>
        <w:t>) ?</w:t>
      </w:r>
      <w:r w:rsidRPr="00805192">
        <w:rPr>
          <w:rFonts w:ascii="Times New Roman" w:eastAsia="SimSun" w:hAnsi="Times New Roman" w:cs="Times New Roman"/>
          <w:color w:val="000000"/>
          <w:kern w:val="0"/>
          <w:szCs w:val="21"/>
        </w:rPr>
        <w:br/>
        <w:t>(iv) The interface properties should change depending on the kind of interface configuration?</w:t>
      </w:r>
      <w:r w:rsidRPr="00805192">
        <w:rPr>
          <w:rFonts w:ascii="Times New Roman" w:eastAsia="SimSun" w:hAnsi="Times New Roman" w:cs="Times New Roman"/>
          <w:color w:val="000000"/>
          <w:kern w:val="0"/>
          <w:szCs w:val="21"/>
        </w:rPr>
        <w:br/>
        <w:t>(v) There are previous DFT calculations concerning this interface?</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Referee: 3</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br/>
        <w:t>COMMENTS TO THE AUTHOR(S)</w:t>
      </w:r>
      <w:r w:rsidRPr="00805192">
        <w:rPr>
          <w:rFonts w:ascii="Times New Roman" w:eastAsia="SimSun" w:hAnsi="Times New Roman" w:cs="Times New Roman"/>
          <w:color w:val="000000"/>
          <w:kern w:val="0"/>
          <w:szCs w:val="21"/>
        </w:rPr>
        <w:br/>
        <w:t xml:space="preserve">The authors studied energy transfer of a van der Waals heterostructure of WSe2/PtSe2 by steady-state photoluminescence and time-resolved transient absorption spectroscopy. A main finding is that heterostructure forms a type-I band alignment with both the conduction band minimum and the valence band maximum located at the </w:t>
      </w:r>
      <w:proofErr w:type="spellStart"/>
      <w:r w:rsidRPr="00805192">
        <w:rPr>
          <w:rFonts w:ascii="Times New Roman" w:eastAsia="SimSun" w:hAnsi="Times New Roman" w:cs="Times New Roman"/>
          <w:color w:val="000000"/>
          <w:kern w:val="0"/>
          <w:szCs w:val="21"/>
        </w:rPr>
        <w:t>PtSe</w:t>
      </w:r>
      <w:proofErr w:type="spellEnd"/>
      <w:r w:rsidRPr="00805192">
        <w:rPr>
          <w:rFonts w:ascii="Times New Roman" w:eastAsia="SimSun" w:hAnsi="Times New Roman" w:cs="Times New Roman"/>
          <w:color w:val="000000"/>
          <w:kern w:val="0"/>
          <w:szCs w:val="21"/>
        </w:rPr>
        <w:t xml:space="preserve"> 2 layer. The work is interesting in the community of </w:t>
      </w:r>
      <w:proofErr w:type="spellStart"/>
      <w:r w:rsidRPr="00805192">
        <w:rPr>
          <w:rFonts w:ascii="Times New Roman" w:eastAsia="SimSun" w:hAnsi="Times New Roman" w:cs="Times New Roman"/>
          <w:color w:val="000000"/>
          <w:kern w:val="0"/>
          <w:szCs w:val="21"/>
        </w:rPr>
        <w:t>vdW</w:t>
      </w:r>
      <w:proofErr w:type="spellEnd"/>
      <w:r w:rsidRPr="00805192">
        <w:rPr>
          <w:rFonts w:ascii="Times New Roman" w:eastAsia="SimSun" w:hAnsi="Times New Roman" w:cs="Times New Roman"/>
          <w:color w:val="000000"/>
          <w:kern w:val="0"/>
          <w:szCs w:val="21"/>
        </w:rPr>
        <w:t xml:space="preserve"> materials. I think it is worth to be published in 2D materials, however there are few questions that the authors needed to be clarified.</w:t>
      </w:r>
      <w:r w:rsidRPr="00805192">
        <w:rPr>
          <w:rFonts w:ascii="Times New Roman" w:eastAsia="SimSun" w:hAnsi="Times New Roman" w:cs="Times New Roman"/>
          <w:color w:val="000000"/>
          <w:kern w:val="0"/>
          <w:szCs w:val="21"/>
        </w:rPr>
        <w:br/>
      </w:r>
      <w:r w:rsidRPr="00805192">
        <w:rPr>
          <w:rFonts w:ascii="Times New Roman" w:eastAsia="SimSun" w:hAnsi="Times New Roman" w:cs="Times New Roman"/>
          <w:color w:val="000000"/>
          <w:kern w:val="0"/>
          <w:szCs w:val="21"/>
        </w:rPr>
        <w:lastRenderedPageBreak/>
        <w:t xml:space="preserve">1. To exclude the type-II band alignment of the heterostructure, the authors pumped a light of 1.51eV and probe at 1.67eV. This is insufficient to exclude the type-II band alignment, because as long as the pumping light is less than 1.67eV, it is impossible to probe the resonance at 1.67eV. This is the case regardless of interlayer charge transfer. In fact, if the heterostructure is a type-II band alignment, the charge transfer would lead to the formation of interlayer exciton. Then, the authors should exclude the possibility to form </w:t>
      </w:r>
      <w:proofErr w:type="spellStart"/>
      <w:r w:rsidRPr="00805192">
        <w:rPr>
          <w:rFonts w:ascii="Times New Roman" w:eastAsia="SimSun" w:hAnsi="Times New Roman" w:cs="Times New Roman"/>
          <w:color w:val="000000"/>
          <w:kern w:val="0"/>
          <w:szCs w:val="21"/>
        </w:rPr>
        <w:t>intelayer</w:t>
      </w:r>
      <w:proofErr w:type="spellEnd"/>
      <w:r w:rsidRPr="00805192">
        <w:rPr>
          <w:rFonts w:ascii="Times New Roman" w:eastAsia="SimSun" w:hAnsi="Times New Roman" w:cs="Times New Roman"/>
          <w:color w:val="000000"/>
          <w:kern w:val="0"/>
          <w:szCs w:val="21"/>
        </w:rPr>
        <w:t xml:space="preserve"> excitons, so as to claim that the heterostructure is in a type-I band alignment?</w:t>
      </w:r>
    </w:p>
    <w:p w14:paraId="468924E3" w14:textId="77777777" w:rsidR="004D7C1C" w:rsidRDefault="004D7C1C" w:rsidP="00805192">
      <w:pPr>
        <w:spacing w:line="400" w:lineRule="exact"/>
        <w:rPr>
          <w:rFonts w:ascii="Times New Roman" w:eastAsia="SimSun" w:hAnsi="Times New Roman" w:cs="Times New Roman"/>
          <w:color w:val="000000"/>
          <w:kern w:val="0"/>
          <w:szCs w:val="21"/>
        </w:rPr>
      </w:pPr>
    </w:p>
    <w:p w14:paraId="4F7E122D" w14:textId="4135C310" w:rsidR="00241570" w:rsidRDefault="00D01A1A" w:rsidP="00805192">
      <w:pPr>
        <w:spacing w:line="400" w:lineRule="exact"/>
        <w:rPr>
          <w:rFonts w:ascii="Times New Roman" w:eastAsia="SimSun" w:hAnsi="Times New Roman" w:cs="Times New Roman"/>
          <w:color w:val="000000"/>
          <w:kern w:val="0"/>
          <w:szCs w:val="21"/>
        </w:rPr>
      </w:pPr>
      <w:r w:rsidRPr="00805192">
        <w:rPr>
          <w:rFonts w:ascii="Times New Roman" w:eastAsia="SimSun" w:hAnsi="Times New Roman" w:cs="Times New Roman"/>
          <w:color w:val="000000"/>
          <w:kern w:val="0"/>
          <w:szCs w:val="21"/>
        </w:rPr>
        <w:br/>
        <w:t>2. A theoretical first-principles calculation would give some information on the</w:t>
      </w:r>
      <w:bookmarkStart w:id="0" w:name="OLE_LINK1"/>
      <w:r w:rsidRPr="00805192">
        <w:rPr>
          <w:rFonts w:ascii="Times New Roman" w:eastAsia="SimSun" w:hAnsi="Times New Roman" w:cs="Times New Roman"/>
          <w:color w:val="000000"/>
          <w:kern w:val="0"/>
          <w:szCs w:val="21"/>
        </w:rPr>
        <w:t xml:space="preserve"> band alignment of the heterostructures</w:t>
      </w:r>
      <w:bookmarkEnd w:id="0"/>
      <w:r w:rsidRPr="00805192">
        <w:rPr>
          <w:rFonts w:ascii="Times New Roman" w:eastAsia="SimSun" w:hAnsi="Times New Roman" w:cs="Times New Roman"/>
          <w:color w:val="000000"/>
          <w:kern w:val="0"/>
          <w:szCs w:val="21"/>
        </w:rPr>
        <w:t>.</w:t>
      </w:r>
    </w:p>
    <w:p w14:paraId="14004918" w14:textId="5164B511" w:rsidR="006903E5" w:rsidRPr="00A716BA" w:rsidRDefault="0036606B" w:rsidP="00805192">
      <w:pPr>
        <w:spacing w:line="400" w:lineRule="exact"/>
        <w:rPr>
          <w:rFonts w:ascii="Times New Roman" w:eastAsia="SimSun" w:hAnsi="Times New Roman" w:cs="Times New Roman"/>
          <w:color w:val="000000"/>
          <w:kern w:val="0"/>
          <w:szCs w:val="21"/>
        </w:rPr>
      </w:pPr>
      <w:r w:rsidRPr="00805192">
        <w:rPr>
          <w:rFonts w:ascii="Times New Roman" w:eastAsia="SimSun" w:hAnsi="Times New Roman" w:cs="Times New Roman"/>
          <w:color w:val="000000"/>
          <w:kern w:val="0"/>
          <w:szCs w:val="21"/>
        </w:rPr>
        <w:t>band alignment of the heterostructures</w:t>
      </w:r>
      <w:r w:rsidR="00D01A1A" w:rsidRPr="00805192">
        <w:rPr>
          <w:rFonts w:ascii="Times New Roman" w:eastAsia="SimSun" w:hAnsi="Times New Roman" w:cs="Times New Roman"/>
          <w:color w:val="000000"/>
          <w:kern w:val="0"/>
          <w:szCs w:val="21"/>
        </w:rPr>
        <w:br/>
        <w:t>3. Monolayer Wse2 has a valley contrast circular polarization behavior. Can the author study how the circular polarization changes when a WSe2/PtSe2 heterostructure forms?</w:t>
      </w:r>
      <w:r w:rsidR="00D01A1A" w:rsidRPr="00805192">
        <w:rPr>
          <w:rFonts w:ascii="Times New Roman" w:eastAsia="SimSun" w:hAnsi="Times New Roman" w:cs="Times New Roman"/>
          <w:color w:val="000000"/>
          <w:kern w:val="0"/>
          <w:szCs w:val="21"/>
        </w:rPr>
        <w:br/>
      </w:r>
      <w:r w:rsidR="00D01A1A" w:rsidRPr="00805192">
        <w:rPr>
          <w:rFonts w:ascii="Times New Roman" w:eastAsia="SimSun" w:hAnsi="Times New Roman" w:cs="Times New Roman"/>
          <w:color w:val="000000"/>
          <w:kern w:val="0"/>
          <w:szCs w:val="21"/>
        </w:rPr>
        <w:br/>
        <w:t xml:space="preserve">Letter reference: </w:t>
      </w:r>
      <w:proofErr w:type="spellStart"/>
      <w:proofErr w:type="gramStart"/>
      <w:r w:rsidR="00D01A1A" w:rsidRPr="00805192">
        <w:rPr>
          <w:rFonts w:ascii="Times New Roman" w:eastAsia="SimSun" w:hAnsi="Times New Roman" w:cs="Times New Roman"/>
          <w:color w:val="000000"/>
          <w:kern w:val="0"/>
          <w:szCs w:val="21"/>
        </w:rPr>
        <w:t>DEC:MajRev</w:t>
      </w:r>
      <w:proofErr w:type="gramEnd"/>
      <w:r w:rsidR="00D01A1A" w:rsidRPr="00805192">
        <w:rPr>
          <w:rFonts w:ascii="Times New Roman" w:eastAsia="SimSun" w:hAnsi="Times New Roman" w:cs="Times New Roman"/>
          <w:color w:val="000000"/>
          <w:kern w:val="0"/>
          <w:szCs w:val="21"/>
        </w:rPr>
        <w:t>:S</w:t>
      </w:r>
      <w:proofErr w:type="spellEnd"/>
    </w:p>
    <w:sectPr w:rsidR="006903E5" w:rsidRPr="00A716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5B8"/>
    <w:multiLevelType w:val="multilevel"/>
    <w:tmpl w:val="2A44DA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32187"/>
    <w:multiLevelType w:val="multilevel"/>
    <w:tmpl w:val="C55CF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11FC3"/>
    <w:multiLevelType w:val="multilevel"/>
    <w:tmpl w:val="41D4B7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23176"/>
    <w:multiLevelType w:val="multilevel"/>
    <w:tmpl w:val="65E09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F5C76"/>
    <w:multiLevelType w:val="multilevel"/>
    <w:tmpl w:val="DF80F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7990094">
    <w:abstractNumId w:val="0"/>
  </w:num>
  <w:num w:numId="2" w16cid:durableId="1147628630">
    <w:abstractNumId w:val="2"/>
  </w:num>
  <w:num w:numId="3" w16cid:durableId="1822502805">
    <w:abstractNumId w:val="3"/>
  </w:num>
  <w:num w:numId="4" w16cid:durableId="867182984">
    <w:abstractNumId w:val="1"/>
  </w:num>
  <w:num w:numId="5" w16cid:durableId="2001300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22"/>
    <w:rsid w:val="00004022"/>
    <w:rsid w:val="0021692D"/>
    <w:rsid w:val="00241570"/>
    <w:rsid w:val="002A6B7F"/>
    <w:rsid w:val="00304A65"/>
    <w:rsid w:val="0036606B"/>
    <w:rsid w:val="00434739"/>
    <w:rsid w:val="004D7C1C"/>
    <w:rsid w:val="004E5DBC"/>
    <w:rsid w:val="00603B3E"/>
    <w:rsid w:val="00671D1C"/>
    <w:rsid w:val="00674A30"/>
    <w:rsid w:val="006903E5"/>
    <w:rsid w:val="00805192"/>
    <w:rsid w:val="008E3ADE"/>
    <w:rsid w:val="00A63EA4"/>
    <w:rsid w:val="00A716BA"/>
    <w:rsid w:val="00C75397"/>
    <w:rsid w:val="00D01A1A"/>
    <w:rsid w:val="00D1323A"/>
    <w:rsid w:val="00D2116F"/>
    <w:rsid w:val="00E47B64"/>
    <w:rsid w:val="00FA0AE9"/>
    <w:rsid w:val="00FC1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06BC"/>
  <w15:chartTrackingRefBased/>
  <w15:docId w15:val="{21E27919-6FC4-4ECB-AB8F-CBFEDF01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9834">
      <w:bodyDiv w:val="1"/>
      <w:marLeft w:val="0"/>
      <w:marRight w:val="0"/>
      <w:marTop w:val="0"/>
      <w:marBottom w:val="0"/>
      <w:divBdr>
        <w:top w:val="none" w:sz="0" w:space="0" w:color="auto"/>
        <w:left w:val="none" w:sz="0" w:space="0" w:color="auto"/>
        <w:bottom w:val="none" w:sz="0" w:space="0" w:color="auto"/>
        <w:right w:val="none" w:sz="0" w:space="0" w:color="auto"/>
      </w:divBdr>
    </w:div>
    <w:div w:id="1029718994">
      <w:bodyDiv w:val="1"/>
      <w:marLeft w:val="0"/>
      <w:marRight w:val="0"/>
      <w:marTop w:val="0"/>
      <w:marBottom w:val="0"/>
      <w:divBdr>
        <w:top w:val="none" w:sz="0" w:space="0" w:color="auto"/>
        <w:left w:val="none" w:sz="0" w:space="0" w:color="auto"/>
        <w:bottom w:val="none" w:sz="0" w:space="0" w:color="auto"/>
        <w:right w:val="none" w:sz="0" w:space="0" w:color="auto"/>
      </w:divBdr>
    </w:div>
    <w:div w:id="15363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dm@ioppublishing.org" TargetMode="External"/><Relationship Id="rId5" Type="http://schemas.openxmlformats.org/officeDocument/2006/relationships/hyperlink" Target="https://publishingsupport.iopscience.iop.org/questions/how-to-prepare-your-revised-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鹏智</dc:creator>
  <cp:keywords/>
  <dc:description/>
  <cp:lastModifiedBy>Microsoft Office User</cp:lastModifiedBy>
  <cp:revision>7</cp:revision>
  <dcterms:created xsi:type="dcterms:W3CDTF">2022-05-14T08:38:00Z</dcterms:created>
  <dcterms:modified xsi:type="dcterms:W3CDTF">2022-05-16T16:42:00Z</dcterms:modified>
</cp:coreProperties>
</file>