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b/>
        </w:rPr>
      </w:pPr>
      <w:bookmarkStart w:id="0" w:name="_GoBack"/>
      <w:bookmarkEnd w:id="0"/>
      <w:r>
        <w:rPr>
          <w:rFonts w:cs="宋体" w:asciiTheme="minorEastAsia" w:hAnsiTheme="minorEastAsia"/>
          <w:b/>
          <w:sz w:val="24"/>
        </w:rPr>
        <w:t>16.1</w:t>
      </w:r>
      <w:r>
        <w:rPr>
          <w:rFonts w:hint="eastAsia" w:cs="宋体" w:asciiTheme="minorEastAsia" w:hAnsiTheme="minorEastAsia"/>
          <w:b/>
          <w:sz w:val="24"/>
        </w:rPr>
        <w:t xml:space="preserve"> </w:t>
      </w:r>
      <w:r>
        <w:rPr>
          <w:rFonts w:cs="宋体" w:asciiTheme="minorEastAsia" w:hAnsiTheme="minorEastAsia"/>
          <w:b/>
          <w:sz w:val="24"/>
        </w:rPr>
        <w:t xml:space="preserve"> </w:t>
      </w:r>
      <w:r>
        <w:rPr>
          <w:rFonts w:hint="eastAsia" w:ascii="宋体" w:hAnsi="宋体"/>
          <w:b/>
          <w:sz w:val="24"/>
        </w:rPr>
        <w:t>特征选择的判据作用是什么？判据构造的原则是什么？请列举有哪些不同类型的判据，并简单说明至少三种特征选择方法。</w:t>
      </w:r>
    </w:p>
    <w:p>
      <w:pPr>
        <w:pStyle w:val="6"/>
        <w:widowControl w:val="0"/>
        <w:adjustRightInd w:val="0"/>
        <w:snapToGrid w:val="0"/>
        <w:spacing w:line="360" w:lineRule="auto"/>
        <w:ind w:left="1" w:firstLine="0" w:firstLineChars="0"/>
        <w:jc w:val="both"/>
        <w:rPr>
          <w:rFonts w:hint="eastAsia"/>
          <w:b/>
        </w:rPr>
      </w:pPr>
    </w:p>
    <w:p>
      <w:pPr>
        <w:pStyle w:val="6"/>
        <w:widowControl w:val="0"/>
        <w:adjustRightInd w:val="0"/>
        <w:snapToGrid w:val="0"/>
        <w:spacing w:line="360" w:lineRule="auto"/>
        <w:ind w:left="1" w:firstLine="0" w:firstLineChars="0"/>
        <w:jc w:val="both"/>
        <w:rPr>
          <w:b/>
        </w:rPr>
      </w:pPr>
      <w:r>
        <w:rPr>
          <w:b/>
        </w:rPr>
        <w:t>17.</w:t>
      </w:r>
      <w:r>
        <w:rPr>
          <w:rFonts w:hint="eastAsia"/>
          <w:b/>
        </w:rPr>
        <w:t>1</w:t>
      </w:r>
      <w:r>
        <w:rPr>
          <w:b/>
        </w:rPr>
        <w:t xml:space="preserve"> </w:t>
      </w:r>
      <w:r>
        <w:rPr>
          <w:rFonts w:hint="eastAsia"/>
          <w:b/>
        </w:rPr>
        <w:t>已知两类样本，</w:t>
      </w:r>
    </w:p>
    <w:p>
      <w:pPr>
        <w:pStyle w:val="6"/>
        <w:widowControl w:val="0"/>
        <w:adjustRightInd w:val="0"/>
        <w:snapToGrid w:val="0"/>
        <w:spacing w:line="360" w:lineRule="auto"/>
        <w:ind w:left="1" w:firstLine="0" w:firstLineChars="0"/>
        <w:jc w:val="both"/>
        <w:rPr>
          <w:b/>
        </w:rPr>
      </w:pPr>
      <m:oMath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  <w:b/>
              </w:rPr>
            </m:ctrlPr>
          </m:e>
          <m:sub>
            <m:r>
              <m:rPr>
                <m:sty m:val="b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b/>
              </w:rPr>
            </m:ctrlPr>
          </m:sub>
        </m:sSub>
        <m:r>
          <m:rPr>
            <m:sty m:val="b"/>
          </m:rPr>
          <w:rPr>
            <w:rFonts w:ascii="Cambria Math" w:hAnsi="Cambria Math"/>
          </w:rPr>
          <m:t>={</m:t>
        </m:r>
        <m:sSup>
          <m:sSupPr>
            <m:ctrlPr>
              <w:rPr>
                <w:rFonts w:ascii="Cambria Math" w:hAnsi="Cambria Math"/>
                <w:b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−1,−4</m:t>
                </m:r>
                <m:ctrlPr>
                  <w:rPr>
                    <w:rFonts w:ascii="Cambria Math" w:hAnsi="Cambria Math"/>
                    <w:b/>
                  </w:rPr>
                </m:ctrlPr>
              </m:e>
            </m:d>
            <m:ctrlPr>
              <w:rPr>
                <w:rFonts w:ascii="Cambria Math" w:hAnsi="Cambria Math"/>
                <w:b/>
              </w:rPr>
            </m:ctrlPr>
          </m:e>
          <m:sup>
            <m:r>
              <m:rPr>
                <m:sty m:val="b"/>
              </m:rPr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b/>
              </w:rPr>
            </m:ctrlPr>
          </m:sup>
        </m:sSup>
        <m:r>
          <m:rPr>
            <m:sty m:val="b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  <w:b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−1,−5</m:t>
                </m:r>
                <m:ctrlPr>
                  <w:rPr>
                    <w:rFonts w:ascii="Cambria Math" w:hAnsi="Cambria Math"/>
                    <w:b/>
                  </w:rPr>
                </m:ctrlPr>
              </m:e>
            </m:d>
            <m:ctrlPr>
              <w:rPr>
                <w:rFonts w:ascii="Cambria Math" w:hAnsi="Cambria Math"/>
                <w:b/>
              </w:rPr>
            </m:ctrlPr>
          </m:e>
          <m:sup>
            <m:r>
              <m:rPr>
                <m:sty m:val="b"/>
              </m:rPr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b/>
              </w:rPr>
            </m:ctrlPr>
          </m:sup>
        </m:sSup>
        <m:r>
          <m:rPr>
            <m:sty m:val="b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  <w:b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0,−4</m:t>
                </m:r>
                <m:ctrlPr>
                  <w:rPr>
                    <w:rFonts w:ascii="Cambria Math" w:hAnsi="Cambria Math"/>
                    <w:b/>
                  </w:rPr>
                </m:ctrlPr>
              </m:e>
            </m:d>
            <m:ctrlPr>
              <w:rPr>
                <w:rFonts w:ascii="Cambria Math" w:hAnsi="Cambria Math"/>
                <w:b/>
              </w:rPr>
            </m:ctrlPr>
          </m:e>
          <m:sup>
            <m:r>
              <m:rPr>
                <m:sty m:val="b"/>
              </m:rPr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b/>
              </w:rPr>
            </m:ctrlPr>
          </m:sup>
        </m:sSup>
        <m:r>
          <m:rPr>
            <m:sty m:val="b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(0,−5)</m:t>
            </m:r>
            <m:ctrlPr>
              <w:rPr>
                <w:rFonts w:ascii="Cambria Math" w:hAnsi="Cambria Math"/>
                <w:b/>
              </w:rPr>
            </m:ctrlPr>
          </m:e>
          <m:sup>
            <m:r>
              <m:rPr>
                <m:sty m:val="b"/>
              </m:rPr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b/>
              </w:rPr>
            </m:ctrlPr>
          </m:sup>
        </m:sSup>
        <m:r>
          <m:rPr>
            <m:sty m:val="b"/>
          </m:rPr>
          <w:rPr>
            <w:rFonts w:ascii="Cambria Math" w:hAnsi="Cambria Math"/>
          </w:rPr>
          <m:t>}</m:t>
        </m:r>
      </m:oMath>
      <w:r>
        <w:rPr>
          <w:rFonts w:hint="eastAsia"/>
          <w:b/>
        </w:rPr>
        <w:t>。</w:t>
      </w:r>
    </w:p>
    <w:p>
      <w:pPr>
        <w:pStyle w:val="6"/>
        <w:widowControl w:val="0"/>
        <w:adjustRightInd w:val="0"/>
        <w:snapToGrid w:val="0"/>
        <w:spacing w:line="360" w:lineRule="auto"/>
        <w:ind w:left="1" w:firstLine="0" w:firstLineChars="0"/>
        <w:jc w:val="both"/>
        <w:rPr>
          <w:b/>
        </w:rPr>
      </w:pPr>
      <m:oMath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  <w:b/>
              </w:rPr>
            </m:ctrlPr>
          </m:e>
          <m:sub>
            <m:r>
              <m:rPr>
                <m:sty m:val="b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b/>
              </w:rPr>
            </m:ctrlPr>
          </m:sub>
        </m:sSub>
        <m:r>
          <m:rPr>
            <m:sty m:val="b"/>
          </m:rPr>
          <w:rPr>
            <w:rFonts w:ascii="Cambria Math" w:hAnsi="Cambria Math"/>
          </w:rPr>
          <m:t>={</m:t>
        </m:r>
        <m:sSup>
          <m:sSupPr>
            <m:ctrlPr>
              <w:rPr>
                <w:rFonts w:ascii="Cambria Math" w:hAnsi="Cambria Math"/>
                <w:b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0,4</m:t>
                </m:r>
                <m:ctrlPr>
                  <w:rPr>
                    <w:rFonts w:ascii="Cambria Math" w:hAnsi="Cambria Math"/>
                    <w:b/>
                  </w:rPr>
                </m:ctrlPr>
              </m:e>
            </m:d>
            <m:ctrlPr>
              <w:rPr>
                <w:rFonts w:ascii="Cambria Math" w:hAnsi="Cambria Math"/>
                <w:b/>
              </w:rPr>
            </m:ctrlPr>
          </m:e>
          <m:sup>
            <m:r>
              <m:rPr>
                <m:sty m:val="b"/>
              </m:rPr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b/>
              </w:rPr>
            </m:ctrlPr>
          </m:sup>
        </m:sSup>
        <m:r>
          <m:rPr>
            <m:sty m:val="b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  <w:b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0,5</m:t>
                </m:r>
                <m:ctrlPr>
                  <w:rPr>
                    <w:rFonts w:ascii="Cambria Math" w:hAnsi="Cambria Math"/>
                    <w:b/>
                  </w:rPr>
                </m:ctrlPr>
              </m:e>
            </m:d>
            <m:ctrlPr>
              <w:rPr>
                <w:rFonts w:ascii="Cambria Math" w:hAnsi="Cambria Math"/>
                <w:b/>
              </w:rPr>
            </m:ctrlPr>
          </m:e>
          <m:sup>
            <m:r>
              <m:rPr>
                <m:sty m:val="b"/>
              </m:rPr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b/>
              </w:rPr>
            </m:ctrlPr>
          </m:sup>
        </m:sSup>
        <m:r>
          <m:rPr>
            <m:sty m:val="b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  <w:b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1,4</m:t>
                </m:r>
                <m:ctrlPr>
                  <w:rPr>
                    <w:rFonts w:ascii="Cambria Math" w:hAnsi="Cambria Math"/>
                    <w:b/>
                  </w:rPr>
                </m:ctrlPr>
              </m:e>
            </m:d>
            <m:ctrlPr>
              <w:rPr>
                <w:rFonts w:ascii="Cambria Math" w:hAnsi="Cambria Math"/>
                <w:b/>
              </w:rPr>
            </m:ctrlPr>
          </m:e>
          <m:sup>
            <m:r>
              <m:rPr>
                <m:sty m:val="b"/>
              </m:rPr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b/>
              </w:rPr>
            </m:ctrlPr>
          </m:sup>
        </m:sSup>
        <m:r>
          <m:rPr>
            <m:sty m:val="b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(1,5)</m:t>
            </m:r>
            <m:ctrlPr>
              <w:rPr>
                <w:rFonts w:ascii="Cambria Math" w:hAnsi="Cambria Math"/>
                <w:b/>
              </w:rPr>
            </m:ctrlPr>
          </m:e>
          <m:sup>
            <m:r>
              <m:rPr>
                <m:sty m:val="b"/>
              </m:rPr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b/>
              </w:rPr>
            </m:ctrlPr>
          </m:sup>
        </m:sSup>
        <m:r>
          <m:rPr>
            <m:sty m:val="b"/>
          </m:rPr>
          <w:rPr>
            <w:rFonts w:ascii="Cambria Math" w:hAnsi="Cambria Math"/>
          </w:rPr>
          <m:t>}</m:t>
        </m:r>
      </m:oMath>
      <w:r>
        <w:rPr>
          <w:rFonts w:hint="eastAsia"/>
          <w:b/>
        </w:rPr>
        <w:t>，试用PCA变化做一维特征提取，给出新的一维特征值</w:t>
      </w:r>
    </w:p>
    <w:p>
      <w:pPr>
        <w:widowControl/>
        <w:jc w:val="left"/>
        <w:rPr>
          <w:rFonts w:cs="宋体" w:asciiTheme="minorEastAsia" w:hAnsiTheme="minorEastAsia"/>
          <w:sz w:val="24"/>
        </w:rPr>
      </w:pPr>
      <w:r>
        <w:rPr>
          <w:rFonts w:cs="宋体" w:asciiTheme="minorEastAsia" w:hAnsiTheme="minorEastAsia"/>
          <w:sz w:val="24"/>
        </w:rPr>
        <w:br w:type="page"/>
      </w:r>
    </w:p>
    <w:p>
      <w:pPr>
        <w:spacing w:line="360" w:lineRule="auto"/>
        <w:rPr>
          <w:rFonts w:hint="eastAsia" w:cs="宋体" w:asciiTheme="minorEastAsia" w:hAnsiTheme="minorEastAsia"/>
          <w:sz w:val="24"/>
        </w:rPr>
      </w:pPr>
    </w:p>
    <w:p>
      <w:pPr>
        <w:spacing w:line="360" w:lineRule="auto"/>
        <w:rPr>
          <w:rFonts w:cs="宋体" w:asciiTheme="minorEastAsia" w:hAnsiTheme="minorEastAsia"/>
          <w:b/>
          <w:sz w:val="24"/>
        </w:rPr>
      </w:pPr>
      <w:r>
        <w:rPr>
          <w:rFonts w:hint="eastAsia" w:cs="宋体" w:asciiTheme="minorEastAsia" w:hAnsiTheme="minorEastAsia"/>
          <w:b/>
          <w:sz w:val="24"/>
        </w:rPr>
        <w:t>1</w:t>
      </w:r>
      <w:r>
        <w:rPr>
          <w:rFonts w:cs="宋体" w:asciiTheme="minorEastAsia" w:hAnsiTheme="minorEastAsia"/>
          <w:b/>
          <w:sz w:val="24"/>
        </w:rPr>
        <w:t>7.2</w:t>
      </w:r>
      <w:r>
        <w:rPr>
          <w:rFonts w:hint="eastAsia" w:ascii="宋体" w:hAnsi="宋体"/>
          <w:b/>
          <w:sz w:val="24"/>
        </w:rPr>
        <w:t>对于一个已经训练好的基于PCA算法的人脸图像压缩系统，如果输入的是如下这一张图像，</w:t>
      </w:r>
    </w:p>
    <w:p>
      <w:pPr>
        <w:spacing w:line="360" w:lineRule="auto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drawing>
          <wp:inline distT="0" distB="0" distL="0" distR="0">
            <wp:extent cx="2083435" cy="21336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5094" cy="2134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那么解压缩后输出的结果是怎样的？为什么？</w:t>
      </w:r>
    </w:p>
    <w:p>
      <w:pPr>
        <w:spacing w:line="360" w:lineRule="auto"/>
        <w:rPr>
          <w:rFonts w:hint="eastAsia"/>
          <w:b/>
          <w:sz w:val="24"/>
          <w:u w:val="singl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491"/>
    <w:rsid w:val="000B05EE"/>
    <w:rsid w:val="000F323E"/>
    <w:rsid w:val="00223E06"/>
    <w:rsid w:val="003C432F"/>
    <w:rsid w:val="006C6E0C"/>
    <w:rsid w:val="00873CD4"/>
    <w:rsid w:val="00A4326F"/>
    <w:rsid w:val="00B06491"/>
    <w:rsid w:val="00B249AE"/>
    <w:rsid w:val="00B8035A"/>
    <w:rsid w:val="00C14EDC"/>
    <w:rsid w:val="00D60350"/>
    <w:rsid w:val="00DC2E84"/>
    <w:rsid w:val="00E20165"/>
    <w:rsid w:val="00E27ADE"/>
    <w:rsid w:val="00EE1B20"/>
    <w:rsid w:val="00FC43A6"/>
    <w:rsid w:val="0E214880"/>
    <w:rsid w:val="7AD53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7">
    <w:name w:val="页眉 字符"/>
    <w:basedOn w:val="5"/>
    <w:link w:val="3"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uiPriority w:val="99"/>
    <w:rPr>
      <w:sz w:val="18"/>
      <w:szCs w:val="18"/>
    </w:rPr>
  </w:style>
  <w:style w:type="character" w:styleId="9">
    <w:name w:val="Placeholder Text"/>
    <w:basedOn w:val="5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253</Words>
  <Characters>1443</Characters>
  <Lines>12</Lines>
  <Paragraphs>3</Paragraphs>
  <TotalTime>32</TotalTime>
  <ScaleCrop>false</ScaleCrop>
  <LinksUpToDate>false</LinksUpToDate>
  <CharactersWithSpaces>1693</CharactersWithSpaces>
  <Application>WPS Office_11.8.2.11718_F1E327BC-269C-435d-A152-05C5408002CA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2021-11-02T05:16:00Z</dcterms:created>
  <dc:creator>by6040130@163.com</dc:creator>
  <cp:lastModifiedBy>chenwei</cp:lastModifiedBy>
  <dcterms:modified xsi:type="dcterms:W3CDTF">2025-12-31T02:29:47Z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2052-11.8.2.11718</vt:lpwstr>
  </property>
  <property fmtid="{D5CDD505-2E9C-101B-9397-08002B2CF9AE}" pid="3" name="ICV">
    <vt:lpwstr>F7CBB975BB4647169B304FB3D78938EE</vt:lpwstr>
  </property>
</Properties>
</file>