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C987E" w14:textId="77777777" w:rsidR="003F3878" w:rsidRDefault="00453A90" w:rsidP="00453A90">
      <w:pPr>
        <w:jc w:val="left"/>
        <w:rPr>
          <w:rFonts w:eastAsia="楷体_GB2312"/>
          <w:b/>
          <w:bCs/>
          <w:sz w:val="52"/>
          <w:szCs w:val="52"/>
        </w:rPr>
      </w:pPr>
      <w:bookmarkStart w:id="0" w:name="_Hlk509917724"/>
      <w:bookmarkStart w:id="1" w:name="_Toc7888"/>
      <w:bookmarkEnd w:id="0"/>
      <w:r>
        <w:rPr>
          <w:noProof/>
        </w:rPr>
        <w:drawing>
          <wp:anchor distT="0" distB="0" distL="114300" distR="114300" simplePos="0" relativeHeight="251658240" behindDoc="0" locked="0" layoutInCell="1" allowOverlap="1" wp14:anchorId="2ACE6360" wp14:editId="4AC73284">
            <wp:simplePos x="457200" y="596900"/>
            <wp:positionH relativeFrom="column">
              <wp:align>left</wp:align>
            </wp:positionH>
            <wp:positionV relativeFrom="paragraph">
              <wp:align>top</wp:align>
            </wp:positionV>
            <wp:extent cx="1092200" cy="882015"/>
            <wp:effectExtent l="0" t="0" r="0" b="0"/>
            <wp:wrapSquare wrapText="bothSides"/>
            <wp:docPr id="516" name="图片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2200" cy="882015"/>
                    </a:xfrm>
                    <a:prstGeom prst="rect">
                      <a:avLst/>
                    </a:prstGeom>
                    <a:noFill/>
                  </pic:spPr>
                </pic:pic>
              </a:graphicData>
            </a:graphic>
          </wp:anchor>
        </w:drawing>
      </w:r>
      <w:r w:rsidR="00C505CA">
        <w:rPr>
          <w:rFonts w:eastAsia="楷体_GB2312" w:hint="eastAsia"/>
          <w:b/>
          <w:bCs/>
          <w:sz w:val="52"/>
          <w:szCs w:val="52"/>
        </w:rPr>
        <w:t xml:space="preserve"> </w:t>
      </w:r>
      <w:r w:rsidR="00C505CA">
        <w:rPr>
          <w:rFonts w:eastAsia="楷体_GB2312"/>
          <w:b/>
          <w:bCs/>
          <w:sz w:val="52"/>
          <w:szCs w:val="52"/>
        </w:rPr>
        <w:t xml:space="preserve">             </w:t>
      </w:r>
      <w:r w:rsidR="00C505CA">
        <w:rPr>
          <w:rFonts w:eastAsia="楷体_GB2312" w:hint="eastAsia"/>
          <w:b/>
          <w:bCs/>
          <w:sz w:val="52"/>
          <w:szCs w:val="52"/>
        </w:rPr>
        <w:t>评分：</w:t>
      </w:r>
      <w:r w:rsidR="00C505CA" w:rsidRPr="00C505CA">
        <w:rPr>
          <w:rFonts w:eastAsia="楷体_GB2312" w:hint="eastAsia"/>
          <w:b/>
          <w:bCs/>
          <w:sz w:val="52"/>
          <w:szCs w:val="52"/>
          <w:u w:val="single"/>
        </w:rPr>
        <w:t xml:space="preserve"> </w:t>
      </w:r>
      <w:r w:rsidR="00C505CA" w:rsidRPr="00C505CA">
        <w:rPr>
          <w:rFonts w:eastAsia="楷体_GB2312"/>
          <w:b/>
          <w:bCs/>
          <w:sz w:val="52"/>
          <w:szCs w:val="52"/>
          <w:u w:val="single"/>
        </w:rPr>
        <w:t xml:space="preserve">   </w:t>
      </w:r>
      <w:r w:rsidR="00C505CA">
        <w:rPr>
          <w:rFonts w:eastAsia="楷体_GB2312"/>
          <w:b/>
          <w:bCs/>
          <w:sz w:val="52"/>
          <w:szCs w:val="52"/>
        </w:rPr>
        <w:br w:type="textWrapping" w:clear="all"/>
      </w:r>
    </w:p>
    <w:p w14:paraId="4AA31B2D" w14:textId="77777777" w:rsidR="00453A90" w:rsidRDefault="00453A90" w:rsidP="00E75B89">
      <w:pPr>
        <w:jc w:val="center"/>
        <w:rPr>
          <w:rFonts w:eastAsia="楷体_GB2312"/>
          <w:b/>
          <w:bCs/>
          <w:sz w:val="52"/>
          <w:szCs w:val="52"/>
        </w:rPr>
      </w:pPr>
    </w:p>
    <w:p w14:paraId="6E565B7F" w14:textId="77777777" w:rsidR="00E75B89" w:rsidRPr="003F3878" w:rsidRDefault="00E75B89" w:rsidP="00E75B89">
      <w:pPr>
        <w:jc w:val="center"/>
        <w:rPr>
          <w:rFonts w:eastAsia="楷体_GB2312"/>
          <w:b/>
          <w:bCs/>
          <w:sz w:val="72"/>
          <w:szCs w:val="72"/>
        </w:rPr>
      </w:pPr>
      <w:r w:rsidRPr="003F3878">
        <w:rPr>
          <w:rFonts w:eastAsia="楷体_GB2312" w:hint="eastAsia"/>
          <w:b/>
          <w:bCs/>
          <w:sz w:val="72"/>
          <w:szCs w:val="72"/>
        </w:rPr>
        <w:t>《</w:t>
      </w:r>
      <w:r w:rsidR="00632582" w:rsidRPr="00632582">
        <w:rPr>
          <w:rFonts w:eastAsia="楷体_GB2312" w:hint="eastAsia"/>
          <w:b/>
          <w:bCs/>
          <w:sz w:val="72"/>
          <w:szCs w:val="72"/>
        </w:rPr>
        <w:t>功率电子与运动控制</w:t>
      </w:r>
      <w:r w:rsidRPr="003F3878">
        <w:rPr>
          <w:rFonts w:eastAsia="楷体_GB2312" w:hint="eastAsia"/>
          <w:b/>
          <w:bCs/>
          <w:sz w:val="72"/>
          <w:szCs w:val="72"/>
        </w:rPr>
        <w:t>实验</w:t>
      </w:r>
      <w:r w:rsidR="00195BDD">
        <w:rPr>
          <w:rFonts w:eastAsia="楷体_GB2312" w:hint="eastAsia"/>
          <w:b/>
          <w:bCs/>
          <w:sz w:val="72"/>
          <w:szCs w:val="72"/>
        </w:rPr>
        <w:t>二</w:t>
      </w:r>
      <w:r w:rsidRPr="003F3878">
        <w:rPr>
          <w:rFonts w:eastAsia="楷体_GB2312" w:hint="eastAsia"/>
          <w:b/>
          <w:bCs/>
          <w:sz w:val="72"/>
          <w:szCs w:val="72"/>
        </w:rPr>
        <w:t>》</w:t>
      </w:r>
    </w:p>
    <w:p w14:paraId="0201024A" w14:textId="77777777" w:rsidR="00E75B89" w:rsidRPr="003F3878" w:rsidRDefault="00E75B89" w:rsidP="00E75B89">
      <w:pPr>
        <w:jc w:val="center"/>
        <w:rPr>
          <w:rFonts w:eastAsia="楷体_GB2312"/>
          <w:b/>
          <w:bCs/>
          <w:sz w:val="72"/>
          <w:szCs w:val="72"/>
        </w:rPr>
      </w:pPr>
      <w:r w:rsidRPr="003F3878">
        <w:rPr>
          <w:rFonts w:eastAsia="楷体_GB2312" w:hint="eastAsia"/>
          <w:b/>
          <w:bCs/>
          <w:sz w:val="72"/>
          <w:szCs w:val="72"/>
        </w:rPr>
        <w:t>实验</w:t>
      </w:r>
      <w:r w:rsidR="00F40070">
        <w:rPr>
          <w:rFonts w:eastAsia="楷体_GB2312" w:hint="eastAsia"/>
          <w:b/>
          <w:bCs/>
          <w:sz w:val="72"/>
          <w:szCs w:val="72"/>
        </w:rPr>
        <w:t>报告</w:t>
      </w:r>
    </w:p>
    <w:p w14:paraId="7BC17AC4" w14:textId="77777777" w:rsidR="00E75B89" w:rsidRDefault="00E75B89" w:rsidP="00E75B89">
      <w:pPr>
        <w:jc w:val="center"/>
        <w:rPr>
          <w:rFonts w:eastAsia="楷体_GB2312"/>
          <w:b/>
          <w:bCs/>
          <w:sz w:val="52"/>
          <w:szCs w:val="52"/>
        </w:rPr>
      </w:pPr>
    </w:p>
    <w:p w14:paraId="488F9FA6" w14:textId="77777777" w:rsidR="00E75B89" w:rsidRDefault="00E75B89" w:rsidP="00E75B89">
      <w:pPr>
        <w:jc w:val="center"/>
        <w:rPr>
          <w:rFonts w:eastAsia="楷体_GB2312"/>
          <w:b/>
          <w:bCs/>
          <w:sz w:val="52"/>
          <w:szCs w:val="52"/>
        </w:rPr>
      </w:pPr>
    </w:p>
    <w:p w14:paraId="48EC8A2E" w14:textId="77777777" w:rsidR="00534F07" w:rsidRDefault="00534F07" w:rsidP="00534F07">
      <w:pPr>
        <w:spacing w:line="720" w:lineRule="auto"/>
        <w:ind w:firstLineChars="400" w:firstLine="1124"/>
        <w:rPr>
          <w:rFonts w:ascii="楷体_GB2312" w:eastAsia="楷体_GB2312"/>
          <w:b/>
          <w:bCs/>
          <w:sz w:val="28"/>
          <w:szCs w:val="28"/>
        </w:rPr>
      </w:pPr>
      <w:r>
        <w:rPr>
          <w:rFonts w:ascii="楷体_GB2312" w:eastAsia="楷体_GB2312" w:hint="eastAsia"/>
          <w:b/>
          <w:bCs/>
          <w:sz w:val="28"/>
          <w:szCs w:val="28"/>
        </w:rPr>
        <w:t>实验名称：</w:t>
      </w:r>
      <w:r w:rsidRPr="004008B7">
        <w:rPr>
          <w:rFonts w:eastAsia="楷体_GB2312" w:hint="eastAsia"/>
          <w:b/>
          <w:bCs/>
          <w:sz w:val="32"/>
          <w:szCs w:val="32"/>
          <w:u w:val="single"/>
        </w:rPr>
        <w:t xml:space="preserve"> </w:t>
      </w:r>
      <w:r w:rsidR="00982AFC">
        <w:rPr>
          <w:rFonts w:eastAsia="楷体_GB2312"/>
          <w:b/>
          <w:bCs/>
          <w:sz w:val="32"/>
          <w:szCs w:val="32"/>
          <w:u w:val="single"/>
        </w:rPr>
        <w:t xml:space="preserve">    </w:t>
      </w:r>
      <w:r w:rsidRPr="004008B7">
        <w:rPr>
          <w:rFonts w:eastAsia="楷体_GB2312"/>
          <w:b/>
          <w:bCs/>
          <w:sz w:val="32"/>
          <w:szCs w:val="32"/>
          <w:u w:val="single"/>
        </w:rPr>
        <w:t xml:space="preserve"> </w:t>
      </w:r>
      <w:r w:rsidR="00982AFC" w:rsidRPr="00982AFC">
        <w:rPr>
          <w:rFonts w:eastAsia="楷体_GB2312" w:hint="eastAsia"/>
          <w:b/>
          <w:bCs/>
          <w:sz w:val="32"/>
          <w:szCs w:val="32"/>
          <w:u w:val="single"/>
        </w:rPr>
        <w:t>单相半波可控整流电路实验</w:t>
      </w:r>
      <w:r w:rsidR="00982AFC">
        <w:rPr>
          <w:rFonts w:eastAsia="楷体_GB2312"/>
          <w:b/>
          <w:bCs/>
          <w:sz w:val="32"/>
          <w:szCs w:val="32"/>
          <w:u w:val="single"/>
        </w:rPr>
        <w:t xml:space="preserve">    </w:t>
      </w:r>
      <w:r w:rsidRPr="004008B7">
        <w:rPr>
          <w:rFonts w:eastAsia="楷体_GB2312"/>
          <w:b/>
          <w:bCs/>
          <w:sz w:val="32"/>
          <w:szCs w:val="32"/>
          <w:u w:val="single"/>
        </w:rPr>
        <w:t xml:space="preserve"> </w:t>
      </w:r>
    </w:p>
    <w:p w14:paraId="357DEF9D" w14:textId="77777777" w:rsidR="00534F07" w:rsidRPr="00982AFC" w:rsidRDefault="00534F07" w:rsidP="00534F07">
      <w:pPr>
        <w:ind w:firstLineChars="353" w:firstLine="1134"/>
        <w:rPr>
          <w:rFonts w:eastAsia="楷体_GB2312"/>
          <w:b/>
          <w:bCs/>
          <w:sz w:val="32"/>
          <w:szCs w:val="32"/>
        </w:rPr>
      </w:pPr>
    </w:p>
    <w:p w14:paraId="3B5E18E7" w14:textId="77777777" w:rsidR="00534F07" w:rsidRPr="00373F73" w:rsidRDefault="00534F07" w:rsidP="00534F07">
      <w:pPr>
        <w:ind w:firstLineChars="353" w:firstLine="1134"/>
        <w:rPr>
          <w:rFonts w:eastAsia="楷体_GB2312"/>
          <w:b/>
          <w:bCs/>
          <w:sz w:val="32"/>
          <w:szCs w:val="32"/>
        </w:rPr>
      </w:pPr>
      <w:r w:rsidRPr="00373F73">
        <w:rPr>
          <w:rFonts w:eastAsia="楷体_GB2312" w:hint="eastAsia"/>
          <w:b/>
          <w:bCs/>
          <w:sz w:val="32"/>
          <w:szCs w:val="32"/>
        </w:rPr>
        <w:t>指</w:t>
      </w:r>
      <w:r w:rsidRPr="00373F73">
        <w:rPr>
          <w:rFonts w:eastAsia="楷体_GB2312" w:hint="eastAsia"/>
          <w:b/>
          <w:bCs/>
          <w:sz w:val="32"/>
          <w:szCs w:val="32"/>
        </w:rPr>
        <w:t xml:space="preserve"> </w:t>
      </w:r>
      <w:r w:rsidRPr="00373F73">
        <w:rPr>
          <w:rFonts w:eastAsia="楷体_GB2312" w:hint="eastAsia"/>
          <w:b/>
          <w:bCs/>
          <w:sz w:val="32"/>
          <w:szCs w:val="32"/>
        </w:rPr>
        <w:t>导</w:t>
      </w:r>
      <w:r w:rsidRPr="00373F73">
        <w:rPr>
          <w:rFonts w:eastAsia="楷体_GB2312" w:hint="eastAsia"/>
          <w:b/>
          <w:bCs/>
          <w:sz w:val="32"/>
          <w:szCs w:val="32"/>
        </w:rPr>
        <w:t xml:space="preserve"> </w:t>
      </w:r>
      <w:r w:rsidRPr="00373F73">
        <w:rPr>
          <w:rFonts w:eastAsia="楷体_GB2312" w:hint="eastAsia"/>
          <w:b/>
          <w:bCs/>
          <w:sz w:val="32"/>
          <w:szCs w:val="32"/>
        </w:rPr>
        <w:t>教</w:t>
      </w:r>
      <w:r w:rsidRPr="00373F73">
        <w:rPr>
          <w:rFonts w:eastAsia="楷体_GB2312" w:hint="eastAsia"/>
          <w:b/>
          <w:bCs/>
          <w:sz w:val="32"/>
          <w:szCs w:val="32"/>
        </w:rPr>
        <w:t xml:space="preserve"> </w:t>
      </w:r>
      <w:r w:rsidRPr="00373F73">
        <w:rPr>
          <w:rFonts w:eastAsia="楷体_GB2312" w:hint="eastAsia"/>
          <w:b/>
          <w:bCs/>
          <w:sz w:val="32"/>
          <w:szCs w:val="32"/>
        </w:rPr>
        <w:t>师</w:t>
      </w:r>
      <w:r w:rsidRPr="00373F73">
        <w:rPr>
          <w:rFonts w:eastAsia="楷体_GB2312" w:hint="eastAsia"/>
          <w:b/>
          <w:bCs/>
          <w:sz w:val="32"/>
          <w:szCs w:val="32"/>
        </w:rPr>
        <w:t xml:space="preserve"> </w:t>
      </w:r>
      <w:r w:rsidRPr="00373F73">
        <w:rPr>
          <w:rFonts w:eastAsia="楷体_GB2312" w:hint="eastAsia"/>
          <w:b/>
          <w:bCs/>
          <w:sz w:val="32"/>
          <w:szCs w:val="32"/>
          <w:u w:val="single"/>
        </w:rPr>
        <w:t xml:space="preserve">  </w:t>
      </w:r>
      <w:r w:rsidR="0028191A">
        <w:rPr>
          <w:rFonts w:eastAsia="楷体_GB2312" w:hint="eastAsia"/>
          <w:b/>
          <w:bCs/>
          <w:sz w:val="32"/>
          <w:szCs w:val="32"/>
          <w:u w:val="single"/>
        </w:rPr>
        <w:t>张智雄</w:t>
      </w:r>
      <w:r w:rsidRPr="00373F73">
        <w:rPr>
          <w:rFonts w:eastAsia="楷体_GB2312" w:hint="eastAsia"/>
          <w:b/>
          <w:bCs/>
          <w:sz w:val="32"/>
          <w:szCs w:val="32"/>
          <w:u w:val="single"/>
        </w:rPr>
        <w:t xml:space="preserve">  </w:t>
      </w:r>
    </w:p>
    <w:p w14:paraId="23EE189B" w14:textId="77777777" w:rsidR="00A230C4" w:rsidRDefault="00A230C4" w:rsidP="00E75B89">
      <w:pPr>
        <w:jc w:val="center"/>
        <w:rPr>
          <w:rFonts w:eastAsia="楷体_GB2312"/>
          <w:b/>
          <w:bCs/>
          <w:sz w:val="52"/>
          <w:szCs w:val="52"/>
        </w:rPr>
      </w:pPr>
    </w:p>
    <w:p w14:paraId="0032BF1D" w14:textId="769C4F8A" w:rsidR="00534F07" w:rsidRDefault="00534F07" w:rsidP="00C830FB">
      <w:pPr>
        <w:ind w:firstLineChars="353" w:firstLine="1134"/>
        <w:rPr>
          <w:rFonts w:eastAsia="楷体_GB2312"/>
          <w:bCs/>
          <w:sz w:val="32"/>
          <w:szCs w:val="32"/>
        </w:rPr>
      </w:pPr>
      <w:r>
        <w:rPr>
          <w:rFonts w:eastAsia="楷体_GB2312" w:hint="eastAsia"/>
          <w:b/>
          <w:bCs/>
          <w:sz w:val="32"/>
          <w:szCs w:val="32"/>
        </w:rPr>
        <w:t>学生</w:t>
      </w:r>
      <w:r w:rsidR="00C830FB">
        <w:rPr>
          <w:rFonts w:eastAsia="楷体_GB2312" w:hint="eastAsia"/>
          <w:b/>
          <w:bCs/>
          <w:sz w:val="32"/>
          <w:szCs w:val="32"/>
        </w:rPr>
        <w:t>专业</w:t>
      </w:r>
      <w:r>
        <w:rPr>
          <w:rFonts w:eastAsia="楷体_GB2312" w:hint="eastAsia"/>
          <w:b/>
          <w:bCs/>
          <w:sz w:val="32"/>
          <w:szCs w:val="32"/>
        </w:rPr>
        <w:t>班级</w:t>
      </w:r>
      <w:r>
        <w:rPr>
          <w:rFonts w:eastAsia="楷体_GB2312"/>
          <w:b/>
          <w:bCs/>
          <w:sz w:val="32"/>
          <w:szCs w:val="32"/>
        </w:rPr>
        <w:t xml:space="preserve"> </w:t>
      </w:r>
      <w:r>
        <w:rPr>
          <w:rFonts w:eastAsia="楷体_GB2312"/>
          <w:bCs/>
          <w:sz w:val="32"/>
          <w:szCs w:val="32"/>
          <w:u w:val="single"/>
        </w:rPr>
        <w:t xml:space="preserve">  </w:t>
      </w:r>
      <w:r w:rsidR="003550E2">
        <w:rPr>
          <w:rFonts w:eastAsia="楷体_GB2312"/>
          <w:bCs/>
          <w:sz w:val="32"/>
          <w:szCs w:val="32"/>
          <w:u w:val="single"/>
        </w:rPr>
        <w:t xml:space="preserve">          </w:t>
      </w:r>
    </w:p>
    <w:p w14:paraId="35DA75FB" w14:textId="75116187" w:rsidR="00534F07" w:rsidRDefault="00534F07" w:rsidP="00C830FB">
      <w:pPr>
        <w:ind w:firstLineChars="211" w:firstLine="1129"/>
        <w:rPr>
          <w:rFonts w:eastAsia="楷体_GB2312"/>
          <w:b/>
          <w:bCs/>
          <w:sz w:val="32"/>
          <w:szCs w:val="32"/>
        </w:rPr>
      </w:pPr>
      <w:r w:rsidRPr="00C830FB">
        <w:rPr>
          <w:rFonts w:eastAsia="楷体_GB2312" w:hint="eastAsia"/>
          <w:b/>
          <w:bCs/>
          <w:spacing w:val="107"/>
          <w:kern w:val="0"/>
          <w:sz w:val="32"/>
          <w:szCs w:val="32"/>
          <w:fitText w:val="1926" w:id="1718351616"/>
        </w:rPr>
        <w:t>学生姓</w:t>
      </w:r>
      <w:r w:rsidRPr="00C830FB">
        <w:rPr>
          <w:rFonts w:eastAsia="楷体_GB2312" w:hint="eastAsia"/>
          <w:b/>
          <w:bCs/>
          <w:kern w:val="0"/>
          <w:sz w:val="32"/>
          <w:szCs w:val="32"/>
          <w:fitText w:val="1926" w:id="1718351616"/>
        </w:rPr>
        <w:t>名</w:t>
      </w:r>
      <w:r>
        <w:rPr>
          <w:rFonts w:eastAsia="楷体_GB2312"/>
          <w:b/>
          <w:bCs/>
          <w:sz w:val="32"/>
          <w:szCs w:val="32"/>
        </w:rPr>
        <w:t xml:space="preserve"> </w:t>
      </w:r>
      <w:r>
        <w:rPr>
          <w:rFonts w:eastAsia="楷体_GB2312"/>
          <w:bCs/>
          <w:sz w:val="32"/>
          <w:szCs w:val="32"/>
          <w:u w:val="single"/>
        </w:rPr>
        <w:t xml:space="preserve"> </w:t>
      </w:r>
      <w:r w:rsidR="00F720E2">
        <w:rPr>
          <w:rFonts w:eastAsia="楷体_GB2312"/>
          <w:bCs/>
          <w:sz w:val="32"/>
          <w:szCs w:val="32"/>
          <w:u w:val="single"/>
        </w:rPr>
        <w:t xml:space="preserve"> </w:t>
      </w:r>
      <w:r>
        <w:rPr>
          <w:rFonts w:eastAsia="楷体_GB2312"/>
          <w:bCs/>
          <w:sz w:val="32"/>
          <w:szCs w:val="32"/>
          <w:u w:val="single"/>
        </w:rPr>
        <w:t xml:space="preserve"> </w:t>
      </w:r>
      <w:r w:rsidR="00F720E2">
        <w:rPr>
          <w:rFonts w:eastAsia="楷体_GB2312"/>
          <w:bCs/>
          <w:sz w:val="32"/>
          <w:szCs w:val="32"/>
          <w:u w:val="single"/>
        </w:rPr>
        <w:t xml:space="preserve"> </w:t>
      </w:r>
      <w:r>
        <w:rPr>
          <w:rFonts w:eastAsia="楷体_GB2312"/>
          <w:bCs/>
          <w:sz w:val="32"/>
          <w:szCs w:val="32"/>
          <w:u w:val="single"/>
        </w:rPr>
        <w:t xml:space="preserve">   </w:t>
      </w:r>
      <w:r w:rsidRPr="002D651E">
        <w:rPr>
          <w:rFonts w:eastAsia="楷体_GB2312" w:hint="eastAsia"/>
          <w:b/>
          <w:bCs/>
          <w:sz w:val="32"/>
          <w:szCs w:val="32"/>
        </w:rPr>
        <w:t>学号</w:t>
      </w:r>
      <w:r>
        <w:rPr>
          <w:rFonts w:eastAsia="楷体_GB2312"/>
          <w:bCs/>
          <w:sz w:val="32"/>
          <w:szCs w:val="32"/>
          <w:u w:val="single"/>
        </w:rPr>
        <w:t xml:space="preserve"> </w:t>
      </w:r>
      <w:r w:rsidR="00F720E2">
        <w:rPr>
          <w:rFonts w:eastAsia="楷体_GB2312"/>
          <w:bCs/>
          <w:sz w:val="32"/>
          <w:szCs w:val="32"/>
          <w:u w:val="single"/>
        </w:rPr>
        <w:t xml:space="preserve">    </w:t>
      </w:r>
      <w:r>
        <w:rPr>
          <w:rFonts w:eastAsia="楷体_GB2312"/>
          <w:bCs/>
          <w:sz w:val="32"/>
          <w:szCs w:val="32"/>
          <w:u w:val="single"/>
        </w:rPr>
        <w:t xml:space="preserve">     </w:t>
      </w:r>
    </w:p>
    <w:p w14:paraId="18ECEBBD" w14:textId="36D765E4" w:rsidR="00534F07" w:rsidRDefault="00C830FB" w:rsidP="00C830FB">
      <w:pPr>
        <w:ind w:firstLineChars="353" w:firstLine="1134"/>
        <w:rPr>
          <w:rFonts w:eastAsia="楷体_GB2312"/>
          <w:b/>
          <w:bCs/>
          <w:sz w:val="32"/>
          <w:szCs w:val="32"/>
        </w:rPr>
      </w:pPr>
      <w:r>
        <w:rPr>
          <w:rFonts w:eastAsia="楷体_GB2312" w:hint="eastAsia"/>
          <w:b/>
          <w:bCs/>
          <w:sz w:val="32"/>
          <w:szCs w:val="32"/>
        </w:rPr>
        <w:t>同组</w:t>
      </w:r>
      <w:r w:rsidR="00534F07">
        <w:rPr>
          <w:rFonts w:eastAsia="楷体_GB2312" w:hint="eastAsia"/>
          <w:b/>
          <w:bCs/>
          <w:sz w:val="32"/>
          <w:szCs w:val="32"/>
        </w:rPr>
        <w:t>学生姓名</w:t>
      </w:r>
      <w:r w:rsidR="00534F07">
        <w:rPr>
          <w:rFonts w:eastAsia="楷体_GB2312"/>
          <w:b/>
          <w:bCs/>
          <w:sz w:val="32"/>
          <w:szCs w:val="32"/>
        </w:rPr>
        <w:t xml:space="preserve"> </w:t>
      </w:r>
      <w:r w:rsidR="00534F07">
        <w:rPr>
          <w:rFonts w:eastAsia="楷体_GB2312"/>
          <w:bCs/>
          <w:sz w:val="32"/>
          <w:szCs w:val="32"/>
          <w:u w:val="single"/>
        </w:rPr>
        <w:t xml:space="preserve"> </w:t>
      </w:r>
      <w:r w:rsidR="00F720E2">
        <w:rPr>
          <w:rFonts w:eastAsia="楷体_GB2312"/>
          <w:bCs/>
          <w:sz w:val="32"/>
          <w:szCs w:val="32"/>
          <w:u w:val="single"/>
        </w:rPr>
        <w:t xml:space="preserve"> </w:t>
      </w:r>
      <w:r w:rsidR="00534F07">
        <w:rPr>
          <w:rFonts w:eastAsia="楷体_GB2312"/>
          <w:bCs/>
          <w:sz w:val="32"/>
          <w:szCs w:val="32"/>
          <w:u w:val="single"/>
        </w:rPr>
        <w:t xml:space="preserve">    </w:t>
      </w:r>
      <w:r w:rsidR="00534F07" w:rsidRPr="002D651E">
        <w:rPr>
          <w:rFonts w:eastAsia="楷体_GB2312" w:hint="eastAsia"/>
          <w:b/>
          <w:bCs/>
          <w:sz w:val="32"/>
          <w:szCs w:val="32"/>
        </w:rPr>
        <w:t>学号</w:t>
      </w:r>
      <w:r w:rsidR="00534F07">
        <w:rPr>
          <w:rFonts w:eastAsia="楷体_GB2312"/>
          <w:bCs/>
          <w:sz w:val="32"/>
          <w:szCs w:val="32"/>
          <w:u w:val="single"/>
        </w:rPr>
        <w:t xml:space="preserve">  </w:t>
      </w:r>
      <w:r w:rsidR="00F720E2">
        <w:rPr>
          <w:rFonts w:eastAsia="楷体_GB2312"/>
          <w:bCs/>
          <w:sz w:val="32"/>
          <w:szCs w:val="32"/>
          <w:u w:val="single"/>
        </w:rPr>
        <w:t xml:space="preserve">   </w:t>
      </w:r>
      <w:r w:rsidR="00534F07">
        <w:rPr>
          <w:rFonts w:eastAsia="楷体_GB2312"/>
          <w:bCs/>
          <w:sz w:val="32"/>
          <w:szCs w:val="32"/>
          <w:u w:val="single"/>
        </w:rPr>
        <w:t xml:space="preserve">   </w:t>
      </w:r>
    </w:p>
    <w:p w14:paraId="541C7372" w14:textId="77777777" w:rsidR="00A230C4" w:rsidRDefault="00A230C4" w:rsidP="00E75B89">
      <w:pPr>
        <w:jc w:val="center"/>
        <w:rPr>
          <w:rFonts w:eastAsia="楷体_GB2312"/>
          <w:b/>
          <w:bCs/>
          <w:sz w:val="52"/>
          <w:szCs w:val="52"/>
        </w:rPr>
      </w:pPr>
    </w:p>
    <w:p w14:paraId="6285C8AF" w14:textId="77777777" w:rsidR="00A230C4" w:rsidRDefault="00A230C4" w:rsidP="00E75B89">
      <w:pPr>
        <w:jc w:val="center"/>
        <w:rPr>
          <w:rFonts w:eastAsia="楷体_GB2312"/>
          <w:b/>
          <w:bCs/>
          <w:sz w:val="52"/>
          <w:szCs w:val="52"/>
        </w:rPr>
      </w:pPr>
    </w:p>
    <w:p w14:paraId="4170CD79" w14:textId="77777777" w:rsidR="00632582" w:rsidRDefault="00632582" w:rsidP="00E75B89">
      <w:pPr>
        <w:jc w:val="center"/>
        <w:rPr>
          <w:rFonts w:eastAsia="楷体_GB2312"/>
          <w:b/>
          <w:bCs/>
          <w:sz w:val="36"/>
          <w:szCs w:val="36"/>
        </w:rPr>
      </w:pPr>
    </w:p>
    <w:p w14:paraId="1F876404" w14:textId="77777777" w:rsidR="00632582" w:rsidRDefault="00632582" w:rsidP="00E75B89">
      <w:pPr>
        <w:jc w:val="center"/>
        <w:rPr>
          <w:rFonts w:eastAsia="楷体_GB2312"/>
          <w:b/>
          <w:bCs/>
          <w:sz w:val="36"/>
          <w:szCs w:val="36"/>
        </w:rPr>
      </w:pPr>
    </w:p>
    <w:p w14:paraId="2814A4C1" w14:textId="77777777" w:rsidR="00632582" w:rsidRDefault="00632582" w:rsidP="00E75B89">
      <w:pPr>
        <w:jc w:val="center"/>
        <w:rPr>
          <w:rFonts w:eastAsia="楷体_GB2312"/>
          <w:b/>
          <w:bCs/>
          <w:sz w:val="36"/>
          <w:szCs w:val="36"/>
        </w:rPr>
      </w:pPr>
    </w:p>
    <w:p w14:paraId="3B01358A" w14:textId="77777777" w:rsidR="00632582" w:rsidRDefault="00632582" w:rsidP="00E75B89">
      <w:pPr>
        <w:jc w:val="center"/>
        <w:rPr>
          <w:rFonts w:eastAsia="楷体_GB2312"/>
          <w:b/>
          <w:bCs/>
          <w:sz w:val="36"/>
          <w:szCs w:val="36"/>
        </w:rPr>
      </w:pPr>
    </w:p>
    <w:p w14:paraId="386FB62A" w14:textId="77777777" w:rsidR="0005558F" w:rsidRPr="00632582" w:rsidRDefault="00A230C4" w:rsidP="00632582">
      <w:pPr>
        <w:jc w:val="center"/>
        <w:rPr>
          <w:rFonts w:eastAsia="楷体_GB2312"/>
          <w:b/>
          <w:bCs/>
          <w:sz w:val="36"/>
          <w:szCs w:val="36"/>
        </w:rPr>
      </w:pPr>
      <w:r w:rsidRPr="00A230C4">
        <w:rPr>
          <w:rFonts w:eastAsia="楷体_GB2312" w:hint="eastAsia"/>
          <w:b/>
          <w:bCs/>
          <w:sz w:val="36"/>
          <w:szCs w:val="36"/>
        </w:rPr>
        <w:t>自动化学院教学实验中心</w:t>
      </w:r>
      <w:bookmarkEnd w:id="1"/>
    </w:p>
    <w:p w14:paraId="30AC4A97" w14:textId="77777777" w:rsidR="00373F73" w:rsidRPr="00373F73" w:rsidRDefault="00373F73" w:rsidP="00373F73">
      <w:pPr>
        <w:sectPr w:rsidR="00373F73" w:rsidRPr="00373F73" w:rsidSect="00F757CF">
          <w:headerReference w:type="default" r:id="rId9"/>
          <w:footerReference w:type="default" r:id="rId10"/>
          <w:headerReference w:type="first" r:id="rId11"/>
          <w:pgSz w:w="11906" w:h="16838" w:code="9"/>
          <w:pgMar w:top="851" w:right="851" w:bottom="851" w:left="720" w:header="567" w:footer="567" w:gutter="0"/>
          <w:pgNumType w:fmt="upperRoman" w:start="1"/>
          <w:cols w:space="720"/>
          <w:titlePg/>
          <w:docGrid w:type="lines" w:linePitch="312"/>
        </w:sectPr>
      </w:pPr>
    </w:p>
    <w:p w14:paraId="5CB65AD2" w14:textId="77777777" w:rsidR="001A5D8D" w:rsidRPr="001A5D8D" w:rsidRDefault="001A5D8D" w:rsidP="008D0811">
      <w:pPr>
        <w:pStyle w:val="1"/>
      </w:pPr>
      <w:bookmarkStart w:id="2" w:name="_Toc229946692"/>
      <w:bookmarkStart w:id="3" w:name="_Toc510639961"/>
      <w:r w:rsidRPr="001A5D8D">
        <w:rPr>
          <w:rFonts w:hint="eastAsia"/>
        </w:rPr>
        <w:lastRenderedPageBreak/>
        <w:t>目录</w:t>
      </w:r>
      <w:bookmarkEnd w:id="2"/>
    </w:p>
    <w:sdt>
      <w:sdtPr>
        <w:rPr>
          <w:rFonts w:ascii="Times New Roman" w:eastAsia="宋体" w:hAnsi="Times New Roman" w:cs="Times New Roman"/>
          <w:color w:val="auto"/>
          <w:kern w:val="2"/>
          <w:sz w:val="21"/>
          <w:szCs w:val="24"/>
          <w:lang w:val="zh-CN"/>
        </w:rPr>
        <w:id w:val="-982766473"/>
        <w:docPartObj>
          <w:docPartGallery w:val="Table of Contents"/>
          <w:docPartUnique/>
        </w:docPartObj>
      </w:sdtPr>
      <w:sdtEndPr>
        <w:rPr>
          <w:b/>
          <w:bCs/>
        </w:rPr>
      </w:sdtEndPr>
      <w:sdtContent>
        <w:p w14:paraId="5AC70D91" w14:textId="77777777" w:rsidR="00375243" w:rsidRDefault="00375243">
          <w:pPr>
            <w:pStyle w:val="TOC"/>
          </w:pPr>
        </w:p>
        <w:p w14:paraId="37A796B1" w14:textId="0A40D0A9" w:rsidR="0077181D" w:rsidRDefault="00375243">
          <w:pPr>
            <w:pStyle w:val="TOC1"/>
            <w:tabs>
              <w:tab w:val="right" w:leader="dot" w:pos="10325"/>
            </w:tabs>
            <w:rPr>
              <w:rFonts w:asciiTheme="minorHAnsi" w:eastAsiaTheme="minorEastAsia" w:hAnsiTheme="minorHAnsi" w:cstheme="minorBidi"/>
              <w:noProof/>
              <w:szCs w:val="22"/>
            </w:rPr>
          </w:pPr>
          <w:r>
            <w:rPr>
              <w:b/>
              <w:bCs/>
              <w:lang w:val="zh-CN"/>
            </w:rPr>
            <w:fldChar w:fldCharType="begin"/>
          </w:r>
          <w:r>
            <w:rPr>
              <w:b/>
              <w:bCs/>
              <w:lang w:val="zh-CN"/>
            </w:rPr>
            <w:instrText xml:space="preserve"> TOC \o "1-3" \h \z \u </w:instrText>
          </w:r>
          <w:r>
            <w:rPr>
              <w:b/>
              <w:bCs/>
              <w:lang w:val="zh-CN"/>
            </w:rPr>
            <w:fldChar w:fldCharType="separate"/>
          </w:r>
          <w:hyperlink w:anchor="_Toc229946692" w:history="1">
            <w:r w:rsidR="0077181D" w:rsidRPr="00D000A3">
              <w:rPr>
                <w:rStyle w:val="a3"/>
                <w:noProof/>
              </w:rPr>
              <w:t>目录</w:t>
            </w:r>
            <w:r w:rsidR="0077181D">
              <w:rPr>
                <w:noProof/>
                <w:webHidden/>
              </w:rPr>
              <w:tab/>
            </w:r>
            <w:r w:rsidR="0077181D">
              <w:rPr>
                <w:noProof/>
                <w:webHidden/>
              </w:rPr>
              <w:fldChar w:fldCharType="begin"/>
            </w:r>
            <w:r w:rsidR="0077181D">
              <w:rPr>
                <w:noProof/>
                <w:webHidden/>
              </w:rPr>
              <w:instrText xml:space="preserve"> PAGEREF _Toc229946692 \h </w:instrText>
            </w:r>
            <w:r w:rsidR="0077181D">
              <w:rPr>
                <w:noProof/>
                <w:webHidden/>
              </w:rPr>
            </w:r>
            <w:r w:rsidR="0077181D">
              <w:rPr>
                <w:noProof/>
                <w:webHidden/>
              </w:rPr>
              <w:fldChar w:fldCharType="separate"/>
            </w:r>
            <w:r w:rsidR="0077181D">
              <w:rPr>
                <w:noProof/>
                <w:webHidden/>
              </w:rPr>
              <w:t>1</w:t>
            </w:r>
            <w:r w:rsidR="0077181D">
              <w:rPr>
                <w:noProof/>
                <w:webHidden/>
              </w:rPr>
              <w:fldChar w:fldCharType="end"/>
            </w:r>
          </w:hyperlink>
        </w:p>
        <w:p w14:paraId="334CC8DC" w14:textId="436D23C1" w:rsidR="0077181D" w:rsidRDefault="00117351">
          <w:pPr>
            <w:pStyle w:val="TOC1"/>
            <w:tabs>
              <w:tab w:val="right" w:leader="dot" w:pos="10325"/>
            </w:tabs>
            <w:rPr>
              <w:rFonts w:asciiTheme="minorHAnsi" w:eastAsiaTheme="minorEastAsia" w:hAnsiTheme="minorHAnsi" w:cstheme="minorBidi"/>
              <w:noProof/>
              <w:szCs w:val="22"/>
            </w:rPr>
          </w:pPr>
          <w:hyperlink w:anchor="_Toc229946693" w:history="1">
            <w:r w:rsidR="0077181D" w:rsidRPr="00D000A3">
              <w:rPr>
                <w:rStyle w:val="a3"/>
                <w:noProof/>
              </w:rPr>
              <w:t>实验报告内容</w:t>
            </w:r>
            <w:r w:rsidR="0077181D">
              <w:rPr>
                <w:noProof/>
                <w:webHidden/>
              </w:rPr>
              <w:tab/>
            </w:r>
            <w:r w:rsidR="0077181D">
              <w:rPr>
                <w:noProof/>
                <w:webHidden/>
              </w:rPr>
              <w:fldChar w:fldCharType="begin"/>
            </w:r>
            <w:r w:rsidR="0077181D">
              <w:rPr>
                <w:noProof/>
                <w:webHidden/>
              </w:rPr>
              <w:instrText xml:space="preserve"> PAGEREF _Toc229946693 \h </w:instrText>
            </w:r>
            <w:r w:rsidR="0077181D">
              <w:rPr>
                <w:noProof/>
                <w:webHidden/>
              </w:rPr>
            </w:r>
            <w:r w:rsidR="0077181D">
              <w:rPr>
                <w:noProof/>
                <w:webHidden/>
              </w:rPr>
              <w:fldChar w:fldCharType="separate"/>
            </w:r>
            <w:r w:rsidR="0077181D">
              <w:rPr>
                <w:noProof/>
                <w:webHidden/>
              </w:rPr>
              <w:t>2</w:t>
            </w:r>
            <w:r w:rsidR="0077181D">
              <w:rPr>
                <w:noProof/>
                <w:webHidden/>
              </w:rPr>
              <w:fldChar w:fldCharType="end"/>
            </w:r>
          </w:hyperlink>
        </w:p>
        <w:p w14:paraId="23C2817B" w14:textId="0E4179EA" w:rsidR="0077181D" w:rsidRDefault="00117351">
          <w:pPr>
            <w:pStyle w:val="TOC1"/>
            <w:tabs>
              <w:tab w:val="left" w:pos="840"/>
              <w:tab w:val="right" w:leader="dot" w:pos="10325"/>
            </w:tabs>
            <w:rPr>
              <w:rFonts w:asciiTheme="minorHAnsi" w:eastAsiaTheme="minorEastAsia" w:hAnsiTheme="minorHAnsi" w:cstheme="minorBidi"/>
              <w:noProof/>
              <w:szCs w:val="22"/>
            </w:rPr>
          </w:pPr>
          <w:hyperlink w:anchor="_Toc229946694" w:history="1">
            <w:r w:rsidR="0077181D" w:rsidRPr="00D000A3">
              <w:rPr>
                <w:rStyle w:val="a3"/>
                <w:b/>
                <w:bCs/>
                <w:noProof/>
              </w:rPr>
              <w:t>一、</w:t>
            </w:r>
            <w:r w:rsidR="0077181D">
              <w:rPr>
                <w:rFonts w:asciiTheme="minorHAnsi" w:eastAsiaTheme="minorEastAsia" w:hAnsiTheme="minorHAnsi" w:cstheme="minorBidi"/>
                <w:noProof/>
                <w:szCs w:val="22"/>
              </w:rPr>
              <w:tab/>
            </w:r>
            <w:r w:rsidR="0077181D" w:rsidRPr="00D000A3">
              <w:rPr>
                <w:rStyle w:val="a3"/>
                <w:b/>
                <w:bCs/>
                <w:noProof/>
              </w:rPr>
              <w:t>实验目的</w:t>
            </w:r>
            <w:r w:rsidR="0077181D">
              <w:rPr>
                <w:noProof/>
                <w:webHidden/>
              </w:rPr>
              <w:tab/>
            </w:r>
            <w:r w:rsidR="0077181D">
              <w:rPr>
                <w:noProof/>
                <w:webHidden/>
              </w:rPr>
              <w:fldChar w:fldCharType="begin"/>
            </w:r>
            <w:r w:rsidR="0077181D">
              <w:rPr>
                <w:noProof/>
                <w:webHidden/>
              </w:rPr>
              <w:instrText xml:space="preserve"> PAGEREF _Toc229946694 \h </w:instrText>
            </w:r>
            <w:r w:rsidR="0077181D">
              <w:rPr>
                <w:noProof/>
                <w:webHidden/>
              </w:rPr>
            </w:r>
            <w:r w:rsidR="0077181D">
              <w:rPr>
                <w:noProof/>
                <w:webHidden/>
              </w:rPr>
              <w:fldChar w:fldCharType="separate"/>
            </w:r>
            <w:r w:rsidR="0077181D">
              <w:rPr>
                <w:noProof/>
                <w:webHidden/>
              </w:rPr>
              <w:t>2</w:t>
            </w:r>
            <w:r w:rsidR="0077181D">
              <w:rPr>
                <w:noProof/>
                <w:webHidden/>
              </w:rPr>
              <w:fldChar w:fldCharType="end"/>
            </w:r>
          </w:hyperlink>
        </w:p>
        <w:p w14:paraId="77EE1230" w14:textId="3E8D3110" w:rsidR="0077181D" w:rsidRDefault="00117351">
          <w:pPr>
            <w:pStyle w:val="TOC1"/>
            <w:tabs>
              <w:tab w:val="left" w:pos="840"/>
              <w:tab w:val="right" w:leader="dot" w:pos="10325"/>
            </w:tabs>
            <w:rPr>
              <w:rFonts w:asciiTheme="minorHAnsi" w:eastAsiaTheme="minorEastAsia" w:hAnsiTheme="minorHAnsi" w:cstheme="minorBidi"/>
              <w:noProof/>
              <w:szCs w:val="22"/>
            </w:rPr>
          </w:pPr>
          <w:hyperlink w:anchor="_Toc229946695" w:history="1">
            <w:r w:rsidR="0077181D" w:rsidRPr="00D000A3">
              <w:rPr>
                <w:rStyle w:val="a3"/>
                <w:b/>
                <w:bCs/>
                <w:noProof/>
              </w:rPr>
              <w:t>二、</w:t>
            </w:r>
            <w:r w:rsidR="0077181D">
              <w:rPr>
                <w:rFonts w:asciiTheme="minorHAnsi" w:eastAsiaTheme="minorEastAsia" w:hAnsiTheme="minorHAnsi" w:cstheme="minorBidi"/>
                <w:noProof/>
                <w:szCs w:val="22"/>
              </w:rPr>
              <w:tab/>
            </w:r>
            <w:r w:rsidR="0077181D" w:rsidRPr="00D000A3">
              <w:rPr>
                <w:rStyle w:val="a3"/>
                <w:b/>
                <w:bCs/>
                <w:noProof/>
              </w:rPr>
              <w:t>实验原理</w:t>
            </w:r>
            <w:r w:rsidR="0077181D">
              <w:rPr>
                <w:noProof/>
                <w:webHidden/>
              </w:rPr>
              <w:tab/>
            </w:r>
            <w:r w:rsidR="0077181D">
              <w:rPr>
                <w:noProof/>
                <w:webHidden/>
              </w:rPr>
              <w:fldChar w:fldCharType="begin"/>
            </w:r>
            <w:r w:rsidR="0077181D">
              <w:rPr>
                <w:noProof/>
                <w:webHidden/>
              </w:rPr>
              <w:instrText xml:space="preserve"> PAGEREF _Toc229946695 \h </w:instrText>
            </w:r>
            <w:r w:rsidR="0077181D">
              <w:rPr>
                <w:noProof/>
                <w:webHidden/>
              </w:rPr>
            </w:r>
            <w:r w:rsidR="0077181D">
              <w:rPr>
                <w:noProof/>
                <w:webHidden/>
              </w:rPr>
              <w:fldChar w:fldCharType="separate"/>
            </w:r>
            <w:r w:rsidR="0077181D">
              <w:rPr>
                <w:noProof/>
                <w:webHidden/>
              </w:rPr>
              <w:t>2</w:t>
            </w:r>
            <w:r w:rsidR="0077181D">
              <w:rPr>
                <w:noProof/>
                <w:webHidden/>
              </w:rPr>
              <w:fldChar w:fldCharType="end"/>
            </w:r>
          </w:hyperlink>
        </w:p>
        <w:p w14:paraId="033CB8B9" w14:textId="3A26AF65" w:rsidR="0077181D" w:rsidRDefault="00117351">
          <w:pPr>
            <w:pStyle w:val="TOC1"/>
            <w:tabs>
              <w:tab w:val="left" w:pos="840"/>
              <w:tab w:val="right" w:leader="dot" w:pos="10325"/>
            </w:tabs>
            <w:rPr>
              <w:rFonts w:asciiTheme="minorHAnsi" w:eastAsiaTheme="minorEastAsia" w:hAnsiTheme="minorHAnsi" w:cstheme="minorBidi"/>
              <w:noProof/>
              <w:szCs w:val="22"/>
            </w:rPr>
          </w:pPr>
          <w:hyperlink w:anchor="_Toc229946696" w:history="1">
            <w:r w:rsidR="0077181D" w:rsidRPr="00D000A3">
              <w:rPr>
                <w:rStyle w:val="a3"/>
                <w:b/>
                <w:bCs/>
                <w:noProof/>
              </w:rPr>
              <w:t>三、</w:t>
            </w:r>
            <w:r w:rsidR="0077181D">
              <w:rPr>
                <w:rFonts w:asciiTheme="minorHAnsi" w:eastAsiaTheme="minorEastAsia" w:hAnsiTheme="minorHAnsi" w:cstheme="minorBidi"/>
                <w:noProof/>
                <w:szCs w:val="22"/>
              </w:rPr>
              <w:tab/>
            </w:r>
            <w:r w:rsidR="0077181D" w:rsidRPr="00D000A3">
              <w:rPr>
                <w:rStyle w:val="a3"/>
                <w:b/>
                <w:bCs/>
                <w:noProof/>
              </w:rPr>
              <w:t>实验结果</w:t>
            </w:r>
            <w:r w:rsidR="0077181D">
              <w:rPr>
                <w:noProof/>
                <w:webHidden/>
              </w:rPr>
              <w:tab/>
            </w:r>
            <w:r w:rsidR="0077181D">
              <w:rPr>
                <w:noProof/>
                <w:webHidden/>
              </w:rPr>
              <w:fldChar w:fldCharType="begin"/>
            </w:r>
            <w:r w:rsidR="0077181D">
              <w:rPr>
                <w:noProof/>
                <w:webHidden/>
              </w:rPr>
              <w:instrText xml:space="preserve"> PAGEREF _Toc229946696 \h </w:instrText>
            </w:r>
            <w:r w:rsidR="0077181D">
              <w:rPr>
                <w:noProof/>
                <w:webHidden/>
              </w:rPr>
            </w:r>
            <w:r w:rsidR="0077181D">
              <w:rPr>
                <w:noProof/>
                <w:webHidden/>
              </w:rPr>
              <w:fldChar w:fldCharType="separate"/>
            </w:r>
            <w:r w:rsidR="0077181D">
              <w:rPr>
                <w:noProof/>
                <w:webHidden/>
              </w:rPr>
              <w:t>3</w:t>
            </w:r>
            <w:r w:rsidR="0077181D">
              <w:rPr>
                <w:noProof/>
                <w:webHidden/>
              </w:rPr>
              <w:fldChar w:fldCharType="end"/>
            </w:r>
          </w:hyperlink>
        </w:p>
        <w:p w14:paraId="4B87394B" w14:textId="4906B38D" w:rsidR="0077181D" w:rsidRDefault="00117351">
          <w:pPr>
            <w:pStyle w:val="TOC2"/>
            <w:tabs>
              <w:tab w:val="right" w:leader="dot" w:pos="10325"/>
            </w:tabs>
            <w:rPr>
              <w:rFonts w:asciiTheme="minorHAnsi" w:eastAsiaTheme="minorEastAsia" w:hAnsiTheme="minorHAnsi" w:cstheme="minorBidi"/>
              <w:noProof/>
              <w:szCs w:val="22"/>
            </w:rPr>
          </w:pPr>
          <w:hyperlink w:anchor="_Toc229946697" w:history="1">
            <w:r w:rsidR="0077181D" w:rsidRPr="00D000A3">
              <w:rPr>
                <w:rStyle w:val="a3"/>
                <w:b/>
                <w:bCs/>
                <w:noProof/>
              </w:rPr>
              <w:t>数据采集</w:t>
            </w:r>
            <w:r w:rsidR="0077181D">
              <w:rPr>
                <w:noProof/>
                <w:webHidden/>
              </w:rPr>
              <w:tab/>
            </w:r>
            <w:r w:rsidR="0077181D">
              <w:rPr>
                <w:noProof/>
                <w:webHidden/>
              </w:rPr>
              <w:fldChar w:fldCharType="begin"/>
            </w:r>
            <w:r w:rsidR="0077181D">
              <w:rPr>
                <w:noProof/>
                <w:webHidden/>
              </w:rPr>
              <w:instrText xml:space="preserve"> PAGEREF _Toc229946697 \h </w:instrText>
            </w:r>
            <w:r w:rsidR="0077181D">
              <w:rPr>
                <w:noProof/>
                <w:webHidden/>
              </w:rPr>
            </w:r>
            <w:r w:rsidR="0077181D">
              <w:rPr>
                <w:noProof/>
                <w:webHidden/>
              </w:rPr>
              <w:fldChar w:fldCharType="separate"/>
            </w:r>
            <w:r w:rsidR="0077181D">
              <w:rPr>
                <w:noProof/>
                <w:webHidden/>
              </w:rPr>
              <w:t>3</w:t>
            </w:r>
            <w:r w:rsidR="0077181D">
              <w:rPr>
                <w:noProof/>
                <w:webHidden/>
              </w:rPr>
              <w:fldChar w:fldCharType="end"/>
            </w:r>
          </w:hyperlink>
        </w:p>
        <w:p w14:paraId="1DADD2E9" w14:textId="53683DA5" w:rsidR="0077181D" w:rsidRDefault="00117351">
          <w:pPr>
            <w:pStyle w:val="TOC2"/>
            <w:tabs>
              <w:tab w:val="right" w:leader="dot" w:pos="10325"/>
            </w:tabs>
            <w:rPr>
              <w:rFonts w:asciiTheme="minorHAnsi" w:eastAsiaTheme="minorEastAsia" w:hAnsiTheme="minorHAnsi" w:cstheme="minorBidi"/>
              <w:noProof/>
              <w:szCs w:val="22"/>
            </w:rPr>
          </w:pPr>
          <w:hyperlink w:anchor="_Toc229946698" w:history="1">
            <w:r w:rsidR="0077181D" w:rsidRPr="00D000A3">
              <w:rPr>
                <w:rStyle w:val="a3"/>
                <w:b/>
                <w:bCs/>
                <w:noProof/>
              </w:rPr>
              <w:t>数据曲线图及相关理论、误差分析</w:t>
            </w:r>
            <w:r w:rsidR="0077181D">
              <w:rPr>
                <w:noProof/>
                <w:webHidden/>
              </w:rPr>
              <w:tab/>
            </w:r>
            <w:r w:rsidR="0077181D">
              <w:rPr>
                <w:noProof/>
                <w:webHidden/>
              </w:rPr>
              <w:fldChar w:fldCharType="begin"/>
            </w:r>
            <w:r w:rsidR="0077181D">
              <w:rPr>
                <w:noProof/>
                <w:webHidden/>
              </w:rPr>
              <w:instrText xml:space="preserve"> PAGEREF _Toc229946698 \h </w:instrText>
            </w:r>
            <w:r w:rsidR="0077181D">
              <w:rPr>
                <w:noProof/>
                <w:webHidden/>
              </w:rPr>
            </w:r>
            <w:r w:rsidR="0077181D">
              <w:rPr>
                <w:noProof/>
                <w:webHidden/>
              </w:rPr>
              <w:fldChar w:fldCharType="separate"/>
            </w:r>
            <w:r w:rsidR="0077181D">
              <w:rPr>
                <w:noProof/>
                <w:webHidden/>
              </w:rPr>
              <w:t>3</w:t>
            </w:r>
            <w:r w:rsidR="0077181D">
              <w:rPr>
                <w:noProof/>
                <w:webHidden/>
              </w:rPr>
              <w:fldChar w:fldCharType="end"/>
            </w:r>
          </w:hyperlink>
        </w:p>
        <w:p w14:paraId="3080E4E6" w14:textId="74CAAC64" w:rsidR="0077181D" w:rsidRDefault="00117351">
          <w:pPr>
            <w:pStyle w:val="TOC2"/>
            <w:tabs>
              <w:tab w:val="right" w:leader="dot" w:pos="10325"/>
            </w:tabs>
            <w:rPr>
              <w:rFonts w:asciiTheme="minorHAnsi" w:eastAsiaTheme="minorEastAsia" w:hAnsiTheme="minorHAnsi" w:cstheme="minorBidi"/>
              <w:noProof/>
              <w:szCs w:val="22"/>
            </w:rPr>
          </w:pPr>
          <w:hyperlink w:anchor="_Toc229946699" w:history="1">
            <w:r w:rsidR="0077181D" w:rsidRPr="00D000A3">
              <w:rPr>
                <w:rStyle w:val="a3"/>
                <w:b/>
                <w:bCs/>
                <w:noProof/>
              </w:rPr>
              <w:t>结果分析</w:t>
            </w:r>
            <w:r w:rsidR="0077181D">
              <w:rPr>
                <w:noProof/>
                <w:webHidden/>
              </w:rPr>
              <w:tab/>
            </w:r>
            <w:r w:rsidR="0077181D">
              <w:rPr>
                <w:noProof/>
                <w:webHidden/>
              </w:rPr>
              <w:fldChar w:fldCharType="begin"/>
            </w:r>
            <w:r w:rsidR="0077181D">
              <w:rPr>
                <w:noProof/>
                <w:webHidden/>
              </w:rPr>
              <w:instrText xml:space="preserve"> PAGEREF _Toc229946699 \h </w:instrText>
            </w:r>
            <w:r w:rsidR="0077181D">
              <w:rPr>
                <w:noProof/>
                <w:webHidden/>
              </w:rPr>
            </w:r>
            <w:r w:rsidR="0077181D">
              <w:rPr>
                <w:noProof/>
                <w:webHidden/>
              </w:rPr>
              <w:fldChar w:fldCharType="separate"/>
            </w:r>
            <w:r w:rsidR="0077181D">
              <w:rPr>
                <w:noProof/>
                <w:webHidden/>
              </w:rPr>
              <w:t>5</w:t>
            </w:r>
            <w:r w:rsidR="0077181D">
              <w:rPr>
                <w:noProof/>
                <w:webHidden/>
              </w:rPr>
              <w:fldChar w:fldCharType="end"/>
            </w:r>
          </w:hyperlink>
        </w:p>
        <w:p w14:paraId="5BDA247E" w14:textId="3DBEF306" w:rsidR="0077181D" w:rsidRDefault="00117351">
          <w:pPr>
            <w:pStyle w:val="TOC2"/>
            <w:tabs>
              <w:tab w:val="right" w:leader="dot" w:pos="10325"/>
            </w:tabs>
            <w:rPr>
              <w:rFonts w:asciiTheme="minorHAnsi" w:eastAsiaTheme="minorEastAsia" w:hAnsiTheme="minorHAnsi" w:cstheme="minorBidi"/>
              <w:noProof/>
              <w:szCs w:val="22"/>
            </w:rPr>
          </w:pPr>
          <w:hyperlink w:anchor="_Toc229946700" w:history="1">
            <w:r w:rsidR="0077181D" w:rsidRPr="00D000A3">
              <w:rPr>
                <w:rStyle w:val="a3"/>
                <w:b/>
                <w:bCs/>
                <w:noProof/>
              </w:rPr>
              <w:t>误差分析</w:t>
            </w:r>
            <w:r w:rsidR="0077181D">
              <w:rPr>
                <w:noProof/>
                <w:webHidden/>
              </w:rPr>
              <w:tab/>
            </w:r>
            <w:r w:rsidR="0077181D">
              <w:rPr>
                <w:noProof/>
                <w:webHidden/>
              </w:rPr>
              <w:fldChar w:fldCharType="begin"/>
            </w:r>
            <w:r w:rsidR="0077181D">
              <w:rPr>
                <w:noProof/>
                <w:webHidden/>
              </w:rPr>
              <w:instrText xml:space="preserve"> PAGEREF _Toc229946700 \h </w:instrText>
            </w:r>
            <w:r w:rsidR="0077181D">
              <w:rPr>
                <w:noProof/>
                <w:webHidden/>
              </w:rPr>
            </w:r>
            <w:r w:rsidR="0077181D">
              <w:rPr>
                <w:noProof/>
                <w:webHidden/>
              </w:rPr>
              <w:fldChar w:fldCharType="separate"/>
            </w:r>
            <w:r w:rsidR="0077181D">
              <w:rPr>
                <w:noProof/>
                <w:webHidden/>
              </w:rPr>
              <w:t>5</w:t>
            </w:r>
            <w:r w:rsidR="0077181D">
              <w:rPr>
                <w:noProof/>
                <w:webHidden/>
              </w:rPr>
              <w:fldChar w:fldCharType="end"/>
            </w:r>
          </w:hyperlink>
        </w:p>
        <w:p w14:paraId="5AB6E6EA" w14:textId="17B52536" w:rsidR="0077181D" w:rsidRDefault="00117351">
          <w:pPr>
            <w:pStyle w:val="TOC2"/>
            <w:tabs>
              <w:tab w:val="right" w:leader="dot" w:pos="10325"/>
            </w:tabs>
            <w:rPr>
              <w:rFonts w:asciiTheme="minorHAnsi" w:eastAsiaTheme="minorEastAsia" w:hAnsiTheme="minorHAnsi" w:cstheme="minorBidi"/>
              <w:noProof/>
              <w:szCs w:val="22"/>
            </w:rPr>
          </w:pPr>
          <w:hyperlink w:anchor="_Toc229946701" w:history="1">
            <w:r w:rsidR="0077181D" w:rsidRPr="00D000A3">
              <w:rPr>
                <w:rStyle w:val="a3"/>
                <w:b/>
                <w:bCs/>
                <w:noProof/>
              </w:rPr>
              <w:t>波形采集</w:t>
            </w:r>
            <w:r w:rsidR="0077181D">
              <w:rPr>
                <w:noProof/>
                <w:webHidden/>
              </w:rPr>
              <w:tab/>
            </w:r>
            <w:r w:rsidR="0077181D">
              <w:rPr>
                <w:noProof/>
                <w:webHidden/>
              </w:rPr>
              <w:fldChar w:fldCharType="begin"/>
            </w:r>
            <w:r w:rsidR="0077181D">
              <w:rPr>
                <w:noProof/>
                <w:webHidden/>
              </w:rPr>
              <w:instrText xml:space="preserve"> PAGEREF _Toc229946701 \h </w:instrText>
            </w:r>
            <w:r w:rsidR="0077181D">
              <w:rPr>
                <w:noProof/>
                <w:webHidden/>
              </w:rPr>
            </w:r>
            <w:r w:rsidR="0077181D">
              <w:rPr>
                <w:noProof/>
                <w:webHidden/>
              </w:rPr>
              <w:fldChar w:fldCharType="separate"/>
            </w:r>
            <w:r w:rsidR="0077181D">
              <w:rPr>
                <w:noProof/>
                <w:webHidden/>
              </w:rPr>
              <w:t>6</w:t>
            </w:r>
            <w:r w:rsidR="0077181D">
              <w:rPr>
                <w:noProof/>
                <w:webHidden/>
              </w:rPr>
              <w:fldChar w:fldCharType="end"/>
            </w:r>
          </w:hyperlink>
        </w:p>
        <w:p w14:paraId="35C5837D" w14:textId="79174FD2" w:rsidR="0077181D" w:rsidRDefault="00117351">
          <w:pPr>
            <w:pStyle w:val="TOC1"/>
            <w:tabs>
              <w:tab w:val="left" w:pos="840"/>
              <w:tab w:val="right" w:leader="dot" w:pos="10325"/>
            </w:tabs>
            <w:rPr>
              <w:rFonts w:asciiTheme="minorHAnsi" w:eastAsiaTheme="minorEastAsia" w:hAnsiTheme="minorHAnsi" w:cstheme="minorBidi"/>
              <w:noProof/>
              <w:szCs w:val="22"/>
            </w:rPr>
          </w:pPr>
          <w:hyperlink w:anchor="_Toc229946702" w:history="1">
            <w:r w:rsidR="0077181D" w:rsidRPr="00D000A3">
              <w:rPr>
                <w:rStyle w:val="a3"/>
                <w:b/>
                <w:bCs/>
                <w:noProof/>
              </w:rPr>
              <w:t>四、</w:t>
            </w:r>
            <w:r w:rsidR="0077181D">
              <w:rPr>
                <w:rFonts w:asciiTheme="minorHAnsi" w:eastAsiaTheme="minorEastAsia" w:hAnsiTheme="minorHAnsi" w:cstheme="minorBidi"/>
                <w:noProof/>
                <w:szCs w:val="22"/>
              </w:rPr>
              <w:tab/>
            </w:r>
            <w:r w:rsidR="0077181D" w:rsidRPr="00D000A3">
              <w:rPr>
                <w:rStyle w:val="a3"/>
                <w:b/>
                <w:bCs/>
                <w:noProof/>
              </w:rPr>
              <w:t>实验总结</w:t>
            </w:r>
            <w:r w:rsidR="0077181D">
              <w:rPr>
                <w:noProof/>
                <w:webHidden/>
              </w:rPr>
              <w:tab/>
            </w:r>
            <w:r w:rsidR="0077181D">
              <w:rPr>
                <w:noProof/>
                <w:webHidden/>
              </w:rPr>
              <w:fldChar w:fldCharType="begin"/>
            </w:r>
            <w:r w:rsidR="0077181D">
              <w:rPr>
                <w:noProof/>
                <w:webHidden/>
              </w:rPr>
              <w:instrText xml:space="preserve"> PAGEREF _Toc229946702 \h </w:instrText>
            </w:r>
            <w:r w:rsidR="0077181D">
              <w:rPr>
                <w:noProof/>
                <w:webHidden/>
              </w:rPr>
            </w:r>
            <w:r w:rsidR="0077181D">
              <w:rPr>
                <w:noProof/>
                <w:webHidden/>
              </w:rPr>
              <w:fldChar w:fldCharType="separate"/>
            </w:r>
            <w:r w:rsidR="0077181D">
              <w:rPr>
                <w:noProof/>
                <w:webHidden/>
              </w:rPr>
              <w:t>13</w:t>
            </w:r>
            <w:r w:rsidR="0077181D">
              <w:rPr>
                <w:noProof/>
                <w:webHidden/>
              </w:rPr>
              <w:fldChar w:fldCharType="end"/>
            </w:r>
          </w:hyperlink>
        </w:p>
        <w:p w14:paraId="75521C23" w14:textId="289B4FAA" w:rsidR="0077181D" w:rsidRDefault="00117351">
          <w:pPr>
            <w:pStyle w:val="TOC1"/>
            <w:tabs>
              <w:tab w:val="left" w:pos="840"/>
              <w:tab w:val="right" w:leader="dot" w:pos="10325"/>
            </w:tabs>
            <w:rPr>
              <w:rFonts w:asciiTheme="minorHAnsi" w:eastAsiaTheme="minorEastAsia" w:hAnsiTheme="minorHAnsi" w:cstheme="minorBidi"/>
              <w:noProof/>
              <w:szCs w:val="22"/>
            </w:rPr>
          </w:pPr>
          <w:hyperlink w:anchor="_Toc229946703" w:history="1">
            <w:r w:rsidR="0077181D" w:rsidRPr="00D000A3">
              <w:rPr>
                <w:rStyle w:val="a3"/>
                <w:b/>
                <w:bCs/>
                <w:noProof/>
              </w:rPr>
              <w:t>五、</w:t>
            </w:r>
            <w:r w:rsidR="0077181D">
              <w:rPr>
                <w:rFonts w:asciiTheme="minorHAnsi" w:eastAsiaTheme="minorEastAsia" w:hAnsiTheme="minorHAnsi" w:cstheme="minorBidi"/>
                <w:noProof/>
                <w:szCs w:val="22"/>
              </w:rPr>
              <w:tab/>
            </w:r>
            <w:r w:rsidR="0077181D" w:rsidRPr="00D000A3">
              <w:rPr>
                <w:rStyle w:val="a3"/>
                <w:b/>
                <w:bCs/>
                <w:noProof/>
              </w:rPr>
              <w:t>实验原始数据记录</w:t>
            </w:r>
            <w:r w:rsidR="0077181D">
              <w:rPr>
                <w:noProof/>
                <w:webHidden/>
              </w:rPr>
              <w:tab/>
            </w:r>
            <w:r w:rsidR="0077181D">
              <w:rPr>
                <w:noProof/>
                <w:webHidden/>
              </w:rPr>
              <w:fldChar w:fldCharType="begin"/>
            </w:r>
            <w:r w:rsidR="0077181D">
              <w:rPr>
                <w:noProof/>
                <w:webHidden/>
              </w:rPr>
              <w:instrText xml:space="preserve"> PAGEREF _Toc229946703 \h </w:instrText>
            </w:r>
            <w:r w:rsidR="0077181D">
              <w:rPr>
                <w:noProof/>
                <w:webHidden/>
              </w:rPr>
            </w:r>
            <w:r w:rsidR="0077181D">
              <w:rPr>
                <w:noProof/>
                <w:webHidden/>
              </w:rPr>
              <w:fldChar w:fldCharType="separate"/>
            </w:r>
            <w:r w:rsidR="0077181D">
              <w:rPr>
                <w:noProof/>
                <w:webHidden/>
              </w:rPr>
              <w:t>14</w:t>
            </w:r>
            <w:r w:rsidR="0077181D">
              <w:rPr>
                <w:noProof/>
                <w:webHidden/>
              </w:rPr>
              <w:fldChar w:fldCharType="end"/>
            </w:r>
          </w:hyperlink>
        </w:p>
        <w:p w14:paraId="108F021E" w14:textId="6A0E60BA" w:rsidR="00375243" w:rsidRDefault="00375243">
          <w:r>
            <w:rPr>
              <w:b/>
              <w:bCs/>
              <w:lang w:val="zh-CN"/>
            </w:rPr>
            <w:fldChar w:fldCharType="end"/>
          </w:r>
        </w:p>
      </w:sdtContent>
    </w:sdt>
    <w:p w14:paraId="5950E541" w14:textId="77777777" w:rsidR="001A5D8D" w:rsidRDefault="001A5D8D" w:rsidP="00373F73"/>
    <w:p w14:paraId="0F77DCD6" w14:textId="77777777" w:rsidR="001A5D8D" w:rsidRPr="00373F73" w:rsidRDefault="001A5D8D" w:rsidP="00373F73">
      <w:pPr>
        <w:sectPr w:rsidR="001A5D8D" w:rsidRPr="00373F73" w:rsidSect="00F757CF">
          <w:headerReference w:type="default" r:id="rId12"/>
          <w:footerReference w:type="default" r:id="rId13"/>
          <w:pgSz w:w="11906" w:h="16838" w:code="9"/>
          <w:pgMar w:top="851" w:right="851" w:bottom="851" w:left="720" w:header="283" w:footer="567" w:gutter="0"/>
          <w:pgNumType w:start="1"/>
          <w:cols w:space="720"/>
          <w:docGrid w:type="lines" w:linePitch="312"/>
        </w:sectPr>
      </w:pPr>
    </w:p>
    <w:p w14:paraId="045FB8A4" w14:textId="77777777" w:rsidR="00652B0D" w:rsidRDefault="00617F59" w:rsidP="006551A1">
      <w:pPr>
        <w:pStyle w:val="1"/>
      </w:pPr>
      <w:bookmarkStart w:id="4" w:name="_Toc229946693"/>
      <w:bookmarkEnd w:id="3"/>
      <w:r>
        <w:rPr>
          <w:rFonts w:hint="eastAsia"/>
        </w:rPr>
        <w:lastRenderedPageBreak/>
        <w:t>实验报告内容</w:t>
      </w:r>
      <w:bookmarkEnd w:id="4"/>
    </w:p>
    <w:p w14:paraId="673B1636" w14:textId="77777777" w:rsidR="006551A1" w:rsidRPr="00A85FC2" w:rsidRDefault="006551A1" w:rsidP="006F1B35">
      <w:pPr>
        <w:pStyle w:val="af6"/>
        <w:widowControl/>
        <w:numPr>
          <w:ilvl w:val="0"/>
          <w:numId w:val="2"/>
        </w:numPr>
        <w:spacing w:after="100" w:afterAutospacing="1"/>
        <w:ind w:left="431" w:firstLineChars="0" w:hanging="431"/>
        <w:jc w:val="left"/>
        <w:outlineLvl w:val="0"/>
        <w:rPr>
          <w:b/>
          <w:bCs/>
          <w:noProof/>
          <w:sz w:val="37"/>
          <w:szCs w:val="40"/>
        </w:rPr>
      </w:pPr>
      <w:bookmarkStart w:id="5" w:name="_Toc229946694"/>
      <w:r w:rsidRPr="006551A1">
        <w:rPr>
          <w:rFonts w:hint="eastAsia"/>
          <w:b/>
          <w:bCs/>
          <w:noProof/>
          <w:sz w:val="37"/>
          <w:szCs w:val="40"/>
        </w:rPr>
        <w:t>实验目的</w:t>
      </w:r>
      <w:bookmarkEnd w:id="5"/>
    </w:p>
    <w:p w14:paraId="60CFFD04" w14:textId="77777777" w:rsidR="003B3667" w:rsidRPr="003B3667" w:rsidRDefault="003B3667" w:rsidP="003B3667">
      <w:pPr>
        <w:pStyle w:val="af6"/>
        <w:widowControl/>
        <w:numPr>
          <w:ilvl w:val="2"/>
          <w:numId w:val="2"/>
        </w:numPr>
        <w:ind w:left="709" w:firstLineChars="0"/>
        <w:jc w:val="left"/>
        <w:rPr>
          <w:noProof/>
          <w:sz w:val="25"/>
          <w:szCs w:val="28"/>
        </w:rPr>
      </w:pPr>
      <w:r w:rsidRPr="003B3667">
        <w:rPr>
          <w:rFonts w:hint="eastAsia"/>
          <w:noProof/>
          <w:sz w:val="25"/>
          <w:szCs w:val="28"/>
        </w:rPr>
        <w:t>掌握单结晶体管触发电路的调试步骤和方法。</w:t>
      </w:r>
    </w:p>
    <w:p w14:paraId="45F4CEF2" w14:textId="1512D6BB" w:rsidR="006551A1" w:rsidRPr="0077181D" w:rsidRDefault="003B3667" w:rsidP="006551A1">
      <w:pPr>
        <w:pStyle w:val="af6"/>
        <w:widowControl/>
        <w:numPr>
          <w:ilvl w:val="2"/>
          <w:numId w:val="2"/>
        </w:numPr>
        <w:ind w:left="709" w:firstLineChars="0"/>
        <w:jc w:val="left"/>
        <w:rPr>
          <w:noProof/>
          <w:sz w:val="25"/>
          <w:szCs w:val="28"/>
        </w:rPr>
      </w:pPr>
      <w:r w:rsidRPr="003B3667">
        <w:rPr>
          <w:rFonts w:hint="eastAsia"/>
          <w:noProof/>
          <w:sz w:val="25"/>
          <w:szCs w:val="28"/>
        </w:rPr>
        <w:t>掌握单相半波可控整流电路在电阻负载负载时的工作。</w:t>
      </w:r>
    </w:p>
    <w:p w14:paraId="5BB40596" w14:textId="77777777" w:rsidR="00C23A02" w:rsidRPr="00A85FC2" w:rsidRDefault="00C23A02" w:rsidP="006551A1">
      <w:pPr>
        <w:widowControl/>
        <w:jc w:val="left"/>
        <w:rPr>
          <w:noProof/>
        </w:rPr>
      </w:pPr>
    </w:p>
    <w:p w14:paraId="24472602" w14:textId="77777777" w:rsidR="006551A1" w:rsidRPr="00575217" w:rsidRDefault="006551A1" w:rsidP="006F1B35">
      <w:pPr>
        <w:pStyle w:val="af6"/>
        <w:widowControl/>
        <w:numPr>
          <w:ilvl w:val="0"/>
          <w:numId w:val="2"/>
        </w:numPr>
        <w:spacing w:after="100" w:afterAutospacing="1"/>
        <w:ind w:left="431" w:firstLineChars="0" w:hanging="431"/>
        <w:jc w:val="left"/>
        <w:outlineLvl w:val="0"/>
        <w:rPr>
          <w:b/>
          <w:bCs/>
          <w:noProof/>
          <w:sz w:val="37"/>
          <w:szCs w:val="40"/>
        </w:rPr>
      </w:pPr>
      <w:bookmarkStart w:id="6" w:name="_Toc229946695"/>
      <w:r w:rsidRPr="00575217">
        <w:rPr>
          <w:rFonts w:hint="eastAsia"/>
          <w:b/>
          <w:bCs/>
          <w:noProof/>
          <w:sz w:val="37"/>
          <w:szCs w:val="40"/>
        </w:rPr>
        <w:t>实验原理</w:t>
      </w:r>
      <w:bookmarkEnd w:id="6"/>
    </w:p>
    <w:p w14:paraId="5889DE63" w14:textId="77777777" w:rsidR="00FD6ED3" w:rsidRPr="0077181D" w:rsidRDefault="00F7151B" w:rsidP="0077181D">
      <w:pPr>
        <w:widowControl/>
        <w:spacing w:after="100" w:afterAutospacing="1" w:line="300" w:lineRule="auto"/>
        <w:ind w:firstLineChars="200" w:firstLine="500"/>
        <w:jc w:val="left"/>
        <w:rPr>
          <w:noProof/>
          <w:sz w:val="25"/>
          <w:szCs w:val="28"/>
        </w:rPr>
      </w:pPr>
      <w:r w:rsidRPr="0077181D">
        <w:rPr>
          <w:noProof/>
          <w:sz w:val="25"/>
          <w:szCs w:val="28"/>
        </w:rPr>
        <w:t>单相半波可控整流电路由交流电源、晶闸管</w:t>
      </w:r>
      <w:r w:rsidRPr="0077181D">
        <w:rPr>
          <w:noProof/>
          <w:sz w:val="25"/>
          <w:szCs w:val="28"/>
        </w:rPr>
        <w:t>VT</w:t>
      </w:r>
      <w:r w:rsidRPr="0077181D">
        <w:rPr>
          <w:noProof/>
          <w:sz w:val="25"/>
          <w:szCs w:val="28"/>
        </w:rPr>
        <w:t>、电阻负载</w:t>
      </w:r>
      <w:r w:rsidRPr="0077181D">
        <w:rPr>
          <w:noProof/>
          <w:sz w:val="25"/>
          <w:szCs w:val="28"/>
        </w:rPr>
        <w:t>R</w:t>
      </w:r>
      <w:r w:rsidRPr="0077181D">
        <w:rPr>
          <w:noProof/>
          <w:sz w:val="25"/>
          <w:szCs w:val="28"/>
        </w:rPr>
        <w:t>以及单相移相触发电路组成。晶闸管在阳极承受正向电压且门极获得触发脉冲后导通，电流在交流正半周结束时自然过零，晶闸管随之关断。</w:t>
      </w:r>
    </w:p>
    <w:p w14:paraId="3C2556A1" w14:textId="77777777" w:rsidR="00FD6ED3" w:rsidRPr="0077181D" w:rsidRDefault="00F7151B" w:rsidP="0077181D">
      <w:pPr>
        <w:widowControl/>
        <w:spacing w:after="100" w:afterAutospacing="1" w:line="300" w:lineRule="auto"/>
        <w:ind w:firstLineChars="200" w:firstLine="500"/>
        <w:jc w:val="left"/>
        <w:rPr>
          <w:noProof/>
          <w:sz w:val="25"/>
          <w:szCs w:val="28"/>
        </w:rPr>
      </w:pPr>
      <w:r w:rsidRPr="0077181D">
        <w:rPr>
          <w:noProof/>
          <w:sz w:val="25"/>
          <w:szCs w:val="28"/>
        </w:rPr>
        <w:t>触发延迟角</w:t>
      </w:r>
      <w:r w:rsidRPr="0077181D">
        <w:rPr>
          <w:noProof/>
          <w:sz w:val="25"/>
          <w:szCs w:val="28"/>
        </w:rPr>
        <w:t>α</w:t>
      </w:r>
      <w:r w:rsidRPr="0077181D">
        <w:rPr>
          <w:noProof/>
          <w:sz w:val="25"/>
          <w:szCs w:val="28"/>
        </w:rPr>
        <w:t>是从电源电压正向过零点到触发脉冲到达晶闸管门极之间的电角度。本实验电源周期</w:t>
      </w:r>
      <w:r w:rsidRPr="0077181D">
        <w:rPr>
          <w:noProof/>
          <w:sz w:val="25"/>
          <w:szCs w:val="28"/>
        </w:rPr>
        <w:t>T=20 ms</w:t>
      </w:r>
      <w:r w:rsidRPr="0077181D">
        <w:rPr>
          <w:noProof/>
          <w:sz w:val="25"/>
          <w:szCs w:val="28"/>
        </w:rPr>
        <w:t>，因此触发时刻</w:t>
      </w:r>
      <w:r w:rsidRPr="0077181D">
        <w:rPr>
          <w:noProof/>
          <w:sz w:val="25"/>
          <w:szCs w:val="28"/>
        </w:rPr>
        <w:t>t</w:t>
      </w:r>
      <w:r w:rsidRPr="0077181D">
        <w:rPr>
          <w:noProof/>
          <w:sz w:val="25"/>
          <w:szCs w:val="28"/>
        </w:rPr>
        <w:t>与触发角的关系为：</w:t>
      </w:r>
      <w:r w:rsidRPr="0077181D">
        <w:rPr>
          <w:noProof/>
          <w:sz w:val="25"/>
          <w:szCs w:val="28"/>
        </w:rPr>
        <w:t>α=360°t/T=18°t(ms)</w:t>
      </w:r>
      <w:r w:rsidRPr="0077181D">
        <w:rPr>
          <w:noProof/>
          <w:sz w:val="25"/>
          <w:szCs w:val="28"/>
        </w:rPr>
        <w:t>。</w:t>
      </w:r>
    </w:p>
    <w:p w14:paraId="7F793015" w14:textId="77777777" w:rsidR="00FD6ED3" w:rsidRPr="0077181D" w:rsidRDefault="00F7151B" w:rsidP="0077181D">
      <w:pPr>
        <w:widowControl/>
        <w:spacing w:after="100" w:afterAutospacing="1" w:line="300" w:lineRule="auto"/>
        <w:ind w:firstLineChars="200" w:firstLine="500"/>
        <w:jc w:val="left"/>
        <w:rPr>
          <w:noProof/>
          <w:sz w:val="25"/>
          <w:szCs w:val="28"/>
        </w:rPr>
      </w:pPr>
      <w:r w:rsidRPr="0077181D">
        <w:rPr>
          <w:noProof/>
          <w:sz w:val="25"/>
          <w:szCs w:val="28"/>
        </w:rPr>
        <w:t>电阻负载时，导通区间为</w:t>
      </w:r>
      <w:r w:rsidRPr="0077181D">
        <w:rPr>
          <w:noProof/>
          <w:sz w:val="25"/>
          <w:szCs w:val="28"/>
        </w:rPr>
        <w:t>α≤ωt≤π</w:t>
      </w:r>
      <w:r w:rsidRPr="0077181D">
        <w:rPr>
          <w:noProof/>
          <w:sz w:val="25"/>
          <w:szCs w:val="28"/>
        </w:rPr>
        <w:t>，负载电压</w:t>
      </w:r>
      <w:r w:rsidRPr="0077181D">
        <w:rPr>
          <w:noProof/>
          <w:sz w:val="25"/>
          <w:szCs w:val="28"/>
        </w:rPr>
        <w:t>ud=√2U2sinωt</w:t>
      </w:r>
      <w:r w:rsidRPr="0077181D">
        <w:rPr>
          <w:noProof/>
          <w:sz w:val="25"/>
          <w:szCs w:val="28"/>
        </w:rPr>
        <w:t>；其他区间晶闸管未导通，</w:t>
      </w:r>
      <w:r w:rsidRPr="0077181D">
        <w:rPr>
          <w:noProof/>
          <w:sz w:val="25"/>
          <w:szCs w:val="28"/>
        </w:rPr>
        <w:t>ud≈0</w:t>
      </w:r>
      <w:r w:rsidRPr="0077181D">
        <w:rPr>
          <w:noProof/>
          <w:sz w:val="25"/>
          <w:szCs w:val="28"/>
        </w:rPr>
        <w:t>。对一个周期积分可得输出平均电压：</w:t>
      </w:r>
      <w:r w:rsidRPr="0077181D">
        <w:rPr>
          <w:noProof/>
          <w:sz w:val="25"/>
          <w:szCs w:val="28"/>
        </w:rPr>
        <w:t>Ud=(1/2π)∫απ√2U2sinθdθ=0.225U2(1+cosα)=0.45U2(1+cosα)/2</w:t>
      </w:r>
      <w:r w:rsidRPr="0077181D">
        <w:rPr>
          <w:noProof/>
          <w:sz w:val="25"/>
          <w:szCs w:val="28"/>
        </w:rPr>
        <w:t>。</w:t>
      </w:r>
    </w:p>
    <w:p w14:paraId="67368E69" w14:textId="77777777" w:rsidR="00FD6ED3" w:rsidRPr="0077181D" w:rsidRDefault="00F7151B" w:rsidP="0077181D">
      <w:pPr>
        <w:widowControl/>
        <w:spacing w:after="100" w:afterAutospacing="1" w:line="300" w:lineRule="auto"/>
        <w:ind w:firstLineChars="200" w:firstLine="500"/>
        <w:jc w:val="left"/>
        <w:rPr>
          <w:noProof/>
          <w:sz w:val="25"/>
          <w:szCs w:val="28"/>
        </w:rPr>
      </w:pPr>
      <w:r w:rsidRPr="0077181D">
        <w:rPr>
          <w:noProof/>
          <w:sz w:val="25"/>
          <w:szCs w:val="28"/>
        </w:rPr>
        <w:t>当</w:t>
      </w:r>
      <w:r w:rsidRPr="0077181D">
        <w:rPr>
          <w:noProof/>
          <w:sz w:val="25"/>
          <w:szCs w:val="28"/>
        </w:rPr>
        <w:t>α=0°</w:t>
      </w:r>
      <w:r w:rsidRPr="0077181D">
        <w:rPr>
          <w:noProof/>
          <w:sz w:val="25"/>
          <w:szCs w:val="28"/>
        </w:rPr>
        <w:t>时，电路相当于普通二极管半波整流，</w:t>
      </w:r>
      <w:r w:rsidRPr="0077181D">
        <w:rPr>
          <w:noProof/>
          <w:sz w:val="25"/>
          <w:szCs w:val="28"/>
        </w:rPr>
        <w:t>Ud</w:t>
      </w:r>
      <w:r w:rsidRPr="0077181D">
        <w:rPr>
          <w:noProof/>
          <w:sz w:val="25"/>
          <w:szCs w:val="28"/>
        </w:rPr>
        <w:t>最大；当</w:t>
      </w:r>
      <w:r w:rsidRPr="0077181D">
        <w:rPr>
          <w:noProof/>
          <w:sz w:val="25"/>
          <w:szCs w:val="28"/>
        </w:rPr>
        <w:t>α</w:t>
      </w:r>
      <w:r w:rsidRPr="0077181D">
        <w:rPr>
          <w:noProof/>
          <w:sz w:val="25"/>
          <w:szCs w:val="28"/>
        </w:rPr>
        <w:t>逐渐增大时，导通角减小，负载电压波形面积减小，输出平均电压随之下降；当</w:t>
      </w:r>
      <w:r w:rsidRPr="0077181D">
        <w:rPr>
          <w:noProof/>
          <w:sz w:val="25"/>
          <w:szCs w:val="28"/>
        </w:rPr>
        <w:t>α</w:t>
      </w:r>
      <w:r w:rsidRPr="0077181D">
        <w:rPr>
          <w:noProof/>
          <w:sz w:val="25"/>
          <w:szCs w:val="28"/>
        </w:rPr>
        <w:t>接近</w:t>
      </w:r>
      <w:r w:rsidRPr="0077181D">
        <w:rPr>
          <w:noProof/>
          <w:sz w:val="25"/>
          <w:szCs w:val="28"/>
        </w:rPr>
        <w:t>180°</w:t>
      </w:r>
      <w:r w:rsidRPr="0077181D">
        <w:rPr>
          <w:noProof/>
          <w:sz w:val="25"/>
          <w:szCs w:val="28"/>
        </w:rPr>
        <w:t>时，输出平均电压接近</w:t>
      </w:r>
      <w:r w:rsidRPr="0077181D">
        <w:rPr>
          <w:noProof/>
          <w:sz w:val="25"/>
          <w:szCs w:val="28"/>
        </w:rPr>
        <w:t>0</w:t>
      </w:r>
      <w:r w:rsidRPr="0077181D">
        <w:rPr>
          <w:noProof/>
          <w:sz w:val="25"/>
          <w:szCs w:val="28"/>
        </w:rPr>
        <w:t>。</w:t>
      </w:r>
    </w:p>
    <w:p w14:paraId="33024ADB" w14:textId="77777777" w:rsidR="00F42211" w:rsidRPr="0077181D" w:rsidRDefault="00D621F0" w:rsidP="0077181D">
      <w:pPr>
        <w:widowControl/>
        <w:spacing w:after="100" w:afterAutospacing="1" w:line="300" w:lineRule="auto"/>
        <w:ind w:firstLineChars="200" w:firstLine="500"/>
        <w:jc w:val="left"/>
        <w:rPr>
          <w:noProof/>
          <w:sz w:val="25"/>
          <w:szCs w:val="28"/>
        </w:rPr>
      </w:pPr>
      <w:r w:rsidRPr="0077181D">
        <w:rPr>
          <w:noProof/>
          <w:sz w:val="25"/>
          <w:szCs w:val="28"/>
        </w:rPr>
        <w:t>下面结合实验指导书中的实验线路来进一步说明。本实验实际上包含两部分：一是</w:t>
      </w:r>
      <w:r w:rsidRPr="0077181D">
        <w:rPr>
          <w:noProof/>
          <w:sz w:val="25"/>
          <w:szCs w:val="28"/>
        </w:rPr>
        <w:t>DJK03-1</w:t>
      </w:r>
      <w:r w:rsidRPr="0077181D">
        <w:rPr>
          <w:noProof/>
          <w:sz w:val="25"/>
          <w:szCs w:val="28"/>
        </w:rPr>
        <w:t>挂件中的单相晶闸管触发电路，用来产生与交流电源同步、相位可调的门极触发脉冲；二是由单相交流电源、晶闸管</w:t>
      </w:r>
      <w:r w:rsidRPr="0077181D">
        <w:rPr>
          <w:noProof/>
          <w:sz w:val="25"/>
          <w:szCs w:val="28"/>
        </w:rPr>
        <w:t>VT1</w:t>
      </w:r>
      <w:r w:rsidRPr="0077181D">
        <w:rPr>
          <w:noProof/>
          <w:sz w:val="25"/>
          <w:szCs w:val="28"/>
        </w:rPr>
        <w:t>和负载</w:t>
      </w:r>
      <w:r w:rsidRPr="0077181D">
        <w:rPr>
          <w:noProof/>
          <w:sz w:val="25"/>
          <w:szCs w:val="28"/>
        </w:rPr>
        <w:t>R</w:t>
      </w:r>
      <w:r w:rsidRPr="0077181D">
        <w:rPr>
          <w:noProof/>
          <w:sz w:val="25"/>
          <w:szCs w:val="28"/>
        </w:rPr>
        <w:t>组成的单相半波可控整流主电路。触发电路决定晶闸管何时开通，主电路决定负载电压</w:t>
      </w:r>
      <w:r w:rsidRPr="0077181D">
        <w:rPr>
          <w:noProof/>
          <w:sz w:val="25"/>
          <w:szCs w:val="28"/>
        </w:rPr>
        <w:t>Ud</w:t>
      </w:r>
      <w:r w:rsidRPr="0077181D">
        <w:rPr>
          <w:noProof/>
          <w:sz w:val="25"/>
          <w:szCs w:val="28"/>
        </w:rPr>
        <w:t>的实际波形和平均值。</w:t>
      </w:r>
    </w:p>
    <w:p w14:paraId="79FE7EEF" w14:textId="77777777" w:rsidR="00F42211" w:rsidRPr="0077181D" w:rsidRDefault="00D621F0" w:rsidP="0077181D">
      <w:pPr>
        <w:spacing w:after="80" w:line="300" w:lineRule="auto"/>
        <w:ind w:firstLineChars="202" w:firstLine="505"/>
        <w:rPr>
          <w:noProof/>
          <w:sz w:val="25"/>
          <w:szCs w:val="28"/>
        </w:rPr>
      </w:pPr>
      <w:r w:rsidRPr="0077181D">
        <w:rPr>
          <w:noProof/>
          <w:sz w:val="25"/>
          <w:szCs w:val="28"/>
        </w:rPr>
        <w:t>实验原理图及电路工作过程：</w:t>
      </w:r>
    </w:p>
    <w:p w14:paraId="33588CB0" w14:textId="77777777" w:rsidR="00F42211" w:rsidRDefault="00D621F0">
      <w:pPr>
        <w:spacing w:line="720" w:lineRule="auto"/>
        <w:ind w:firstLineChars="400" w:firstLine="840"/>
        <w:jc w:val="center"/>
        <w:rPr>
          <w:rFonts w:ascii="楷体_GB2312" w:eastAsia="楷体_GB2312"/>
          <w:b/>
          <w:bCs/>
          <w:sz w:val="28"/>
          <w:szCs w:val="28"/>
        </w:rPr>
      </w:pPr>
      <w:r>
        <w:rPr>
          <w:noProof/>
        </w:rPr>
        <w:lastRenderedPageBreak/>
        <w:drawing>
          <wp:inline distT="0" distB="0" distL="0" distR="0" wp14:anchorId="56E9C738" wp14:editId="618CA44E">
            <wp:extent cx="5472000" cy="2568047"/>
            <wp:effectExtent l="0" t="0" r="0" b="0"/>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4"/>
                    <a:stretch>
                      <a:fillRect/>
                    </a:stretch>
                  </pic:blipFill>
                  <pic:spPr>
                    <a:xfrm>
                      <a:off x="0" y="0"/>
                      <a:ext cx="5472000" cy="2568047"/>
                    </a:xfrm>
                    <a:prstGeom prst="rect">
                      <a:avLst/>
                    </a:prstGeom>
                  </pic:spPr>
                </pic:pic>
              </a:graphicData>
            </a:graphic>
          </wp:inline>
        </w:drawing>
      </w:r>
    </w:p>
    <w:p w14:paraId="6D2A1754" w14:textId="77777777" w:rsidR="00F42211" w:rsidRPr="0077181D" w:rsidRDefault="00D621F0" w:rsidP="0077181D">
      <w:pPr>
        <w:spacing w:after="80" w:line="300" w:lineRule="auto"/>
        <w:ind w:firstLineChars="200" w:firstLine="500"/>
        <w:rPr>
          <w:noProof/>
          <w:sz w:val="25"/>
          <w:szCs w:val="28"/>
        </w:rPr>
      </w:pPr>
      <w:r w:rsidRPr="0077181D">
        <w:rPr>
          <w:noProof/>
          <w:sz w:val="25"/>
          <w:szCs w:val="28"/>
        </w:rPr>
        <w:t>图中左侧为本次主要使用的电阻性负载整流回路。</w:t>
      </w:r>
      <w:r w:rsidRPr="0077181D">
        <w:rPr>
          <w:noProof/>
          <w:sz w:val="25"/>
          <w:szCs w:val="28"/>
        </w:rPr>
        <w:t>DJK01</w:t>
      </w:r>
      <w:r w:rsidRPr="0077181D">
        <w:rPr>
          <w:noProof/>
          <w:sz w:val="25"/>
          <w:szCs w:val="28"/>
        </w:rPr>
        <w:t>提供交流电源输出，</w:t>
      </w:r>
      <w:r w:rsidRPr="0077181D">
        <w:rPr>
          <w:noProof/>
          <w:sz w:val="25"/>
          <w:szCs w:val="28"/>
        </w:rPr>
        <w:t>A</w:t>
      </w:r>
      <w:r w:rsidRPr="0077181D">
        <w:rPr>
          <w:noProof/>
          <w:sz w:val="25"/>
          <w:szCs w:val="28"/>
        </w:rPr>
        <w:t>、</w:t>
      </w:r>
      <w:r w:rsidRPr="0077181D">
        <w:rPr>
          <w:noProof/>
          <w:sz w:val="25"/>
          <w:szCs w:val="28"/>
        </w:rPr>
        <w:t>B</w:t>
      </w:r>
      <w:r w:rsidRPr="0077181D">
        <w:rPr>
          <w:noProof/>
          <w:sz w:val="25"/>
          <w:szCs w:val="28"/>
        </w:rPr>
        <w:t>两端经</w:t>
      </w:r>
      <w:r w:rsidRPr="0077181D">
        <w:rPr>
          <w:noProof/>
          <w:sz w:val="25"/>
          <w:szCs w:val="28"/>
        </w:rPr>
        <w:t>DJK09</w:t>
      </w:r>
      <w:r w:rsidRPr="0077181D">
        <w:rPr>
          <w:noProof/>
          <w:sz w:val="25"/>
          <w:szCs w:val="28"/>
        </w:rPr>
        <w:t>调压后作为单相输入电压</w:t>
      </w:r>
      <w:r w:rsidRPr="0077181D">
        <w:rPr>
          <w:noProof/>
          <w:sz w:val="25"/>
          <w:szCs w:val="28"/>
        </w:rPr>
        <w:t>U2</w:t>
      </w:r>
      <w:r w:rsidRPr="0077181D">
        <w:rPr>
          <w:noProof/>
          <w:sz w:val="25"/>
          <w:szCs w:val="28"/>
        </w:rPr>
        <w:t>；晶闸管</w:t>
      </w:r>
      <w:r w:rsidRPr="0077181D">
        <w:rPr>
          <w:noProof/>
          <w:sz w:val="25"/>
          <w:szCs w:val="28"/>
        </w:rPr>
        <w:t>VT1</w:t>
      </w:r>
      <w:r w:rsidRPr="0077181D">
        <w:rPr>
          <w:noProof/>
          <w:sz w:val="25"/>
          <w:szCs w:val="28"/>
        </w:rPr>
        <w:t>串接在电源与负载</w:t>
      </w:r>
      <w:r w:rsidRPr="0077181D">
        <w:rPr>
          <w:noProof/>
          <w:sz w:val="25"/>
          <w:szCs w:val="28"/>
        </w:rPr>
        <w:t>R</w:t>
      </w:r>
      <w:r w:rsidRPr="0077181D">
        <w:rPr>
          <w:noProof/>
          <w:sz w:val="25"/>
          <w:szCs w:val="28"/>
        </w:rPr>
        <w:t>之间，电流表</w:t>
      </w:r>
      <w:r w:rsidRPr="0077181D">
        <w:rPr>
          <w:noProof/>
          <w:sz w:val="25"/>
          <w:szCs w:val="28"/>
        </w:rPr>
        <w:t>I1</w:t>
      </w:r>
      <w:r w:rsidRPr="0077181D">
        <w:rPr>
          <w:noProof/>
          <w:sz w:val="25"/>
          <w:szCs w:val="28"/>
        </w:rPr>
        <w:t>用于观察负载电流，电压表</w:t>
      </w:r>
      <w:r w:rsidRPr="0077181D">
        <w:rPr>
          <w:noProof/>
          <w:sz w:val="25"/>
          <w:szCs w:val="28"/>
        </w:rPr>
        <w:t>U1</w:t>
      </w:r>
      <w:r w:rsidRPr="0077181D">
        <w:rPr>
          <w:noProof/>
          <w:sz w:val="25"/>
          <w:szCs w:val="28"/>
        </w:rPr>
        <w:t>用于测量负载两端直流平均电压。</w:t>
      </w:r>
      <w:r w:rsidRPr="0077181D">
        <w:rPr>
          <w:noProof/>
          <w:sz w:val="25"/>
          <w:szCs w:val="28"/>
        </w:rPr>
        <w:t>DJK03-1</w:t>
      </w:r>
      <w:r w:rsidRPr="0077181D">
        <w:rPr>
          <w:noProof/>
          <w:sz w:val="25"/>
          <w:szCs w:val="28"/>
        </w:rPr>
        <w:t>触发电路的</w:t>
      </w:r>
      <w:r w:rsidRPr="0077181D">
        <w:rPr>
          <w:noProof/>
          <w:sz w:val="25"/>
          <w:szCs w:val="28"/>
        </w:rPr>
        <w:t>G</w:t>
      </w:r>
      <w:r w:rsidRPr="0077181D">
        <w:rPr>
          <w:noProof/>
          <w:sz w:val="25"/>
          <w:szCs w:val="28"/>
        </w:rPr>
        <w:t>、</w:t>
      </w:r>
      <w:r w:rsidRPr="0077181D">
        <w:rPr>
          <w:noProof/>
          <w:sz w:val="25"/>
          <w:szCs w:val="28"/>
        </w:rPr>
        <w:t>K</w:t>
      </w:r>
      <w:r w:rsidRPr="0077181D">
        <w:rPr>
          <w:noProof/>
          <w:sz w:val="25"/>
          <w:szCs w:val="28"/>
        </w:rPr>
        <w:t>端分别接到</w:t>
      </w:r>
      <w:r w:rsidRPr="0077181D">
        <w:rPr>
          <w:noProof/>
          <w:sz w:val="25"/>
          <w:szCs w:val="28"/>
        </w:rPr>
        <w:t>VT1</w:t>
      </w:r>
      <w:r w:rsidRPr="0077181D">
        <w:rPr>
          <w:noProof/>
          <w:sz w:val="25"/>
          <w:szCs w:val="28"/>
        </w:rPr>
        <w:t>的门极和阴极，提供门极触发脉冲。</w:t>
      </w:r>
    </w:p>
    <w:p w14:paraId="02CDD4A6" w14:textId="77777777" w:rsidR="00F42211" w:rsidRPr="0077181D" w:rsidRDefault="00D621F0" w:rsidP="0077181D">
      <w:pPr>
        <w:spacing w:after="80" w:line="300" w:lineRule="auto"/>
        <w:ind w:firstLineChars="200" w:firstLine="500"/>
        <w:rPr>
          <w:noProof/>
          <w:sz w:val="25"/>
          <w:szCs w:val="28"/>
        </w:rPr>
      </w:pPr>
      <w:r w:rsidRPr="0077181D">
        <w:rPr>
          <w:noProof/>
          <w:sz w:val="25"/>
          <w:szCs w:val="28"/>
        </w:rPr>
        <w:t>在正半周</w:t>
      </w:r>
      <w:r w:rsidRPr="0077181D">
        <w:rPr>
          <w:noProof/>
          <w:sz w:val="25"/>
          <w:szCs w:val="28"/>
        </w:rPr>
        <w:t>0&lt;ωt&lt;π</w:t>
      </w:r>
      <w:r w:rsidRPr="0077181D">
        <w:rPr>
          <w:noProof/>
          <w:sz w:val="25"/>
          <w:szCs w:val="28"/>
        </w:rPr>
        <w:t>内，</w:t>
      </w:r>
      <w:r w:rsidRPr="0077181D">
        <w:rPr>
          <w:noProof/>
          <w:sz w:val="25"/>
          <w:szCs w:val="28"/>
        </w:rPr>
        <w:t>VT1</w:t>
      </w:r>
      <w:r w:rsidRPr="0077181D">
        <w:rPr>
          <w:noProof/>
          <w:sz w:val="25"/>
          <w:szCs w:val="28"/>
        </w:rPr>
        <w:t>阳极相对阴极为正，具备正向导通条件。但晶闸管不是一加正向电压就立即导通，而是要等到门极触发脉冲到来。当</w:t>
      </w:r>
      <w:r w:rsidRPr="0077181D">
        <w:rPr>
          <w:noProof/>
          <w:sz w:val="25"/>
          <w:szCs w:val="28"/>
        </w:rPr>
        <w:t>ωt=α</w:t>
      </w:r>
      <w:r w:rsidRPr="0077181D">
        <w:rPr>
          <w:noProof/>
          <w:sz w:val="25"/>
          <w:szCs w:val="28"/>
        </w:rPr>
        <w:t>时，</w:t>
      </w:r>
      <w:r w:rsidRPr="0077181D">
        <w:rPr>
          <w:noProof/>
          <w:sz w:val="25"/>
          <w:szCs w:val="28"/>
        </w:rPr>
        <w:t>G</w:t>
      </w:r>
      <w:r w:rsidRPr="0077181D">
        <w:rPr>
          <w:noProof/>
          <w:sz w:val="25"/>
          <w:szCs w:val="28"/>
        </w:rPr>
        <w:t>、</w:t>
      </w:r>
      <w:r w:rsidRPr="0077181D">
        <w:rPr>
          <w:noProof/>
          <w:sz w:val="25"/>
          <w:szCs w:val="28"/>
        </w:rPr>
        <w:t>K</w:t>
      </w:r>
      <w:r w:rsidRPr="0077181D">
        <w:rPr>
          <w:noProof/>
          <w:sz w:val="25"/>
          <w:szCs w:val="28"/>
        </w:rPr>
        <w:t>之间得到触发脉冲，</w:t>
      </w:r>
      <w:r w:rsidRPr="0077181D">
        <w:rPr>
          <w:noProof/>
          <w:sz w:val="25"/>
          <w:szCs w:val="28"/>
        </w:rPr>
        <w:t>VT1</w:t>
      </w:r>
      <w:r w:rsidRPr="0077181D">
        <w:rPr>
          <w:noProof/>
          <w:sz w:val="25"/>
          <w:szCs w:val="28"/>
        </w:rPr>
        <w:t>导通，负载</w:t>
      </w:r>
      <w:r w:rsidRPr="0077181D">
        <w:rPr>
          <w:noProof/>
          <w:sz w:val="25"/>
          <w:szCs w:val="28"/>
        </w:rPr>
        <w:t>R</w:t>
      </w:r>
      <w:r w:rsidRPr="0077181D">
        <w:rPr>
          <w:noProof/>
          <w:sz w:val="25"/>
          <w:szCs w:val="28"/>
        </w:rPr>
        <w:t>两端出现从</w:t>
      </w:r>
      <w:r w:rsidRPr="0077181D">
        <w:rPr>
          <w:noProof/>
          <w:sz w:val="25"/>
          <w:szCs w:val="28"/>
        </w:rPr>
        <w:t>α</w:t>
      </w:r>
      <w:r w:rsidRPr="0077181D">
        <w:rPr>
          <w:noProof/>
          <w:sz w:val="25"/>
          <w:szCs w:val="28"/>
        </w:rPr>
        <w:t>到</w:t>
      </w:r>
      <w:r w:rsidRPr="0077181D">
        <w:rPr>
          <w:noProof/>
          <w:sz w:val="25"/>
          <w:szCs w:val="28"/>
        </w:rPr>
        <w:t>π</w:t>
      </w:r>
      <w:r w:rsidRPr="0077181D">
        <w:rPr>
          <w:noProof/>
          <w:sz w:val="25"/>
          <w:szCs w:val="28"/>
        </w:rPr>
        <w:t>这一段正弦电压；当电源电压过零进入负半周时，负载电流自然下降到维持电流以下，晶闸管关断。</w:t>
      </w:r>
    </w:p>
    <w:p w14:paraId="2D63A3C5" w14:textId="77777777" w:rsidR="00F42211" w:rsidRPr="0077181D" w:rsidRDefault="00D621F0" w:rsidP="0077181D">
      <w:pPr>
        <w:spacing w:after="80" w:line="300" w:lineRule="auto"/>
        <w:ind w:firstLineChars="200" w:firstLine="500"/>
        <w:rPr>
          <w:noProof/>
          <w:sz w:val="25"/>
          <w:szCs w:val="28"/>
        </w:rPr>
      </w:pPr>
      <w:r w:rsidRPr="0077181D">
        <w:rPr>
          <w:noProof/>
          <w:sz w:val="25"/>
          <w:szCs w:val="28"/>
        </w:rPr>
        <w:t>在</w:t>
      </w:r>
      <w:r w:rsidRPr="0077181D">
        <w:rPr>
          <w:noProof/>
          <w:sz w:val="25"/>
          <w:szCs w:val="28"/>
        </w:rPr>
        <w:t>0</w:t>
      </w:r>
      <w:r w:rsidRPr="0077181D">
        <w:rPr>
          <w:noProof/>
          <w:sz w:val="25"/>
          <w:szCs w:val="28"/>
        </w:rPr>
        <w:t>到</w:t>
      </w:r>
      <w:r w:rsidRPr="0077181D">
        <w:rPr>
          <w:noProof/>
          <w:sz w:val="25"/>
          <w:szCs w:val="28"/>
        </w:rPr>
        <w:t>α</w:t>
      </w:r>
      <w:r w:rsidRPr="0077181D">
        <w:rPr>
          <w:noProof/>
          <w:sz w:val="25"/>
          <w:szCs w:val="28"/>
        </w:rPr>
        <w:t>之间，晶闸管虽承受正向电压但未触发，主回路不导通，</w:t>
      </w:r>
      <w:r w:rsidRPr="0077181D">
        <w:rPr>
          <w:noProof/>
          <w:sz w:val="25"/>
          <w:szCs w:val="28"/>
        </w:rPr>
        <w:t>Ud≈0</w:t>
      </w:r>
      <w:r w:rsidRPr="0077181D">
        <w:rPr>
          <w:noProof/>
          <w:sz w:val="25"/>
          <w:szCs w:val="28"/>
        </w:rPr>
        <w:t>，</w:t>
      </w:r>
      <w:r w:rsidRPr="0077181D">
        <w:rPr>
          <w:noProof/>
          <w:sz w:val="25"/>
          <w:szCs w:val="28"/>
        </w:rPr>
        <w:t>UAK</w:t>
      </w:r>
      <w:r w:rsidRPr="0077181D">
        <w:rPr>
          <w:noProof/>
          <w:sz w:val="25"/>
          <w:szCs w:val="28"/>
        </w:rPr>
        <w:t>约等于电源瞬时电压；在</w:t>
      </w:r>
      <w:r w:rsidRPr="0077181D">
        <w:rPr>
          <w:noProof/>
          <w:sz w:val="25"/>
          <w:szCs w:val="28"/>
        </w:rPr>
        <w:t>α</w:t>
      </w:r>
      <w:r w:rsidRPr="0077181D">
        <w:rPr>
          <w:noProof/>
          <w:sz w:val="25"/>
          <w:szCs w:val="28"/>
        </w:rPr>
        <w:t>到</w:t>
      </w:r>
      <w:r w:rsidRPr="0077181D">
        <w:rPr>
          <w:noProof/>
          <w:sz w:val="25"/>
          <w:szCs w:val="28"/>
        </w:rPr>
        <w:t>π</w:t>
      </w:r>
      <w:r w:rsidRPr="0077181D">
        <w:rPr>
          <w:noProof/>
          <w:sz w:val="25"/>
          <w:szCs w:val="28"/>
        </w:rPr>
        <w:t>之间，晶闸管导通，</w:t>
      </w:r>
      <w:r w:rsidRPr="0077181D">
        <w:rPr>
          <w:noProof/>
          <w:sz w:val="25"/>
          <w:szCs w:val="28"/>
        </w:rPr>
        <w:t>Ud≈u2</w:t>
      </w:r>
      <w:r w:rsidRPr="0077181D">
        <w:rPr>
          <w:noProof/>
          <w:sz w:val="25"/>
          <w:szCs w:val="28"/>
        </w:rPr>
        <w:t>，</w:t>
      </w:r>
      <w:r w:rsidRPr="0077181D">
        <w:rPr>
          <w:noProof/>
          <w:sz w:val="25"/>
          <w:szCs w:val="28"/>
        </w:rPr>
        <w:t>UAK</w:t>
      </w:r>
      <w:r w:rsidRPr="0077181D">
        <w:rPr>
          <w:noProof/>
          <w:sz w:val="25"/>
          <w:szCs w:val="28"/>
        </w:rPr>
        <w:t>只剩很小的导通压降；在</w:t>
      </w:r>
      <w:r w:rsidRPr="0077181D">
        <w:rPr>
          <w:noProof/>
          <w:sz w:val="25"/>
          <w:szCs w:val="28"/>
        </w:rPr>
        <w:t>π</w:t>
      </w:r>
      <w:r w:rsidRPr="0077181D">
        <w:rPr>
          <w:noProof/>
          <w:sz w:val="25"/>
          <w:szCs w:val="28"/>
        </w:rPr>
        <w:t>到</w:t>
      </w:r>
      <w:r w:rsidRPr="0077181D">
        <w:rPr>
          <w:noProof/>
          <w:sz w:val="25"/>
          <w:szCs w:val="28"/>
        </w:rPr>
        <w:t>2π</w:t>
      </w:r>
      <w:r w:rsidRPr="0077181D">
        <w:rPr>
          <w:noProof/>
          <w:sz w:val="25"/>
          <w:szCs w:val="28"/>
        </w:rPr>
        <w:t>的负半周内，晶闸管承受反向电压，不能导通，</w:t>
      </w:r>
      <w:r w:rsidRPr="0077181D">
        <w:rPr>
          <w:noProof/>
          <w:sz w:val="25"/>
          <w:szCs w:val="28"/>
        </w:rPr>
        <w:t>Ud</w:t>
      </w:r>
      <w:r w:rsidRPr="0077181D">
        <w:rPr>
          <w:noProof/>
          <w:sz w:val="25"/>
          <w:szCs w:val="28"/>
        </w:rPr>
        <w:t>仍近似为</w:t>
      </w:r>
      <w:r w:rsidRPr="0077181D">
        <w:rPr>
          <w:noProof/>
          <w:sz w:val="25"/>
          <w:szCs w:val="28"/>
        </w:rPr>
        <w:t>0</w:t>
      </w:r>
      <w:r w:rsidRPr="0077181D">
        <w:rPr>
          <w:noProof/>
          <w:sz w:val="25"/>
          <w:szCs w:val="28"/>
        </w:rPr>
        <w:t>。因此负载电压是被触发角</w:t>
      </w:r>
      <w:r w:rsidRPr="0077181D">
        <w:rPr>
          <w:noProof/>
          <w:sz w:val="25"/>
          <w:szCs w:val="28"/>
        </w:rPr>
        <w:t>α</w:t>
      </w:r>
      <w:r w:rsidRPr="0077181D">
        <w:rPr>
          <w:noProof/>
          <w:sz w:val="25"/>
          <w:szCs w:val="28"/>
        </w:rPr>
        <w:t>截去前半段后的半波正弦。</w:t>
      </w:r>
    </w:p>
    <w:p w14:paraId="124FA66B" w14:textId="77777777" w:rsidR="00F42211" w:rsidRPr="0077181D" w:rsidRDefault="00D621F0" w:rsidP="0077181D">
      <w:pPr>
        <w:spacing w:after="80" w:line="300" w:lineRule="auto"/>
        <w:ind w:firstLineChars="200" w:firstLine="500"/>
        <w:rPr>
          <w:noProof/>
          <w:sz w:val="25"/>
          <w:szCs w:val="28"/>
        </w:rPr>
      </w:pPr>
      <w:r w:rsidRPr="0077181D">
        <w:rPr>
          <w:noProof/>
          <w:sz w:val="25"/>
          <w:szCs w:val="28"/>
        </w:rPr>
        <w:t>触发电路的调节也直接影响主电路输出。</w:t>
      </w:r>
      <w:r w:rsidRPr="0077181D">
        <w:rPr>
          <w:noProof/>
          <w:sz w:val="25"/>
          <w:szCs w:val="28"/>
        </w:rPr>
        <w:t>RP1</w:t>
      </w:r>
      <w:r w:rsidRPr="0077181D">
        <w:rPr>
          <w:noProof/>
          <w:sz w:val="25"/>
          <w:szCs w:val="28"/>
        </w:rPr>
        <w:t>主要用于调节触发电路中锯齿波或充电过程的斜率，使触发脉冲能够覆盖合适的移相范围；</w:t>
      </w:r>
      <w:r w:rsidRPr="0077181D">
        <w:rPr>
          <w:noProof/>
          <w:sz w:val="25"/>
          <w:szCs w:val="28"/>
        </w:rPr>
        <w:t>RP2</w:t>
      </w:r>
      <w:r w:rsidRPr="0077181D">
        <w:rPr>
          <w:noProof/>
          <w:sz w:val="25"/>
          <w:szCs w:val="28"/>
        </w:rPr>
        <w:t>用于改变触发脉冲相对同步电压过零点的位置，也就是改变触发角</w:t>
      </w:r>
      <w:r w:rsidRPr="0077181D">
        <w:rPr>
          <w:noProof/>
          <w:sz w:val="25"/>
          <w:szCs w:val="28"/>
        </w:rPr>
        <w:t>α</w:t>
      </w:r>
      <w:r w:rsidRPr="0077181D">
        <w:rPr>
          <w:noProof/>
          <w:sz w:val="25"/>
          <w:szCs w:val="28"/>
        </w:rPr>
        <w:t>。实验时先使触发电路稳定，再接入主电路，是为了避免晶闸管误触发或负载过流。</w:t>
      </w:r>
    </w:p>
    <w:p w14:paraId="14B00B40" w14:textId="77777777" w:rsidR="00F42211" w:rsidRPr="0077181D" w:rsidRDefault="00D621F0" w:rsidP="0077181D">
      <w:pPr>
        <w:spacing w:after="80" w:line="300" w:lineRule="auto"/>
        <w:ind w:firstLineChars="200" w:firstLine="500"/>
        <w:rPr>
          <w:noProof/>
          <w:sz w:val="25"/>
          <w:szCs w:val="28"/>
        </w:rPr>
      </w:pPr>
      <w:r w:rsidRPr="0077181D">
        <w:rPr>
          <w:noProof/>
          <w:sz w:val="25"/>
          <w:szCs w:val="28"/>
        </w:rPr>
        <w:lastRenderedPageBreak/>
        <w:t>理论计算时，设输入电压有效值为</w:t>
      </w:r>
      <w:r w:rsidRPr="0077181D">
        <w:rPr>
          <w:noProof/>
          <w:sz w:val="25"/>
          <w:szCs w:val="28"/>
        </w:rPr>
        <w:t>U2</w:t>
      </w:r>
      <w:r w:rsidRPr="0077181D">
        <w:rPr>
          <w:noProof/>
          <w:sz w:val="25"/>
          <w:szCs w:val="28"/>
        </w:rPr>
        <w:t>，则瞬时电压</w:t>
      </w:r>
      <w:r w:rsidRPr="0077181D">
        <w:rPr>
          <w:noProof/>
          <w:sz w:val="25"/>
          <w:szCs w:val="28"/>
        </w:rPr>
        <w:t>u2=√2U2sinωt</w:t>
      </w:r>
      <w:r w:rsidRPr="0077181D">
        <w:rPr>
          <w:noProof/>
          <w:sz w:val="25"/>
          <w:szCs w:val="28"/>
        </w:rPr>
        <w:t>。电阻负载下电流与电压同相，晶闸管在</w:t>
      </w:r>
      <w:r w:rsidRPr="0077181D">
        <w:rPr>
          <w:noProof/>
          <w:sz w:val="25"/>
          <w:szCs w:val="28"/>
        </w:rPr>
        <w:t>α</w:t>
      </w:r>
      <w:r w:rsidRPr="0077181D">
        <w:rPr>
          <w:noProof/>
          <w:sz w:val="25"/>
          <w:szCs w:val="28"/>
        </w:rPr>
        <w:t>到</w:t>
      </w:r>
      <w:r w:rsidRPr="0077181D">
        <w:rPr>
          <w:noProof/>
          <w:sz w:val="25"/>
          <w:szCs w:val="28"/>
        </w:rPr>
        <w:t>π</w:t>
      </w:r>
      <w:r w:rsidRPr="0077181D">
        <w:rPr>
          <w:noProof/>
          <w:sz w:val="25"/>
          <w:szCs w:val="28"/>
        </w:rPr>
        <w:t>导通，所以负载电压平均值为</w:t>
      </w:r>
      <w:r w:rsidRPr="0077181D">
        <w:rPr>
          <w:noProof/>
          <w:sz w:val="25"/>
          <w:szCs w:val="28"/>
        </w:rPr>
        <w:t>Ud=(1/2π)∫απ√2U2sinθdθ=√2U2(1+cosα)/(2π)</w:t>
      </w:r>
      <w:r w:rsidRPr="0077181D">
        <w:rPr>
          <w:noProof/>
          <w:sz w:val="25"/>
          <w:szCs w:val="28"/>
        </w:rPr>
        <w:t>。工程计算中</w:t>
      </w:r>
      <w:r w:rsidRPr="0077181D">
        <w:rPr>
          <w:noProof/>
          <w:sz w:val="25"/>
          <w:szCs w:val="28"/>
        </w:rPr>
        <w:t>√2/(2π)≈0.225</w:t>
      </w:r>
      <w:r w:rsidRPr="0077181D">
        <w:rPr>
          <w:noProof/>
          <w:sz w:val="25"/>
          <w:szCs w:val="28"/>
        </w:rPr>
        <w:t>，所以</w:t>
      </w:r>
      <w:r w:rsidRPr="0077181D">
        <w:rPr>
          <w:noProof/>
          <w:sz w:val="25"/>
          <w:szCs w:val="28"/>
        </w:rPr>
        <w:t>Ud=0.225U2(1+cosα)</w:t>
      </w:r>
      <w:r w:rsidRPr="0077181D">
        <w:rPr>
          <w:noProof/>
          <w:sz w:val="25"/>
          <w:szCs w:val="28"/>
        </w:rPr>
        <w:t>。这个公式说明</w:t>
      </w:r>
      <w:r w:rsidRPr="0077181D">
        <w:rPr>
          <w:noProof/>
          <w:sz w:val="25"/>
          <w:szCs w:val="28"/>
        </w:rPr>
        <w:t>α</w:t>
      </w:r>
      <w:r w:rsidRPr="0077181D">
        <w:rPr>
          <w:noProof/>
          <w:sz w:val="25"/>
          <w:szCs w:val="28"/>
        </w:rPr>
        <w:t>越大，</w:t>
      </w:r>
      <w:r w:rsidRPr="0077181D">
        <w:rPr>
          <w:noProof/>
          <w:sz w:val="25"/>
          <w:szCs w:val="28"/>
        </w:rPr>
        <w:t>1+cosα</w:t>
      </w:r>
      <w:r w:rsidRPr="0077181D">
        <w:rPr>
          <w:noProof/>
          <w:sz w:val="25"/>
          <w:szCs w:val="28"/>
        </w:rPr>
        <w:t>越小，输出平均电压越低。</w:t>
      </w:r>
    </w:p>
    <w:p w14:paraId="51D45886" w14:textId="2C02A0A6" w:rsidR="004B1631" w:rsidRPr="0077181D" w:rsidRDefault="00D621F0" w:rsidP="0077181D">
      <w:pPr>
        <w:spacing w:after="80" w:line="300" w:lineRule="auto"/>
        <w:ind w:firstLineChars="200" w:firstLine="500"/>
        <w:rPr>
          <w:noProof/>
          <w:sz w:val="25"/>
          <w:szCs w:val="28"/>
        </w:rPr>
      </w:pPr>
      <w:r w:rsidRPr="0077181D">
        <w:rPr>
          <w:noProof/>
          <w:sz w:val="25"/>
          <w:szCs w:val="28"/>
        </w:rPr>
        <w:t>本实验测量触发时刻时，以</w:t>
      </w:r>
      <w:r w:rsidRPr="0077181D">
        <w:rPr>
          <w:noProof/>
          <w:sz w:val="25"/>
          <w:szCs w:val="28"/>
        </w:rPr>
        <w:t>CH1</w:t>
      </w:r>
      <w:r w:rsidRPr="0077181D">
        <w:rPr>
          <w:noProof/>
          <w:sz w:val="25"/>
          <w:szCs w:val="28"/>
        </w:rPr>
        <w:t>同步电压的正向过零点作为</w:t>
      </w:r>
      <w:r w:rsidRPr="0077181D">
        <w:rPr>
          <w:noProof/>
          <w:sz w:val="25"/>
          <w:szCs w:val="28"/>
        </w:rPr>
        <w:t>0</w:t>
      </w:r>
      <w:r w:rsidRPr="0077181D">
        <w:rPr>
          <w:noProof/>
          <w:sz w:val="25"/>
          <w:szCs w:val="28"/>
        </w:rPr>
        <w:t>时刻。由于电源周期</w:t>
      </w:r>
      <w:r w:rsidRPr="0077181D">
        <w:rPr>
          <w:noProof/>
          <w:sz w:val="25"/>
          <w:szCs w:val="28"/>
        </w:rPr>
        <w:t>T=20 ms</w:t>
      </w:r>
      <w:r w:rsidRPr="0077181D">
        <w:rPr>
          <w:noProof/>
          <w:sz w:val="25"/>
          <w:szCs w:val="28"/>
        </w:rPr>
        <w:t>，所以</w:t>
      </w:r>
      <w:r w:rsidRPr="0077181D">
        <w:rPr>
          <w:noProof/>
          <w:sz w:val="25"/>
          <w:szCs w:val="28"/>
        </w:rPr>
        <w:t>α=360°t/T</w:t>
      </w:r>
      <w:r w:rsidRPr="0077181D">
        <w:rPr>
          <w:noProof/>
          <w:sz w:val="25"/>
          <w:szCs w:val="28"/>
        </w:rPr>
        <w:t>。比如</w:t>
      </w:r>
      <w:r w:rsidRPr="0077181D">
        <w:rPr>
          <w:noProof/>
          <w:sz w:val="25"/>
          <w:szCs w:val="28"/>
        </w:rPr>
        <w:t>t=5.0 ms</w:t>
      </w:r>
      <w:r w:rsidRPr="0077181D">
        <w:rPr>
          <w:noProof/>
          <w:sz w:val="25"/>
          <w:szCs w:val="28"/>
        </w:rPr>
        <w:t>时，</w:t>
      </w:r>
      <w:r w:rsidRPr="0077181D">
        <w:rPr>
          <w:noProof/>
          <w:sz w:val="25"/>
          <w:szCs w:val="28"/>
        </w:rPr>
        <w:t>α=90°</w:t>
      </w:r>
      <w:r w:rsidRPr="0077181D">
        <w:rPr>
          <w:noProof/>
          <w:sz w:val="25"/>
          <w:szCs w:val="28"/>
        </w:rPr>
        <w:t>；若</w:t>
      </w:r>
      <w:r w:rsidRPr="0077181D">
        <w:rPr>
          <w:noProof/>
          <w:sz w:val="25"/>
          <w:szCs w:val="28"/>
        </w:rPr>
        <w:t>U2</w:t>
      </w:r>
      <w:r w:rsidRPr="0077181D">
        <w:rPr>
          <w:noProof/>
          <w:sz w:val="25"/>
          <w:szCs w:val="28"/>
        </w:rPr>
        <w:t>约为</w:t>
      </w:r>
      <w:r w:rsidRPr="0077181D">
        <w:rPr>
          <w:noProof/>
          <w:sz w:val="25"/>
          <w:szCs w:val="28"/>
        </w:rPr>
        <w:t>100 V</w:t>
      </w:r>
      <w:r w:rsidRPr="0077181D">
        <w:rPr>
          <w:noProof/>
          <w:sz w:val="25"/>
          <w:szCs w:val="28"/>
        </w:rPr>
        <w:t>，则理论</w:t>
      </w:r>
      <w:r w:rsidRPr="0077181D">
        <w:rPr>
          <w:noProof/>
          <w:sz w:val="25"/>
          <w:szCs w:val="28"/>
        </w:rPr>
        <w:t>Ud</w:t>
      </w:r>
      <w:r w:rsidRPr="0077181D">
        <w:rPr>
          <w:noProof/>
          <w:sz w:val="25"/>
          <w:szCs w:val="28"/>
        </w:rPr>
        <w:t>约为</w:t>
      </w:r>
      <w:r w:rsidRPr="0077181D">
        <w:rPr>
          <w:noProof/>
          <w:sz w:val="25"/>
          <w:szCs w:val="28"/>
        </w:rPr>
        <w:t>22.5 V</w:t>
      </w:r>
      <w:r w:rsidRPr="0077181D">
        <w:rPr>
          <w:noProof/>
          <w:sz w:val="25"/>
          <w:szCs w:val="28"/>
        </w:rPr>
        <w:t>。这个数值正好与实验中</w:t>
      </w:r>
      <w:r w:rsidRPr="0077181D">
        <w:rPr>
          <w:noProof/>
          <w:sz w:val="25"/>
          <w:szCs w:val="28"/>
        </w:rPr>
        <w:t>α≈90°</w:t>
      </w:r>
      <w:r w:rsidRPr="0077181D">
        <w:rPr>
          <w:noProof/>
          <w:sz w:val="25"/>
          <w:szCs w:val="28"/>
        </w:rPr>
        <w:t>附近的实测结果接近，是判断接线和触发关系是否正确的重要依据。</w:t>
      </w:r>
    </w:p>
    <w:p w14:paraId="5A54F7C0" w14:textId="77777777" w:rsidR="00C23A02" w:rsidRPr="006573D6" w:rsidRDefault="00C23A02" w:rsidP="006551A1">
      <w:pPr>
        <w:widowControl/>
        <w:jc w:val="left"/>
        <w:rPr>
          <w:noProof/>
        </w:rPr>
      </w:pPr>
    </w:p>
    <w:p w14:paraId="08B1703F" w14:textId="77777777" w:rsidR="006551A1" w:rsidRDefault="006551A1" w:rsidP="006F1B35">
      <w:pPr>
        <w:pStyle w:val="af6"/>
        <w:widowControl/>
        <w:numPr>
          <w:ilvl w:val="0"/>
          <w:numId w:val="2"/>
        </w:numPr>
        <w:spacing w:after="100" w:afterAutospacing="1"/>
        <w:ind w:left="431" w:firstLineChars="0" w:hanging="431"/>
        <w:jc w:val="left"/>
        <w:outlineLvl w:val="0"/>
        <w:rPr>
          <w:b/>
          <w:bCs/>
          <w:noProof/>
          <w:sz w:val="37"/>
          <w:szCs w:val="40"/>
        </w:rPr>
      </w:pPr>
      <w:bookmarkStart w:id="7" w:name="_Toc229946696"/>
      <w:r>
        <w:rPr>
          <w:rFonts w:hint="eastAsia"/>
          <w:b/>
          <w:bCs/>
          <w:noProof/>
          <w:sz w:val="37"/>
          <w:szCs w:val="40"/>
        </w:rPr>
        <w:t>实验结果</w:t>
      </w:r>
      <w:bookmarkEnd w:id="7"/>
    </w:p>
    <w:p w14:paraId="1A2BDF28" w14:textId="77777777" w:rsidR="008211E4" w:rsidRPr="008211E4" w:rsidRDefault="008211E4" w:rsidP="008211E4">
      <w:pPr>
        <w:widowControl/>
        <w:jc w:val="left"/>
        <w:outlineLvl w:val="1"/>
        <w:rPr>
          <w:b/>
          <w:bCs/>
          <w:noProof/>
          <w:sz w:val="29"/>
          <w:szCs w:val="32"/>
        </w:rPr>
      </w:pPr>
      <w:bookmarkStart w:id="8" w:name="_Toc229946697"/>
      <w:r w:rsidRPr="008211E4">
        <w:rPr>
          <w:rFonts w:hint="eastAsia"/>
          <w:b/>
          <w:bCs/>
          <w:noProof/>
          <w:sz w:val="29"/>
          <w:szCs w:val="32"/>
        </w:rPr>
        <w:t>数据采集</w:t>
      </w:r>
      <w:bookmarkEnd w:id="8"/>
    </w:p>
    <w:p w14:paraId="201CB2D6" w14:textId="77777777" w:rsidR="00FD6ED3" w:rsidRPr="001119EE" w:rsidRDefault="00F7151B" w:rsidP="0077181D">
      <w:pPr>
        <w:widowControl/>
        <w:spacing w:after="80" w:line="300" w:lineRule="auto"/>
        <w:ind w:firstLineChars="200" w:firstLine="500"/>
        <w:jc w:val="left"/>
        <w:rPr>
          <w:noProof/>
          <w:sz w:val="25"/>
          <w:szCs w:val="28"/>
        </w:rPr>
      </w:pPr>
      <w:r w:rsidRPr="0077181D">
        <w:rPr>
          <w:noProof/>
          <w:sz w:val="25"/>
          <w:szCs w:val="28"/>
        </w:rPr>
        <w:t>本次实验</w:t>
      </w:r>
      <w:r w:rsidRPr="0077181D">
        <w:rPr>
          <w:noProof/>
          <w:sz w:val="25"/>
          <w:szCs w:val="28"/>
        </w:rPr>
        <w:t>U2</w:t>
      </w:r>
      <w:r w:rsidRPr="0077181D">
        <w:rPr>
          <w:noProof/>
          <w:sz w:val="25"/>
          <w:szCs w:val="28"/>
        </w:rPr>
        <w:t>给定值为</w:t>
      </w:r>
      <w:r w:rsidRPr="0077181D">
        <w:rPr>
          <w:noProof/>
          <w:sz w:val="25"/>
          <w:szCs w:val="28"/>
        </w:rPr>
        <w:t>100 V</w:t>
      </w:r>
      <w:r w:rsidRPr="0077181D">
        <w:rPr>
          <w:noProof/>
          <w:sz w:val="25"/>
          <w:szCs w:val="28"/>
        </w:rPr>
        <w:t>，周期</w:t>
      </w:r>
      <w:r w:rsidRPr="0077181D">
        <w:rPr>
          <w:noProof/>
          <w:sz w:val="25"/>
          <w:szCs w:val="28"/>
        </w:rPr>
        <w:t>T=20 ms</w:t>
      </w:r>
      <w:r w:rsidRPr="0077181D">
        <w:rPr>
          <w:noProof/>
          <w:sz w:val="25"/>
          <w:szCs w:val="28"/>
        </w:rPr>
        <w:t>。通过调节</w:t>
      </w:r>
      <w:r w:rsidRPr="0077181D">
        <w:rPr>
          <w:noProof/>
          <w:sz w:val="25"/>
          <w:szCs w:val="28"/>
        </w:rPr>
        <w:t>RP2</w:t>
      </w:r>
      <w:r w:rsidRPr="0077181D">
        <w:rPr>
          <w:noProof/>
          <w:sz w:val="25"/>
          <w:szCs w:val="28"/>
        </w:rPr>
        <w:t>改变触发时刻，记录</w:t>
      </w:r>
      <w:r w:rsidRPr="0077181D">
        <w:rPr>
          <w:noProof/>
          <w:sz w:val="25"/>
          <w:szCs w:val="28"/>
        </w:rPr>
        <w:t>U2</w:t>
      </w:r>
      <w:r w:rsidRPr="0077181D">
        <w:rPr>
          <w:noProof/>
          <w:sz w:val="25"/>
          <w:szCs w:val="28"/>
        </w:rPr>
        <w:t>实测值与负载两端直流电压</w:t>
      </w:r>
      <w:r w:rsidRPr="0077181D">
        <w:rPr>
          <w:noProof/>
          <w:sz w:val="25"/>
          <w:szCs w:val="28"/>
        </w:rPr>
        <w:t>Ud</w:t>
      </w:r>
      <w:r w:rsidRPr="0077181D">
        <w:rPr>
          <w:noProof/>
          <w:sz w:val="25"/>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3"/>
        <w:gridCol w:w="682"/>
        <w:gridCol w:w="682"/>
        <w:gridCol w:w="682"/>
        <w:gridCol w:w="682"/>
        <w:gridCol w:w="1597"/>
        <w:gridCol w:w="682"/>
        <w:gridCol w:w="682"/>
        <w:gridCol w:w="681"/>
        <w:gridCol w:w="681"/>
        <w:gridCol w:w="681"/>
      </w:tblGrid>
      <w:tr w:rsidR="00EF0CA2" w:rsidRPr="00EF0CA2" w14:paraId="49B19346" w14:textId="77777777" w:rsidTr="00EF0CA2">
        <w:trPr>
          <w:trHeight w:val="276"/>
        </w:trPr>
        <w:tc>
          <w:tcPr>
            <w:tcW w:w="1254" w:type="pct"/>
            <w:shd w:val="clear" w:color="auto" w:fill="auto"/>
            <w:noWrap/>
            <w:hideMark/>
          </w:tcPr>
          <w:p w14:paraId="08058327" w14:textId="77777777" w:rsidR="00EF0CA2" w:rsidRPr="00EF0CA2" w:rsidRDefault="00EF0CA2" w:rsidP="00EF0CA2">
            <w:pPr>
              <w:widowControl/>
              <w:jc w:val="left"/>
              <w:rPr>
                <w:rFonts w:ascii="Arial" w:eastAsia="等线" w:hAnsi="Arial" w:cs="Arial"/>
                <w:color w:val="000000"/>
                <w:kern w:val="0"/>
                <w:sz w:val="18"/>
                <w:szCs w:val="18"/>
              </w:rPr>
            </w:pPr>
            <w:r w:rsidRPr="00EF0CA2">
              <w:rPr>
                <w:rFonts w:ascii="Arial" w:eastAsia="等线" w:hAnsi="Arial" w:cs="Arial" w:hint="eastAsia"/>
                <w:color w:val="000000"/>
                <w:kern w:val="0"/>
                <w:sz w:val="18"/>
                <w:szCs w:val="18"/>
              </w:rPr>
              <w:t>U2</w:t>
            </w:r>
            <w:r w:rsidRPr="00EF0CA2">
              <w:rPr>
                <w:rFonts w:ascii="Arial" w:eastAsia="等线" w:hAnsi="Arial" w:cs="Arial" w:hint="eastAsia"/>
                <w:color w:val="000000"/>
                <w:kern w:val="0"/>
                <w:sz w:val="18"/>
                <w:szCs w:val="18"/>
              </w:rPr>
              <w:t>周期</w:t>
            </w:r>
            <w:r w:rsidRPr="00EF0CA2">
              <w:rPr>
                <w:rFonts w:ascii="Arial" w:eastAsia="等线" w:hAnsi="Arial" w:cs="Arial" w:hint="eastAsia"/>
                <w:color w:val="000000"/>
                <w:kern w:val="0"/>
                <w:sz w:val="18"/>
                <w:szCs w:val="18"/>
              </w:rPr>
              <w:t>T(</w:t>
            </w:r>
            <w:proofErr w:type="spellStart"/>
            <w:r w:rsidRPr="00EF0CA2">
              <w:rPr>
                <w:rFonts w:ascii="Arial" w:eastAsia="等线" w:hAnsi="Arial" w:cs="Arial" w:hint="eastAsia"/>
                <w:color w:val="000000"/>
                <w:kern w:val="0"/>
                <w:sz w:val="18"/>
                <w:szCs w:val="18"/>
              </w:rPr>
              <w:t>ms</w:t>
            </w:r>
            <w:proofErr w:type="spellEnd"/>
            <w:r w:rsidRPr="00EF0CA2">
              <w:rPr>
                <w:rFonts w:ascii="Arial" w:eastAsia="等线" w:hAnsi="Arial" w:cs="Arial" w:hint="eastAsia"/>
                <w:color w:val="000000"/>
                <w:kern w:val="0"/>
                <w:sz w:val="18"/>
                <w:szCs w:val="18"/>
              </w:rPr>
              <w:t>)</w:t>
            </w:r>
          </w:p>
        </w:tc>
        <w:tc>
          <w:tcPr>
            <w:tcW w:w="330" w:type="pct"/>
            <w:shd w:val="clear" w:color="auto" w:fill="auto"/>
            <w:noWrap/>
            <w:vAlign w:val="bottom"/>
            <w:hideMark/>
          </w:tcPr>
          <w:p w14:paraId="5685269D"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20</w:t>
            </w:r>
          </w:p>
        </w:tc>
        <w:tc>
          <w:tcPr>
            <w:tcW w:w="330" w:type="pct"/>
            <w:shd w:val="clear" w:color="auto" w:fill="auto"/>
            <w:noWrap/>
            <w:vAlign w:val="bottom"/>
            <w:hideMark/>
          </w:tcPr>
          <w:p w14:paraId="4D273EC2" w14:textId="77777777" w:rsidR="00EF0CA2" w:rsidRPr="00EF0CA2" w:rsidRDefault="00EF0CA2" w:rsidP="00EF0CA2">
            <w:pPr>
              <w:widowControl/>
              <w:jc w:val="right"/>
              <w:rPr>
                <w:rFonts w:ascii="等线" w:eastAsia="等线" w:hAnsi="等线" w:cs="宋体"/>
                <w:color w:val="000000"/>
                <w:kern w:val="0"/>
                <w:sz w:val="18"/>
                <w:szCs w:val="18"/>
              </w:rPr>
            </w:pPr>
          </w:p>
        </w:tc>
        <w:tc>
          <w:tcPr>
            <w:tcW w:w="330" w:type="pct"/>
            <w:shd w:val="clear" w:color="auto" w:fill="auto"/>
            <w:noWrap/>
            <w:vAlign w:val="bottom"/>
            <w:hideMark/>
          </w:tcPr>
          <w:p w14:paraId="759F7DA0" w14:textId="77777777" w:rsidR="00EF0CA2" w:rsidRPr="00EF0CA2" w:rsidRDefault="00EF0CA2" w:rsidP="00EF0CA2">
            <w:pPr>
              <w:widowControl/>
              <w:jc w:val="left"/>
              <w:rPr>
                <w:rFonts w:eastAsia="Times New Roman"/>
                <w:kern w:val="0"/>
                <w:sz w:val="18"/>
                <w:szCs w:val="18"/>
              </w:rPr>
            </w:pPr>
          </w:p>
        </w:tc>
        <w:tc>
          <w:tcPr>
            <w:tcW w:w="330" w:type="pct"/>
            <w:shd w:val="clear" w:color="auto" w:fill="auto"/>
            <w:noWrap/>
            <w:vAlign w:val="bottom"/>
            <w:hideMark/>
          </w:tcPr>
          <w:p w14:paraId="02A36B93" w14:textId="77777777" w:rsidR="00EF0CA2" w:rsidRPr="00EF0CA2" w:rsidRDefault="00EF0CA2" w:rsidP="00EF0CA2">
            <w:pPr>
              <w:widowControl/>
              <w:jc w:val="left"/>
              <w:rPr>
                <w:rFonts w:eastAsia="Times New Roman"/>
                <w:kern w:val="0"/>
                <w:sz w:val="18"/>
                <w:szCs w:val="18"/>
              </w:rPr>
            </w:pPr>
          </w:p>
        </w:tc>
        <w:tc>
          <w:tcPr>
            <w:tcW w:w="773" w:type="pct"/>
            <w:shd w:val="clear" w:color="auto" w:fill="auto"/>
            <w:noWrap/>
            <w:vAlign w:val="bottom"/>
            <w:hideMark/>
          </w:tcPr>
          <w:p w14:paraId="52629109" w14:textId="77777777" w:rsidR="00EF0CA2" w:rsidRPr="00EF0CA2" w:rsidRDefault="00EF0CA2" w:rsidP="00EF0CA2">
            <w:pPr>
              <w:widowControl/>
              <w:jc w:val="center"/>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U2给定值（V）</w:t>
            </w:r>
          </w:p>
        </w:tc>
        <w:tc>
          <w:tcPr>
            <w:tcW w:w="330" w:type="pct"/>
            <w:shd w:val="clear" w:color="auto" w:fill="auto"/>
            <w:noWrap/>
            <w:vAlign w:val="bottom"/>
            <w:hideMark/>
          </w:tcPr>
          <w:p w14:paraId="2A62EDAD" w14:textId="77777777" w:rsidR="00EF0CA2" w:rsidRPr="00EF0CA2" w:rsidRDefault="00EF0CA2" w:rsidP="00EF0CA2">
            <w:pPr>
              <w:widowControl/>
              <w:jc w:val="center"/>
              <w:rPr>
                <w:rFonts w:ascii="等线" w:eastAsia="等线" w:hAnsi="等线" w:cs="宋体"/>
                <w:color w:val="000000"/>
                <w:kern w:val="0"/>
                <w:sz w:val="18"/>
                <w:szCs w:val="18"/>
              </w:rPr>
            </w:pPr>
          </w:p>
        </w:tc>
        <w:tc>
          <w:tcPr>
            <w:tcW w:w="330" w:type="pct"/>
            <w:shd w:val="clear" w:color="auto" w:fill="auto"/>
            <w:noWrap/>
            <w:vAlign w:val="bottom"/>
            <w:hideMark/>
          </w:tcPr>
          <w:p w14:paraId="3044C371" w14:textId="77777777" w:rsidR="00EF0CA2" w:rsidRPr="00EF0CA2" w:rsidRDefault="00EF0CA2" w:rsidP="00EF0CA2">
            <w:pPr>
              <w:widowControl/>
              <w:jc w:val="center"/>
              <w:rPr>
                <w:rFonts w:eastAsia="Times New Roman"/>
                <w:kern w:val="0"/>
                <w:sz w:val="18"/>
                <w:szCs w:val="18"/>
              </w:rPr>
            </w:pPr>
          </w:p>
        </w:tc>
        <w:tc>
          <w:tcPr>
            <w:tcW w:w="330" w:type="pct"/>
            <w:shd w:val="clear" w:color="auto" w:fill="auto"/>
            <w:noWrap/>
            <w:vAlign w:val="bottom"/>
            <w:hideMark/>
          </w:tcPr>
          <w:p w14:paraId="590A855D"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100</w:t>
            </w:r>
          </w:p>
        </w:tc>
        <w:tc>
          <w:tcPr>
            <w:tcW w:w="330" w:type="pct"/>
            <w:shd w:val="clear" w:color="auto" w:fill="auto"/>
            <w:noWrap/>
            <w:vAlign w:val="bottom"/>
            <w:hideMark/>
          </w:tcPr>
          <w:p w14:paraId="03AB2D49" w14:textId="77777777" w:rsidR="00EF0CA2" w:rsidRPr="00EF0CA2" w:rsidRDefault="00EF0CA2" w:rsidP="00EF0CA2">
            <w:pPr>
              <w:widowControl/>
              <w:jc w:val="right"/>
              <w:rPr>
                <w:rFonts w:ascii="等线" w:eastAsia="等线" w:hAnsi="等线" w:cs="宋体"/>
                <w:color w:val="000000"/>
                <w:kern w:val="0"/>
                <w:sz w:val="18"/>
                <w:szCs w:val="18"/>
              </w:rPr>
            </w:pPr>
          </w:p>
        </w:tc>
        <w:tc>
          <w:tcPr>
            <w:tcW w:w="330" w:type="pct"/>
            <w:shd w:val="clear" w:color="auto" w:fill="auto"/>
            <w:noWrap/>
            <w:vAlign w:val="bottom"/>
            <w:hideMark/>
          </w:tcPr>
          <w:p w14:paraId="58F4FD98" w14:textId="77777777" w:rsidR="00EF0CA2" w:rsidRPr="00EF0CA2" w:rsidRDefault="00EF0CA2" w:rsidP="00EF0CA2">
            <w:pPr>
              <w:widowControl/>
              <w:jc w:val="left"/>
              <w:rPr>
                <w:rFonts w:eastAsia="Times New Roman"/>
                <w:kern w:val="0"/>
                <w:sz w:val="18"/>
                <w:szCs w:val="18"/>
              </w:rPr>
            </w:pPr>
          </w:p>
        </w:tc>
      </w:tr>
      <w:tr w:rsidR="00EF0CA2" w:rsidRPr="00EF0CA2" w14:paraId="400270A2" w14:textId="77777777" w:rsidTr="00EF0CA2">
        <w:trPr>
          <w:trHeight w:val="312"/>
        </w:trPr>
        <w:tc>
          <w:tcPr>
            <w:tcW w:w="1254" w:type="pct"/>
            <w:shd w:val="clear" w:color="auto" w:fill="auto"/>
            <w:noWrap/>
            <w:hideMark/>
          </w:tcPr>
          <w:p w14:paraId="3C6BC337" w14:textId="77777777" w:rsidR="00EF0CA2" w:rsidRPr="00EF0CA2" w:rsidRDefault="00EF0CA2" w:rsidP="00EF0CA2">
            <w:pPr>
              <w:widowControl/>
              <w:jc w:val="left"/>
              <w:rPr>
                <w:rFonts w:ascii="Arial" w:eastAsia="等线" w:hAnsi="Arial" w:cs="Arial"/>
                <w:color w:val="000000"/>
                <w:kern w:val="0"/>
                <w:sz w:val="18"/>
                <w:szCs w:val="18"/>
              </w:rPr>
            </w:pPr>
            <w:r w:rsidRPr="00EF0CA2">
              <w:rPr>
                <w:rFonts w:ascii="Arial" w:eastAsia="等线" w:hAnsi="Arial" w:cs="Arial" w:hint="eastAsia"/>
                <w:color w:val="000000"/>
                <w:kern w:val="0"/>
                <w:sz w:val="18"/>
                <w:szCs w:val="18"/>
              </w:rPr>
              <w:t>触发时刻（</w:t>
            </w:r>
            <w:proofErr w:type="spellStart"/>
            <w:r w:rsidRPr="00EF0CA2">
              <w:rPr>
                <w:rFonts w:ascii="Arial" w:eastAsia="等线" w:hAnsi="Arial" w:cs="Arial"/>
                <w:color w:val="000000"/>
                <w:kern w:val="0"/>
                <w:sz w:val="18"/>
                <w:szCs w:val="18"/>
              </w:rPr>
              <w:t>ms</w:t>
            </w:r>
            <w:proofErr w:type="spellEnd"/>
            <w:r w:rsidRPr="00EF0CA2">
              <w:rPr>
                <w:rFonts w:ascii="Arial" w:eastAsia="等线" w:hAnsi="Arial" w:cs="Arial" w:hint="eastAsia"/>
                <w:color w:val="000000"/>
                <w:kern w:val="0"/>
                <w:sz w:val="18"/>
                <w:szCs w:val="18"/>
              </w:rPr>
              <w:t>）</w:t>
            </w:r>
          </w:p>
        </w:tc>
        <w:tc>
          <w:tcPr>
            <w:tcW w:w="330" w:type="pct"/>
            <w:shd w:val="clear" w:color="auto" w:fill="auto"/>
            <w:noWrap/>
            <w:vAlign w:val="bottom"/>
            <w:hideMark/>
          </w:tcPr>
          <w:p w14:paraId="0D2CE635"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0.8</w:t>
            </w:r>
          </w:p>
        </w:tc>
        <w:tc>
          <w:tcPr>
            <w:tcW w:w="330" w:type="pct"/>
            <w:shd w:val="clear" w:color="auto" w:fill="auto"/>
            <w:noWrap/>
            <w:vAlign w:val="bottom"/>
            <w:hideMark/>
          </w:tcPr>
          <w:p w14:paraId="0E882ED6"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1</w:t>
            </w:r>
          </w:p>
        </w:tc>
        <w:tc>
          <w:tcPr>
            <w:tcW w:w="330" w:type="pct"/>
            <w:shd w:val="clear" w:color="auto" w:fill="auto"/>
            <w:noWrap/>
            <w:vAlign w:val="bottom"/>
            <w:hideMark/>
          </w:tcPr>
          <w:p w14:paraId="19798855"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1.5</w:t>
            </w:r>
          </w:p>
        </w:tc>
        <w:tc>
          <w:tcPr>
            <w:tcW w:w="330" w:type="pct"/>
            <w:shd w:val="clear" w:color="auto" w:fill="auto"/>
            <w:noWrap/>
            <w:vAlign w:val="bottom"/>
            <w:hideMark/>
          </w:tcPr>
          <w:p w14:paraId="666FEE62"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2</w:t>
            </w:r>
          </w:p>
        </w:tc>
        <w:tc>
          <w:tcPr>
            <w:tcW w:w="773" w:type="pct"/>
            <w:shd w:val="clear" w:color="auto" w:fill="auto"/>
            <w:noWrap/>
            <w:vAlign w:val="bottom"/>
            <w:hideMark/>
          </w:tcPr>
          <w:p w14:paraId="6F1906B5"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2.5</w:t>
            </w:r>
          </w:p>
        </w:tc>
        <w:tc>
          <w:tcPr>
            <w:tcW w:w="330" w:type="pct"/>
            <w:shd w:val="clear" w:color="auto" w:fill="auto"/>
            <w:noWrap/>
            <w:vAlign w:val="bottom"/>
            <w:hideMark/>
          </w:tcPr>
          <w:p w14:paraId="2E23372E"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3</w:t>
            </w:r>
          </w:p>
        </w:tc>
        <w:tc>
          <w:tcPr>
            <w:tcW w:w="330" w:type="pct"/>
            <w:shd w:val="clear" w:color="auto" w:fill="auto"/>
            <w:noWrap/>
            <w:vAlign w:val="bottom"/>
            <w:hideMark/>
          </w:tcPr>
          <w:p w14:paraId="1808A912"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3.5</w:t>
            </w:r>
          </w:p>
        </w:tc>
        <w:tc>
          <w:tcPr>
            <w:tcW w:w="330" w:type="pct"/>
            <w:shd w:val="clear" w:color="auto" w:fill="auto"/>
            <w:noWrap/>
            <w:vAlign w:val="bottom"/>
            <w:hideMark/>
          </w:tcPr>
          <w:p w14:paraId="1F4AC459"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4</w:t>
            </w:r>
          </w:p>
        </w:tc>
        <w:tc>
          <w:tcPr>
            <w:tcW w:w="330" w:type="pct"/>
            <w:shd w:val="clear" w:color="auto" w:fill="auto"/>
            <w:noWrap/>
            <w:vAlign w:val="bottom"/>
            <w:hideMark/>
          </w:tcPr>
          <w:p w14:paraId="125B55A3"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4.5</w:t>
            </w:r>
          </w:p>
        </w:tc>
        <w:tc>
          <w:tcPr>
            <w:tcW w:w="330" w:type="pct"/>
            <w:shd w:val="clear" w:color="auto" w:fill="auto"/>
            <w:noWrap/>
            <w:vAlign w:val="bottom"/>
            <w:hideMark/>
          </w:tcPr>
          <w:p w14:paraId="54F116BF"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5</w:t>
            </w:r>
          </w:p>
        </w:tc>
      </w:tr>
      <w:tr w:rsidR="00EF0CA2" w:rsidRPr="00EF0CA2" w14:paraId="28220B18" w14:textId="77777777" w:rsidTr="00EF0CA2">
        <w:trPr>
          <w:trHeight w:val="276"/>
        </w:trPr>
        <w:tc>
          <w:tcPr>
            <w:tcW w:w="1254" w:type="pct"/>
            <w:shd w:val="clear" w:color="auto" w:fill="auto"/>
            <w:noWrap/>
            <w:hideMark/>
          </w:tcPr>
          <w:p w14:paraId="38A7C920" w14:textId="77777777" w:rsidR="00EF0CA2" w:rsidRPr="00EF0CA2" w:rsidRDefault="00EF0CA2" w:rsidP="00EF0CA2">
            <w:pPr>
              <w:widowControl/>
              <w:jc w:val="left"/>
              <w:rPr>
                <w:rFonts w:ascii="Arial" w:eastAsia="等线" w:hAnsi="Arial" w:cs="Arial"/>
                <w:color w:val="000000"/>
                <w:kern w:val="0"/>
                <w:sz w:val="18"/>
                <w:szCs w:val="18"/>
              </w:rPr>
            </w:pPr>
            <w:r w:rsidRPr="00EF0CA2">
              <w:rPr>
                <w:rFonts w:ascii="Arial" w:eastAsia="等线" w:hAnsi="Arial" w:cs="Arial" w:hint="eastAsia"/>
                <w:color w:val="000000"/>
                <w:kern w:val="0"/>
                <w:sz w:val="18"/>
                <w:szCs w:val="18"/>
              </w:rPr>
              <w:t>U2</w:t>
            </w:r>
            <w:r w:rsidRPr="00EF0CA2">
              <w:rPr>
                <w:rFonts w:ascii="Arial" w:eastAsia="等线" w:hAnsi="Arial" w:cs="Arial"/>
                <w:color w:val="000000"/>
                <w:kern w:val="0"/>
                <w:sz w:val="18"/>
                <w:szCs w:val="18"/>
              </w:rPr>
              <w:t>实测值（</w:t>
            </w:r>
            <w:r w:rsidRPr="00EF0CA2">
              <w:rPr>
                <w:rFonts w:ascii="Arial" w:eastAsia="等线" w:hAnsi="Arial" w:cs="Arial"/>
                <w:color w:val="000000"/>
                <w:kern w:val="0"/>
                <w:sz w:val="18"/>
                <w:szCs w:val="18"/>
              </w:rPr>
              <w:t>~V</w:t>
            </w:r>
            <w:r w:rsidRPr="00EF0CA2">
              <w:rPr>
                <w:rFonts w:ascii="Arial" w:eastAsia="等线" w:hAnsi="Arial" w:cs="Arial"/>
                <w:color w:val="000000"/>
                <w:kern w:val="0"/>
                <w:sz w:val="18"/>
                <w:szCs w:val="18"/>
              </w:rPr>
              <w:t>）</w:t>
            </w:r>
          </w:p>
        </w:tc>
        <w:tc>
          <w:tcPr>
            <w:tcW w:w="330" w:type="pct"/>
            <w:shd w:val="clear" w:color="auto" w:fill="auto"/>
            <w:noWrap/>
            <w:vAlign w:val="bottom"/>
            <w:hideMark/>
          </w:tcPr>
          <w:p w14:paraId="17DB950A"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100.1 </w:t>
            </w:r>
          </w:p>
        </w:tc>
        <w:tc>
          <w:tcPr>
            <w:tcW w:w="330" w:type="pct"/>
            <w:shd w:val="clear" w:color="auto" w:fill="auto"/>
            <w:noWrap/>
            <w:vAlign w:val="bottom"/>
            <w:hideMark/>
          </w:tcPr>
          <w:p w14:paraId="5DF14DE3"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100.0 </w:t>
            </w:r>
          </w:p>
        </w:tc>
        <w:tc>
          <w:tcPr>
            <w:tcW w:w="330" w:type="pct"/>
            <w:shd w:val="clear" w:color="auto" w:fill="auto"/>
            <w:noWrap/>
            <w:vAlign w:val="bottom"/>
            <w:hideMark/>
          </w:tcPr>
          <w:p w14:paraId="0D45F295"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100.1 </w:t>
            </w:r>
          </w:p>
        </w:tc>
        <w:tc>
          <w:tcPr>
            <w:tcW w:w="330" w:type="pct"/>
            <w:shd w:val="clear" w:color="auto" w:fill="auto"/>
            <w:noWrap/>
            <w:vAlign w:val="bottom"/>
            <w:hideMark/>
          </w:tcPr>
          <w:p w14:paraId="4F77EDEF"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100.1 </w:t>
            </w:r>
          </w:p>
        </w:tc>
        <w:tc>
          <w:tcPr>
            <w:tcW w:w="773" w:type="pct"/>
            <w:shd w:val="clear" w:color="auto" w:fill="auto"/>
            <w:noWrap/>
            <w:vAlign w:val="bottom"/>
            <w:hideMark/>
          </w:tcPr>
          <w:p w14:paraId="46EFBF51"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100.0 </w:t>
            </w:r>
          </w:p>
        </w:tc>
        <w:tc>
          <w:tcPr>
            <w:tcW w:w="330" w:type="pct"/>
            <w:shd w:val="clear" w:color="auto" w:fill="auto"/>
            <w:noWrap/>
            <w:vAlign w:val="bottom"/>
            <w:hideMark/>
          </w:tcPr>
          <w:p w14:paraId="768B69ED"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100.0 </w:t>
            </w:r>
          </w:p>
        </w:tc>
        <w:tc>
          <w:tcPr>
            <w:tcW w:w="330" w:type="pct"/>
            <w:shd w:val="clear" w:color="auto" w:fill="auto"/>
            <w:noWrap/>
            <w:vAlign w:val="bottom"/>
            <w:hideMark/>
          </w:tcPr>
          <w:p w14:paraId="5D6BB1B1"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100.1 </w:t>
            </w:r>
          </w:p>
        </w:tc>
        <w:tc>
          <w:tcPr>
            <w:tcW w:w="330" w:type="pct"/>
            <w:shd w:val="clear" w:color="auto" w:fill="auto"/>
            <w:noWrap/>
            <w:vAlign w:val="bottom"/>
            <w:hideMark/>
          </w:tcPr>
          <w:p w14:paraId="078CB23D"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100.0 </w:t>
            </w:r>
          </w:p>
        </w:tc>
        <w:tc>
          <w:tcPr>
            <w:tcW w:w="330" w:type="pct"/>
            <w:shd w:val="clear" w:color="auto" w:fill="auto"/>
            <w:noWrap/>
            <w:vAlign w:val="bottom"/>
            <w:hideMark/>
          </w:tcPr>
          <w:p w14:paraId="3B9E86F5"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100.1 </w:t>
            </w:r>
          </w:p>
        </w:tc>
        <w:tc>
          <w:tcPr>
            <w:tcW w:w="330" w:type="pct"/>
            <w:shd w:val="clear" w:color="auto" w:fill="auto"/>
            <w:noWrap/>
            <w:vAlign w:val="bottom"/>
            <w:hideMark/>
          </w:tcPr>
          <w:p w14:paraId="4BAC32B4" w14:textId="77777777" w:rsidR="00EF0CA2" w:rsidRPr="00EF0CA2" w:rsidRDefault="00EF0CA2" w:rsidP="00EF0CA2">
            <w:pPr>
              <w:widowControl/>
              <w:jc w:val="lef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99..9</w:t>
            </w:r>
          </w:p>
        </w:tc>
      </w:tr>
      <w:tr w:rsidR="00EF0CA2" w:rsidRPr="00EF0CA2" w14:paraId="4594CF1B" w14:textId="77777777" w:rsidTr="00EF0CA2">
        <w:trPr>
          <w:trHeight w:val="312"/>
        </w:trPr>
        <w:tc>
          <w:tcPr>
            <w:tcW w:w="1254" w:type="pct"/>
            <w:shd w:val="clear" w:color="auto" w:fill="auto"/>
            <w:noWrap/>
            <w:hideMark/>
          </w:tcPr>
          <w:p w14:paraId="3D105A2E" w14:textId="77777777" w:rsidR="00EF0CA2" w:rsidRPr="00EF0CA2" w:rsidRDefault="00EF0CA2" w:rsidP="00EF0CA2">
            <w:pPr>
              <w:widowControl/>
              <w:jc w:val="left"/>
              <w:rPr>
                <w:rFonts w:ascii="Arial" w:eastAsia="等线" w:hAnsi="Arial" w:cs="Arial"/>
                <w:color w:val="000000"/>
                <w:kern w:val="0"/>
                <w:sz w:val="18"/>
                <w:szCs w:val="18"/>
              </w:rPr>
            </w:pPr>
            <w:r w:rsidRPr="00EF0CA2">
              <w:rPr>
                <w:rFonts w:ascii="Arial" w:eastAsia="等线" w:hAnsi="Arial" w:cs="Arial" w:hint="eastAsia"/>
                <w:color w:val="000000"/>
                <w:kern w:val="0"/>
                <w:sz w:val="18"/>
                <w:szCs w:val="18"/>
              </w:rPr>
              <w:t>负载两端电压</w:t>
            </w:r>
            <w:proofErr w:type="spellStart"/>
            <w:r w:rsidRPr="00EF0CA2">
              <w:rPr>
                <w:rFonts w:ascii="Arial" w:eastAsia="等线" w:hAnsi="Arial" w:cs="Arial"/>
                <w:color w:val="000000"/>
                <w:kern w:val="0"/>
                <w:sz w:val="18"/>
                <w:szCs w:val="18"/>
              </w:rPr>
              <w:t>Ud</w:t>
            </w:r>
            <w:proofErr w:type="spellEnd"/>
            <w:r w:rsidRPr="00EF0CA2">
              <w:rPr>
                <w:rFonts w:ascii="Arial" w:eastAsia="等线" w:hAnsi="Arial" w:cs="Arial"/>
                <w:color w:val="000000"/>
                <w:kern w:val="0"/>
                <w:sz w:val="18"/>
                <w:szCs w:val="18"/>
              </w:rPr>
              <w:t>(-V)</w:t>
            </w:r>
            <w:r w:rsidRPr="00EF0CA2">
              <w:rPr>
                <w:rFonts w:ascii="Arial" w:eastAsia="等线" w:hAnsi="Arial" w:cs="Arial"/>
                <w:color w:val="000000"/>
                <w:kern w:val="0"/>
                <w:sz w:val="18"/>
                <w:szCs w:val="18"/>
              </w:rPr>
              <w:t>测量值</w:t>
            </w:r>
          </w:p>
        </w:tc>
        <w:tc>
          <w:tcPr>
            <w:tcW w:w="330" w:type="pct"/>
            <w:shd w:val="clear" w:color="auto" w:fill="auto"/>
            <w:noWrap/>
            <w:vAlign w:val="bottom"/>
            <w:hideMark/>
          </w:tcPr>
          <w:p w14:paraId="376074F9"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42.57 </w:t>
            </w:r>
          </w:p>
        </w:tc>
        <w:tc>
          <w:tcPr>
            <w:tcW w:w="330" w:type="pct"/>
            <w:shd w:val="clear" w:color="auto" w:fill="auto"/>
            <w:noWrap/>
            <w:vAlign w:val="bottom"/>
            <w:hideMark/>
          </w:tcPr>
          <w:p w14:paraId="0A743B45"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42.34 </w:t>
            </w:r>
          </w:p>
        </w:tc>
        <w:tc>
          <w:tcPr>
            <w:tcW w:w="330" w:type="pct"/>
            <w:shd w:val="clear" w:color="auto" w:fill="auto"/>
            <w:noWrap/>
            <w:vAlign w:val="bottom"/>
            <w:hideMark/>
          </w:tcPr>
          <w:p w14:paraId="28126C22"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41.15 </w:t>
            </w:r>
          </w:p>
        </w:tc>
        <w:tc>
          <w:tcPr>
            <w:tcW w:w="330" w:type="pct"/>
            <w:shd w:val="clear" w:color="auto" w:fill="auto"/>
            <w:noWrap/>
            <w:vAlign w:val="bottom"/>
            <w:hideMark/>
          </w:tcPr>
          <w:p w14:paraId="65CB1251"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39.73 </w:t>
            </w:r>
          </w:p>
        </w:tc>
        <w:tc>
          <w:tcPr>
            <w:tcW w:w="773" w:type="pct"/>
            <w:shd w:val="clear" w:color="auto" w:fill="auto"/>
            <w:noWrap/>
            <w:vAlign w:val="bottom"/>
            <w:hideMark/>
          </w:tcPr>
          <w:p w14:paraId="3A8A8F95"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37.70 </w:t>
            </w:r>
          </w:p>
        </w:tc>
        <w:tc>
          <w:tcPr>
            <w:tcW w:w="330" w:type="pct"/>
            <w:shd w:val="clear" w:color="auto" w:fill="auto"/>
            <w:noWrap/>
            <w:vAlign w:val="bottom"/>
            <w:hideMark/>
          </w:tcPr>
          <w:p w14:paraId="70B31F04"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35.24 </w:t>
            </w:r>
          </w:p>
        </w:tc>
        <w:tc>
          <w:tcPr>
            <w:tcW w:w="330" w:type="pct"/>
            <w:shd w:val="clear" w:color="auto" w:fill="auto"/>
            <w:noWrap/>
            <w:vAlign w:val="bottom"/>
            <w:hideMark/>
          </w:tcPr>
          <w:p w14:paraId="22B9DF21"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32.33 </w:t>
            </w:r>
          </w:p>
        </w:tc>
        <w:tc>
          <w:tcPr>
            <w:tcW w:w="330" w:type="pct"/>
            <w:shd w:val="clear" w:color="auto" w:fill="auto"/>
            <w:noWrap/>
            <w:vAlign w:val="bottom"/>
            <w:hideMark/>
          </w:tcPr>
          <w:p w14:paraId="4FB1C66F"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28.96 </w:t>
            </w:r>
          </w:p>
        </w:tc>
        <w:tc>
          <w:tcPr>
            <w:tcW w:w="330" w:type="pct"/>
            <w:shd w:val="clear" w:color="auto" w:fill="auto"/>
            <w:noWrap/>
            <w:vAlign w:val="bottom"/>
            <w:hideMark/>
          </w:tcPr>
          <w:p w14:paraId="72167B2B"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25.81 </w:t>
            </w:r>
          </w:p>
        </w:tc>
        <w:tc>
          <w:tcPr>
            <w:tcW w:w="330" w:type="pct"/>
            <w:shd w:val="clear" w:color="auto" w:fill="auto"/>
            <w:noWrap/>
            <w:vAlign w:val="bottom"/>
            <w:hideMark/>
          </w:tcPr>
          <w:p w14:paraId="63802192"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22.41 </w:t>
            </w:r>
          </w:p>
        </w:tc>
      </w:tr>
      <w:tr w:rsidR="00EF0CA2" w:rsidRPr="00EF0CA2" w14:paraId="4D1A4C36" w14:textId="77777777" w:rsidTr="00EF0CA2">
        <w:trPr>
          <w:trHeight w:val="276"/>
        </w:trPr>
        <w:tc>
          <w:tcPr>
            <w:tcW w:w="1254" w:type="pct"/>
            <w:shd w:val="clear" w:color="auto" w:fill="auto"/>
            <w:noWrap/>
            <w:hideMark/>
          </w:tcPr>
          <w:p w14:paraId="78DA1C51" w14:textId="77777777" w:rsidR="00EF0CA2" w:rsidRPr="00EF0CA2" w:rsidRDefault="00EF0CA2" w:rsidP="00EF0CA2">
            <w:pPr>
              <w:widowControl/>
              <w:jc w:val="left"/>
              <w:rPr>
                <w:rFonts w:ascii="Arial" w:eastAsia="等线" w:hAnsi="Arial" w:cs="Arial"/>
                <w:color w:val="000000"/>
                <w:kern w:val="0"/>
                <w:sz w:val="18"/>
                <w:szCs w:val="18"/>
              </w:rPr>
            </w:pPr>
            <w:r w:rsidRPr="00EF0CA2">
              <w:rPr>
                <w:rFonts w:ascii="Arial" w:eastAsia="等线" w:hAnsi="Arial" w:cs="Arial" w:hint="eastAsia"/>
                <w:color w:val="000000"/>
                <w:kern w:val="0"/>
                <w:sz w:val="18"/>
                <w:szCs w:val="18"/>
              </w:rPr>
              <w:t>触发时刻（</w:t>
            </w:r>
            <w:proofErr w:type="spellStart"/>
            <w:r w:rsidRPr="00EF0CA2">
              <w:rPr>
                <w:rFonts w:ascii="Arial" w:eastAsia="等线" w:hAnsi="Arial" w:cs="Arial"/>
                <w:color w:val="000000"/>
                <w:kern w:val="0"/>
                <w:sz w:val="18"/>
                <w:szCs w:val="18"/>
              </w:rPr>
              <w:t>ms</w:t>
            </w:r>
            <w:proofErr w:type="spellEnd"/>
            <w:r w:rsidRPr="00EF0CA2">
              <w:rPr>
                <w:rFonts w:ascii="Arial" w:eastAsia="等线" w:hAnsi="Arial" w:cs="Arial" w:hint="eastAsia"/>
                <w:color w:val="000000"/>
                <w:kern w:val="0"/>
                <w:sz w:val="18"/>
                <w:szCs w:val="18"/>
              </w:rPr>
              <w:t>）</w:t>
            </w:r>
          </w:p>
        </w:tc>
        <w:tc>
          <w:tcPr>
            <w:tcW w:w="330" w:type="pct"/>
            <w:shd w:val="clear" w:color="auto" w:fill="auto"/>
            <w:noWrap/>
            <w:vAlign w:val="bottom"/>
            <w:hideMark/>
          </w:tcPr>
          <w:p w14:paraId="627D43A3"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5.5</w:t>
            </w:r>
          </w:p>
        </w:tc>
        <w:tc>
          <w:tcPr>
            <w:tcW w:w="330" w:type="pct"/>
            <w:shd w:val="clear" w:color="auto" w:fill="auto"/>
            <w:noWrap/>
            <w:vAlign w:val="bottom"/>
            <w:hideMark/>
          </w:tcPr>
          <w:p w14:paraId="7A98B9ED"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6</w:t>
            </w:r>
          </w:p>
        </w:tc>
        <w:tc>
          <w:tcPr>
            <w:tcW w:w="330" w:type="pct"/>
            <w:shd w:val="clear" w:color="auto" w:fill="auto"/>
            <w:noWrap/>
            <w:vAlign w:val="bottom"/>
            <w:hideMark/>
          </w:tcPr>
          <w:p w14:paraId="5021A0A6"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6.5</w:t>
            </w:r>
          </w:p>
        </w:tc>
        <w:tc>
          <w:tcPr>
            <w:tcW w:w="330" w:type="pct"/>
            <w:shd w:val="clear" w:color="auto" w:fill="auto"/>
            <w:noWrap/>
            <w:vAlign w:val="bottom"/>
            <w:hideMark/>
          </w:tcPr>
          <w:p w14:paraId="351CDB58"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7</w:t>
            </w:r>
          </w:p>
        </w:tc>
        <w:tc>
          <w:tcPr>
            <w:tcW w:w="773" w:type="pct"/>
            <w:shd w:val="clear" w:color="auto" w:fill="auto"/>
            <w:noWrap/>
            <w:vAlign w:val="bottom"/>
            <w:hideMark/>
          </w:tcPr>
          <w:p w14:paraId="2F178D0C"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7.5</w:t>
            </w:r>
          </w:p>
        </w:tc>
        <w:tc>
          <w:tcPr>
            <w:tcW w:w="330" w:type="pct"/>
            <w:shd w:val="clear" w:color="auto" w:fill="auto"/>
            <w:noWrap/>
            <w:vAlign w:val="bottom"/>
            <w:hideMark/>
          </w:tcPr>
          <w:p w14:paraId="358AC32D"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8</w:t>
            </w:r>
          </w:p>
        </w:tc>
        <w:tc>
          <w:tcPr>
            <w:tcW w:w="330" w:type="pct"/>
            <w:shd w:val="clear" w:color="auto" w:fill="auto"/>
            <w:noWrap/>
            <w:vAlign w:val="bottom"/>
            <w:hideMark/>
          </w:tcPr>
          <w:p w14:paraId="276E6992"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8.5</w:t>
            </w:r>
          </w:p>
        </w:tc>
        <w:tc>
          <w:tcPr>
            <w:tcW w:w="330" w:type="pct"/>
            <w:shd w:val="clear" w:color="auto" w:fill="auto"/>
            <w:noWrap/>
            <w:vAlign w:val="bottom"/>
            <w:hideMark/>
          </w:tcPr>
          <w:p w14:paraId="51D4BFCF"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9</w:t>
            </w:r>
          </w:p>
        </w:tc>
        <w:tc>
          <w:tcPr>
            <w:tcW w:w="330" w:type="pct"/>
            <w:shd w:val="clear" w:color="auto" w:fill="auto"/>
            <w:noWrap/>
            <w:vAlign w:val="bottom"/>
            <w:hideMark/>
          </w:tcPr>
          <w:p w14:paraId="69CF43C2"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9.5</w:t>
            </w:r>
          </w:p>
        </w:tc>
        <w:tc>
          <w:tcPr>
            <w:tcW w:w="330" w:type="pct"/>
            <w:shd w:val="clear" w:color="auto" w:fill="auto"/>
            <w:noWrap/>
            <w:vAlign w:val="bottom"/>
            <w:hideMark/>
          </w:tcPr>
          <w:p w14:paraId="4F676854"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9.9</w:t>
            </w:r>
          </w:p>
        </w:tc>
      </w:tr>
      <w:tr w:rsidR="00EF0CA2" w:rsidRPr="00EF0CA2" w14:paraId="6BCAAF62" w14:textId="77777777" w:rsidTr="00EF0CA2">
        <w:trPr>
          <w:trHeight w:val="276"/>
        </w:trPr>
        <w:tc>
          <w:tcPr>
            <w:tcW w:w="1254" w:type="pct"/>
            <w:shd w:val="clear" w:color="auto" w:fill="auto"/>
            <w:noWrap/>
            <w:vAlign w:val="bottom"/>
            <w:hideMark/>
          </w:tcPr>
          <w:p w14:paraId="04EA8A77" w14:textId="77777777" w:rsidR="00EF0CA2" w:rsidRPr="00EF0CA2" w:rsidRDefault="00EF0CA2" w:rsidP="00EF0CA2">
            <w:pPr>
              <w:widowControl/>
              <w:jc w:val="left"/>
              <w:rPr>
                <w:rFonts w:ascii="Arial" w:eastAsia="等线" w:hAnsi="Arial" w:cs="Arial"/>
                <w:color w:val="000000"/>
                <w:kern w:val="0"/>
                <w:sz w:val="18"/>
                <w:szCs w:val="18"/>
              </w:rPr>
            </w:pPr>
            <w:r w:rsidRPr="00EF0CA2">
              <w:rPr>
                <w:rFonts w:ascii="Arial" w:eastAsia="等线" w:hAnsi="Arial" w:cs="Arial" w:hint="eastAsia"/>
                <w:color w:val="000000"/>
                <w:kern w:val="0"/>
                <w:sz w:val="18"/>
                <w:szCs w:val="18"/>
              </w:rPr>
              <w:t>U2</w:t>
            </w:r>
            <w:r w:rsidRPr="00EF0CA2">
              <w:rPr>
                <w:rFonts w:ascii="Arial" w:eastAsia="等线" w:hAnsi="Arial" w:cs="Arial"/>
                <w:color w:val="000000"/>
                <w:kern w:val="0"/>
                <w:sz w:val="18"/>
                <w:szCs w:val="18"/>
              </w:rPr>
              <w:t>实测值（</w:t>
            </w:r>
            <w:r w:rsidRPr="00EF0CA2">
              <w:rPr>
                <w:rFonts w:ascii="Arial" w:eastAsia="等线" w:hAnsi="Arial" w:cs="Arial"/>
                <w:color w:val="000000"/>
                <w:kern w:val="0"/>
                <w:sz w:val="18"/>
                <w:szCs w:val="18"/>
              </w:rPr>
              <w:t>~V</w:t>
            </w:r>
            <w:r w:rsidRPr="00EF0CA2">
              <w:rPr>
                <w:rFonts w:ascii="Arial" w:eastAsia="等线" w:hAnsi="Arial" w:cs="Arial"/>
                <w:color w:val="000000"/>
                <w:kern w:val="0"/>
                <w:sz w:val="18"/>
                <w:szCs w:val="18"/>
              </w:rPr>
              <w:t>）</w:t>
            </w:r>
          </w:p>
        </w:tc>
        <w:tc>
          <w:tcPr>
            <w:tcW w:w="330" w:type="pct"/>
            <w:shd w:val="clear" w:color="auto" w:fill="auto"/>
            <w:noWrap/>
            <w:vAlign w:val="bottom"/>
            <w:hideMark/>
          </w:tcPr>
          <w:p w14:paraId="34CE985A"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100.0 </w:t>
            </w:r>
          </w:p>
        </w:tc>
        <w:tc>
          <w:tcPr>
            <w:tcW w:w="330" w:type="pct"/>
            <w:shd w:val="clear" w:color="auto" w:fill="auto"/>
            <w:noWrap/>
            <w:vAlign w:val="bottom"/>
            <w:hideMark/>
          </w:tcPr>
          <w:p w14:paraId="74B7731C"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100.1 </w:t>
            </w:r>
          </w:p>
        </w:tc>
        <w:tc>
          <w:tcPr>
            <w:tcW w:w="330" w:type="pct"/>
            <w:shd w:val="clear" w:color="auto" w:fill="auto"/>
            <w:noWrap/>
            <w:vAlign w:val="bottom"/>
            <w:hideMark/>
          </w:tcPr>
          <w:p w14:paraId="3CC7DEC6"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100.1 </w:t>
            </w:r>
          </w:p>
        </w:tc>
        <w:tc>
          <w:tcPr>
            <w:tcW w:w="330" w:type="pct"/>
            <w:shd w:val="clear" w:color="auto" w:fill="auto"/>
            <w:noWrap/>
            <w:vAlign w:val="bottom"/>
            <w:hideMark/>
          </w:tcPr>
          <w:p w14:paraId="5ABA3775"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99.9 </w:t>
            </w:r>
          </w:p>
        </w:tc>
        <w:tc>
          <w:tcPr>
            <w:tcW w:w="773" w:type="pct"/>
            <w:shd w:val="clear" w:color="auto" w:fill="auto"/>
            <w:noWrap/>
            <w:vAlign w:val="bottom"/>
            <w:hideMark/>
          </w:tcPr>
          <w:p w14:paraId="34EE6210"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100.1 </w:t>
            </w:r>
          </w:p>
        </w:tc>
        <w:tc>
          <w:tcPr>
            <w:tcW w:w="330" w:type="pct"/>
            <w:shd w:val="clear" w:color="auto" w:fill="auto"/>
            <w:noWrap/>
            <w:vAlign w:val="bottom"/>
            <w:hideMark/>
          </w:tcPr>
          <w:p w14:paraId="3834E27E"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100.0 </w:t>
            </w:r>
          </w:p>
        </w:tc>
        <w:tc>
          <w:tcPr>
            <w:tcW w:w="330" w:type="pct"/>
            <w:shd w:val="clear" w:color="auto" w:fill="auto"/>
            <w:noWrap/>
            <w:vAlign w:val="bottom"/>
            <w:hideMark/>
          </w:tcPr>
          <w:p w14:paraId="5FE1DE14"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100.1 </w:t>
            </w:r>
          </w:p>
        </w:tc>
        <w:tc>
          <w:tcPr>
            <w:tcW w:w="330" w:type="pct"/>
            <w:shd w:val="clear" w:color="auto" w:fill="auto"/>
            <w:noWrap/>
            <w:vAlign w:val="bottom"/>
            <w:hideMark/>
          </w:tcPr>
          <w:p w14:paraId="77118B17"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100.0 </w:t>
            </w:r>
          </w:p>
        </w:tc>
        <w:tc>
          <w:tcPr>
            <w:tcW w:w="330" w:type="pct"/>
            <w:shd w:val="clear" w:color="auto" w:fill="auto"/>
            <w:noWrap/>
            <w:vAlign w:val="bottom"/>
            <w:hideMark/>
          </w:tcPr>
          <w:p w14:paraId="7711EBC9"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100.1 </w:t>
            </w:r>
          </w:p>
        </w:tc>
        <w:tc>
          <w:tcPr>
            <w:tcW w:w="330" w:type="pct"/>
            <w:shd w:val="clear" w:color="auto" w:fill="auto"/>
            <w:noWrap/>
            <w:vAlign w:val="bottom"/>
            <w:hideMark/>
          </w:tcPr>
          <w:p w14:paraId="058F76BC"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100.1 </w:t>
            </w:r>
          </w:p>
        </w:tc>
      </w:tr>
      <w:tr w:rsidR="00EF0CA2" w:rsidRPr="00EF0CA2" w14:paraId="1F72EBBB" w14:textId="77777777" w:rsidTr="00EF0CA2">
        <w:trPr>
          <w:trHeight w:val="276"/>
        </w:trPr>
        <w:tc>
          <w:tcPr>
            <w:tcW w:w="1254" w:type="pct"/>
            <w:shd w:val="clear" w:color="auto" w:fill="auto"/>
            <w:noWrap/>
            <w:vAlign w:val="bottom"/>
            <w:hideMark/>
          </w:tcPr>
          <w:p w14:paraId="59B73F6E" w14:textId="77777777" w:rsidR="00EF0CA2" w:rsidRPr="00EF0CA2" w:rsidRDefault="00EF0CA2" w:rsidP="00EF0CA2">
            <w:pPr>
              <w:widowControl/>
              <w:jc w:val="left"/>
              <w:rPr>
                <w:rFonts w:ascii="Arial" w:eastAsia="等线" w:hAnsi="Arial" w:cs="Arial"/>
                <w:color w:val="000000"/>
                <w:kern w:val="0"/>
                <w:sz w:val="18"/>
                <w:szCs w:val="18"/>
              </w:rPr>
            </w:pPr>
            <w:r w:rsidRPr="00EF0CA2">
              <w:rPr>
                <w:rFonts w:ascii="Arial" w:eastAsia="等线" w:hAnsi="Arial" w:cs="Arial" w:hint="eastAsia"/>
                <w:color w:val="000000"/>
                <w:kern w:val="0"/>
                <w:sz w:val="18"/>
                <w:szCs w:val="18"/>
              </w:rPr>
              <w:t>负载两端电压</w:t>
            </w:r>
            <w:proofErr w:type="spellStart"/>
            <w:r w:rsidRPr="00EF0CA2">
              <w:rPr>
                <w:rFonts w:ascii="Arial" w:eastAsia="等线" w:hAnsi="Arial" w:cs="Arial"/>
                <w:color w:val="000000"/>
                <w:kern w:val="0"/>
                <w:sz w:val="18"/>
                <w:szCs w:val="18"/>
              </w:rPr>
              <w:t>Ud</w:t>
            </w:r>
            <w:proofErr w:type="spellEnd"/>
            <w:r w:rsidRPr="00EF0CA2">
              <w:rPr>
                <w:rFonts w:ascii="Arial" w:eastAsia="等线" w:hAnsi="Arial" w:cs="Arial"/>
                <w:color w:val="000000"/>
                <w:kern w:val="0"/>
                <w:sz w:val="18"/>
                <w:szCs w:val="18"/>
              </w:rPr>
              <w:t>(-V)</w:t>
            </w:r>
            <w:r w:rsidRPr="00EF0CA2">
              <w:rPr>
                <w:rFonts w:ascii="Arial" w:eastAsia="等线" w:hAnsi="Arial" w:cs="Arial"/>
                <w:color w:val="000000"/>
                <w:kern w:val="0"/>
                <w:sz w:val="18"/>
                <w:szCs w:val="18"/>
              </w:rPr>
              <w:t>测量值</w:t>
            </w:r>
          </w:p>
        </w:tc>
        <w:tc>
          <w:tcPr>
            <w:tcW w:w="330" w:type="pct"/>
            <w:shd w:val="clear" w:color="auto" w:fill="auto"/>
            <w:noWrap/>
            <w:vAlign w:val="bottom"/>
            <w:hideMark/>
          </w:tcPr>
          <w:p w14:paraId="6609507A"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18.99 </w:t>
            </w:r>
          </w:p>
        </w:tc>
        <w:tc>
          <w:tcPr>
            <w:tcW w:w="330" w:type="pct"/>
            <w:shd w:val="clear" w:color="auto" w:fill="auto"/>
            <w:noWrap/>
            <w:vAlign w:val="bottom"/>
            <w:hideMark/>
          </w:tcPr>
          <w:p w14:paraId="0E613948"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15.74 </w:t>
            </w:r>
          </w:p>
        </w:tc>
        <w:tc>
          <w:tcPr>
            <w:tcW w:w="330" w:type="pct"/>
            <w:shd w:val="clear" w:color="auto" w:fill="auto"/>
            <w:noWrap/>
            <w:vAlign w:val="bottom"/>
            <w:hideMark/>
          </w:tcPr>
          <w:p w14:paraId="42DF3448"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12.45 </w:t>
            </w:r>
          </w:p>
        </w:tc>
        <w:tc>
          <w:tcPr>
            <w:tcW w:w="330" w:type="pct"/>
            <w:shd w:val="clear" w:color="auto" w:fill="auto"/>
            <w:noWrap/>
            <w:vAlign w:val="bottom"/>
            <w:hideMark/>
          </w:tcPr>
          <w:p w14:paraId="07E57FAF"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9.31 </w:t>
            </w:r>
          </w:p>
        </w:tc>
        <w:tc>
          <w:tcPr>
            <w:tcW w:w="773" w:type="pct"/>
            <w:shd w:val="clear" w:color="auto" w:fill="auto"/>
            <w:noWrap/>
            <w:vAlign w:val="bottom"/>
            <w:hideMark/>
          </w:tcPr>
          <w:p w14:paraId="0A6001AB"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6.75 </w:t>
            </w:r>
          </w:p>
        </w:tc>
        <w:tc>
          <w:tcPr>
            <w:tcW w:w="330" w:type="pct"/>
            <w:shd w:val="clear" w:color="auto" w:fill="auto"/>
            <w:noWrap/>
            <w:vAlign w:val="bottom"/>
            <w:hideMark/>
          </w:tcPr>
          <w:p w14:paraId="202CAD3A"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4.51 </w:t>
            </w:r>
          </w:p>
        </w:tc>
        <w:tc>
          <w:tcPr>
            <w:tcW w:w="330" w:type="pct"/>
            <w:shd w:val="clear" w:color="auto" w:fill="auto"/>
            <w:noWrap/>
            <w:vAlign w:val="bottom"/>
            <w:hideMark/>
          </w:tcPr>
          <w:p w14:paraId="6CFE5512"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2.72 </w:t>
            </w:r>
          </w:p>
        </w:tc>
        <w:tc>
          <w:tcPr>
            <w:tcW w:w="330" w:type="pct"/>
            <w:shd w:val="clear" w:color="auto" w:fill="auto"/>
            <w:noWrap/>
            <w:vAlign w:val="bottom"/>
            <w:hideMark/>
          </w:tcPr>
          <w:p w14:paraId="74128CEC"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1.45 </w:t>
            </w:r>
          </w:p>
        </w:tc>
        <w:tc>
          <w:tcPr>
            <w:tcW w:w="330" w:type="pct"/>
            <w:shd w:val="clear" w:color="auto" w:fill="auto"/>
            <w:noWrap/>
            <w:vAlign w:val="bottom"/>
            <w:hideMark/>
          </w:tcPr>
          <w:p w14:paraId="06B51D78"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0.43 </w:t>
            </w:r>
          </w:p>
        </w:tc>
        <w:tc>
          <w:tcPr>
            <w:tcW w:w="330" w:type="pct"/>
            <w:shd w:val="clear" w:color="auto" w:fill="auto"/>
            <w:noWrap/>
            <w:vAlign w:val="bottom"/>
            <w:hideMark/>
          </w:tcPr>
          <w:p w14:paraId="6D382F13" w14:textId="77777777" w:rsidR="00EF0CA2" w:rsidRPr="00EF0CA2" w:rsidRDefault="00EF0CA2" w:rsidP="00EF0CA2">
            <w:pPr>
              <w:widowControl/>
              <w:jc w:val="right"/>
              <w:rPr>
                <w:rFonts w:ascii="等线" w:eastAsia="等线" w:hAnsi="等线" w:cs="宋体"/>
                <w:color w:val="000000"/>
                <w:kern w:val="0"/>
                <w:sz w:val="18"/>
                <w:szCs w:val="18"/>
              </w:rPr>
            </w:pPr>
            <w:r w:rsidRPr="00EF0CA2">
              <w:rPr>
                <w:rFonts w:ascii="等线" w:eastAsia="等线" w:hAnsi="等线" w:cs="宋体" w:hint="eastAsia"/>
                <w:color w:val="000000"/>
                <w:kern w:val="0"/>
                <w:sz w:val="18"/>
                <w:szCs w:val="18"/>
              </w:rPr>
              <w:t xml:space="preserve">0.04 </w:t>
            </w:r>
          </w:p>
        </w:tc>
      </w:tr>
    </w:tbl>
    <w:p w14:paraId="16CA3A48" w14:textId="77777777" w:rsidR="006551A1" w:rsidRDefault="006551A1" w:rsidP="006551A1">
      <w:pPr>
        <w:widowControl/>
        <w:jc w:val="left"/>
        <w:rPr>
          <w:noProof/>
        </w:rPr>
      </w:pPr>
    </w:p>
    <w:p w14:paraId="672A8B5C" w14:textId="77777777" w:rsidR="008211E4" w:rsidRPr="008211E4" w:rsidRDefault="008211E4" w:rsidP="008211E4">
      <w:pPr>
        <w:widowControl/>
        <w:jc w:val="left"/>
        <w:outlineLvl w:val="1"/>
        <w:rPr>
          <w:b/>
          <w:bCs/>
          <w:noProof/>
          <w:sz w:val="27"/>
          <w:szCs w:val="30"/>
        </w:rPr>
      </w:pPr>
      <w:bookmarkStart w:id="9" w:name="_Toc229946698"/>
      <w:r w:rsidRPr="008211E4">
        <w:rPr>
          <w:rFonts w:hint="eastAsia"/>
          <w:b/>
          <w:bCs/>
          <w:noProof/>
          <w:sz w:val="27"/>
          <w:szCs w:val="30"/>
        </w:rPr>
        <w:t>数据曲线图及相关理论、误差分析</w:t>
      </w:r>
      <w:bookmarkEnd w:id="9"/>
    </w:p>
    <w:p w14:paraId="663132E5" w14:textId="77777777" w:rsidR="00FD6ED3" w:rsidRPr="0077181D" w:rsidRDefault="00F7151B" w:rsidP="0077181D">
      <w:pPr>
        <w:widowControl/>
        <w:spacing w:after="80" w:line="300" w:lineRule="auto"/>
        <w:ind w:firstLineChars="200" w:firstLine="500"/>
        <w:jc w:val="left"/>
        <w:rPr>
          <w:noProof/>
          <w:sz w:val="25"/>
          <w:szCs w:val="28"/>
        </w:rPr>
      </w:pPr>
      <w:r w:rsidRPr="0077181D">
        <w:rPr>
          <w:noProof/>
          <w:sz w:val="25"/>
          <w:szCs w:val="28"/>
        </w:rPr>
        <w:t>先由触发时刻计算触发角，再代入</w:t>
      </w:r>
      <w:r w:rsidRPr="0077181D">
        <w:rPr>
          <w:noProof/>
          <w:sz w:val="25"/>
          <w:szCs w:val="28"/>
        </w:rPr>
        <w:t>Ud=0.225U2(1+cosα)</w:t>
      </w:r>
      <w:r w:rsidRPr="0077181D">
        <w:rPr>
          <w:noProof/>
          <w:sz w:val="25"/>
          <w:szCs w:val="28"/>
        </w:rPr>
        <w:t>求理论电压，最后计算实测值与理论值之间的误差。例如</w:t>
      </w:r>
      <w:r w:rsidRPr="0077181D">
        <w:rPr>
          <w:noProof/>
          <w:sz w:val="25"/>
          <w:szCs w:val="28"/>
        </w:rPr>
        <w:t>t=5.0 ms</w:t>
      </w:r>
      <w:r w:rsidRPr="0077181D">
        <w:rPr>
          <w:noProof/>
          <w:sz w:val="25"/>
          <w:szCs w:val="28"/>
        </w:rPr>
        <w:t>时，</w:t>
      </w:r>
      <w:r w:rsidRPr="0077181D">
        <w:rPr>
          <w:noProof/>
          <w:sz w:val="25"/>
          <w:szCs w:val="28"/>
        </w:rPr>
        <w:t>α=360°×5.0/20=90°</w:t>
      </w:r>
      <w:r w:rsidRPr="0077181D">
        <w:rPr>
          <w:noProof/>
          <w:sz w:val="25"/>
          <w:szCs w:val="28"/>
        </w:rPr>
        <w:t>；</w:t>
      </w:r>
      <w:r w:rsidRPr="0077181D">
        <w:rPr>
          <w:noProof/>
          <w:sz w:val="25"/>
          <w:szCs w:val="28"/>
        </w:rPr>
        <w:t>U2=99.9 V</w:t>
      </w:r>
      <w:r w:rsidRPr="0077181D">
        <w:rPr>
          <w:noProof/>
          <w:sz w:val="25"/>
          <w:szCs w:val="28"/>
        </w:rPr>
        <w:t>时，</w:t>
      </w:r>
      <w:r w:rsidRPr="0077181D">
        <w:rPr>
          <w:noProof/>
          <w:sz w:val="25"/>
          <w:szCs w:val="28"/>
        </w:rPr>
        <w:t>Ud</w:t>
      </w:r>
      <w:r w:rsidRPr="0077181D">
        <w:rPr>
          <w:noProof/>
          <w:sz w:val="25"/>
          <w:szCs w:val="28"/>
        </w:rPr>
        <w:t>理论</w:t>
      </w:r>
      <w:r w:rsidRPr="0077181D">
        <w:rPr>
          <w:noProof/>
          <w:sz w:val="25"/>
          <w:szCs w:val="28"/>
        </w:rPr>
        <w:t>=0.225×99.9×(1+cos90°)=22.48 V</w:t>
      </w:r>
      <w:r w:rsidRPr="0077181D">
        <w:rPr>
          <w:noProof/>
          <w:sz w:val="25"/>
          <w:szCs w:val="28"/>
        </w:rPr>
        <w:t>，实测</w:t>
      </w:r>
      <w:r w:rsidRPr="0077181D">
        <w:rPr>
          <w:noProof/>
          <w:sz w:val="25"/>
          <w:szCs w:val="28"/>
        </w:rPr>
        <w:t>Ud=22.41 V</w:t>
      </w:r>
      <w:r w:rsidRPr="0077181D">
        <w:rPr>
          <w:noProof/>
          <w:sz w:val="25"/>
          <w:szCs w:val="28"/>
        </w:rPr>
        <w:t>，误差为</w:t>
      </w:r>
      <w:r w:rsidRPr="0077181D">
        <w:rPr>
          <w:noProof/>
          <w:sz w:val="25"/>
          <w:szCs w:val="28"/>
        </w:rPr>
        <w:t>-0.07 V</w:t>
      </w:r>
      <w:r w:rsidRPr="0077181D">
        <w:rPr>
          <w:noProof/>
          <w:sz w:val="25"/>
          <w:szCs w:val="28"/>
        </w:rPr>
        <w:t>。</w:t>
      </w:r>
    </w:p>
    <w:tbl>
      <w:tblPr>
        <w:tblW w:w="9420" w:type="dxa"/>
        <w:tblLook w:val="04A0" w:firstRow="1" w:lastRow="0" w:firstColumn="1" w:lastColumn="0" w:noHBand="0" w:noVBand="1"/>
      </w:tblPr>
      <w:tblGrid>
        <w:gridCol w:w="1520"/>
        <w:gridCol w:w="1300"/>
        <w:gridCol w:w="1300"/>
        <w:gridCol w:w="1300"/>
        <w:gridCol w:w="1300"/>
        <w:gridCol w:w="1300"/>
        <w:gridCol w:w="1400"/>
      </w:tblGrid>
      <w:tr w:rsidR="001119EE" w:rsidRPr="001119EE" w14:paraId="52006FF5" w14:textId="77777777" w:rsidTr="001119EE">
        <w:trPr>
          <w:trHeight w:val="276"/>
        </w:trPr>
        <w:tc>
          <w:tcPr>
            <w:tcW w:w="1520" w:type="dxa"/>
            <w:tcBorders>
              <w:top w:val="single" w:sz="4" w:space="0" w:color="A6A6A6"/>
              <w:left w:val="single" w:sz="4" w:space="0" w:color="A6A6A6"/>
              <w:bottom w:val="single" w:sz="4" w:space="0" w:color="A6A6A6"/>
              <w:right w:val="single" w:sz="4" w:space="0" w:color="A6A6A6"/>
            </w:tcBorders>
            <w:shd w:val="clear" w:color="000000" w:fill="D9EAF7"/>
            <w:noWrap/>
            <w:vAlign w:val="center"/>
            <w:hideMark/>
          </w:tcPr>
          <w:p w14:paraId="087A594E" w14:textId="77777777" w:rsidR="001119EE" w:rsidRPr="001119EE" w:rsidRDefault="001119EE" w:rsidP="001119EE">
            <w:pPr>
              <w:widowControl/>
              <w:jc w:val="center"/>
              <w:rPr>
                <w:rFonts w:ascii="宋体" w:hAnsi="宋体" w:cs="宋体"/>
                <w:b/>
                <w:bCs/>
                <w:kern w:val="0"/>
                <w:sz w:val="20"/>
                <w:szCs w:val="20"/>
              </w:rPr>
            </w:pPr>
            <w:r w:rsidRPr="001119EE">
              <w:rPr>
                <w:rFonts w:ascii="宋体" w:hAnsi="宋体" w:cs="宋体" w:hint="eastAsia"/>
                <w:b/>
                <w:bCs/>
                <w:kern w:val="0"/>
                <w:sz w:val="20"/>
                <w:szCs w:val="20"/>
              </w:rPr>
              <w:t>触发时刻t/</w:t>
            </w:r>
            <w:proofErr w:type="spellStart"/>
            <w:r w:rsidRPr="001119EE">
              <w:rPr>
                <w:rFonts w:ascii="宋体" w:hAnsi="宋体" w:cs="宋体" w:hint="eastAsia"/>
                <w:b/>
                <w:bCs/>
                <w:kern w:val="0"/>
                <w:sz w:val="20"/>
                <w:szCs w:val="20"/>
              </w:rPr>
              <w:t>ms</w:t>
            </w:r>
            <w:proofErr w:type="spellEnd"/>
          </w:p>
        </w:tc>
        <w:tc>
          <w:tcPr>
            <w:tcW w:w="1300" w:type="dxa"/>
            <w:tcBorders>
              <w:top w:val="single" w:sz="4" w:space="0" w:color="A6A6A6"/>
              <w:left w:val="nil"/>
              <w:bottom w:val="single" w:sz="4" w:space="0" w:color="A6A6A6"/>
              <w:right w:val="single" w:sz="4" w:space="0" w:color="A6A6A6"/>
            </w:tcBorders>
            <w:shd w:val="clear" w:color="000000" w:fill="D9EAF7"/>
            <w:noWrap/>
            <w:vAlign w:val="center"/>
            <w:hideMark/>
          </w:tcPr>
          <w:p w14:paraId="58C0BE35" w14:textId="77777777" w:rsidR="001119EE" w:rsidRPr="001119EE" w:rsidRDefault="001119EE" w:rsidP="001119EE">
            <w:pPr>
              <w:widowControl/>
              <w:jc w:val="center"/>
              <w:rPr>
                <w:rFonts w:ascii="宋体" w:hAnsi="宋体" w:cs="宋体"/>
                <w:b/>
                <w:bCs/>
                <w:kern w:val="0"/>
                <w:sz w:val="20"/>
                <w:szCs w:val="20"/>
              </w:rPr>
            </w:pPr>
            <w:r w:rsidRPr="001119EE">
              <w:rPr>
                <w:rFonts w:ascii="宋体" w:hAnsi="宋体" w:cs="宋体" w:hint="eastAsia"/>
                <w:b/>
                <w:bCs/>
                <w:kern w:val="0"/>
                <w:sz w:val="20"/>
                <w:szCs w:val="20"/>
              </w:rPr>
              <w:t>触发角α/°</w:t>
            </w:r>
          </w:p>
        </w:tc>
        <w:tc>
          <w:tcPr>
            <w:tcW w:w="1300" w:type="dxa"/>
            <w:tcBorders>
              <w:top w:val="single" w:sz="4" w:space="0" w:color="A6A6A6"/>
              <w:left w:val="nil"/>
              <w:bottom w:val="single" w:sz="4" w:space="0" w:color="A6A6A6"/>
              <w:right w:val="single" w:sz="4" w:space="0" w:color="A6A6A6"/>
            </w:tcBorders>
            <w:shd w:val="clear" w:color="000000" w:fill="D9EAF7"/>
            <w:noWrap/>
            <w:vAlign w:val="center"/>
            <w:hideMark/>
          </w:tcPr>
          <w:p w14:paraId="754DCBEC" w14:textId="77777777" w:rsidR="001119EE" w:rsidRPr="001119EE" w:rsidRDefault="001119EE" w:rsidP="001119EE">
            <w:pPr>
              <w:widowControl/>
              <w:jc w:val="center"/>
              <w:rPr>
                <w:rFonts w:ascii="宋体" w:hAnsi="宋体" w:cs="宋体"/>
                <w:b/>
                <w:bCs/>
                <w:kern w:val="0"/>
                <w:sz w:val="20"/>
                <w:szCs w:val="20"/>
              </w:rPr>
            </w:pPr>
            <w:r w:rsidRPr="001119EE">
              <w:rPr>
                <w:rFonts w:ascii="宋体" w:hAnsi="宋体" w:cs="宋体" w:hint="eastAsia"/>
                <w:b/>
                <w:bCs/>
                <w:kern w:val="0"/>
                <w:sz w:val="20"/>
                <w:szCs w:val="20"/>
              </w:rPr>
              <w:t>U2实测/V</w:t>
            </w:r>
          </w:p>
        </w:tc>
        <w:tc>
          <w:tcPr>
            <w:tcW w:w="1300" w:type="dxa"/>
            <w:tcBorders>
              <w:top w:val="single" w:sz="4" w:space="0" w:color="A6A6A6"/>
              <w:left w:val="nil"/>
              <w:bottom w:val="single" w:sz="4" w:space="0" w:color="A6A6A6"/>
              <w:right w:val="single" w:sz="4" w:space="0" w:color="A6A6A6"/>
            </w:tcBorders>
            <w:shd w:val="clear" w:color="000000" w:fill="D9EAF7"/>
            <w:noWrap/>
            <w:vAlign w:val="center"/>
            <w:hideMark/>
          </w:tcPr>
          <w:p w14:paraId="44950050" w14:textId="77777777" w:rsidR="001119EE" w:rsidRPr="001119EE" w:rsidRDefault="001119EE" w:rsidP="001119EE">
            <w:pPr>
              <w:widowControl/>
              <w:jc w:val="center"/>
              <w:rPr>
                <w:rFonts w:ascii="宋体" w:hAnsi="宋体" w:cs="宋体"/>
                <w:b/>
                <w:bCs/>
                <w:kern w:val="0"/>
                <w:sz w:val="20"/>
                <w:szCs w:val="20"/>
              </w:rPr>
            </w:pPr>
            <w:proofErr w:type="spellStart"/>
            <w:r w:rsidRPr="001119EE">
              <w:rPr>
                <w:rFonts w:ascii="宋体" w:hAnsi="宋体" w:cs="宋体" w:hint="eastAsia"/>
                <w:b/>
                <w:bCs/>
                <w:kern w:val="0"/>
                <w:sz w:val="20"/>
                <w:szCs w:val="20"/>
              </w:rPr>
              <w:t>Ud</w:t>
            </w:r>
            <w:proofErr w:type="spellEnd"/>
            <w:r w:rsidRPr="001119EE">
              <w:rPr>
                <w:rFonts w:ascii="宋体" w:hAnsi="宋体" w:cs="宋体" w:hint="eastAsia"/>
                <w:b/>
                <w:bCs/>
                <w:kern w:val="0"/>
                <w:sz w:val="20"/>
                <w:szCs w:val="20"/>
              </w:rPr>
              <w:t>实测/V</w:t>
            </w:r>
          </w:p>
        </w:tc>
        <w:tc>
          <w:tcPr>
            <w:tcW w:w="1300" w:type="dxa"/>
            <w:tcBorders>
              <w:top w:val="single" w:sz="4" w:space="0" w:color="A6A6A6"/>
              <w:left w:val="nil"/>
              <w:bottom w:val="single" w:sz="4" w:space="0" w:color="A6A6A6"/>
              <w:right w:val="single" w:sz="4" w:space="0" w:color="A6A6A6"/>
            </w:tcBorders>
            <w:shd w:val="clear" w:color="000000" w:fill="D9EAF7"/>
            <w:noWrap/>
            <w:vAlign w:val="center"/>
            <w:hideMark/>
          </w:tcPr>
          <w:p w14:paraId="2339E657" w14:textId="77777777" w:rsidR="001119EE" w:rsidRPr="001119EE" w:rsidRDefault="001119EE" w:rsidP="001119EE">
            <w:pPr>
              <w:widowControl/>
              <w:jc w:val="center"/>
              <w:rPr>
                <w:rFonts w:ascii="宋体" w:hAnsi="宋体" w:cs="宋体"/>
                <w:b/>
                <w:bCs/>
                <w:kern w:val="0"/>
                <w:sz w:val="20"/>
                <w:szCs w:val="20"/>
              </w:rPr>
            </w:pPr>
            <w:proofErr w:type="spellStart"/>
            <w:r w:rsidRPr="001119EE">
              <w:rPr>
                <w:rFonts w:ascii="宋体" w:hAnsi="宋体" w:cs="宋体" w:hint="eastAsia"/>
                <w:b/>
                <w:bCs/>
                <w:kern w:val="0"/>
                <w:sz w:val="20"/>
                <w:szCs w:val="20"/>
              </w:rPr>
              <w:t>Ud</w:t>
            </w:r>
            <w:proofErr w:type="spellEnd"/>
            <w:r w:rsidRPr="001119EE">
              <w:rPr>
                <w:rFonts w:ascii="宋体" w:hAnsi="宋体" w:cs="宋体" w:hint="eastAsia"/>
                <w:b/>
                <w:bCs/>
                <w:kern w:val="0"/>
                <w:sz w:val="20"/>
                <w:szCs w:val="20"/>
              </w:rPr>
              <w:t>理论/V</w:t>
            </w:r>
          </w:p>
        </w:tc>
        <w:tc>
          <w:tcPr>
            <w:tcW w:w="1300" w:type="dxa"/>
            <w:tcBorders>
              <w:top w:val="single" w:sz="4" w:space="0" w:color="A6A6A6"/>
              <w:left w:val="nil"/>
              <w:bottom w:val="single" w:sz="4" w:space="0" w:color="A6A6A6"/>
              <w:right w:val="single" w:sz="4" w:space="0" w:color="A6A6A6"/>
            </w:tcBorders>
            <w:shd w:val="clear" w:color="000000" w:fill="D9EAF7"/>
            <w:noWrap/>
            <w:vAlign w:val="center"/>
            <w:hideMark/>
          </w:tcPr>
          <w:p w14:paraId="7F4652F2" w14:textId="77777777" w:rsidR="001119EE" w:rsidRPr="001119EE" w:rsidRDefault="001119EE" w:rsidP="001119EE">
            <w:pPr>
              <w:widowControl/>
              <w:jc w:val="center"/>
              <w:rPr>
                <w:rFonts w:ascii="宋体" w:hAnsi="宋体" w:cs="宋体"/>
                <w:b/>
                <w:bCs/>
                <w:kern w:val="0"/>
                <w:sz w:val="20"/>
                <w:szCs w:val="20"/>
              </w:rPr>
            </w:pPr>
            <w:r w:rsidRPr="001119EE">
              <w:rPr>
                <w:rFonts w:ascii="宋体" w:hAnsi="宋体" w:cs="宋体" w:hint="eastAsia"/>
                <w:b/>
                <w:bCs/>
                <w:kern w:val="0"/>
                <w:sz w:val="20"/>
                <w:szCs w:val="20"/>
              </w:rPr>
              <w:t>误差/V</w:t>
            </w:r>
          </w:p>
        </w:tc>
        <w:tc>
          <w:tcPr>
            <w:tcW w:w="1400" w:type="dxa"/>
            <w:tcBorders>
              <w:top w:val="single" w:sz="4" w:space="0" w:color="A6A6A6"/>
              <w:left w:val="nil"/>
              <w:bottom w:val="single" w:sz="4" w:space="0" w:color="A6A6A6"/>
              <w:right w:val="single" w:sz="4" w:space="0" w:color="A6A6A6"/>
            </w:tcBorders>
            <w:shd w:val="clear" w:color="000000" w:fill="D9EAF7"/>
            <w:noWrap/>
            <w:vAlign w:val="center"/>
            <w:hideMark/>
          </w:tcPr>
          <w:p w14:paraId="47E908B9" w14:textId="77777777" w:rsidR="001119EE" w:rsidRPr="001119EE" w:rsidRDefault="001119EE" w:rsidP="001119EE">
            <w:pPr>
              <w:widowControl/>
              <w:jc w:val="center"/>
              <w:rPr>
                <w:rFonts w:ascii="宋体" w:hAnsi="宋体" w:cs="宋体"/>
                <w:b/>
                <w:bCs/>
                <w:kern w:val="0"/>
                <w:sz w:val="20"/>
                <w:szCs w:val="20"/>
              </w:rPr>
            </w:pPr>
            <w:r w:rsidRPr="001119EE">
              <w:rPr>
                <w:rFonts w:ascii="宋体" w:hAnsi="宋体" w:cs="宋体" w:hint="eastAsia"/>
                <w:b/>
                <w:bCs/>
                <w:kern w:val="0"/>
                <w:sz w:val="20"/>
                <w:szCs w:val="20"/>
              </w:rPr>
              <w:t>相对误差/%</w:t>
            </w:r>
          </w:p>
        </w:tc>
      </w:tr>
      <w:tr w:rsidR="001119EE" w:rsidRPr="001119EE" w14:paraId="444E19B1" w14:textId="77777777" w:rsidTr="001119EE">
        <w:trPr>
          <w:trHeight w:val="276"/>
        </w:trPr>
        <w:tc>
          <w:tcPr>
            <w:tcW w:w="1520" w:type="dxa"/>
            <w:tcBorders>
              <w:top w:val="nil"/>
              <w:left w:val="single" w:sz="4" w:space="0" w:color="A6A6A6"/>
              <w:bottom w:val="single" w:sz="4" w:space="0" w:color="A6A6A6"/>
              <w:right w:val="single" w:sz="4" w:space="0" w:color="A6A6A6"/>
            </w:tcBorders>
            <w:shd w:val="clear" w:color="auto" w:fill="auto"/>
            <w:noWrap/>
            <w:vAlign w:val="center"/>
            <w:hideMark/>
          </w:tcPr>
          <w:p w14:paraId="75D3E02B"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0.8</w:t>
            </w:r>
          </w:p>
        </w:tc>
        <w:tc>
          <w:tcPr>
            <w:tcW w:w="1300" w:type="dxa"/>
            <w:tcBorders>
              <w:top w:val="nil"/>
              <w:left w:val="nil"/>
              <w:bottom w:val="single" w:sz="4" w:space="0" w:color="A6A6A6"/>
              <w:right w:val="single" w:sz="4" w:space="0" w:color="A6A6A6"/>
            </w:tcBorders>
            <w:shd w:val="clear" w:color="auto" w:fill="auto"/>
            <w:noWrap/>
            <w:vAlign w:val="center"/>
            <w:hideMark/>
          </w:tcPr>
          <w:p w14:paraId="5C4BCD7A"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14.4</w:t>
            </w:r>
          </w:p>
        </w:tc>
        <w:tc>
          <w:tcPr>
            <w:tcW w:w="1300" w:type="dxa"/>
            <w:tcBorders>
              <w:top w:val="nil"/>
              <w:left w:val="nil"/>
              <w:bottom w:val="single" w:sz="4" w:space="0" w:color="A6A6A6"/>
              <w:right w:val="single" w:sz="4" w:space="0" w:color="A6A6A6"/>
            </w:tcBorders>
            <w:shd w:val="clear" w:color="auto" w:fill="auto"/>
            <w:noWrap/>
            <w:vAlign w:val="center"/>
            <w:hideMark/>
          </w:tcPr>
          <w:p w14:paraId="6316A4E6"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100.1</w:t>
            </w:r>
          </w:p>
        </w:tc>
        <w:tc>
          <w:tcPr>
            <w:tcW w:w="1300" w:type="dxa"/>
            <w:tcBorders>
              <w:top w:val="nil"/>
              <w:left w:val="nil"/>
              <w:bottom w:val="single" w:sz="4" w:space="0" w:color="A6A6A6"/>
              <w:right w:val="single" w:sz="4" w:space="0" w:color="A6A6A6"/>
            </w:tcBorders>
            <w:shd w:val="clear" w:color="auto" w:fill="auto"/>
            <w:noWrap/>
            <w:vAlign w:val="center"/>
            <w:hideMark/>
          </w:tcPr>
          <w:p w14:paraId="76C0F4C0"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42.57</w:t>
            </w:r>
          </w:p>
        </w:tc>
        <w:tc>
          <w:tcPr>
            <w:tcW w:w="1300" w:type="dxa"/>
            <w:tcBorders>
              <w:top w:val="nil"/>
              <w:left w:val="nil"/>
              <w:bottom w:val="single" w:sz="4" w:space="0" w:color="A6A6A6"/>
              <w:right w:val="single" w:sz="4" w:space="0" w:color="A6A6A6"/>
            </w:tcBorders>
            <w:shd w:val="clear" w:color="auto" w:fill="auto"/>
            <w:noWrap/>
            <w:vAlign w:val="center"/>
            <w:hideMark/>
          </w:tcPr>
          <w:p w14:paraId="637A6ADA"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44.34</w:t>
            </w:r>
          </w:p>
        </w:tc>
        <w:tc>
          <w:tcPr>
            <w:tcW w:w="1300" w:type="dxa"/>
            <w:tcBorders>
              <w:top w:val="nil"/>
              <w:left w:val="nil"/>
              <w:bottom w:val="single" w:sz="4" w:space="0" w:color="A6A6A6"/>
              <w:right w:val="single" w:sz="4" w:space="0" w:color="A6A6A6"/>
            </w:tcBorders>
            <w:shd w:val="clear" w:color="auto" w:fill="auto"/>
            <w:noWrap/>
            <w:vAlign w:val="center"/>
            <w:hideMark/>
          </w:tcPr>
          <w:p w14:paraId="6A6205D5"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-1.77</w:t>
            </w:r>
          </w:p>
        </w:tc>
        <w:tc>
          <w:tcPr>
            <w:tcW w:w="1400" w:type="dxa"/>
            <w:tcBorders>
              <w:top w:val="nil"/>
              <w:left w:val="nil"/>
              <w:bottom w:val="single" w:sz="4" w:space="0" w:color="A6A6A6"/>
              <w:right w:val="single" w:sz="4" w:space="0" w:color="A6A6A6"/>
            </w:tcBorders>
            <w:shd w:val="clear" w:color="auto" w:fill="auto"/>
            <w:noWrap/>
            <w:vAlign w:val="center"/>
            <w:hideMark/>
          </w:tcPr>
          <w:p w14:paraId="4D86B803"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-1.77</w:t>
            </w:r>
          </w:p>
        </w:tc>
      </w:tr>
      <w:tr w:rsidR="001119EE" w:rsidRPr="001119EE" w14:paraId="278A6EB7" w14:textId="77777777" w:rsidTr="001119EE">
        <w:trPr>
          <w:trHeight w:val="276"/>
        </w:trPr>
        <w:tc>
          <w:tcPr>
            <w:tcW w:w="1520" w:type="dxa"/>
            <w:tcBorders>
              <w:top w:val="nil"/>
              <w:left w:val="single" w:sz="4" w:space="0" w:color="A6A6A6"/>
              <w:bottom w:val="single" w:sz="4" w:space="0" w:color="A6A6A6"/>
              <w:right w:val="single" w:sz="4" w:space="0" w:color="A6A6A6"/>
            </w:tcBorders>
            <w:shd w:val="clear" w:color="auto" w:fill="auto"/>
            <w:noWrap/>
            <w:vAlign w:val="center"/>
            <w:hideMark/>
          </w:tcPr>
          <w:p w14:paraId="033C6389"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w:t>
            </w:r>
          </w:p>
        </w:tc>
        <w:tc>
          <w:tcPr>
            <w:tcW w:w="1300" w:type="dxa"/>
            <w:tcBorders>
              <w:top w:val="nil"/>
              <w:left w:val="nil"/>
              <w:bottom w:val="single" w:sz="4" w:space="0" w:color="A6A6A6"/>
              <w:right w:val="single" w:sz="4" w:space="0" w:color="A6A6A6"/>
            </w:tcBorders>
            <w:shd w:val="clear" w:color="auto" w:fill="auto"/>
            <w:noWrap/>
            <w:vAlign w:val="center"/>
            <w:hideMark/>
          </w:tcPr>
          <w:p w14:paraId="3EC33624"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18.0</w:t>
            </w:r>
          </w:p>
        </w:tc>
        <w:tc>
          <w:tcPr>
            <w:tcW w:w="1300" w:type="dxa"/>
            <w:tcBorders>
              <w:top w:val="nil"/>
              <w:left w:val="nil"/>
              <w:bottom w:val="single" w:sz="4" w:space="0" w:color="A6A6A6"/>
              <w:right w:val="single" w:sz="4" w:space="0" w:color="A6A6A6"/>
            </w:tcBorders>
            <w:shd w:val="clear" w:color="auto" w:fill="auto"/>
            <w:noWrap/>
            <w:vAlign w:val="center"/>
            <w:hideMark/>
          </w:tcPr>
          <w:p w14:paraId="6200E5D6"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100.0</w:t>
            </w:r>
          </w:p>
        </w:tc>
        <w:tc>
          <w:tcPr>
            <w:tcW w:w="1300" w:type="dxa"/>
            <w:tcBorders>
              <w:top w:val="nil"/>
              <w:left w:val="nil"/>
              <w:bottom w:val="single" w:sz="4" w:space="0" w:color="A6A6A6"/>
              <w:right w:val="single" w:sz="4" w:space="0" w:color="A6A6A6"/>
            </w:tcBorders>
            <w:shd w:val="clear" w:color="auto" w:fill="auto"/>
            <w:noWrap/>
            <w:vAlign w:val="center"/>
            <w:hideMark/>
          </w:tcPr>
          <w:p w14:paraId="577E1CA8"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42.34</w:t>
            </w:r>
          </w:p>
        </w:tc>
        <w:tc>
          <w:tcPr>
            <w:tcW w:w="1300" w:type="dxa"/>
            <w:tcBorders>
              <w:top w:val="nil"/>
              <w:left w:val="nil"/>
              <w:bottom w:val="single" w:sz="4" w:space="0" w:color="A6A6A6"/>
              <w:right w:val="single" w:sz="4" w:space="0" w:color="A6A6A6"/>
            </w:tcBorders>
            <w:shd w:val="clear" w:color="auto" w:fill="auto"/>
            <w:noWrap/>
            <w:vAlign w:val="center"/>
            <w:hideMark/>
          </w:tcPr>
          <w:p w14:paraId="1C1E31AD"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43.90</w:t>
            </w:r>
          </w:p>
        </w:tc>
        <w:tc>
          <w:tcPr>
            <w:tcW w:w="1300" w:type="dxa"/>
            <w:tcBorders>
              <w:top w:val="nil"/>
              <w:left w:val="nil"/>
              <w:bottom w:val="single" w:sz="4" w:space="0" w:color="A6A6A6"/>
              <w:right w:val="single" w:sz="4" w:space="0" w:color="A6A6A6"/>
            </w:tcBorders>
            <w:shd w:val="clear" w:color="auto" w:fill="auto"/>
            <w:noWrap/>
            <w:vAlign w:val="center"/>
            <w:hideMark/>
          </w:tcPr>
          <w:p w14:paraId="4D6468C1"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-1.56</w:t>
            </w:r>
          </w:p>
        </w:tc>
        <w:tc>
          <w:tcPr>
            <w:tcW w:w="1400" w:type="dxa"/>
            <w:tcBorders>
              <w:top w:val="nil"/>
              <w:left w:val="nil"/>
              <w:bottom w:val="single" w:sz="4" w:space="0" w:color="A6A6A6"/>
              <w:right w:val="single" w:sz="4" w:space="0" w:color="A6A6A6"/>
            </w:tcBorders>
            <w:shd w:val="clear" w:color="auto" w:fill="auto"/>
            <w:noWrap/>
            <w:vAlign w:val="center"/>
            <w:hideMark/>
          </w:tcPr>
          <w:p w14:paraId="201382B7"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-1.56</w:t>
            </w:r>
          </w:p>
        </w:tc>
      </w:tr>
      <w:tr w:rsidR="001119EE" w:rsidRPr="001119EE" w14:paraId="43EC1F65" w14:textId="77777777" w:rsidTr="001119EE">
        <w:trPr>
          <w:trHeight w:val="276"/>
        </w:trPr>
        <w:tc>
          <w:tcPr>
            <w:tcW w:w="1520" w:type="dxa"/>
            <w:tcBorders>
              <w:top w:val="nil"/>
              <w:left w:val="single" w:sz="4" w:space="0" w:color="A6A6A6"/>
              <w:bottom w:val="single" w:sz="4" w:space="0" w:color="A6A6A6"/>
              <w:right w:val="single" w:sz="4" w:space="0" w:color="A6A6A6"/>
            </w:tcBorders>
            <w:shd w:val="clear" w:color="auto" w:fill="auto"/>
            <w:noWrap/>
            <w:vAlign w:val="center"/>
            <w:hideMark/>
          </w:tcPr>
          <w:p w14:paraId="04C619DB"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1.5</w:t>
            </w:r>
          </w:p>
        </w:tc>
        <w:tc>
          <w:tcPr>
            <w:tcW w:w="1300" w:type="dxa"/>
            <w:tcBorders>
              <w:top w:val="nil"/>
              <w:left w:val="nil"/>
              <w:bottom w:val="single" w:sz="4" w:space="0" w:color="A6A6A6"/>
              <w:right w:val="single" w:sz="4" w:space="0" w:color="A6A6A6"/>
            </w:tcBorders>
            <w:shd w:val="clear" w:color="auto" w:fill="auto"/>
            <w:noWrap/>
            <w:vAlign w:val="center"/>
            <w:hideMark/>
          </w:tcPr>
          <w:p w14:paraId="3EDAA2F4"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27.0</w:t>
            </w:r>
          </w:p>
        </w:tc>
        <w:tc>
          <w:tcPr>
            <w:tcW w:w="1300" w:type="dxa"/>
            <w:tcBorders>
              <w:top w:val="nil"/>
              <w:left w:val="nil"/>
              <w:bottom w:val="single" w:sz="4" w:space="0" w:color="A6A6A6"/>
              <w:right w:val="single" w:sz="4" w:space="0" w:color="A6A6A6"/>
            </w:tcBorders>
            <w:shd w:val="clear" w:color="auto" w:fill="auto"/>
            <w:noWrap/>
            <w:vAlign w:val="center"/>
            <w:hideMark/>
          </w:tcPr>
          <w:p w14:paraId="64AA2D8D"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100.1</w:t>
            </w:r>
          </w:p>
        </w:tc>
        <w:tc>
          <w:tcPr>
            <w:tcW w:w="1300" w:type="dxa"/>
            <w:tcBorders>
              <w:top w:val="nil"/>
              <w:left w:val="nil"/>
              <w:bottom w:val="single" w:sz="4" w:space="0" w:color="A6A6A6"/>
              <w:right w:val="single" w:sz="4" w:space="0" w:color="A6A6A6"/>
            </w:tcBorders>
            <w:shd w:val="clear" w:color="auto" w:fill="auto"/>
            <w:noWrap/>
            <w:vAlign w:val="center"/>
            <w:hideMark/>
          </w:tcPr>
          <w:p w14:paraId="6FA25BED"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41.15</w:t>
            </w:r>
          </w:p>
        </w:tc>
        <w:tc>
          <w:tcPr>
            <w:tcW w:w="1300" w:type="dxa"/>
            <w:tcBorders>
              <w:top w:val="nil"/>
              <w:left w:val="nil"/>
              <w:bottom w:val="single" w:sz="4" w:space="0" w:color="A6A6A6"/>
              <w:right w:val="single" w:sz="4" w:space="0" w:color="A6A6A6"/>
            </w:tcBorders>
            <w:shd w:val="clear" w:color="auto" w:fill="auto"/>
            <w:noWrap/>
            <w:vAlign w:val="center"/>
            <w:hideMark/>
          </w:tcPr>
          <w:p w14:paraId="42AD8DE8"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42.59</w:t>
            </w:r>
          </w:p>
        </w:tc>
        <w:tc>
          <w:tcPr>
            <w:tcW w:w="1300" w:type="dxa"/>
            <w:tcBorders>
              <w:top w:val="nil"/>
              <w:left w:val="nil"/>
              <w:bottom w:val="single" w:sz="4" w:space="0" w:color="A6A6A6"/>
              <w:right w:val="single" w:sz="4" w:space="0" w:color="A6A6A6"/>
            </w:tcBorders>
            <w:shd w:val="clear" w:color="auto" w:fill="auto"/>
            <w:noWrap/>
            <w:vAlign w:val="center"/>
            <w:hideMark/>
          </w:tcPr>
          <w:p w14:paraId="1729CC09"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-1.44</w:t>
            </w:r>
          </w:p>
        </w:tc>
        <w:tc>
          <w:tcPr>
            <w:tcW w:w="1400" w:type="dxa"/>
            <w:tcBorders>
              <w:top w:val="nil"/>
              <w:left w:val="nil"/>
              <w:bottom w:val="single" w:sz="4" w:space="0" w:color="A6A6A6"/>
              <w:right w:val="single" w:sz="4" w:space="0" w:color="A6A6A6"/>
            </w:tcBorders>
            <w:shd w:val="clear" w:color="auto" w:fill="auto"/>
            <w:noWrap/>
            <w:vAlign w:val="center"/>
            <w:hideMark/>
          </w:tcPr>
          <w:p w14:paraId="39852513"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-1.44</w:t>
            </w:r>
          </w:p>
        </w:tc>
      </w:tr>
      <w:tr w:rsidR="001119EE" w:rsidRPr="001119EE" w14:paraId="4DB77EA4" w14:textId="77777777" w:rsidTr="001119EE">
        <w:trPr>
          <w:trHeight w:val="276"/>
        </w:trPr>
        <w:tc>
          <w:tcPr>
            <w:tcW w:w="1520" w:type="dxa"/>
            <w:tcBorders>
              <w:top w:val="nil"/>
              <w:left w:val="single" w:sz="4" w:space="0" w:color="A6A6A6"/>
              <w:bottom w:val="single" w:sz="4" w:space="0" w:color="A6A6A6"/>
              <w:right w:val="single" w:sz="4" w:space="0" w:color="A6A6A6"/>
            </w:tcBorders>
            <w:shd w:val="clear" w:color="auto" w:fill="auto"/>
            <w:noWrap/>
            <w:vAlign w:val="center"/>
            <w:hideMark/>
          </w:tcPr>
          <w:p w14:paraId="547D4932"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2.0</w:t>
            </w:r>
          </w:p>
        </w:tc>
        <w:tc>
          <w:tcPr>
            <w:tcW w:w="1300" w:type="dxa"/>
            <w:tcBorders>
              <w:top w:val="nil"/>
              <w:left w:val="nil"/>
              <w:bottom w:val="single" w:sz="4" w:space="0" w:color="A6A6A6"/>
              <w:right w:val="single" w:sz="4" w:space="0" w:color="A6A6A6"/>
            </w:tcBorders>
            <w:shd w:val="clear" w:color="auto" w:fill="auto"/>
            <w:noWrap/>
            <w:vAlign w:val="center"/>
            <w:hideMark/>
          </w:tcPr>
          <w:p w14:paraId="656DE565"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36.0</w:t>
            </w:r>
          </w:p>
        </w:tc>
        <w:tc>
          <w:tcPr>
            <w:tcW w:w="1300" w:type="dxa"/>
            <w:tcBorders>
              <w:top w:val="nil"/>
              <w:left w:val="nil"/>
              <w:bottom w:val="single" w:sz="4" w:space="0" w:color="A6A6A6"/>
              <w:right w:val="single" w:sz="4" w:space="0" w:color="A6A6A6"/>
            </w:tcBorders>
            <w:shd w:val="clear" w:color="auto" w:fill="auto"/>
            <w:noWrap/>
            <w:vAlign w:val="center"/>
            <w:hideMark/>
          </w:tcPr>
          <w:p w14:paraId="4406328D"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100.1</w:t>
            </w:r>
          </w:p>
        </w:tc>
        <w:tc>
          <w:tcPr>
            <w:tcW w:w="1300" w:type="dxa"/>
            <w:tcBorders>
              <w:top w:val="nil"/>
              <w:left w:val="nil"/>
              <w:bottom w:val="single" w:sz="4" w:space="0" w:color="A6A6A6"/>
              <w:right w:val="single" w:sz="4" w:space="0" w:color="A6A6A6"/>
            </w:tcBorders>
            <w:shd w:val="clear" w:color="auto" w:fill="auto"/>
            <w:noWrap/>
            <w:vAlign w:val="center"/>
            <w:hideMark/>
          </w:tcPr>
          <w:p w14:paraId="3CCE236A"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39.73</w:t>
            </w:r>
          </w:p>
        </w:tc>
        <w:tc>
          <w:tcPr>
            <w:tcW w:w="1300" w:type="dxa"/>
            <w:tcBorders>
              <w:top w:val="nil"/>
              <w:left w:val="nil"/>
              <w:bottom w:val="single" w:sz="4" w:space="0" w:color="A6A6A6"/>
              <w:right w:val="single" w:sz="4" w:space="0" w:color="A6A6A6"/>
            </w:tcBorders>
            <w:shd w:val="clear" w:color="auto" w:fill="auto"/>
            <w:noWrap/>
            <w:vAlign w:val="center"/>
            <w:hideMark/>
          </w:tcPr>
          <w:p w14:paraId="4B316B54"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40.74</w:t>
            </w:r>
          </w:p>
        </w:tc>
        <w:tc>
          <w:tcPr>
            <w:tcW w:w="1300" w:type="dxa"/>
            <w:tcBorders>
              <w:top w:val="nil"/>
              <w:left w:val="nil"/>
              <w:bottom w:val="single" w:sz="4" w:space="0" w:color="A6A6A6"/>
              <w:right w:val="single" w:sz="4" w:space="0" w:color="A6A6A6"/>
            </w:tcBorders>
            <w:shd w:val="clear" w:color="auto" w:fill="auto"/>
            <w:noWrap/>
            <w:vAlign w:val="center"/>
            <w:hideMark/>
          </w:tcPr>
          <w:p w14:paraId="41EF5CD8"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-1.01</w:t>
            </w:r>
          </w:p>
        </w:tc>
        <w:tc>
          <w:tcPr>
            <w:tcW w:w="1400" w:type="dxa"/>
            <w:tcBorders>
              <w:top w:val="nil"/>
              <w:left w:val="nil"/>
              <w:bottom w:val="single" w:sz="4" w:space="0" w:color="A6A6A6"/>
              <w:right w:val="single" w:sz="4" w:space="0" w:color="A6A6A6"/>
            </w:tcBorders>
            <w:shd w:val="clear" w:color="auto" w:fill="auto"/>
            <w:noWrap/>
            <w:vAlign w:val="center"/>
            <w:hideMark/>
          </w:tcPr>
          <w:p w14:paraId="16C99074"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-1.01</w:t>
            </w:r>
          </w:p>
        </w:tc>
      </w:tr>
      <w:tr w:rsidR="001119EE" w:rsidRPr="001119EE" w14:paraId="4B40CD44" w14:textId="77777777" w:rsidTr="001119EE">
        <w:trPr>
          <w:trHeight w:val="276"/>
        </w:trPr>
        <w:tc>
          <w:tcPr>
            <w:tcW w:w="1520" w:type="dxa"/>
            <w:tcBorders>
              <w:top w:val="nil"/>
              <w:left w:val="single" w:sz="4" w:space="0" w:color="A6A6A6"/>
              <w:bottom w:val="single" w:sz="4" w:space="0" w:color="A6A6A6"/>
              <w:right w:val="single" w:sz="4" w:space="0" w:color="A6A6A6"/>
            </w:tcBorders>
            <w:shd w:val="clear" w:color="auto" w:fill="auto"/>
            <w:noWrap/>
            <w:vAlign w:val="center"/>
            <w:hideMark/>
          </w:tcPr>
          <w:p w14:paraId="138244E1"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lastRenderedPageBreak/>
              <w:t>2.5</w:t>
            </w:r>
          </w:p>
        </w:tc>
        <w:tc>
          <w:tcPr>
            <w:tcW w:w="1300" w:type="dxa"/>
            <w:tcBorders>
              <w:top w:val="nil"/>
              <w:left w:val="nil"/>
              <w:bottom w:val="single" w:sz="4" w:space="0" w:color="A6A6A6"/>
              <w:right w:val="single" w:sz="4" w:space="0" w:color="A6A6A6"/>
            </w:tcBorders>
            <w:shd w:val="clear" w:color="auto" w:fill="auto"/>
            <w:noWrap/>
            <w:vAlign w:val="center"/>
            <w:hideMark/>
          </w:tcPr>
          <w:p w14:paraId="0799236A"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45.0</w:t>
            </w:r>
          </w:p>
        </w:tc>
        <w:tc>
          <w:tcPr>
            <w:tcW w:w="1300" w:type="dxa"/>
            <w:tcBorders>
              <w:top w:val="nil"/>
              <w:left w:val="nil"/>
              <w:bottom w:val="single" w:sz="4" w:space="0" w:color="A6A6A6"/>
              <w:right w:val="single" w:sz="4" w:space="0" w:color="A6A6A6"/>
            </w:tcBorders>
            <w:shd w:val="clear" w:color="auto" w:fill="auto"/>
            <w:noWrap/>
            <w:vAlign w:val="center"/>
            <w:hideMark/>
          </w:tcPr>
          <w:p w14:paraId="18F04B6A"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100.0</w:t>
            </w:r>
          </w:p>
        </w:tc>
        <w:tc>
          <w:tcPr>
            <w:tcW w:w="1300" w:type="dxa"/>
            <w:tcBorders>
              <w:top w:val="nil"/>
              <w:left w:val="nil"/>
              <w:bottom w:val="single" w:sz="4" w:space="0" w:color="A6A6A6"/>
              <w:right w:val="single" w:sz="4" w:space="0" w:color="A6A6A6"/>
            </w:tcBorders>
            <w:shd w:val="clear" w:color="auto" w:fill="auto"/>
            <w:noWrap/>
            <w:vAlign w:val="center"/>
            <w:hideMark/>
          </w:tcPr>
          <w:p w14:paraId="5589D3EF"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37.70</w:t>
            </w:r>
          </w:p>
        </w:tc>
        <w:tc>
          <w:tcPr>
            <w:tcW w:w="1300" w:type="dxa"/>
            <w:tcBorders>
              <w:top w:val="nil"/>
              <w:left w:val="nil"/>
              <w:bottom w:val="single" w:sz="4" w:space="0" w:color="A6A6A6"/>
              <w:right w:val="single" w:sz="4" w:space="0" w:color="A6A6A6"/>
            </w:tcBorders>
            <w:shd w:val="clear" w:color="auto" w:fill="auto"/>
            <w:noWrap/>
            <w:vAlign w:val="center"/>
            <w:hideMark/>
          </w:tcPr>
          <w:p w14:paraId="23945B08"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38.41</w:t>
            </w:r>
          </w:p>
        </w:tc>
        <w:tc>
          <w:tcPr>
            <w:tcW w:w="1300" w:type="dxa"/>
            <w:tcBorders>
              <w:top w:val="nil"/>
              <w:left w:val="nil"/>
              <w:bottom w:val="single" w:sz="4" w:space="0" w:color="A6A6A6"/>
              <w:right w:val="single" w:sz="4" w:space="0" w:color="A6A6A6"/>
            </w:tcBorders>
            <w:shd w:val="clear" w:color="auto" w:fill="auto"/>
            <w:noWrap/>
            <w:vAlign w:val="center"/>
            <w:hideMark/>
          </w:tcPr>
          <w:p w14:paraId="0D750844"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-0.71</w:t>
            </w:r>
          </w:p>
        </w:tc>
        <w:tc>
          <w:tcPr>
            <w:tcW w:w="1400" w:type="dxa"/>
            <w:tcBorders>
              <w:top w:val="nil"/>
              <w:left w:val="nil"/>
              <w:bottom w:val="single" w:sz="4" w:space="0" w:color="A6A6A6"/>
              <w:right w:val="single" w:sz="4" w:space="0" w:color="A6A6A6"/>
            </w:tcBorders>
            <w:shd w:val="clear" w:color="auto" w:fill="auto"/>
            <w:noWrap/>
            <w:vAlign w:val="center"/>
            <w:hideMark/>
          </w:tcPr>
          <w:p w14:paraId="5DCAE1AF"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-0.71</w:t>
            </w:r>
          </w:p>
        </w:tc>
      </w:tr>
      <w:tr w:rsidR="001119EE" w:rsidRPr="001119EE" w14:paraId="3D439394" w14:textId="77777777" w:rsidTr="001119EE">
        <w:trPr>
          <w:trHeight w:val="276"/>
        </w:trPr>
        <w:tc>
          <w:tcPr>
            <w:tcW w:w="1520" w:type="dxa"/>
            <w:tcBorders>
              <w:top w:val="nil"/>
              <w:left w:val="single" w:sz="4" w:space="0" w:color="A6A6A6"/>
              <w:bottom w:val="single" w:sz="4" w:space="0" w:color="A6A6A6"/>
              <w:right w:val="single" w:sz="4" w:space="0" w:color="A6A6A6"/>
            </w:tcBorders>
            <w:shd w:val="clear" w:color="auto" w:fill="auto"/>
            <w:noWrap/>
            <w:vAlign w:val="center"/>
            <w:hideMark/>
          </w:tcPr>
          <w:p w14:paraId="100F899D"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3.0</w:t>
            </w:r>
          </w:p>
        </w:tc>
        <w:tc>
          <w:tcPr>
            <w:tcW w:w="1300" w:type="dxa"/>
            <w:tcBorders>
              <w:top w:val="nil"/>
              <w:left w:val="nil"/>
              <w:bottom w:val="single" w:sz="4" w:space="0" w:color="A6A6A6"/>
              <w:right w:val="single" w:sz="4" w:space="0" w:color="A6A6A6"/>
            </w:tcBorders>
            <w:shd w:val="clear" w:color="auto" w:fill="auto"/>
            <w:noWrap/>
            <w:vAlign w:val="center"/>
            <w:hideMark/>
          </w:tcPr>
          <w:p w14:paraId="3F1F12B1"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54.0</w:t>
            </w:r>
          </w:p>
        </w:tc>
        <w:tc>
          <w:tcPr>
            <w:tcW w:w="1300" w:type="dxa"/>
            <w:tcBorders>
              <w:top w:val="nil"/>
              <w:left w:val="nil"/>
              <w:bottom w:val="single" w:sz="4" w:space="0" w:color="A6A6A6"/>
              <w:right w:val="single" w:sz="4" w:space="0" w:color="A6A6A6"/>
            </w:tcBorders>
            <w:shd w:val="clear" w:color="auto" w:fill="auto"/>
            <w:noWrap/>
            <w:vAlign w:val="center"/>
            <w:hideMark/>
          </w:tcPr>
          <w:p w14:paraId="261CF528"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100.0</w:t>
            </w:r>
          </w:p>
        </w:tc>
        <w:tc>
          <w:tcPr>
            <w:tcW w:w="1300" w:type="dxa"/>
            <w:tcBorders>
              <w:top w:val="nil"/>
              <w:left w:val="nil"/>
              <w:bottom w:val="single" w:sz="4" w:space="0" w:color="A6A6A6"/>
              <w:right w:val="single" w:sz="4" w:space="0" w:color="A6A6A6"/>
            </w:tcBorders>
            <w:shd w:val="clear" w:color="auto" w:fill="auto"/>
            <w:noWrap/>
            <w:vAlign w:val="center"/>
            <w:hideMark/>
          </w:tcPr>
          <w:p w14:paraId="3FF5C5BD"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35.24</w:t>
            </w:r>
          </w:p>
        </w:tc>
        <w:tc>
          <w:tcPr>
            <w:tcW w:w="1300" w:type="dxa"/>
            <w:tcBorders>
              <w:top w:val="nil"/>
              <w:left w:val="nil"/>
              <w:bottom w:val="single" w:sz="4" w:space="0" w:color="A6A6A6"/>
              <w:right w:val="single" w:sz="4" w:space="0" w:color="A6A6A6"/>
            </w:tcBorders>
            <w:shd w:val="clear" w:color="auto" w:fill="auto"/>
            <w:noWrap/>
            <w:vAlign w:val="center"/>
            <w:hideMark/>
          </w:tcPr>
          <w:p w14:paraId="52AFC511"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35.73</w:t>
            </w:r>
          </w:p>
        </w:tc>
        <w:tc>
          <w:tcPr>
            <w:tcW w:w="1300" w:type="dxa"/>
            <w:tcBorders>
              <w:top w:val="nil"/>
              <w:left w:val="nil"/>
              <w:bottom w:val="single" w:sz="4" w:space="0" w:color="A6A6A6"/>
              <w:right w:val="single" w:sz="4" w:space="0" w:color="A6A6A6"/>
            </w:tcBorders>
            <w:shd w:val="clear" w:color="auto" w:fill="auto"/>
            <w:noWrap/>
            <w:vAlign w:val="center"/>
            <w:hideMark/>
          </w:tcPr>
          <w:p w14:paraId="3C27FC1C"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-0.49</w:t>
            </w:r>
          </w:p>
        </w:tc>
        <w:tc>
          <w:tcPr>
            <w:tcW w:w="1400" w:type="dxa"/>
            <w:tcBorders>
              <w:top w:val="nil"/>
              <w:left w:val="nil"/>
              <w:bottom w:val="single" w:sz="4" w:space="0" w:color="A6A6A6"/>
              <w:right w:val="single" w:sz="4" w:space="0" w:color="A6A6A6"/>
            </w:tcBorders>
            <w:shd w:val="clear" w:color="auto" w:fill="auto"/>
            <w:noWrap/>
            <w:vAlign w:val="center"/>
            <w:hideMark/>
          </w:tcPr>
          <w:p w14:paraId="64FF9D54"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-0.49</w:t>
            </w:r>
          </w:p>
        </w:tc>
      </w:tr>
      <w:tr w:rsidR="001119EE" w:rsidRPr="001119EE" w14:paraId="68840BE5" w14:textId="77777777" w:rsidTr="001119EE">
        <w:trPr>
          <w:trHeight w:val="276"/>
        </w:trPr>
        <w:tc>
          <w:tcPr>
            <w:tcW w:w="1520" w:type="dxa"/>
            <w:tcBorders>
              <w:top w:val="nil"/>
              <w:left w:val="single" w:sz="4" w:space="0" w:color="A6A6A6"/>
              <w:bottom w:val="single" w:sz="4" w:space="0" w:color="A6A6A6"/>
              <w:right w:val="single" w:sz="4" w:space="0" w:color="A6A6A6"/>
            </w:tcBorders>
            <w:shd w:val="clear" w:color="auto" w:fill="auto"/>
            <w:noWrap/>
            <w:vAlign w:val="center"/>
            <w:hideMark/>
          </w:tcPr>
          <w:p w14:paraId="64817C77"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3.5</w:t>
            </w:r>
          </w:p>
        </w:tc>
        <w:tc>
          <w:tcPr>
            <w:tcW w:w="1300" w:type="dxa"/>
            <w:tcBorders>
              <w:top w:val="nil"/>
              <w:left w:val="nil"/>
              <w:bottom w:val="single" w:sz="4" w:space="0" w:color="A6A6A6"/>
              <w:right w:val="single" w:sz="4" w:space="0" w:color="A6A6A6"/>
            </w:tcBorders>
            <w:shd w:val="clear" w:color="auto" w:fill="auto"/>
            <w:noWrap/>
            <w:vAlign w:val="center"/>
            <w:hideMark/>
          </w:tcPr>
          <w:p w14:paraId="5690CA0E"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63.0</w:t>
            </w:r>
          </w:p>
        </w:tc>
        <w:tc>
          <w:tcPr>
            <w:tcW w:w="1300" w:type="dxa"/>
            <w:tcBorders>
              <w:top w:val="nil"/>
              <w:left w:val="nil"/>
              <w:bottom w:val="single" w:sz="4" w:space="0" w:color="A6A6A6"/>
              <w:right w:val="single" w:sz="4" w:space="0" w:color="A6A6A6"/>
            </w:tcBorders>
            <w:shd w:val="clear" w:color="auto" w:fill="auto"/>
            <w:noWrap/>
            <w:vAlign w:val="center"/>
            <w:hideMark/>
          </w:tcPr>
          <w:p w14:paraId="0BA45959"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100.1</w:t>
            </w:r>
          </w:p>
        </w:tc>
        <w:tc>
          <w:tcPr>
            <w:tcW w:w="1300" w:type="dxa"/>
            <w:tcBorders>
              <w:top w:val="nil"/>
              <w:left w:val="nil"/>
              <w:bottom w:val="single" w:sz="4" w:space="0" w:color="A6A6A6"/>
              <w:right w:val="single" w:sz="4" w:space="0" w:color="A6A6A6"/>
            </w:tcBorders>
            <w:shd w:val="clear" w:color="auto" w:fill="auto"/>
            <w:noWrap/>
            <w:vAlign w:val="center"/>
            <w:hideMark/>
          </w:tcPr>
          <w:p w14:paraId="3B047224"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32.33</w:t>
            </w:r>
          </w:p>
        </w:tc>
        <w:tc>
          <w:tcPr>
            <w:tcW w:w="1300" w:type="dxa"/>
            <w:tcBorders>
              <w:top w:val="nil"/>
              <w:left w:val="nil"/>
              <w:bottom w:val="single" w:sz="4" w:space="0" w:color="A6A6A6"/>
              <w:right w:val="single" w:sz="4" w:space="0" w:color="A6A6A6"/>
            </w:tcBorders>
            <w:shd w:val="clear" w:color="auto" w:fill="auto"/>
            <w:noWrap/>
            <w:vAlign w:val="center"/>
            <w:hideMark/>
          </w:tcPr>
          <w:p w14:paraId="349B9B82"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32.75</w:t>
            </w:r>
          </w:p>
        </w:tc>
        <w:tc>
          <w:tcPr>
            <w:tcW w:w="1300" w:type="dxa"/>
            <w:tcBorders>
              <w:top w:val="nil"/>
              <w:left w:val="nil"/>
              <w:bottom w:val="single" w:sz="4" w:space="0" w:color="A6A6A6"/>
              <w:right w:val="single" w:sz="4" w:space="0" w:color="A6A6A6"/>
            </w:tcBorders>
            <w:shd w:val="clear" w:color="auto" w:fill="auto"/>
            <w:noWrap/>
            <w:vAlign w:val="center"/>
            <w:hideMark/>
          </w:tcPr>
          <w:p w14:paraId="50A98831"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-0.42</w:t>
            </w:r>
          </w:p>
        </w:tc>
        <w:tc>
          <w:tcPr>
            <w:tcW w:w="1400" w:type="dxa"/>
            <w:tcBorders>
              <w:top w:val="nil"/>
              <w:left w:val="nil"/>
              <w:bottom w:val="single" w:sz="4" w:space="0" w:color="A6A6A6"/>
              <w:right w:val="single" w:sz="4" w:space="0" w:color="A6A6A6"/>
            </w:tcBorders>
            <w:shd w:val="clear" w:color="auto" w:fill="auto"/>
            <w:noWrap/>
            <w:vAlign w:val="center"/>
            <w:hideMark/>
          </w:tcPr>
          <w:p w14:paraId="12DAA1F6"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-0.42</w:t>
            </w:r>
          </w:p>
        </w:tc>
      </w:tr>
      <w:tr w:rsidR="001119EE" w:rsidRPr="001119EE" w14:paraId="136E70EA" w14:textId="77777777" w:rsidTr="001119EE">
        <w:trPr>
          <w:trHeight w:val="276"/>
        </w:trPr>
        <w:tc>
          <w:tcPr>
            <w:tcW w:w="1520" w:type="dxa"/>
            <w:tcBorders>
              <w:top w:val="nil"/>
              <w:left w:val="single" w:sz="4" w:space="0" w:color="A6A6A6"/>
              <w:bottom w:val="single" w:sz="4" w:space="0" w:color="A6A6A6"/>
              <w:right w:val="single" w:sz="4" w:space="0" w:color="A6A6A6"/>
            </w:tcBorders>
            <w:shd w:val="clear" w:color="auto" w:fill="auto"/>
            <w:noWrap/>
            <w:vAlign w:val="center"/>
            <w:hideMark/>
          </w:tcPr>
          <w:p w14:paraId="2CC92C81"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4.0</w:t>
            </w:r>
          </w:p>
        </w:tc>
        <w:tc>
          <w:tcPr>
            <w:tcW w:w="1300" w:type="dxa"/>
            <w:tcBorders>
              <w:top w:val="nil"/>
              <w:left w:val="nil"/>
              <w:bottom w:val="single" w:sz="4" w:space="0" w:color="A6A6A6"/>
              <w:right w:val="single" w:sz="4" w:space="0" w:color="A6A6A6"/>
            </w:tcBorders>
            <w:shd w:val="clear" w:color="auto" w:fill="auto"/>
            <w:noWrap/>
            <w:vAlign w:val="center"/>
            <w:hideMark/>
          </w:tcPr>
          <w:p w14:paraId="3CBD2250"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72.0</w:t>
            </w:r>
          </w:p>
        </w:tc>
        <w:tc>
          <w:tcPr>
            <w:tcW w:w="1300" w:type="dxa"/>
            <w:tcBorders>
              <w:top w:val="nil"/>
              <w:left w:val="nil"/>
              <w:bottom w:val="single" w:sz="4" w:space="0" w:color="A6A6A6"/>
              <w:right w:val="single" w:sz="4" w:space="0" w:color="A6A6A6"/>
            </w:tcBorders>
            <w:shd w:val="clear" w:color="auto" w:fill="auto"/>
            <w:noWrap/>
            <w:vAlign w:val="center"/>
            <w:hideMark/>
          </w:tcPr>
          <w:p w14:paraId="3EDA1B8C"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100.0</w:t>
            </w:r>
          </w:p>
        </w:tc>
        <w:tc>
          <w:tcPr>
            <w:tcW w:w="1300" w:type="dxa"/>
            <w:tcBorders>
              <w:top w:val="nil"/>
              <w:left w:val="nil"/>
              <w:bottom w:val="single" w:sz="4" w:space="0" w:color="A6A6A6"/>
              <w:right w:val="single" w:sz="4" w:space="0" w:color="A6A6A6"/>
            </w:tcBorders>
            <w:shd w:val="clear" w:color="auto" w:fill="auto"/>
            <w:noWrap/>
            <w:vAlign w:val="center"/>
            <w:hideMark/>
          </w:tcPr>
          <w:p w14:paraId="505FA472"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28.96</w:t>
            </w:r>
          </w:p>
        </w:tc>
        <w:tc>
          <w:tcPr>
            <w:tcW w:w="1300" w:type="dxa"/>
            <w:tcBorders>
              <w:top w:val="nil"/>
              <w:left w:val="nil"/>
              <w:bottom w:val="single" w:sz="4" w:space="0" w:color="A6A6A6"/>
              <w:right w:val="single" w:sz="4" w:space="0" w:color="A6A6A6"/>
            </w:tcBorders>
            <w:shd w:val="clear" w:color="auto" w:fill="auto"/>
            <w:noWrap/>
            <w:vAlign w:val="center"/>
            <w:hideMark/>
          </w:tcPr>
          <w:p w14:paraId="00349A69"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29.45</w:t>
            </w:r>
          </w:p>
        </w:tc>
        <w:tc>
          <w:tcPr>
            <w:tcW w:w="1300" w:type="dxa"/>
            <w:tcBorders>
              <w:top w:val="nil"/>
              <w:left w:val="nil"/>
              <w:bottom w:val="single" w:sz="4" w:space="0" w:color="A6A6A6"/>
              <w:right w:val="single" w:sz="4" w:space="0" w:color="A6A6A6"/>
            </w:tcBorders>
            <w:shd w:val="clear" w:color="auto" w:fill="auto"/>
            <w:noWrap/>
            <w:vAlign w:val="center"/>
            <w:hideMark/>
          </w:tcPr>
          <w:p w14:paraId="7D145E52"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-0.49</w:t>
            </w:r>
          </w:p>
        </w:tc>
        <w:tc>
          <w:tcPr>
            <w:tcW w:w="1400" w:type="dxa"/>
            <w:tcBorders>
              <w:top w:val="nil"/>
              <w:left w:val="nil"/>
              <w:bottom w:val="single" w:sz="4" w:space="0" w:color="A6A6A6"/>
              <w:right w:val="single" w:sz="4" w:space="0" w:color="A6A6A6"/>
            </w:tcBorders>
            <w:shd w:val="clear" w:color="auto" w:fill="auto"/>
            <w:noWrap/>
            <w:vAlign w:val="center"/>
            <w:hideMark/>
          </w:tcPr>
          <w:p w14:paraId="11736821"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-0.49</w:t>
            </w:r>
          </w:p>
        </w:tc>
      </w:tr>
      <w:tr w:rsidR="001119EE" w:rsidRPr="001119EE" w14:paraId="382BFDB4" w14:textId="77777777" w:rsidTr="001119EE">
        <w:trPr>
          <w:trHeight w:val="276"/>
        </w:trPr>
        <w:tc>
          <w:tcPr>
            <w:tcW w:w="1520" w:type="dxa"/>
            <w:tcBorders>
              <w:top w:val="nil"/>
              <w:left w:val="single" w:sz="4" w:space="0" w:color="A6A6A6"/>
              <w:bottom w:val="single" w:sz="4" w:space="0" w:color="A6A6A6"/>
              <w:right w:val="single" w:sz="4" w:space="0" w:color="A6A6A6"/>
            </w:tcBorders>
            <w:shd w:val="clear" w:color="auto" w:fill="auto"/>
            <w:noWrap/>
            <w:vAlign w:val="center"/>
            <w:hideMark/>
          </w:tcPr>
          <w:p w14:paraId="0EEE79F5"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4.5</w:t>
            </w:r>
          </w:p>
        </w:tc>
        <w:tc>
          <w:tcPr>
            <w:tcW w:w="1300" w:type="dxa"/>
            <w:tcBorders>
              <w:top w:val="nil"/>
              <w:left w:val="nil"/>
              <w:bottom w:val="single" w:sz="4" w:space="0" w:color="A6A6A6"/>
              <w:right w:val="single" w:sz="4" w:space="0" w:color="A6A6A6"/>
            </w:tcBorders>
            <w:shd w:val="clear" w:color="auto" w:fill="auto"/>
            <w:noWrap/>
            <w:vAlign w:val="center"/>
            <w:hideMark/>
          </w:tcPr>
          <w:p w14:paraId="6DC96147"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81.0</w:t>
            </w:r>
          </w:p>
        </w:tc>
        <w:tc>
          <w:tcPr>
            <w:tcW w:w="1300" w:type="dxa"/>
            <w:tcBorders>
              <w:top w:val="nil"/>
              <w:left w:val="nil"/>
              <w:bottom w:val="single" w:sz="4" w:space="0" w:color="A6A6A6"/>
              <w:right w:val="single" w:sz="4" w:space="0" w:color="A6A6A6"/>
            </w:tcBorders>
            <w:shd w:val="clear" w:color="auto" w:fill="auto"/>
            <w:noWrap/>
            <w:vAlign w:val="center"/>
            <w:hideMark/>
          </w:tcPr>
          <w:p w14:paraId="61A5C040"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100.1</w:t>
            </w:r>
          </w:p>
        </w:tc>
        <w:tc>
          <w:tcPr>
            <w:tcW w:w="1300" w:type="dxa"/>
            <w:tcBorders>
              <w:top w:val="nil"/>
              <w:left w:val="nil"/>
              <w:bottom w:val="single" w:sz="4" w:space="0" w:color="A6A6A6"/>
              <w:right w:val="single" w:sz="4" w:space="0" w:color="A6A6A6"/>
            </w:tcBorders>
            <w:shd w:val="clear" w:color="auto" w:fill="auto"/>
            <w:noWrap/>
            <w:vAlign w:val="center"/>
            <w:hideMark/>
          </w:tcPr>
          <w:p w14:paraId="2ECD40FA"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25.81</w:t>
            </w:r>
          </w:p>
        </w:tc>
        <w:tc>
          <w:tcPr>
            <w:tcW w:w="1300" w:type="dxa"/>
            <w:tcBorders>
              <w:top w:val="nil"/>
              <w:left w:val="nil"/>
              <w:bottom w:val="single" w:sz="4" w:space="0" w:color="A6A6A6"/>
              <w:right w:val="single" w:sz="4" w:space="0" w:color="A6A6A6"/>
            </w:tcBorders>
            <w:shd w:val="clear" w:color="auto" w:fill="auto"/>
            <w:noWrap/>
            <w:vAlign w:val="center"/>
            <w:hideMark/>
          </w:tcPr>
          <w:p w14:paraId="1342759D"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26.05</w:t>
            </w:r>
          </w:p>
        </w:tc>
        <w:tc>
          <w:tcPr>
            <w:tcW w:w="1300" w:type="dxa"/>
            <w:tcBorders>
              <w:top w:val="nil"/>
              <w:left w:val="nil"/>
              <w:bottom w:val="single" w:sz="4" w:space="0" w:color="A6A6A6"/>
              <w:right w:val="single" w:sz="4" w:space="0" w:color="A6A6A6"/>
            </w:tcBorders>
            <w:shd w:val="clear" w:color="auto" w:fill="auto"/>
            <w:noWrap/>
            <w:vAlign w:val="center"/>
            <w:hideMark/>
          </w:tcPr>
          <w:p w14:paraId="77A6C3C0"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-0.24</w:t>
            </w:r>
          </w:p>
        </w:tc>
        <w:tc>
          <w:tcPr>
            <w:tcW w:w="1400" w:type="dxa"/>
            <w:tcBorders>
              <w:top w:val="nil"/>
              <w:left w:val="nil"/>
              <w:bottom w:val="single" w:sz="4" w:space="0" w:color="A6A6A6"/>
              <w:right w:val="single" w:sz="4" w:space="0" w:color="A6A6A6"/>
            </w:tcBorders>
            <w:shd w:val="clear" w:color="auto" w:fill="auto"/>
            <w:noWrap/>
            <w:vAlign w:val="center"/>
            <w:hideMark/>
          </w:tcPr>
          <w:p w14:paraId="53B09409"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-0.24</w:t>
            </w:r>
          </w:p>
        </w:tc>
      </w:tr>
      <w:tr w:rsidR="001119EE" w:rsidRPr="001119EE" w14:paraId="06DBCB3F" w14:textId="77777777" w:rsidTr="001119EE">
        <w:trPr>
          <w:trHeight w:val="276"/>
        </w:trPr>
        <w:tc>
          <w:tcPr>
            <w:tcW w:w="1520" w:type="dxa"/>
            <w:tcBorders>
              <w:top w:val="nil"/>
              <w:left w:val="single" w:sz="4" w:space="0" w:color="A6A6A6"/>
              <w:bottom w:val="single" w:sz="4" w:space="0" w:color="A6A6A6"/>
              <w:right w:val="single" w:sz="4" w:space="0" w:color="A6A6A6"/>
            </w:tcBorders>
            <w:shd w:val="clear" w:color="auto" w:fill="auto"/>
            <w:noWrap/>
            <w:vAlign w:val="center"/>
            <w:hideMark/>
          </w:tcPr>
          <w:p w14:paraId="0AB0B377"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5.0</w:t>
            </w:r>
          </w:p>
        </w:tc>
        <w:tc>
          <w:tcPr>
            <w:tcW w:w="1300" w:type="dxa"/>
            <w:tcBorders>
              <w:top w:val="nil"/>
              <w:left w:val="nil"/>
              <w:bottom w:val="single" w:sz="4" w:space="0" w:color="A6A6A6"/>
              <w:right w:val="single" w:sz="4" w:space="0" w:color="A6A6A6"/>
            </w:tcBorders>
            <w:shd w:val="clear" w:color="auto" w:fill="auto"/>
            <w:noWrap/>
            <w:vAlign w:val="center"/>
            <w:hideMark/>
          </w:tcPr>
          <w:p w14:paraId="37E1A43D"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90.0</w:t>
            </w:r>
          </w:p>
        </w:tc>
        <w:tc>
          <w:tcPr>
            <w:tcW w:w="1300" w:type="dxa"/>
            <w:tcBorders>
              <w:top w:val="nil"/>
              <w:left w:val="nil"/>
              <w:bottom w:val="single" w:sz="4" w:space="0" w:color="A6A6A6"/>
              <w:right w:val="single" w:sz="4" w:space="0" w:color="A6A6A6"/>
            </w:tcBorders>
            <w:shd w:val="clear" w:color="auto" w:fill="auto"/>
            <w:noWrap/>
            <w:vAlign w:val="center"/>
            <w:hideMark/>
          </w:tcPr>
          <w:p w14:paraId="666680FD"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99.9</w:t>
            </w:r>
          </w:p>
        </w:tc>
        <w:tc>
          <w:tcPr>
            <w:tcW w:w="1300" w:type="dxa"/>
            <w:tcBorders>
              <w:top w:val="nil"/>
              <w:left w:val="nil"/>
              <w:bottom w:val="single" w:sz="4" w:space="0" w:color="A6A6A6"/>
              <w:right w:val="single" w:sz="4" w:space="0" w:color="A6A6A6"/>
            </w:tcBorders>
            <w:shd w:val="clear" w:color="auto" w:fill="auto"/>
            <w:noWrap/>
            <w:vAlign w:val="center"/>
            <w:hideMark/>
          </w:tcPr>
          <w:p w14:paraId="056F5908"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22.41</w:t>
            </w:r>
          </w:p>
        </w:tc>
        <w:tc>
          <w:tcPr>
            <w:tcW w:w="1300" w:type="dxa"/>
            <w:tcBorders>
              <w:top w:val="nil"/>
              <w:left w:val="nil"/>
              <w:bottom w:val="single" w:sz="4" w:space="0" w:color="A6A6A6"/>
              <w:right w:val="single" w:sz="4" w:space="0" w:color="A6A6A6"/>
            </w:tcBorders>
            <w:shd w:val="clear" w:color="auto" w:fill="auto"/>
            <w:noWrap/>
            <w:vAlign w:val="center"/>
            <w:hideMark/>
          </w:tcPr>
          <w:p w14:paraId="1BB749B2"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22.48</w:t>
            </w:r>
          </w:p>
        </w:tc>
        <w:tc>
          <w:tcPr>
            <w:tcW w:w="1300" w:type="dxa"/>
            <w:tcBorders>
              <w:top w:val="nil"/>
              <w:left w:val="nil"/>
              <w:bottom w:val="single" w:sz="4" w:space="0" w:color="A6A6A6"/>
              <w:right w:val="single" w:sz="4" w:space="0" w:color="A6A6A6"/>
            </w:tcBorders>
            <w:shd w:val="clear" w:color="auto" w:fill="auto"/>
            <w:noWrap/>
            <w:vAlign w:val="center"/>
            <w:hideMark/>
          </w:tcPr>
          <w:p w14:paraId="6192F792"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-0.07</w:t>
            </w:r>
          </w:p>
        </w:tc>
        <w:tc>
          <w:tcPr>
            <w:tcW w:w="1400" w:type="dxa"/>
            <w:tcBorders>
              <w:top w:val="nil"/>
              <w:left w:val="nil"/>
              <w:bottom w:val="single" w:sz="4" w:space="0" w:color="A6A6A6"/>
              <w:right w:val="single" w:sz="4" w:space="0" w:color="A6A6A6"/>
            </w:tcBorders>
            <w:shd w:val="clear" w:color="auto" w:fill="auto"/>
            <w:noWrap/>
            <w:vAlign w:val="center"/>
            <w:hideMark/>
          </w:tcPr>
          <w:p w14:paraId="5E3087EF"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-0.07</w:t>
            </w:r>
          </w:p>
        </w:tc>
      </w:tr>
      <w:tr w:rsidR="001119EE" w:rsidRPr="001119EE" w14:paraId="461BFA1D" w14:textId="77777777" w:rsidTr="001119EE">
        <w:trPr>
          <w:trHeight w:val="276"/>
        </w:trPr>
        <w:tc>
          <w:tcPr>
            <w:tcW w:w="1520" w:type="dxa"/>
            <w:tcBorders>
              <w:top w:val="nil"/>
              <w:left w:val="single" w:sz="4" w:space="0" w:color="A6A6A6"/>
              <w:bottom w:val="single" w:sz="4" w:space="0" w:color="A6A6A6"/>
              <w:right w:val="single" w:sz="4" w:space="0" w:color="A6A6A6"/>
            </w:tcBorders>
            <w:shd w:val="clear" w:color="auto" w:fill="auto"/>
            <w:noWrap/>
            <w:vAlign w:val="center"/>
            <w:hideMark/>
          </w:tcPr>
          <w:p w14:paraId="3910E72F"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5.5</w:t>
            </w:r>
          </w:p>
        </w:tc>
        <w:tc>
          <w:tcPr>
            <w:tcW w:w="1300" w:type="dxa"/>
            <w:tcBorders>
              <w:top w:val="nil"/>
              <w:left w:val="nil"/>
              <w:bottom w:val="single" w:sz="4" w:space="0" w:color="A6A6A6"/>
              <w:right w:val="single" w:sz="4" w:space="0" w:color="A6A6A6"/>
            </w:tcBorders>
            <w:shd w:val="clear" w:color="auto" w:fill="auto"/>
            <w:noWrap/>
            <w:vAlign w:val="center"/>
            <w:hideMark/>
          </w:tcPr>
          <w:p w14:paraId="5881D1DC"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99.0</w:t>
            </w:r>
          </w:p>
        </w:tc>
        <w:tc>
          <w:tcPr>
            <w:tcW w:w="1300" w:type="dxa"/>
            <w:tcBorders>
              <w:top w:val="nil"/>
              <w:left w:val="nil"/>
              <w:bottom w:val="single" w:sz="4" w:space="0" w:color="A6A6A6"/>
              <w:right w:val="single" w:sz="4" w:space="0" w:color="A6A6A6"/>
            </w:tcBorders>
            <w:shd w:val="clear" w:color="auto" w:fill="auto"/>
            <w:noWrap/>
            <w:vAlign w:val="center"/>
            <w:hideMark/>
          </w:tcPr>
          <w:p w14:paraId="075CD252"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100.0</w:t>
            </w:r>
          </w:p>
        </w:tc>
        <w:tc>
          <w:tcPr>
            <w:tcW w:w="1300" w:type="dxa"/>
            <w:tcBorders>
              <w:top w:val="nil"/>
              <w:left w:val="nil"/>
              <w:bottom w:val="single" w:sz="4" w:space="0" w:color="A6A6A6"/>
              <w:right w:val="single" w:sz="4" w:space="0" w:color="A6A6A6"/>
            </w:tcBorders>
            <w:shd w:val="clear" w:color="auto" w:fill="auto"/>
            <w:noWrap/>
            <w:vAlign w:val="center"/>
            <w:hideMark/>
          </w:tcPr>
          <w:p w14:paraId="0EFD4EC3"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18.99</w:t>
            </w:r>
          </w:p>
        </w:tc>
        <w:tc>
          <w:tcPr>
            <w:tcW w:w="1300" w:type="dxa"/>
            <w:tcBorders>
              <w:top w:val="nil"/>
              <w:left w:val="nil"/>
              <w:bottom w:val="single" w:sz="4" w:space="0" w:color="A6A6A6"/>
              <w:right w:val="single" w:sz="4" w:space="0" w:color="A6A6A6"/>
            </w:tcBorders>
            <w:shd w:val="clear" w:color="auto" w:fill="auto"/>
            <w:noWrap/>
            <w:vAlign w:val="center"/>
            <w:hideMark/>
          </w:tcPr>
          <w:p w14:paraId="26C34072"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18.98</w:t>
            </w:r>
          </w:p>
        </w:tc>
        <w:tc>
          <w:tcPr>
            <w:tcW w:w="1300" w:type="dxa"/>
            <w:tcBorders>
              <w:top w:val="nil"/>
              <w:left w:val="nil"/>
              <w:bottom w:val="single" w:sz="4" w:space="0" w:color="A6A6A6"/>
              <w:right w:val="single" w:sz="4" w:space="0" w:color="A6A6A6"/>
            </w:tcBorders>
            <w:shd w:val="clear" w:color="auto" w:fill="auto"/>
            <w:noWrap/>
            <w:vAlign w:val="center"/>
            <w:hideMark/>
          </w:tcPr>
          <w:p w14:paraId="2B8C1255"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+0.01</w:t>
            </w:r>
          </w:p>
        </w:tc>
        <w:tc>
          <w:tcPr>
            <w:tcW w:w="1400" w:type="dxa"/>
            <w:tcBorders>
              <w:top w:val="nil"/>
              <w:left w:val="nil"/>
              <w:bottom w:val="single" w:sz="4" w:space="0" w:color="A6A6A6"/>
              <w:right w:val="single" w:sz="4" w:space="0" w:color="A6A6A6"/>
            </w:tcBorders>
            <w:shd w:val="clear" w:color="auto" w:fill="auto"/>
            <w:noWrap/>
            <w:vAlign w:val="center"/>
            <w:hideMark/>
          </w:tcPr>
          <w:p w14:paraId="37A81435"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+0.01</w:t>
            </w:r>
          </w:p>
        </w:tc>
      </w:tr>
      <w:tr w:rsidR="001119EE" w:rsidRPr="001119EE" w14:paraId="34292B21" w14:textId="77777777" w:rsidTr="001119EE">
        <w:trPr>
          <w:trHeight w:val="276"/>
        </w:trPr>
        <w:tc>
          <w:tcPr>
            <w:tcW w:w="1520" w:type="dxa"/>
            <w:tcBorders>
              <w:top w:val="nil"/>
              <w:left w:val="single" w:sz="4" w:space="0" w:color="A6A6A6"/>
              <w:bottom w:val="single" w:sz="4" w:space="0" w:color="A6A6A6"/>
              <w:right w:val="single" w:sz="4" w:space="0" w:color="A6A6A6"/>
            </w:tcBorders>
            <w:shd w:val="clear" w:color="auto" w:fill="auto"/>
            <w:noWrap/>
            <w:vAlign w:val="center"/>
            <w:hideMark/>
          </w:tcPr>
          <w:p w14:paraId="3A57019A"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6.0</w:t>
            </w:r>
          </w:p>
        </w:tc>
        <w:tc>
          <w:tcPr>
            <w:tcW w:w="1300" w:type="dxa"/>
            <w:tcBorders>
              <w:top w:val="nil"/>
              <w:left w:val="nil"/>
              <w:bottom w:val="single" w:sz="4" w:space="0" w:color="A6A6A6"/>
              <w:right w:val="single" w:sz="4" w:space="0" w:color="A6A6A6"/>
            </w:tcBorders>
            <w:shd w:val="clear" w:color="auto" w:fill="auto"/>
            <w:noWrap/>
            <w:vAlign w:val="center"/>
            <w:hideMark/>
          </w:tcPr>
          <w:p w14:paraId="36E54D55"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108.0</w:t>
            </w:r>
          </w:p>
        </w:tc>
        <w:tc>
          <w:tcPr>
            <w:tcW w:w="1300" w:type="dxa"/>
            <w:tcBorders>
              <w:top w:val="nil"/>
              <w:left w:val="nil"/>
              <w:bottom w:val="single" w:sz="4" w:space="0" w:color="A6A6A6"/>
              <w:right w:val="single" w:sz="4" w:space="0" w:color="A6A6A6"/>
            </w:tcBorders>
            <w:shd w:val="clear" w:color="auto" w:fill="auto"/>
            <w:noWrap/>
            <w:vAlign w:val="center"/>
            <w:hideMark/>
          </w:tcPr>
          <w:p w14:paraId="15D48E4C"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100.1</w:t>
            </w:r>
          </w:p>
        </w:tc>
        <w:tc>
          <w:tcPr>
            <w:tcW w:w="1300" w:type="dxa"/>
            <w:tcBorders>
              <w:top w:val="nil"/>
              <w:left w:val="nil"/>
              <w:bottom w:val="single" w:sz="4" w:space="0" w:color="A6A6A6"/>
              <w:right w:val="single" w:sz="4" w:space="0" w:color="A6A6A6"/>
            </w:tcBorders>
            <w:shd w:val="clear" w:color="auto" w:fill="auto"/>
            <w:noWrap/>
            <w:vAlign w:val="center"/>
            <w:hideMark/>
          </w:tcPr>
          <w:p w14:paraId="1663B9FA"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15.74</w:t>
            </w:r>
          </w:p>
        </w:tc>
        <w:tc>
          <w:tcPr>
            <w:tcW w:w="1300" w:type="dxa"/>
            <w:tcBorders>
              <w:top w:val="nil"/>
              <w:left w:val="nil"/>
              <w:bottom w:val="single" w:sz="4" w:space="0" w:color="A6A6A6"/>
              <w:right w:val="single" w:sz="4" w:space="0" w:color="A6A6A6"/>
            </w:tcBorders>
            <w:shd w:val="clear" w:color="auto" w:fill="auto"/>
            <w:noWrap/>
            <w:vAlign w:val="center"/>
            <w:hideMark/>
          </w:tcPr>
          <w:p w14:paraId="0AE2606C"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15.56</w:t>
            </w:r>
          </w:p>
        </w:tc>
        <w:tc>
          <w:tcPr>
            <w:tcW w:w="1300" w:type="dxa"/>
            <w:tcBorders>
              <w:top w:val="nil"/>
              <w:left w:val="nil"/>
              <w:bottom w:val="single" w:sz="4" w:space="0" w:color="A6A6A6"/>
              <w:right w:val="single" w:sz="4" w:space="0" w:color="A6A6A6"/>
            </w:tcBorders>
            <w:shd w:val="clear" w:color="auto" w:fill="auto"/>
            <w:noWrap/>
            <w:vAlign w:val="center"/>
            <w:hideMark/>
          </w:tcPr>
          <w:p w14:paraId="2999D658"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+0.18</w:t>
            </w:r>
          </w:p>
        </w:tc>
        <w:tc>
          <w:tcPr>
            <w:tcW w:w="1400" w:type="dxa"/>
            <w:tcBorders>
              <w:top w:val="nil"/>
              <w:left w:val="nil"/>
              <w:bottom w:val="single" w:sz="4" w:space="0" w:color="A6A6A6"/>
              <w:right w:val="single" w:sz="4" w:space="0" w:color="A6A6A6"/>
            </w:tcBorders>
            <w:shd w:val="clear" w:color="auto" w:fill="auto"/>
            <w:noWrap/>
            <w:vAlign w:val="center"/>
            <w:hideMark/>
          </w:tcPr>
          <w:p w14:paraId="0DC0AFE9"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+0.18</w:t>
            </w:r>
          </w:p>
        </w:tc>
      </w:tr>
      <w:tr w:rsidR="001119EE" w:rsidRPr="001119EE" w14:paraId="3870515F" w14:textId="77777777" w:rsidTr="001119EE">
        <w:trPr>
          <w:trHeight w:val="276"/>
        </w:trPr>
        <w:tc>
          <w:tcPr>
            <w:tcW w:w="1520" w:type="dxa"/>
            <w:tcBorders>
              <w:top w:val="nil"/>
              <w:left w:val="single" w:sz="4" w:space="0" w:color="A6A6A6"/>
              <w:bottom w:val="single" w:sz="4" w:space="0" w:color="A6A6A6"/>
              <w:right w:val="single" w:sz="4" w:space="0" w:color="A6A6A6"/>
            </w:tcBorders>
            <w:shd w:val="clear" w:color="auto" w:fill="auto"/>
            <w:noWrap/>
            <w:vAlign w:val="center"/>
            <w:hideMark/>
          </w:tcPr>
          <w:p w14:paraId="2A684E48"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6.5</w:t>
            </w:r>
          </w:p>
        </w:tc>
        <w:tc>
          <w:tcPr>
            <w:tcW w:w="1300" w:type="dxa"/>
            <w:tcBorders>
              <w:top w:val="nil"/>
              <w:left w:val="nil"/>
              <w:bottom w:val="single" w:sz="4" w:space="0" w:color="A6A6A6"/>
              <w:right w:val="single" w:sz="4" w:space="0" w:color="A6A6A6"/>
            </w:tcBorders>
            <w:shd w:val="clear" w:color="auto" w:fill="auto"/>
            <w:noWrap/>
            <w:vAlign w:val="center"/>
            <w:hideMark/>
          </w:tcPr>
          <w:p w14:paraId="7E8FE9F5"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117.0</w:t>
            </w:r>
          </w:p>
        </w:tc>
        <w:tc>
          <w:tcPr>
            <w:tcW w:w="1300" w:type="dxa"/>
            <w:tcBorders>
              <w:top w:val="nil"/>
              <w:left w:val="nil"/>
              <w:bottom w:val="single" w:sz="4" w:space="0" w:color="A6A6A6"/>
              <w:right w:val="single" w:sz="4" w:space="0" w:color="A6A6A6"/>
            </w:tcBorders>
            <w:shd w:val="clear" w:color="auto" w:fill="auto"/>
            <w:noWrap/>
            <w:vAlign w:val="center"/>
            <w:hideMark/>
          </w:tcPr>
          <w:p w14:paraId="720F58FB"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100.1</w:t>
            </w:r>
          </w:p>
        </w:tc>
        <w:tc>
          <w:tcPr>
            <w:tcW w:w="1300" w:type="dxa"/>
            <w:tcBorders>
              <w:top w:val="nil"/>
              <w:left w:val="nil"/>
              <w:bottom w:val="single" w:sz="4" w:space="0" w:color="A6A6A6"/>
              <w:right w:val="single" w:sz="4" w:space="0" w:color="A6A6A6"/>
            </w:tcBorders>
            <w:shd w:val="clear" w:color="auto" w:fill="auto"/>
            <w:noWrap/>
            <w:vAlign w:val="center"/>
            <w:hideMark/>
          </w:tcPr>
          <w:p w14:paraId="51D5947C"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12.45</w:t>
            </w:r>
          </w:p>
        </w:tc>
        <w:tc>
          <w:tcPr>
            <w:tcW w:w="1300" w:type="dxa"/>
            <w:tcBorders>
              <w:top w:val="nil"/>
              <w:left w:val="nil"/>
              <w:bottom w:val="single" w:sz="4" w:space="0" w:color="A6A6A6"/>
              <w:right w:val="single" w:sz="4" w:space="0" w:color="A6A6A6"/>
            </w:tcBorders>
            <w:shd w:val="clear" w:color="auto" w:fill="auto"/>
            <w:noWrap/>
            <w:vAlign w:val="center"/>
            <w:hideMark/>
          </w:tcPr>
          <w:p w14:paraId="09AE4A44"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12.30</w:t>
            </w:r>
          </w:p>
        </w:tc>
        <w:tc>
          <w:tcPr>
            <w:tcW w:w="1300" w:type="dxa"/>
            <w:tcBorders>
              <w:top w:val="nil"/>
              <w:left w:val="nil"/>
              <w:bottom w:val="single" w:sz="4" w:space="0" w:color="A6A6A6"/>
              <w:right w:val="single" w:sz="4" w:space="0" w:color="A6A6A6"/>
            </w:tcBorders>
            <w:shd w:val="clear" w:color="auto" w:fill="auto"/>
            <w:noWrap/>
            <w:vAlign w:val="center"/>
            <w:hideMark/>
          </w:tcPr>
          <w:p w14:paraId="7E63D7C9"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+0.15</w:t>
            </w:r>
          </w:p>
        </w:tc>
        <w:tc>
          <w:tcPr>
            <w:tcW w:w="1400" w:type="dxa"/>
            <w:tcBorders>
              <w:top w:val="nil"/>
              <w:left w:val="nil"/>
              <w:bottom w:val="single" w:sz="4" w:space="0" w:color="A6A6A6"/>
              <w:right w:val="single" w:sz="4" w:space="0" w:color="A6A6A6"/>
            </w:tcBorders>
            <w:shd w:val="clear" w:color="auto" w:fill="auto"/>
            <w:noWrap/>
            <w:vAlign w:val="center"/>
            <w:hideMark/>
          </w:tcPr>
          <w:p w14:paraId="575A25FD"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+0.15</w:t>
            </w:r>
          </w:p>
        </w:tc>
      </w:tr>
      <w:tr w:rsidR="001119EE" w:rsidRPr="001119EE" w14:paraId="0DC92827" w14:textId="77777777" w:rsidTr="001119EE">
        <w:trPr>
          <w:trHeight w:val="276"/>
        </w:trPr>
        <w:tc>
          <w:tcPr>
            <w:tcW w:w="1520" w:type="dxa"/>
            <w:tcBorders>
              <w:top w:val="nil"/>
              <w:left w:val="single" w:sz="4" w:space="0" w:color="A6A6A6"/>
              <w:bottom w:val="single" w:sz="4" w:space="0" w:color="A6A6A6"/>
              <w:right w:val="single" w:sz="4" w:space="0" w:color="A6A6A6"/>
            </w:tcBorders>
            <w:shd w:val="clear" w:color="auto" w:fill="auto"/>
            <w:noWrap/>
            <w:vAlign w:val="center"/>
            <w:hideMark/>
          </w:tcPr>
          <w:p w14:paraId="47EE8A05"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7.0</w:t>
            </w:r>
          </w:p>
        </w:tc>
        <w:tc>
          <w:tcPr>
            <w:tcW w:w="1300" w:type="dxa"/>
            <w:tcBorders>
              <w:top w:val="nil"/>
              <w:left w:val="nil"/>
              <w:bottom w:val="single" w:sz="4" w:space="0" w:color="A6A6A6"/>
              <w:right w:val="single" w:sz="4" w:space="0" w:color="A6A6A6"/>
            </w:tcBorders>
            <w:shd w:val="clear" w:color="auto" w:fill="auto"/>
            <w:noWrap/>
            <w:vAlign w:val="center"/>
            <w:hideMark/>
          </w:tcPr>
          <w:p w14:paraId="2531B9DC"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126.0</w:t>
            </w:r>
          </w:p>
        </w:tc>
        <w:tc>
          <w:tcPr>
            <w:tcW w:w="1300" w:type="dxa"/>
            <w:tcBorders>
              <w:top w:val="nil"/>
              <w:left w:val="nil"/>
              <w:bottom w:val="single" w:sz="4" w:space="0" w:color="A6A6A6"/>
              <w:right w:val="single" w:sz="4" w:space="0" w:color="A6A6A6"/>
            </w:tcBorders>
            <w:shd w:val="clear" w:color="auto" w:fill="auto"/>
            <w:noWrap/>
            <w:vAlign w:val="center"/>
            <w:hideMark/>
          </w:tcPr>
          <w:p w14:paraId="7FB3F0CE"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99.9</w:t>
            </w:r>
          </w:p>
        </w:tc>
        <w:tc>
          <w:tcPr>
            <w:tcW w:w="1300" w:type="dxa"/>
            <w:tcBorders>
              <w:top w:val="nil"/>
              <w:left w:val="nil"/>
              <w:bottom w:val="single" w:sz="4" w:space="0" w:color="A6A6A6"/>
              <w:right w:val="single" w:sz="4" w:space="0" w:color="A6A6A6"/>
            </w:tcBorders>
            <w:shd w:val="clear" w:color="auto" w:fill="auto"/>
            <w:noWrap/>
            <w:vAlign w:val="center"/>
            <w:hideMark/>
          </w:tcPr>
          <w:p w14:paraId="3529FE68"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9.31</w:t>
            </w:r>
          </w:p>
        </w:tc>
        <w:tc>
          <w:tcPr>
            <w:tcW w:w="1300" w:type="dxa"/>
            <w:tcBorders>
              <w:top w:val="nil"/>
              <w:left w:val="nil"/>
              <w:bottom w:val="single" w:sz="4" w:space="0" w:color="A6A6A6"/>
              <w:right w:val="single" w:sz="4" w:space="0" w:color="A6A6A6"/>
            </w:tcBorders>
            <w:shd w:val="clear" w:color="auto" w:fill="auto"/>
            <w:noWrap/>
            <w:vAlign w:val="center"/>
            <w:hideMark/>
          </w:tcPr>
          <w:p w14:paraId="2711A117"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9.27</w:t>
            </w:r>
          </w:p>
        </w:tc>
        <w:tc>
          <w:tcPr>
            <w:tcW w:w="1300" w:type="dxa"/>
            <w:tcBorders>
              <w:top w:val="nil"/>
              <w:left w:val="nil"/>
              <w:bottom w:val="single" w:sz="4" w:space="0" w:color="A6A6A6"/>
              <w:right w:val="single" w:sz="4" w:space="0" w:color="A6A6A6"/>
            </w:tcBorders>
            <w:shd w:val="clear" w:color="auto" w:fill="auto"/>
            <w:noWrap/>
            <w:vAlign w:val="center"/>
            <w:hideMark/>
          </w:tcPr>
          <w:p w14:paraId="6A5DC9DE"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+0.04</w:t>
            </w:r>
          </w:p>
        </w:tc>
        <w:tc>
          <w:tcPr>
            <w:tcW w:w="1400" w:type="dxa"/>
            <w:tcBorders>
              <w:top w:val="nil"/>
              <w:left w:val="nil"/>
              <w:bottom w:val="single" w:sz="4" w:space="0" w:color="A6A6A6"/>
              <w:right w:val="single" w:sz="4" w:space="0" w:color="A6A6A6"/>
            </w:tcBorders>
            <w:shd w:val="clear" w:color="auto" w:fill="auto"/>
            <w:noWrap/>
            <w:vAlign w:val="center"/>
            <w:hideMark/>
          </w:tcPr>
          <w:p w14:paraId="2B1633AC"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+0.04</w:t>
            </w:r>
          </w:p>
        </w:tc>
      </w:tr>
      <w:tr w:rsidR="001119EE" w:rsidRPr="001119EE" w14:paraId="05D9D14B" w14:textId="77777777" w:rsidTr="001119EE">
        <w:trPr>
          <w:trHeight w:val="276"/>
        </w:trPr>
        <w:tc>
          <w:tcPr>
            <w:tcW w:w="1520" w:type="dxa"/>
            <w:tcBorders>
              <w:top w:val="nil"/>
              <w:left w:val="single" w:sz="4" w:space="0" w:color="A6A6A6"/>
              <w:bottom w:val="single" w:sz="4" w:space="0" w:color="A6A6A6"/>
              <w:right w:val="single" w:sz="4" w:space="0" w:color="A6A6A6"/>
            </w:tcBorders>
            <w:shd w:val="clear" w:color="auto" w:fill="auto"/>
            <w:noWrap/>
            <w:vAlign w:val="center"/>
            <w:hideMark/>
          </w:tcPr>
          <w:p w14:paraId="79160B66"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7.5</w:t>
            </w:r>
          </w:p>
        </w:tc>
        <w:tc>
          <w:tcPr>
            <w:tcW w:w="1300" w:type="dxa"/>
            <w:tcBorders>
              <w:top w:val="nil"/>
              <w:left w:val="nil"/>
              <w:bottom w:val="single" w:sz="4" w:space="0" w:color="A6A6A6"/>
              <w:right w:val="single" w:sz="4" w:space="0" w:color="A6A6A6"/>
            </w:tcBorders>
            <w:shd w:val="clear" w:color="auto" w:fill="auto"/>
            <w:noWrap/>
            <w:vAlign w:val="center"/>
            <w:hideMark/>
          </w:tcPr>
          <w:p w14:paraId="5DC040D6"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135.0</w:t>
            </w:r>
          </w:p>
        </w:tc>
        <w:tc>
          <w:tcPr>
            <w:tcW w:w="1300" w:type="dxa"/>
            <w:tcBorders>
              <w:top w:val="nil"/>
              <w:left w:val="nil"/>
              <w:bottom w:val="single" w:sz="4" w:space="0" w:color="A6A6A6"/>
              <w:right w:val="single" w:sz="4" w:space="0" w:color="A6A6A6"/>
            </w:tcBorders>
            <w:shd w:val="clear" w:color="auto" w:fill="auto"/>
            <w:noWrap/>
            <w:vAlign w:val="center"/>
            <w:hideMark/>
          </w:tcPr>
          <w:p w14:paraId="33844A74"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100.1</w:t>
            </w:r>
          </w:p>
        </w:tc>
        <w:tc>
          <w:tcPr>
            <w:tcW w:w="1300" w:type="dxa"/>
            <w:tcBorders>
              <w:top w:val="nil"/>
              <w:left w:val="nil"/>
              <w:bottom w:val="single" w:sz="4" w:space="0" w:color="A6A6A6"/>
              <w:right w:val="single" w:sz="4" w:space="0" w:color="A6A6A6"/>
            </w:tcBorders>
            <w:shd w:val="clear" w:color="auto" w:fill="auto"/>
            <w:noWrap/>
            <w:vAlign w:val="center"/>
            <w:hideMark/>
          </w:tcPr>
          <w:p w14:paraId="75290F84"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6.75</w:t>
            </w:r>
          </w:p>
        </w:tc>
        <w:tc>
          <w:tcPr>
            <w:tcW w:w="1300" w:type="dxa"/>
            <w:tcBorders>
              <w:top w:val="nil"/>
              <w:left w:val="nil"/>
              <w:bottom w:val="single" w:sz="4" w:space="0" w:color="A6A6A6"/>
              <w:right w:val="single" w:sz="4" w:space="0" w:color="A6A6A6"/>
            </w:tcBorders>
            <w:shd w:val="clear" w:color="auto" w:fill="auto"/>
            <w:noWrap/>
            <w:vAlign w:val="center"/>
            <w:hideMark/>
          </w:tcPr>
          <w:p w14:paraId="434530D1"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6.60</w:t>
            </w:r>
          </w:p>
        </w:tc>
        <w:tc>
          <w:tcPr>
            <w:tcW w:w="1300" w:type="dxa"/>
            <w:tcBorders>
              <w:top w:val="nil"/>
              <w:left w:val="nil"/>
              <w:bottom w:val="single" w:sz="4" w:space="0" w:color="A6A6A6"/>
              <w:right w:val="single" w:sz="4" w:space="0" w:color="A6A6A6"/>
            </w:tcBorders>
            <w:shd w:val="clear" w:color="auto" w:fill="auto"/>
            <w:noWrap/>
            <w:vAlign w:val="center"/>
            <w:hideMark/>
          </w:tcPr>
          <w:p w14:paraId="506E9120"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+0.15</w:t>
            </w:r>
          </w:p>
        </w:tc>
        <w:tc>
          <w:tcPr>
            <w:tcW w:w="1400" w:type="dxa"/>
            <w:tcBorders>
              <w:top w:val="nil"/>
              <w:left w:val="nil"/>
              <w:bottom w:val="single" w:sz="4" w:space="0" w:color="A6A6A6"/>
              <w:right w:val="single" w:sz="4" w:space="0" w:color="A6A6A6"/>
            </w:tcBorders>
            <w:shd w:val="clear" w:color="auto" w:fill="auto"/>
            <w:noWrap/>
            <w:vAlign w:val="center"/>
            <w:hideMark/>
          </w:tcPr>
          <w:p w14:paraId="3CC2523D"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+0.15</w:t>
            </w:r>
          </w:p>
        </w:tc>
      </w:tr>
      <w:tr w:rsidR="001119EE" w:rsidRPr="001119EE" w14:paraId="31C0DB5B" w14:textId="77777777" w:rsidTr="001119EE">
        <w:trPr>
          <w:trHeight w:val="276"/>
        </w:trPr>
        <w:tc>
          <w:tcPr>
            <w:tcW w:w="1520" w:type="dxa"/>
            <w:tcBorders>
              <w:top w:val="nil"/>
              <w:left w:val="single" w:sz="4" w:space="0" w:color="A6A6A6"/>
              <w:bottom w:val="single" w:sz="4" w:space="0" w:color="A6A6A6"/>
              <w:right w:val="single" w:sz="4" w:space="0" w:color="A6A6A6"/>
            </w:tcBorders>
            <w:shd w:val="clear" w:color="auto" w:fill="auto"/>
            <w:noWrap/>
            <w:vAlign w:val="center"/>
            <w:hideMark/>
          </w:tcPr>
          <w:p w14:paraId="103EE9A4"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8.0</w:t>
            </w:r>
          </w:p>
        </w:tc>
        <w:tc>
          <w:tcPr>
            <w:tcW w:w="1300" w:type="dxa"/>
            <w:tcBorders>
              <w:top w:val="nil"/>
              <w:left w:val="nil"/>
              <w:bottom w:val="single" w:sz="4" w:space="0" w:color="A6A6A6"/>
              <w:right w:val="single" w:sz="4" w:space="0" w:color="A6A6A6"/>
            </w:tcBorders>
            <w:shd w:val="clear" w:color="auto" w:fill="auto"/>
            <w:noWrap/>
            <w:vAlign w:val="center"/>
            <w:hideMark/>
          </w:tcPr>
          <w:p w14:paraId="5895DF51"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144.0</w:t>
            </w:r>
          </w:p>
        </w:tc>
        <w:tc>
          <w:tcPr>
            <w:tcW w:w="1300" w:type="dxa"/>
            <w:tcBorders>
              <w:top w:val="nil"/>
              <w:left w:val="nil"/>
              <w:bottom w:val="single" w:sz="4" w:space="0" w:color="A6A6A6"/>
              <w:right w:val="single" w:sz="4" w:space="0" w:color="A6A6A6"/>
            </w:tcBorders>
            <w:shd w:val="clear" w:color="auto" w:fill="auto"/>
            <w:noWrap/>
            <w:vAlign w:val="center"/>
            <w:hideMark/>
          </w:tcPr>
          <w:p w14:paraId="08A4FCBF"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100.0</w:t>
            </w:r>
          </w:p>
        </w:tc>
        <w:tc>
          <w:tcPr>
            <w:tcW w:w="1300" w:type="dxa"/>
            <w:tcBorders>
              <w:top w:val="nil"/>
              <w:left w:val="nil"/>
              <w:bottom w:val="single" w:sz="4" w:space="0" w:color="A6A6A6"/>
              <w:right w:val="single" w:sz="4" w:space="0" w:color="A6A6A6"/>
            </w:tcBorders>
            <w:shd w:val="clear" w:color="auto" w:fill="auto"/>
            <w:noWrap/>
            <w:vAlign w:val="center"/>
            <w:hideMark/>
          </w:tcPr>
          <w:p w14:paraId="3C80E874"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4.51</w:t>
            </w:r>
          </w:p>
        </w:tc>
        <w:tc>
          <w:tcPr>
            <w:tcW w:w="1300" w:type="dxa"/>
            <w:tcBorders>
              <w:top w:val="nil"/>
              <w:left w:val="nil"/>
              <w:bottom w:val="single" w:sz="4" w:space="0" w:color="A6A6A6"/>
              <w:right w:val="single" w:sz="4" w:space="0" w:color="A6A6A6"/>
            </w:tcBorders>
            <w:shd w:val="clear" w:color="auto" w:fill="auto"/>
            <w:noWrap/>
            <w:vAlign w:val="center"/>
            <w:hideMark/>
          </w:tcPr>
          <w:p w14:paraId="38628567"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4.30</w:t>
            </w:r>
          </w:p>
        </w:tc>
        <w:tc>
          <w:tcPr>
            <w:tcW w:w="1300" w:type="dxa"/>
            <w:tcBorders>
              <w:top w:val="nil"/>
              <w:left w:val="nil"/>
              <w:bottom w:val="single" w:sz="4" w:space="0" w:color="A6A6A6"/>
              <w:right w:val="single" w:sz="4" w:space="0" w:color="A6A6A6"/>
            </w:tcBorders>
            <w:shd w:val="clear" w:color="auto" w:fill="auto"/>
            <w:noWrap/>
            <w:vAlign w:val="center"/>
            <w:hideMark/>
          </w:tcPr>
          <w:p w14:paraId="36A4A366"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+0.21</w:t>
            </w:r>
          </w:p>
        </w:tc>
        <w:tc>
          <w:tcPr>
            <w:tcW w:w="1400" w:type="dxa"/>
            <w:tcBorders>
              <w:top w:val="nil"/>
              <w:left w:val="nil"/>
              <w:bottom w:val="single" w:sz="4" w:space="0" w:color="A6A6A6"/>
              <w:right w:val="single" w:sz="4" w:space="0" w:color="A6A6A6"/>
            </w:tcBorders>
            <w:shd w:val="clear" w:color="auto" w:fill="auto"/>
            <w:noWrap/>
            <w:vAlign w:val="center"/>
            <w:hideMark/>
          </w:tcPr>
          <w:p w14:paraId="651D57DE"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+0.21</w:t>
            </w:r>
          </w:p>
        </w:tc>
      </w:tr>
      <w:tr w:rsidR="001119EE" w:rsidRPr="001119EE" w14:paraId="7B87F0DB" w14:textId="77777777" w:rsidTr="001119EE">
        <w:trPr>
          <w:trHeight w:val="276"/>
        </w:trPr>
        <w:tc>
          <w:tcPr>
            <w:tcW w:w="1520" w:type="dxa"/>
            <w:tcBorders>
              <w:top w:val="nil"/>
              <w:left w:val="single" w:sz="4" w:space="0" w:color="A6A6A6"/>
              <w:bottom w:val="single" w:sz="4" w:space="0" w:color="A6A6A6"/>
              <w:right w:val="single" w:sz="4" w:space="0" w:color="A6A6A6"/>
            </w:tcBorders>
            <w:shd w:val="clear" w:color="auto" w:fill="auto"/>
            <w:noWrap/>
            <w:vAlign w:val="center"/>
            <w:hideMark/>
          </w:tcPr>
          <w:p w14:paraId="4EAC07A0"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8.5</w:t>
            </w:r>
          </w:p>
        </w:tc>
        <w:tc>
          <w:tcPr>
            <w:tcW w:w="1300" w:type="dxa"/>
            <w:tcBorders>
              <w:top w:val="nil"/>
              <w:left w:val="nil"/>
              <w:bottom w:val="single" w:sz="4" w:space="0" w:color="A6A6A6"/>
              <w:right w:val="single" w:sz="4" w:space="0" w:color="A6A6A6"/>
            </w:tcBorders>
            <w:shd w:val="clear" w:color="auto" w:fill="auto"/>
            <w:noWrap/>
            <w:vAlign w:val="center"/>
            <w:hideMark/>
          </w:tcPr>
          <w:p w14:paraId="38AD6F99"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153.0</w:t>
            </w:r>
          </w:p>
        </w:tc>
        <w:tc>
          <w:tcPr>
            <w:tcW w:w="1300" w:type="dxa"/>
            <w:tcBorders>
              <w:top w:val="nil"/>
              <w:left w:val="nil"/>
              <w:bottom w:val="single" w:sz="4" w:space="0" w:color="A6A6A6"/>
              <w:right w:val="single" w:sz="4" w:space="0" w:color="A6A6A6"/>
            </w:tcBorders>
            <w:shd w:val="clear" w:color="auto" w:fill="auto"/>
            <w:noWrap/>
            <w:vAlign w:val="center"/>
            <w:hideMark/>
          </w:tcPr>
          <w:p w14:paraId="709F1EB0"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100.1</w:t>
            </w:r>
          </w:p>
        </w:tc>
        <w:tc>
          <w:tcPr>
            <w:tcW w:w="1300" w:type="dxa"/>
            <w:tcBorders>
              <w:top w:val="nil"/>
              <w:left w:val="nil"/>
              <w:bottom w:val="single" w:sz="4" w:space="0" w:color="A6A6A6"/>
              <w:right w:val="single" w:sz="4" w:space="0" w:color="A6A6A6"/>
            </w:tcBorders>
            <w:shd w:val="clear" w:color="auto" w:fill="auto"/>
            <w:noWrap/>
            <w:vAlign w:val="center"/>
            <w:hideMark/>
          </w:tcPr>
          <w:p w14:paraId="23694B89"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2.72</w:t>
            </w:r>
          </w:p>
        </w:tc>
        <w:tc>
          <w:tcPr>
            <w:tcW w:w="1300" w:type="dxa"/>
            <w:tcBorders>
              <w:top w:val="nil"/>
              <w:left w:val="nil"/>
              <w:bottom w:val="single" w:sz="4" w:space="0" w:color="A6A6A6"/>
              <w:right w:val="single" w:sz="4" w:space="0" w:color="A6A6A6"/>
            </w:tcBorders>
            <w:shd w:val="clear" w:color="auto" w:fill="auto"/>
            <w:noWrap/>
            <w:vAlign w:val="center"/>
            <w:hideMark/>
          </w:tcPr>
          <w:p w14:paraId="19839B84"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2.45</w:t>
            </w:r>
          </w:p>
        </w:tc>
        <w:tc>
          <w:tcPr>
            <w:tcW w:w="1300" w:type="dxa"/>
            <w:tcBorders>
              <w:top w:val="nil"/>
              <w:left w:val="nil"/>
              <w:bottom w:val="single" w:sz="4" w:space="0" w:color="A6A6A6"/>
              <w:right w:val="single" w:sz="4" w:space="0" w:color="A6A6A6"/>
            </w:tcBorders>
            <w:shd w:val="clear" w:color="auto" w:fill="auto"/>
            <w:noWrap/>
            <w:vAlign w:val="center"/>
            <w:hideMark/>
          </w:tcPr>
          <w:p w14:paraId="68F1DB23"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+0.27</w:t>
            </w:r>
          </w:p>
        </w:tc>
        <w:tc>
          <w:tcPr>
            <w:tcW w:w="1400" w:type="dxa"/>
            <w:tcBorders>
              <w:top w:val="nil"/>
              <w:left w:val="nil"/>
              <w:bottom w:val="single" w:sz="4" w:space="0" w:color="A6A6A6"/>
              <w:right w:val="single" w:sz="4" w:space="0" w:color="A6A6A6"/>
            </w:tcBorders>
            <w:shd w:val="clear" w:color="auto" w:fill="auto"/>
            <w:noWrap/>
            <w:vAlign w:val="center"/>
            <w:hideMark/>
          </w:tcPr>
          <w:p w14:paraId="2170B2CC"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+0.27</w:t>
            </w:r>
          </w:p>
        </w:tc>
      </w:tr>
      <w:tr w:rsidR="001119EE" w:rsidRPr="001119EE" w14:paraId="5F15047A" w14:textId="77777777" w:rsidTr="001119EE">
        <w:trPr>
          <w:trHeight w:val="276"/>
        </w:trPr>
        <w:tc>
          <w:tcPr>
            <w:tcW w:w="1520" w:type="dxa"/>
            <w:tcBorders>
              <w:top w:val="nil"/>
              <w:left w:val="single" w:sz="4" w:space="0" w:color="A6A6A6"/>
              <w:bottom w:val="single" w:sz="4" w:space="0" w:color="A6A6A6"/>
              <w:right w:val="single" w:sz="4" w:space="0" w:color="A6A6A6"/>
            </w:tcBorders>
            <w:shd w:val="clear" w:color="auto" w:fill="auto"/>
            <w:noWrap/>
            <w:vAlign w:val="center"/>
            <w:hideMark/>
          </w:tcPr>
          <w:p w14:paraId="292FFCF8"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9.0</w:t>
            </w:r>
          </w:p>
        </w:tc>
        <w:tc>
          <w:tcPr>
            <w:tcW w:w="1300" w:type="dxa"/>
            <w:tcBorders>
              <w:top w:val="nil"/>
              <w:left w:val="nil"/>
              <w:bottom w:val="single" w:sz="4" w:space="0" w:color="A6A6A6"/>
              <w:right w:val="single" w:sz="4" w:space="0" w:color="A6A6A6"/>
            </w:tcBorders>
            <w:shd w:val="clear" w:color="auto" w:fill="auto"/>
            <w:noWrap/>
            <w:vAlign w:val="center"/>
            <w:hideMark/>
          </w:tcPr>
          <w:p w14:paraId="31086FDD"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162.0</w:t>
            </w:r>
          </w:p>
        </w:tc>
        <w:tc>
          <w:tcPr>
            <w:tcW w:w="1300" w:type="dxa"/>
            <w:tcBorders>
              <w:top w:val="nil"/>
              <w:left w:val="nil"/>
              <w:bottom w:val="single" w:sz="4" w:space="0" w:color="A6A6A6"/>
              <w:right w:val="single" w:sz="4" w:space="0" w:color="A6A6A6"/>
            </w:tcBorders>
            <w:shd w:val="clear" w:color="auto" w:fill="auto"/>
            <w:noWrap/>
            <w:vAlign w:val="center"/>
            <w:hideMark/>
          </w:tcPr>
          <w:p w14:paraId="2BB84CD9"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100.0</w:t>
            </w:r>
          </w:p>
        </w:tc>
        <w:tc>
          <w:tcPr>
            <w:tcW w:w="1300" w:type="dxa"/>
            <w:tcBorders>
              <w:top w:val="nil"/>
              <w:left w:val="nil"/>
              <w:bottom w:val="single" w:sz="4" w:space="0" w:color="A6A6A6"/>
              <w:right w:val="single" w:sz="4" w:space="0" w:color="A6A6A6"/>
            </w:tcBorders>
            <w:shd w:val="clear" w:color="auto" w:fill="auto"/>
            <w:noWrap/>
            <w:vAlign w:val="center"/>
            <w:hideMark/>
          </w:tcPr>
          <w:p w14:paraId="5868F952"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1.45</w:t>
            </w:r>
          </w:p>
        </w:tc>
        <w:tc>
          <w:tcPr>
            <w:tcW w:w="1300" w:type="dxa"/>
            <w:tcBorders>
              <w:top w:val="nil"/>
              <w:left w:val="nil"/>
              <w:bottom w:val="single" w:sz="4" w:space="0" w:color="A6A6A6"/>
              <w:right w:val="single" w:sz="4" w:space="0" w:color="A6A6A6"/>
            </w:tcBorders>
            <w:shd w:val="clear" w:color="auto" w:fill="auto"/>
            <w:noWrap/>
            <w:vAlign w:val="center"/>
            <w:hideMark/>
          </w:tcPr>
          <w:p w14:paraId="4E31AC7C"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1.10</w:t>
            </w:r>
          </w:p>
        </w:tc>
        <w:tc>
          <w:tcPr>
            <w:tcW w:w="1300" w:type="dxa"/>
            <w:tcBorders>
              <w:top w:val="nil"/>
              <w:left w:val="nil"/>
              <w:bottom w:val="single" w:sz="4" w:space="0" w:color="A6A6A6"/>
              <w:right w:val="single" w:sz="4" w:space="0" w:color="A6A6A6"/>
            </w:tcBorders>
            <w:shd w:val="clear" w:color="auto" w:fill="auto"/>
            <w:noWrap/>
            <w:vAlign w:val="center"/>
            <w:hideMark/>
          </w:tcPr>
          <w:p w14:paraId="62B2E7E3"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+0.35</w:t>
            </w:r>
          </w:p>
        </w:tc>
        <w:tc>
          <w:tcPr>
            <w:tcW w:w="1400" w:type="dxa"/>
            <w:tcBorders>
              <w:top w:val="nil"/>
              <w:left w:val="nil"/>
              <w:bottom w:val="single" w:sz="4" w:space="0" w:color="A6A6A6"/>
              <w:right w:val="single" w:sz="4" w:space="0" w:color="A6A6A6"/>
            </w:tcBorders>
            <w:shd w:val="clear" w:color="auto" w:fill="auto"/>
            <w:noWrap/>
            <w:vAlign w:val="center"/>
            <w:hideMark/>
          </w:tcPr>
          <w:p w14:paraId="0476DD50"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+0.35</w:t>
            </w:r>
          </w:p>
        </w:tc>
      </w:tr>
      <w:tr w:rsidR="001119EE" w:rsidRPr="001119EE" w14:paraId="48BD32B2" w14:textId="77777777" w:rsidTr="001119EE">
        <w:trPr>
          <w:trHeight w:val="276"/>
        </w:trPr>
        <w:tc>
          <w:tcPr>
            <w:tcW w:w="1520" w:type="dxa"/>
            <w:tcBorders>
              <w:top w:val="nil"/>
              <w:left w:val="single" w:sz="4" w:space="0" w:color="A6A6A6"/>
              <w:bottom w:val="single" w:sz="4" w:space="0" w:color="A6A6A6"/>
              <w:right w:val="single" w:sz="4" w:space="0" w:color="A6A6A6"/>
            </w:tcBorders>
            <w:shd w:val="clear" w:color="auto" w:fill="auto"/>
            <w:noWrap/>
            <w:vAlign w:val="center"/>
            <w:hideMark/>
          </w:tcPr>
          <w:p w14:paraId="4459A1EC"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9.5</w:t>
            </w:r>
          </w:p>
        </w:tc>
        <w:tc>
          <w:tcPr>
            <w:tcW w:w="1300" w:type="dxa"/>
            <w:tcBorders>
              <w:top w:val="nil"/>
              <w:left w:val="nil"/>
              <w:bottom w:val="single" w:sz="4" w:space="0" w:color="A6A6A6"/>
              <w:right w:val="single" w:sz="4" w:space="0" w:color="A6A6A6"/>
            </w:tcBorders>
            <w:shd w:val="clear" w:color="auto" w:fill="auto"/>
            <w:noWrap/>
            <w:vAlign w:val="center"/>
            <w:hideMark/>
          </w:tcPr>
          <w:p w14:paraId="3DA5C043"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171.0</w:t>
            </w:r>
          </w:p>
        </w:tc>
        <w:tc>
          <w:tcPr>
            <w:tcW w:w="1300" w:type="dxa"/>
            <w:tcBorders>
              <w:top w:val="nil"/>
              <w:left w:val="nil"/>
              <w:bottom w:val="single" w:sz="4" w:space="0" w:color="A6A6A6"/>
              <w:right w:val="single" w:sz="4" w:space="0" w:color="A6A6A6"/>
            </w:tcBorders>
            <w:shd w:val="clear" w:color="auto" w:fill="auto"/>
            <w:noWrap/>
            <w:vAlign w:val="center"/>
            <w:hideMark/>
          </w:tcPr>
          <w:p w14:paraId="1ACDA8E7"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100.1</w:t>
            </w:r>
          </w:p>
        </w:tc>
        <w:tc>
          <w:tcPr>
            <w:tcW w:w="1300" w:type="dxa"/>
            <w:tcBorders>
              <w:top w:val="nil"/>
              <w:left w:val="nil"/>
              <w:bottom w:val="single" w:sz="4" w:space="0" w:color="A6A6A6"/>
              <w:right w:val="single" w:sz="4" w:space="0" w:color="A6A6A6"/>
            </w:tcBorders>
            <w:shd w:val="clear" w:color="auto" w:fill="auto"/>
            <w:noWrap/>
            <w:vAlign w:val="center"/>
            <w:hideMark/>
          </w:tcPr>
          <w:p w14:paraId="5ED5623C"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0.43</w:t>
            </w:r>
          </w:p>
        </w:tc>
        <w:tc>
          <w:tcPr>
            <w:tcW w:w="1300" w:type="dxa"/>
            <w:tcBorders>
              <w:top w:val="nil"/>
              <w:left w:val="nil"/>
              <w:bottom w:val="single" w:sz="4" w:space="0" w:color="A6A6A6"/>
              <w:right w:val="single" w:sz="4" w:space="0" w:color="A6A6A6"/>
            </w:tcBorders>
            <w:shd w:val="clear" w:color="auto" w:fill="auto"/>
            <w:noWrap/>
            <w:vAlign w:val="center"/>
            <w:hideMark/>
          </w:tcPr>
          <w:p w14:paraId="3B267A1A"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0.28</w:t>
            </w:r>
          </w:p>
        </w:tc>
        <w:tc>
          <w:tcPr>
            <w:tcW w:w="1300" w:type="dxa"/>
            <w:tcBorders>
              <w:top w:val="nil"/>
              <w:left w:val="nil"/>
              <w:bottom w:val="single" w:sz="4" w:space="0" w:color="A6A6A6"/>
              <w:right w:val="single" w:sz="4" w:space="0" w:color="A6A6A6"/>
            </w:tcBorders>
            <w:shd w:val="clear" w:color="auto" w:fill="auto"/>
            <w:noWrap/>
            <w:vAlign w:val="center"/>
            <w:hideMark/>
          </w:tcPr>
          <w:p w14:paraId="4E271D46"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+0.15</w:t>
            </w:r>
          </w:p>
        </w:tc>
        <w:tc>
          <w:tcPr>
            <w:tcW w:w="1400" w:type="dxa"/>
            <w:tcBorders>
              <w:top w:val="nil"/>
              <w:left w:val="nil"/>
              <w:bottom w:val="single" w:sz="4" w:space="0" w:color="A6A6A6"/>
              <w:right w:val="single" w:sz="4" w:space="0" w:color="A6A6A6"/>
            </w:tcBorders>
            <w:shd w:val="clear" w:color="auto" w:fill="auto"/>
            <w:noWrap/>
            <w:vAlign w:val="center"/>
            <w:hideMark/>
          </w:tcPr>
          <w:p w14:paraId="4D9ADA80"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+0.15</w:t>
            </w:r>
          </w:p>
        </w:tc>
      </w:tr>
      <w:tr w:rsidR="001119EE" w:rsidRPr="001119EE" w14:paraId="030F4CC8" w14:textId="77777777" w:rsidTr="001119EE">
        <w:trPr>
          <w:trHeight w:val="276"/>
        </w:trPr>
        <w:tc>
          <w:tcPr>
            <w:tcW w:w="1520" w:type="dxa"/>
            <w:tcBorders>
              <w:top w:val="nil"/>
              <w:left w:val="single" w:sz="4" w:space="0" w:color="A6A6A6"/>
              <w:bottom w:val="single" w:sz="4" w:space="0" w:color="A6A6A6"/>
              <w:right w:val="single" w:sz="4" w:space="0" w:color="A6A6A6"/>
            </w:tcBorders>
            <w:shd w:val="clear" w:color="auto" w:fill="auto"/>
            <w:noWrap/>
            <w:vAlign w:val="center"/>
            <w:hideMark/>
          </w:tcPr>
          <w:p w14:paraId="1D4EBA79"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9.9</w:t>
            </w:r>
          </w:p>
        </w:tc>
        <w:tc>
          <w:tcPr>
            <w:tcW w:w="1300" w:type="dxa"/>
            <w:tcBorders>
              <w:top w:val="nil"/>
              <w:left w:val="nil"/>
              <w:bottom w:val="single" w:sz="4" w:space="0" w:color="A6A6A6"/>
              <w:right w:val="single" w:sz="4" w:space="0" w:color="A6A6A6"/>
            </w:tcBorders>
            <w:shd w:val="clear" w:color="auto" w:fill="auto"/>
            <w:noWrap/>
            <w:vAlign w:val="center"/>
            <w:hideMark/>
          </w:tcPr>
          <w:p w14:paraId="70546555"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178.2</w:t>
            </w:r>
          </w:p>
        </w:tc>
        <w:tc>
          <w:tcPr>
            <w:tcW w:w="1300" w:type="dxa"/>
            <w:tcBorders>
              <w:top w:val="nil"/>
              <w:left w:val="nil"/>
              <w:bottom w:val="single" w:sz="4" w:space="0" w:color="A6A6A6"/>
              <w:right w:val="single" w:sz="4" w:space="0" w:color="A6A6A6"/>
            </w:tcBorders>
            <w:shd w:val="clear" w:color="auto" w:fill="auto"/>
            <w:noWrap/>
            <w:vAlign w:val="center"/>
            <w:hideMark/>
          </w:tcPr>
          <w:p w14:paraId="70C0629D"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100.1</w:t>
            </w:r>
          </w:p>
        </w:tc>
        <w:tc>
          <w:tcPr>
            <w:tcW w:w="1300" w:type="dxa"/>
            <w:tcBorders>
              <w:top w:val="nil"/>
              <w:left w:val="nil"/>
              <w:bottom w:val="single" w:sz="4" w:space="0" w:color="A6A6A6"/>
              <w:right w:val="single" w:sz="4" w:space="0" w:color="A6A6A6"/>
            </w:tcBorders>
            <w:shd w:val="clear" w:color="auto" w:fill="auto"/>
            <w:noWrap/>
            <w:vAlign w:val="center"/>
            <w:hideMark/>
          </w:tcPr>
          <w:p w14:paraId="1F94213D"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0.04</w:t>
            </w:r>
          </w:p>
        </w:tc>
        <w:tc>
          <w:tcPr>
            <w:tcW w:w="1300" w:type="dxa"/>
            <w:tcBorders>
              <w:top w:val="nil"/>
              <w:left w:val="nil"/>
              <w:bottom w:val="single" w:sz="4" w:space="0" w:color="A6A6A6"/>
              <w:right w:val="single" w:sz="4" w:space="0" w:color="A6A6A6"/>
            </w:tcBorders>
            <w:shd w:val="clear" w:color="auto" w:fill="auto"/>
            <w:noWrap/>
            <w:vAlign w:val="center"/>
            <w:hideMark/>
          </w:tcPr>
          <w:p w14:paraId="10CBF2E9"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0.01</w:t>
            </w:r>
          </w:p>
        </w:tc>
        <w:tc>
          <w:tcPr>
            <w:tcW w:w="1300" w:type="dxa"/>
            <w:tcBorders>
              <w:top w:val="nil"/>
              <w:left w:val="nil"/>
              <w:bottom w:val="single" w:sz="4" w:space="0" w:color="A6A6A6"/>
              <w:right w:val="single" w:sz="4" w:space="0" w:color="A6A6A6"/>
            </w:tcBorders>
            <w:shd w:val="clear" w:color="auto" w:fill="auto"/>
            <w:noWrap/>
            <w:vAlign w:val="center"/>
            <w:hideMark/>
          </w:tcPr>
          <w:p w14:paraId="7B328EA3"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+0.03</w:t>
            </w:r>
          </w:p>
        </w:tc>
        <w:tc>
          <w:tcPr>
            <w:tcW w:w="1400" w:type="dxa"/>
            <w:tcBorders>
              <w:top w:val="nil"/>
              <w:left w:val="nil"/>
              <w:bottom w:val="single" w:sz="4" w:space="0" w:color="A6A6A6"/>
              <w:right w:val="single" w:sz="4" w:space="0" w:color="A6A6A6"/>
            </w:tcBorders>
            <w:shd w:val="clear" w:color="auto" w:fill="auto"/>
            <w:noWrap/>
            <w:vAlign w:val="center"/>
            <w:hideMark/>
          </w:tcPr>
          <w:p w14:paraId="5D96F3AE" w14:textId="77777777" w:rsidR="001119EE" w:rsidRPr="001119EE" w:rsidRDefault="001119EE" w:rsidP="001119EE">
            <w:pPr>
              <w:widowControl/>
              <w:jc w:val="center"/>
              <w:rPr>
                <w:rFonts w:ascii="宋体" w:hAnsi="宋体" w:cs="宋体"/>
                <w:kern w:val="0"/>
                <w:sz w:val="20"/>
                <w:szCs w:val="20"/>
              </w:rPr>
            </w:pPr>
            <w:r w:rsidRPr="001119EE">
              <w:rPr>
                <w:rFonts w:ascii="宋体" w:hAnsi="宋体" w:cs="宋体" w:hint="eastAsia"/>
                <w:kern w:val="0"/>
                <w:sz w:val="20"/>
                <w:szCs w:val="20"/>
              </w:rPr>
              <w:t>+0.03</w:t>
            </w:r>
          </w:p>
        </w:tc>
      </w:tr>
    </w:tbl>
    <w:p w14:paraId="7D013DB7" w14:textId="77777777" w:rsidR="00FD6ED3" w:rsidRDefault="00FD6ED3" w:rsidP="001119EE">
      <w:pPr>
        <w:widowControl/>
        <w:spacing w:after="80" w:line="300" w:lineRule="auto"/>
        <w:jc w:val="left"/>
        <w:rPr>
          <w:noProof/>
          <w:sz w:val="25"/>
          <w:szCs w:val="28"/>
        </w:rPr>
      </w:pPr>
    </w:p>
    <w:p w14:paraId="33A98401" w14:textId="77777777" w:rsidR="00EE054B" w:rsidRDefault="00EE054B" w:rsidP="001119EE">
      <w:pPr>
        <w:widowControl/>
        <w:spacing w:after="80" w:line="300" w:lineRule="auto"/>
        <w:jc w:val="left"/>
        <w:rPr>
          <w:noProof/>
          <w:sz w:val="25"/>
          <w:szCs w:val="28"/>
        </w:rPr>
      </w:pPr>
    </w:p>
    <w:p w14:paraId="0939E1C6" w14:textId="77777777" w:rsidR="00EE054B" w:rsidRPr="001119EE" w:rsidRDefault="00EE054B" w:rsidP="001119EE">
      <w:pPr>
        <w:widowControl/>
        <w:spacing w:after="80" w:line="300" w:lineRule="auto"/>
        <w:jc w:val="left"/>
        <w:rPr>
          <w:noProof/>
          <w:sz w:val="25"/>
          <w:szCs w:val="28"/>
        </w:rPr>
      </w:pPr>
    </w:p>
    <w:p w14:paraId="0C972061" w14:textId="77777777" w:rsidR="00FD6ED3" w:rsidRPr="001119EE" w:rsidRDefault="00EE054B" w:rsidP="001119EE">
      <w:pPr>
        <w:widowControl/>
        <w:spacing w:after="80" w:line="300" w:lineRule="auto"/>
        <w:ind w:left="1129"/>
        <w:jc w:val="center"/>
        <w:rPr>
          <w:noProof/>
          <w:sz w:val="25"/>
          <w:szCs w:val="28"/>
        </w:rPr>
      </w:pPr>
      <w:r>
        <w:rPr>
          <w:noProof/>
        </w:rPr>
        <w:drawing>
          <wp:inline distT="0" distB="0" distL="0" distR="0" wp14:anchorId="6B8832EE" wp14:editId="6316B232">
            <wp:extent cx="4828309" cy="2713298"/>
            <wp:effectExtent l="0" t="0" r="10795" b="11430"/>
            <wp:docPr id="10" name="图表 10">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CC1EC9A" w14:textId="77777777" w:rsidR="001119EE" w:rsidRDefault="001119EE" w:rsidP="001119EE">
      <w:pPr>
        <w:rPr>
          <w:noProof/>
        </w:rPr>
      </w:pPr>
    </w:p>
    <w:p w14:paraId="569E8EBC" w14:textId="77777777" w:rsidR="00EE054B" w:rsidRPr="0077181D" w:rsidRDefault="00EE054B" w:rsidP="0077181D">
      <w:pPr>
        <w:widowControl/>
        <w:spacing w:after="80" w:line="300" w:lineRule="auto"/>
        <w:ind w:firstLineChars="200" w:firstLine="500"/>
        <w:jc w:val="left"/>
        <w:rPr>
          <w:noProof/>
          <w:sz w:val="25"/>
          <w:szCs w:val="28"/>
        </w:rPr>
      </w:pPr>
      <w:r w:rsidRPr="0077181D">
        <w:rPr>
          <w:rFonts w:hint="eastAsia"/>
          <w:noProof/>
          <w:sz w:val="25"/>
          <w:szCs w:val="28"/>
        </w:rPr>
        <w:t>可以得到曲线图如上。转化成线性关系有：</w:t>
      </w:r>
    </w:p>
    <w:p w14:paraId="1BD6A461" w14:textId="77777777" w:rsidR="007D56AC" w:rsidRDefault="007D56AC" w:rsidP="00EE054B">
      <w:pPr>
        <w:widowControl/>
        <w:ind w:firstLineChars="1012" w:firstLine="2125"/>
        <w:jc w:val="left"/>
        <w:rPr>
          <w:noProof/>
        </w:rPr>
      </w:pPr>
    </w:p>
    <w:p w14:paraId="146CEE2A" w14:textId="77777777" w:rsidR="001119EE" w:rsidRDefault="00EE054B" w:rsidP="00EE054B">
      <w:pPr>
        <w:widowControl/>
        <w:ind w:firstLineChars="945" w:firstLine="1984"/>
        <w:jc w:val="left"/>
        <w:rPr>
          <w:noProof/>
        </w:rPr>
      </w:pPr>
      <w:r>
        <w:rPr>
          <w:noProof/>
        </w:rPr>
        <w:lastRenderedPageBreak/>
        <w:drawing>
          <wp:inline distT="0" distB="0" distL="0" distR="0" wp14:anchorId="78BF0AFE" wp14:editId="5415A284">
            <wp:extent cx="4389755" cy="2810510"/>
            <wp:effectExtent l="0" t="0" r="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2810510"/>
                    </a:xfrm>
                    <a:prstGeom prst="rect">
                      <a:avLst/>
                    </a:prstGeom>
                    <a:noFill/>
                  </pic:spPr>
                </pic:pic>
              </a:graphicData>
            </a:graphic>
          </wp:inline>
        </w:drawing>
      </w:r>
    </w:p>
    <w:p w14:paraId="31F97B54" w14:textId="77777777" w:rsidR="001119EE" w:rsidRPr="0077181D" w:rsidRDefault="00EE054B" w:rsidP="0077181D">
      <w:pPr>
        <w:widowControl/>
        <w:spacing w:after="80" w:line="300" w:lineRule="auto"/>
        <w:ind w:firstLineChars="200" w:firstLine="500"/>
        <w:jc w:val="left"/>
        <w:rPr>
          <w:noProof/>
          <w:sz w:val="25"/>
          <w:szCs w:val="28"/>
        </w:rPr>
      </w:pPr>
      <w:r w:rsidRPr="0077181D">
        <w:rPr>
          <w:rFonts w:hint="eastAsia"/>
          <w:noProof/>
          <w:sz w:val="25"/>
          <w:szCs w:val="28"/>
        </w:rPr>
        <w:t>理论公式为</w:t>
      </w:r>
      <w:r w:rsidRPr="0077181D">
        <w:rPr>
          <w:rFonts w:hint="eastAsia"/>
          <w:noProof/>
          <w:sz w:val="25"/>
          <w:szCs w:val="28"/>
        </w:rPr>
        <w:t>y</w:t>
      </w:r>
      <w:r w:rsidRPr="0077181D">
        <w:rPr>
          <w:noProof/>
          <w:sz w:val="25"/>
          <w:szCs w:val="28"/>
        </w:rPr>
        <w:t>=2.25</w:t>
      </w:r>
      <w:r w:rsidRPr="0077181D">
        <w:rPr>
          <w:rFonts w:hint="eastAsia"/>
          <w:noProof/>
          <w:sz w:val="25"/>
          <w:szCs w:val="28"/>
        </w:rPr>
        <w:t>x</w:t>
      </w:r>
      <w:r w:rsidRPr="0077181D">
        <w:rPr>
          <w:noProof/>
          <w:sz w:val="25"/>
          <w:szCs w:val="28"/>
        </w:rPr>
        <w:t>+</w:t>
      </w:r>
      <w:r w:rsidR="002C5B69" w:rsidRPr="0077181D">
        <w:rPr>
          <w:noProof/>
          <w:sz w:val="25"/>
          <w:szCs w:val="28"/>
        </w:rPr>
        <w:t>22.5</w:t>
      </w:r>
    </w:p>
    <w:p w14:paraId="4AFD1696" w14:textId="77777777" w:rsidR="00EE054B" w:rsidRPr="0077181D" w:rsidRDefault="00EE054B" w:rsidP="0077181D">
      <w:pPr>
        <w:widowControl/>
        <w:spacing w:after="80" w:line="300" w:lineRule="auto"/>
        <w:ind w:firstLineChars="200" w:firstLine="500"/>
        <w:jc w:val="left"/>
        <w:rPr>
          <w:noProof/>
          <w:sz w:val="25"/>
          <w:szCs w:val="28"/>
        </w:rPr>
      </w:pPr>
    </w:p>
    <w:p w14:paraId="6A5866DC" w14:textId="77777777" w:rsidR="007D56AC" w:rsidRPr="006E75CF" w:rsidRDefault="000062BF" w:rsidP="00C537B0">
      <w:pPr>
        <w:widowControl/>
        <w:adjustRightInd w:val="0"/>
        <w:snapToGrid w:val="0"/>
        <w:spacing w:line="360" w:lineRule="auto"/>
        <w:jc w:val="left"/>
        <w:outlineLvl w:val="1"/>
        <w:rPr>
          <w:b/>
          <w:bCs/>
          <w:noProof/>
          <w:sz w:val="25"/>
          <w:szCs w:val="28"/>
        </w:rPr>
      </w:pPr>
      <w:bookmarkStart w:id="10" w:name="_Toc229946699"/>
      <w:r w:rsidRPr="006E75CF">
        <w:rPr>
          <w:rFonts w:hint="eastAsia"/>
          <w:b/>
          <w:bCs/>
          <w:noProof/>
          <w:sz w:val="25"/>
          <w:szCs w:val="28"/>
        </w:rPr>
        <w:t>结果分析</w:t>
      </w:r>
      <w:bookmarkEnd w:id="10"/>
    </w:p>
    <w:p w14:paraId="5C6EF51D" w14:textId="77777777" w:rsidR="00FD6ED3" w:rsidRPr="00713340" w:rsidRDefault="00F7151B" w:rsidP="0077181D">
      <w:pPr>
        <w:widowControl/>
        <w:spacing w:after="80" w:line="300" w:lineRule="auto"/>
        <w:ind w:firstLineChars="200" w:firstLine="500"/>
        <w:jc w:val="left"/>
        <w:rPr>
          <w:noProof/>
          <w:sz w:val="25"/>
          <w:szCs w:val="28"/>
        </w:rPr>
      </w:pPr>
      <w:r w:rsidRPr="0077181D">
        <w:rPr>
          <w:noProof/>
          <w:sz w:val="25"/>
          <w:szCs w:val="28"/>
        </w:rPr>
        <w:t>由</w:t>
      </w:r>
      <w:r w:rsidRPr="0077181D">
        <w:rPr>
          <w:noProof/>
          <w:sz w:val="25"/>
          <w:szCs w:val="28"/>
        </w:rPr>
        <w:t>Excel</w:t>
      </w:r>
      <w:r w:rsidRPr="0077181D">
        <w:rPr>
          <w:noProof/>
          <w:sz w:val="25"/>
          <w:szCs w:val="28"/>
        </w:rPr>
        <w:t>曲线可以看出，随着触发角</w:t>
      </w:r>
      <w:r w:rsidRPr="0077181D">
        <w:rPr>
          <w:noProof/>
          <w:sz w:val="25"/>
          <w:szCs w:val="28"/>
        </w:rPr>
        <w:t>α</w:t>
      </w:r>
      <w:r w:rsidRPr="0077181D">
        <w:rPr>
          <w:noProof/>
          <w:sz w:val="25"/>
          <w:szCs w:val="28"/>
        </w:rPr>
        <w:t>增大，负载平均电压</w:t>
      </w:r>
      <w:r w:rsidRPr="0077181D">
        <w:rPr>
          <w:noProof/>
          <w:sz w:val="25"/>
          <w:szCs w:val="28"/>
        </w:rPr>
        <w:t>Ud</w:t>
      </w:r>
      <w:r w:rsidRPr="0077181D">
        <w:rPr>
          <w:noProof/>
          <w:sz w:val="25"/>
          <w:szCs w:val="28"/>
        </w:rPr>
        <w:t>整体按余弦规律下降，实测曲线与理论曲线变化趋势一致。小触发角时负载电压较高，</w:t>
      </w:r>
      <w:r w:rsidRPr="0077181D">
        <w:rPr>
          <w:noProof/>
          <w:sz w:val="25"/>
          <w:szCs w:val="28"/>
        </w:rPr>
        <w:t>90°</w:t>
      </w:r>
      <w:r w:rsidRPr="0077181D">
        <w:rPr>
          <w:noProof/>
          <w:sz w:val="25"/>
          <w:szCs w:val="28"/>
        </w:rPr>
        <w:t>附近约为</w:t>
      </w:r>
      <w:r w:rsidRPr="0077181D">
        <w:rPr>
          <w:noProof/>
          <w:sz w:val="25"/>
          <w:szCs w:val="28"/>
        </w:rPr>
        <w:t>22 V</w:t>
      </w:r>
      <w:r w:rsidRPr="0077181D">
        <w:rPr>
          <w:noProof/>
          <w:sz w:val="25"/>
          <w:szCs w:val="28"/>
        </w:rPr>
        <w:t>，接近</w:t>
      </w:r>
      <w:r w:rsidRPr="0077181D">
        <w:rPr>
          <w:noProof/>
          <w:sz w:val="25"/>
          <w:szCs w:val="28"/>
        </w:rPr>
        <w:t>180°</w:t>
      </w:r>
      <w:r w:rsidRPr="0077181D">
        <w:rPr>
          <w:noProof/>
          <w:sz w:val="25"/>
          <w:szCs w:val="28"/>
        </w:rPr>
        <w:t>时输出接近</w:t>
      </w:r>
      <w:r w:rsidRPr="0077181D">
        <w:rPr>
          <w:noProof/>
          <w:sz w:val="25"/>
          <w:szCs w:val="28"/>
        </w:rPr>
        <w:t>0</w:t>
      </w:r>
      <w:r w:rsidRPr="0077181D">
        <w:rPr>
          <w:noProof/>
          <w:sz w:val="25"/>
          <w:szCs w:val="28"/>
        </w:rPr>
        <w:t>。</w:t>
      </w:r>
    </w:p>
    <w:p w14:paraId="27BE48A8" w14:textId="77777777" w:rsidR="00582553" w:rsidRPr="006E75CF" w:rsidRDefault="00F7151B" w:rsidP="0077181D">
      <w:pPr>
        <w:widowControl/>
        <w:spacing w:after="80" w:line="300" w:lineRule="auto"/>
        <w:ind w:firstLineChars="200" w:firstLine="500"/>
        <w:jc w:val="left"/>
        <w:rPr>
          <w:noProof/>
          <w:sz w:val="25"/>
          <w:szCs w:val="28"/>
        </w:rPr>
      </w:pPr>
      <w:r w:rsidRPr="0077181D">
        <w:rPr>
          <w:noProof/>
          <w:sz w:val="25"/>
          <w:szCs w:val="28"/>
        </w:rPr>
        <w:t>从计算结果看，</w:t>
      </w:r>
      <w:r w:rsidRPr="0077181D">
        <w:rPr>
          <w:noProof/>
          <w:sz w:val="25"/>
          <w:szCs w:val="28"/>
        </w:rPr>
        <w:t>20</w:t>
      </w:r>
      <w:r w:rsidRPr="0077181D">
        <w:rPr>
          <w:noProof/>
          <w:sz w:val="25"/>
          <w:szCs w:val="28"/>
        </w:rPr>
        <w:t>组数据的平均绝对误差约为</w:t>
      </w:r>
      <w:r w:rsidRPr="0077181D">
        <w:rPr>
          <w:noProof/>
          <w:sz w:val="25"/>
          <w:szCs w:val="28"/>
        </w:rPr>
        <w:t>0.49 V</w:t>
      </w:r>
      <w:r w:rsidRPr="0077181D">
        <w:rPr>
          <w:noProof/>
          <w:sz w:val="25"/>
          <w:szCs w:val="28"/>
        </w:rPr>
        <w:t>，均方根误差约为</w:t>
      </w:r>
      <w:r w:rsidRPr="0077181D">
        <w:rPr>
          <w:noProof/>
          <w:sz w:val="25"/>
          <w:szCs w:val="28"/>
        </w:rPr>
        <w:t>0.71 V</w:t>
      </w:r>
      <w:r w:rsidRPr="0077181D">
        <w:rPr>
          <w:noProof/>
          <w:sz w:val="25"/>
          <w:szCs w:val="28"/>
        </w:rPr>
        <w:t>，最大绝对误差约为</w:t>
      </w:r>
      <w:r w:rsidRPr="0077181D">
        <w:rPr>
          <w:noProof/>
          <w:sz w:val="25"/>
          <w:szCs w:val="28"/>
        </w:rPr>
        <w:t>1.77 V</w:t>
      </w:r>
      <w:r w:rsidRPr="0077181D">
        <w:rPr>
          <w:noProof/>
          <w:sz w:val="25"/>
          <w:szCs w:val="28"/>
        </w:rPr>
        <w:t>。整体误差不大，说明实验数据能够较好验证单相半波可控整流电路的控制规律。</w:t>
      </w:r>
    </w:p>
    <w:p w14:paraId="49F616D1" w14:textId="77777777" w:rsidR="00F42211" w:rsidRDefault="00D621F0" w:rsidP="0077181D">
      <w:pPr>
        <w:widowControl/>
        <w:spacing w:after="80" w:line="300" w:lineRule="auto"/>
        <w:ind w:firstLineChars="200" w:firstLine="500"/>
        <w:jc w:val="left"/>
        <w:rPr>
          <w:noProof/>
          <w:sz w:val="25"/>
          <w:szCs w:val="28"/>
        </w:rPr>
      </w:pPr>
      <w:r w:rsidRPr="0077181D">
        <w:rPr>
          <w:noProof/>
          <w:sz w:val="25"/>
          <w:szCs w:val="28"/>
        </w:rPr>
        <w:t>从数据变化趋势进一步看，触发时刻从</w:t>
      </w:r>
      <w:r w:rsidRPr="0077181D">
        <w:rPr>
          <w:noProof/>
          <w:sz w:val="25"/>
          <w:szCs w:val="28"/>
        </w:rPr>
        <w:t>0.8 ms</w:t>
      </w:r>
      <w:r w:rsidRPr="0077181D">
        <w:rPr>
          <w:noProof/>
          <w:sz w:val="25"/>
          <w:szCs w:val="28"/>
        </w:rPr>
        <w:t>增大到</w:t>
      </w:r>
      <w:r w:rsidRPr="0077181D">
        <w:rPr>
          <w:noProof/>
          <w:sz w:val="25"/>
          <w:szCs w:val="28"/>
        </w:rPr>
        <w:t>9.9 ms</w:t>
      </w:r>
      <w:r w:rsidRPr="0077181D">
        <w:rPr>
          <w:noProof/>
          <w:sz w:val="25"/>
          <w:szCs w:val="28"/>
        </w:rPr>
        <w:t>时，触发角由</w:t>
      </w:r>
      <w:r w:rsidRPr="0077181D">
        <w:rPr>
          <w:noProof/>
          <w:sz w:val="25"/>
          <w:szCs w:val="28"/>
        </w:rPr>
        <w:t>14.4°</w:t>
      </w:r>
      <w:r w:rsidRPr="0077181D">
        <w:rPr>
          <w:noProof/>
          <w:sz w:val="25"/>
          <w:szCs w:val="28"/>
        </w:rPr>
        <w:t>增大到</w:t>
      </w:r>
      <w:r w:rsidRPr="0077181D">
        <w:rPr>
          <w:noProof/>
          <w:sz w:val="25"/>
          <w:szCs w:val="28"/>
        </w:rPr>
        <w:t>178.2°</w:t>
      </w:r>
      <w:r w:rsidRPr="0077181D">
        <w:rPr>
          <w:noProof/>
          <w:sz w:val="25"/>
          <w:szCs w:val="28"/>
        </w:rPr>
        <w:t>，负载电压</w:t>
      </w:r>
      <w:r w:rsidRPr="0077181D">
        <w:rPr>
          <w:noProof/>
          <w:sz w:val="25"/>
          <w:szCs w:val="28"/>
        </w:rPr>
        <w:t>Ud</w:t>
      </w:r>
      <w:r w:rsidRPr="0077181D">
        <w:rPr>
          <w:noProof/>
          <w:sz w:val="25"/>
          <w:szCs w:val="28"/>
        </w:rPr>
        <w:t>由</w:t>
      </w:r>
      <w:r w:rsidRPr="0077181D">
        <w:rPr>
          <w:noProof/>
          <w:sz w:val="25"/>
          <w:szCs w:val="28"/>
        </w:rPr>
        <w:t>42.57 V</w:t>
      </w:r>
      <w:r w:rsidRPr="0077181D">
        <w:rPr>
          <w:noProof/>
          <w:sz w:val="25"/>
          <w:szCs w:val="28"/>
        </w:rPr>
        <w:t>下降到</w:t>
      </w:r>
      <w:r w:rsidRPr="0077181D">
        <w:rPr>
          <w:noProof/>
          <w:sz w:val="25"/>
          <w:szCs w:val="28"/>
        </w:rPr>
        <w:t>0.04 V</w:t>
      </w:r>
      <w:r w:rsidRPr="0077181D">
        <w:rPr>
          <w:noProof/>
          <w:sz w:val="25"/>
          <w:szCs w:val="28"/>
        </w:rPr>
        <w:t>，说明晶闸管导通区间被逐渐压缩。前半段触发角较小时，导通面积大，</w:t>
      </w:r>
      <w:r w:rsidRPr="0077181D">
        <w:rPr>
          <w:noProof/>
          <w:sz w:val="25"/>
          <w:szCs w:val="28"/>
        </w:rPr>
        <w:t>Ud</w:t>
      </w:r>
      <w:r w:rsidRPr="0077181D">
        <w:rPr>
          <w:noProof/>
          <w:sz w:val="25"/>
          <w:szCs w:val="28"/>
        </w:rPr>
        <w:t>下降较慢；接近</w:t>
      </w:r>
      <w:r w:rsidRPr="0077181D">
        <w:rPr>
          <w:noProof/>
          <w:sz w:val="25"/>
          <w:szCs w:val="28"/>
        </w:rPr>
        <w:t>90°</w:t>
      </w:r>
      <w:r w:rsidRPr="0077181D">
        <w:rPr>
          <w:noProof/>
          <w:sz w:val="25"/>
          <w:szCs w:val="28"/>
        </w:rPr>
        <w:t>以后，随着导通区间继续缩短，</w:t>
      </w:r>
      <w:r w:rsidRPr="0077181D">
        <w:rPr>
          <w:noProof/>
          <w:sz w:val="25"/>
          <w:szCs w:val="28"/>
        </w:rPr>
        <w:t>Ud</w:t>
      </w:r>
      <w:r w:rsidRPr="0077181D">
        <w:rPr>
          <w:noProof/>
          <w:sz w:val="25"/>
          <w:szCs w:val="28"/>
        </w:rPr>
        <w:t>迅速降到较低水平。</w:t>
      </w:r>
    </w:p>
    <w:p w14:paraId="00D63C34" w14:textId="77777777" w:rsidR="00F42211" w:rsidRDefault="00D621F0" w:rsidP="0077181D">
      <w:pPr>
        <w:widowControl/>
        <w:spacing w:after="80" w:line="300" w:lineRule="auto"/>
        <w:ind w:firstLineChars="200" w:firstLine="500"/>
        <w:jc w:val="left"/>
        <w:rPr>
          <w:noProof/>
          <w:sz w:val="25"/>
          <w:szCs w:val="28"/>
        </w:rPr>
      </w:pPr>
      <w:r w:rsidRPr="0077181D">
        <w:rPr>
          <w:noProof/>
          <w:sz w:val="25"/>
          <w:szCs w:val="28"/>
        </w:rPr>
        <w:t>理论曲线与实测曲线基本贴合，说明用</w:t>
      </w:r>
      <w:r w:rsidRPr="0077181D">
        <w:rPr>
          <w:noProof/>
          <w:sz w:val="25"/>
          <w:szCs w:val="28"/>
        </w:rPr>
        <w:t>Ud=0.225U2(1+cosα)</w:t>
      </w:r>
      <w:r w:rsidRPr="0077181D">
        <w:rPr>
          <w:noProof/>
          <w:sz w:val="25"/>
          <w:szCs w:val="28"/>
        </w:rPr>
        <w:t>描述电阻负载下的单相半波可控整流是合理的。尤其在</w:t>
      </w:r>
      <w:r w:rsidRPr="0077181D">
        <w:rPr>
          <w:noProof/>
          <w:sz w:val="25"/>
          <w:szCs w:val="28"/>
        </w:rPr>
        <w:t>α≈90°</w:t>
      </w:r>
      <w:r w:rsidRPr="0077181D">
        <w:rPr>
          <w:noProof/>
          <w:sz w:val="25"/>
          <w:szCs w:val="28"/>
        </w:rPr>
        <w:t>处，理论值</w:t>
      </w:r>
      <w:r w:rsidRPr="0077181D">
        <w:rPr>
          <w:noProof/>
          <w:sz w:val="25"/>
          <w:szCs w:val="28"/>
        </w:rPr>
        <w:t>22.48 V</w:t>
      </w:r>
      <w:r w:rsidRPr="0077181D">
        <w:rPr>
          <w:noProof/>
          <w:sz w:val="25"/>
          <w:szCs w:val="28"/>
        </w:rPr>
        <w:t>、实测值</w:t>
      </w:r>
      <w:r w:rsidRPr="0077181D">
        <w:rPr>
          <w:noProof/>
          <w:sz w:val="25"/>
          <w:szCs w:val="28"/>
        </w:rPr>
        <w:t>22.41 V</w:t>
      </w:r>
      <w:r w:rsidRPr="0077181D">
        <w:rPr>
          <w:noProof/>
          <w:sz w:val="25"/>
          <w:szCs w:val="28"/>
        </w:rPr>
        <w:t>，两者几乎一致，说明触发角换算、</w:t>
      </w:r>
      <w:r w:rsidRPr="0077181D">
        <w:rPr>
          <w:noProof/>
          <w:sz w:val="25"/>
          <w:szCs w:val="28"/>
        </w:rPr>
        <w:t>U2</w:t>
      </w:r>
      <w:r w:rsidRPr="0077181D">
        <w:rPr>
          <w:noProof/>
          <w:sz w:val="25"/>
          <w:szCs w:val="28"/>
        </w:rPr>
        <w:t>测量和</w:t>
      </w:r>
      <w:r w:rsidRPr="0077181D">
        <w:rPr>
          <w:noProof/>
          <w:sz w:val="25"/>
          <w:szCs w:val="28"/>
        </w:rPr>
        <w:t>Ud</w:t>
      </w:r>
      <w:r w:rsidRPr="0077181D">
        <w:rPr>
          <w:noProof/>
          <w:sz w:val="25"/>
          <w:szCs w:val="28"/>
        </w:rPr>
        <w:t>测量之间对应关系较清楚。</w:t>
      </w:r>
    </w:p>
    <w:p w14:paraId="35D03610" w14:textId="77777777" w:rsidR="00F42211" w:rsidRDefault="00D621F0" w:rsidP="0077181D">
      <w:pPr>
        <w:widowControl/>
        <w:spacing w:after="80" w:line="300" w:lineRule="auto"/>
        <w:ind w:firstLineChars="200" w:firstLine="500"/>
        <w:jc w:val="left"/>
        <w:rPr>
          <w:noProof/>
          <w:sz w:val="25"/>
          <w:szCs w:val="28"/>
        </w:rPr>
      </w:pPr>
      <w:r w:rsidRPr="0077181D">
        <w:rPr>
          <w:noProof/>
          <w:sz w:val="25"/>
          <w:szCs w:val="28"/>
        </w:rPr>
        <w:lastRenderedPageBreak/>
        <w:t>小触发角区域的实测值普遍略低于理论值，主要是因为理论计算忽略了晶闸管导通压降、导线压降以及负载电阻发热变化。接近</w:t>
      </w:r>
      <w:r w:rsidRPr="0077181D">
        <w:rPr>
          <w:noProof/>
          <w:sz w:val="25"/>
          <w:szCs w:val="28"/>
        </w:rPr>
        <w:t>180°</w:t>
      </w:r>
      <w:r w:rsidRPr="0077181D">
        <w:rPr>
          <w:noProof/>
          <w:sz w:val="25"/>
          <w:szCs w:val="28"/>
        </w:rPr>
        <w:t>时理论值很小，实测电压也接近</w:t>
      </w:r>
      <w:r w:rsidRPr="0077181D">
        <w:rPr>
          <w:noProof/>
          <w:sz w:val="25"/>
          <w:szCs w:val="28"/>
        </w:rPr>
        <w:t>0</w:t>
      </w:r>
      <w:r w:rsidRPr="0077181D">
        <w:rPr>
          <w:noProof/>
          <w:sz w:val="25"/>
          <w:szCs w:val="28"/>
        </w:rPr>
        <w:t>，曲线端部容易受到示波器噪声、仪表分辨率和晶闸管临界导通状态影响。</w:t>
      </w:r>
    </w:p>
    <w:p w14:paraId="0FB6CCDF" w14:textId="77777777" w:rsidR="00F42211" w:rsidRDefault="00D621F0" w:rsidP="0077181D">
      <w:pPr>
        <w:widowControl/>
        <w:spacing w:after="80" w:line="300" w:lineRule="auto"/>
        <w:ind w:firstLineChars="200" w:firstLine="500"/>
        <w:jc w:val="left"/>
        <w:rPr>
          <w:noProof/>
          <w:sz w:val="25"/>
          <w:szCs w:val="28"/>
        </w:rPr>
      </w:pPr>
      <w:r w:rsidRPr="0077181D">
        <w:rPr>
          <w:noProof/>
          <w:sz w:val="25"/>
          <w:szCs w:val="28"/>
        </w:rPr>
        <w:t>实验中将</w:t>
      </w:r>
      <w:r w:rsidRPr="0077181D">
        <w:rPr>
          <w:noProof/>
          <w:sz w:val="25"/>
          <w:szCs w:val="28"/>
        </w:rPr>
        <w:t>Ud</w:t>
      </w:r>
      <w:r w:rsidRPr="0077181D">
        <w:rPr>
          <w:noProof/>
          <w:sz w:val="25"/>
          <w:szCs w:val="28"/>
        </w:rPr>
        <w:t>随</w:t>
      </w:r>
      <w:r w:rsidRPr="0077181D">
        <w:rPr>
          <w:noProof/>
          <w:sz w:val="25"/>
          <w:szCs w:val="28"/>
        </w:rPr>
        <w:t>α</w:t>
      </w:r>
      <w:r w:rsidRPr="0077181D">
        <w:rPr>
          <w:noProof/>
          <w:sz w:val="25"/>
          <w:szCs w:val="28"/>
        </w:rPr>
        <w:t>变化的曲线与理论值放在一起比较，可以看到控制角</w:t>
      </w:r>
      <w:r w:rsidRPr="0077181D">
        <w:rPr>
          <w:noProof/>
          <w:sz w:val="25"/>
          <w:szCs w:val="28"/>
        </w:rPr>
        <w:t>α</w:t>
      </w:r>
      <w:r w:rsidRPr="0077181D">
        <w:rPr>
          <w:noProof/>
          <w:sz w:val="25"/>
          <w:szCs w:val="28"/>
        </w:rPr>
        <w:t>就是本电路的主要控制量。只要触发脉冲稳定、相位可调，就可以通过改变</w:t>
      </w:r>
      <w:r w:rsidRPr="0077181D">
        <w:rPr>
          <w:noProof/>
          <w:sz w:val="25"/>
          <w:szCs w:val="28"/>
        </w:rPr>
        <w:t>α</w:t>
      </w:r>
      <w:r w:rsidRPr="0077181D">
        <w:rPr>
          <w:noProof/>
          <w:sz w:val="25"/>
          <w:szCs w:val="28"/>
        </w:rPr>
        <w:t>连续调节输出平均电压，这也是可控整流区别于普通二极管整流的核心特点。</w:t>
      </w:r>
    </w:p>
    <w:p w14:paraId="72DE49C5" w14:textId="77777777" w:rsidR="00582553" w:rsidRPr="006E75CF" w:rsidRDefault="00582553" w:rsidP="00C537B0">
      <w:pPr>
        <w:widowControl/>
        <w:adjustRightInd w:val="0"/>
        <w:snapToGrid w:val="0"/>
        <w:spacing w:line="360" w:lineRule="auto"/>
        <w:jc w:val="left"/>
        <w:outlineLvl w:val="1"/>
        <w:rPr>
          <w:b/>
          <w:bCs/>
          <w:noProof/>
          <w:sz w:val="25"/>
          <w:szCs w:val="28"/>
        </w:rPr>
      </w:pPr>
      <w:bookmarkStart w:id="11" w:name="_Toc229946700"/>
      <w:r w:rsidRPr="006E75CF">
        <w:rPr>
          <w:rFonts w:hint="eastAsia"/>
          <w:b/>
          <w:bCs/>
          <w:noProof/>
          <w:sz w:val="25"/>
          <w:szCs w:val="28"/>
        </w:rPr>
        <w:t>误差分析</w:t>
      </w:r>
      <w:bookmarkEnd w:id="11"/>
    </w:p>
    <w:p w14:paraId="54C104B3" w14:textId="77777777" w:rsidR="00C537B0" w:rsidRPr="00713340" w:rsidRDefault="00F7151B" w:rsidP="0077181D">
      <w:pPr>
        <w:widowControl/>
        <w:spacing w:after="80" w:line="300" w:lineRule="auto"/>
        <w:ind w:firstLineChars="200" w:firstLine="500"/>
        <w:jc w:val="left"/>
        <w:rPr>
          <w:noProof/>
          <w:sz w:val="25"/>
          <w:szCs w:val="28"/>
        </w:rPr>
      </w:pPr>
      <w:r w:rsidRPr="0077181D">
        <w:rPr>
          <w:noProof/>
          <w:sz w:val="25"/>
          <w:szCs w:val="28"/>
        </w:rPr>
        <w:t>晶闸管实际导通时存在管压降，理论计算中将其近似为</w:t>
      </w:r>
      <w:r w:rsidRPr="0077181D">
        <w:rPr>
          <w:noProof/>
          <w:sz w:val="25"/>
          <w:szCs w:val="28"/>
        </w:rPr>
        <w:t>0</w:t>
      </w:r>
      <w:r w:rsidRPr="0077181D">
        <w:rPr>
          <w:noProof/>
          <w:sz w:val="25"/>
          <w:szCs w:val="28"/>
        </w:rPr>
        <w:t>，因此在输出电压较高的小触发角区域，实测值会略低于理论值。触发时刻由示波器光标读取，正向过零点和脉冲上升沿位置都可能带来读数偏差；当</w:t>
      </w:r>
      <w:r w:rsidRPr="0077181D">
        <w:rPr>
          <w:noProof/>
          <w:sz w:val="25"/>
          <w:szCs w:val="28"/>
        </w:rPr>
        <w:t>α</w:t>
      </w:r>
      <w:r w:rsidRPr="0077181D">
        <w:rPr>
          <w:noProof/>
          <w:sz w:val="25"/>
          <w:szCs w:val="28"/>
        </w:rPr>
        <w:t>较小时，时间上的小偏差会影响导通面积。</w:t>
      </w:r>
      <w:r w:rsidRPr="0077181D">
        <w:rPr>
          <w:noProof/>
          <w:sz w:val="25"/>
          <w:szCs w:val="28"/>
        </w:rPr>
        <w:t>U2</w:t>
      </w:r>
      <w:r w:rsidRPr="0077181D">
        <w:rPr>
          <w:noProof/>
          <w:sz w:val="25"/>
          <w:szCs w:val="28"/>
        </w:rPr>
        <w:t>实测值在</w:t>
      </w:r>
      <w:r w:rsidRPr="0077181D">
        <w:rPr>
          <w:noProof/>
          <w:sz w:val="25"/>
          <w:szCs w:val="28"/>
        </w:rPr>
        <w:t>99.9~100.1 V</w:t>
      </w:r>
      <w:r w:rsidRPr="0077181D">
        <w:rPr>
          <w:noProof/>
          <w:sz w:val="25"/>
          <w:szCs w:val="28"/>
        </w:rPr>
        <w:t>之间波动，调压器输出、电网波动以及电压表读数分辨率都会影响理论值和实测值的比较。当</w:t>
      </w:r>
      <w:r w:rsidRPr="0077181D">
        <w:rPr>
          <w:noProof/>
          <w:sz w:val="25"/>
          <w:szCs w:val="28"/>
        </w:rPr>
        <w:t>α</w:t>
      </w:r>
      <w:r w:rsidRPr="0077181D">
        <w:rPr>
          <w:noProof/>
          <w:sz w:val="25"/>
          <w:szCs w:val="28"/>
        </w:rPr>
        <w:t>接近</w:t>
      </w:r>
      <w:r w:rsidRPr="0077181D">
        <w:rPr>
          <w:noProof/>
          <w:sz w:val="25"/>
          <w:szCs w:val="28"/>
        </w:rPr>
        <w:t>180°</w:t>
      </w:r>
      <w:r w:rsidRPr="0077181D">
        <w:rPr>
          <w:noProof/>
          <w:sz w:val="25"/>
          <w:szCs w:val="28"/>
        </w:rPr>
        <w:t>时，理论输出电压本身非常小，虽然绝对误差只有零点几伏甚至更小，但相对误差会被明显放大，所以这一区间更适合看绝对误差。</w:t>
      </w:r>
    </w:p>
    <w:p w14:paraId="0BDE23DE" w14:textId="77777777" w:rsidR="00F42211" w:rsidRDefault="00D621F0" w:rsidP="0077181D">
      <w:pPr>
        <w:widowControl/>
        <w:spacing w:after="80" w:line="300" w:lineRule="auto"/>
        <w:ind w:firstLineChars="200" w:firstLine="500"/>
        <w:jc w:val="left"/>
        <w:rPr>
          <w:noProof/>
          <w:sz w:val="25"/>
          <w:szCs w:val="28"/>
        </w:rPr>
      </w:pPr>
      <w:r w:rsidRPr="0077181D">
        <w:rPr>
          <w:noProof/>
          <w:sz w:val="25"/>
          <w:szCs w:val="28"/>
        </w:rPr>
        <w:t>误差来源可以分为系统误差和读数误差两类。系统误差主要来自实际器件与理想模型不一致：晶闸管导通后并不是理想短路，而是存在约</w:t>
      </w:r>
      <w:r w:rsidRPr="0077181D">
        <w:rPr>
          <w:noProof/>
          <w:sz w:val="25"/>
          <w:szCs w:val="28"/>
        </w:rPr>
        <w:t>1 V</w:t>
      </w:r>
      <w:r w:rsidRPr="0077181D">
        <w:rPr>
          <w:noProof/>
          <w:sz w:val="25"/>
          <w:szCs w:val="28"/>
        </w:rPr>
        <w:t>左右的导通压降；负载电阻也会随温度升高而变化，因此实际输出平均电压会比理想计算略有偏差。</w:t>
      </w:r>
    </w:p>
    <w:p w14:paraId="6412B125" w14:textId="77777777" w:rsidR="00F42211" w:rsidRDefault="00D621F0" w:rsidP="0077181D">
      <w:pPr>
        <w:widowControl/>
        <w:spacing w:after="80" w:line="300" w:lineRule="auto"/>
        <w:ind w:firstLineChars="200" w:firstLine="500"/>
        <w:jc w:val="left"/>
        <w:rPr>
          <w:noProof/>
          <w:sz w:val="25"/>
          <w:szCs w:val="28"/>
        </w:rPr>
      </w:pPr>
      <w:r w:rsidRPr="0077181D">
        <w:rPr>
          <w:noProof/>
          <w:sz w:val="25"/>
          <w:szCs w:val="28"/>
        </w:rPr>
        <w:t>读数误差主要来自示波器光标和仪表读数。触发角由时间换算而来，如果同步电压正向过零点选取不准，或者触发脉冲上升沿位置判断有偏差，都会直接影响</w:t>
      </w:r>
      <w:r w:rsidRPr="0077181D">
        <w:rPr>
          <w:noProof/>
          <w:sz w:val="25"/>
          <w:szCs w:val="28"/>
        </w:rPr>
        <w:t>α</w:t>
      </w:r>
      <w:r w:rsidRPr="0077181D">
        <w:rPr>
          <w:noProof/>
          <w:sz w:val="25"/>
          <w:szCs w:val="28"/>
        </w:rPr>
        <w:t>的计算。因为</w:t>
      </w:r>
      <w:r w:rsidRPr="0077181D">
        <w:rPr>
          <w:noProof/>
          <w:sz w:val="25"/>
          <w:szCs w:val="28"/>
        </w:rPr>
        <w:t>Ud</w:t>
      </w:r>
      <w:r w:rsidRPr="0077181D">
        <w:rPr>
          <w:noProof/>
          <w:sz w:val="25"/>
          <w:szCs w:val="28"/>
        </w:rPr>
        <w:t>是对导通区间面积积分得到的，</w:t>
      </w:r>
      <w:r w:rsidRPr="0077181D">
        <w:rPr>
          <w:noProof/>
          <w:sz w:val="25"/>
          <w:szCs w:val="28"/>
        </w:rPr>
        <w:t>α</w:t>
      </w:r>
      <w:r w:rsidRPr="0077181D">
        <w:rPr>
          <w:noProof/>
          <w:sz w:val="25"/>
          <w:szCs w:val="28"/>
        </w:rPr>
        <w:t>的小误差会转化为电压理论值的误差。</w:t>
      </w:r>
    </w:p>
    <w:p w14:paraId="3C22CCCE" w14:textId="77777777" w:rsidR="00F42211" w:rsidRDefault="00D621F0" w:rsidP="0077181D">
      <w:pPr>
        <w:widowControl/>
        <w:spacing w:after="80" w:line="300" w:lineRule="auto"/>
        <w:ind w:firstLineChars="200" w:firstLine="500"/>
        <w:jc w:val="left"/>
        <w:rPr>
          <w:noProof/>
          <w:sz w:val="25"/>
          <w:szCs w:val="28"/>
        </w:rPr>
      </w:pPr>
      <w:r w:rsidRPr="0077181D">
        <w:rPr>
          <w:noProof/>
          <w:sz w:val="25"/>
          <w:szCs w:val="28"/>
        </w:rPr>
        <w:t>电源侧也会带来误差。本次</w:t>
      </w:r>
      <w:r w:rsidRPr="0077181D">
        <w:rPr>
          <w:noProof/>
          <w:sz w:val="25"/>
          <w:szCs w:val="28"/>
        </w:rPr>
        <w:t>U2</w:t>
      </w:r>
      <w:r w:rsidRPr="0077181D">
        <w:rPr>
          <w:noProof/>
          <w:sz w:val="25"/>
          <w:szCs w:val="28"/>
        </w:rPr>
        <w:t>并非恒定的</w:t>
      </w:r>
      <w:r w:rsidRPr="0077181D">
        <w:rPr>
          <w:noProof/>
          <w:sz w:val="25"/>
          <w:szCs w:val="28"/>
        </w:rPr>
        <w:t>100.0 V</w:t>
      </w:r>
      <w:r w:rsidRPr="0077181D">
        <w:rPr>
          <w:noProof/>
          <w:sz w:val="25"/>
          <w:szCs w:val="28"/>
        </w:rPr>
        <w:t>，而是在</w:t>
      </w:r>
      <w:r w:rsidRPr="0077181D">
        <w:rPr>
          <w:noProof/>
          <w:sz w:val="25"/>
          <w:szCs w:val="28"/>
        </w:rPr>
        <w:t>99.9 V</w:t>
      </w:r>
      <w:r w:rsidRPr="0077181D">
        <w:rPr>
          <w:noProof/>
          <w:sz w:val="25"/>
          <w:szCs w:val="28"/>
        </w:rPr>
        <w:t>到</w:t>
      </w:r>
      <w:r w:rsidRPr="0077181D">
        <w:rPr>
          <w:noProof/>
          <w:sz w:val="25"/>
          <w:szCs w:val="28"/>
        </w:rPr>
        <w:t>100.1 V</w:t>
      </w:r>
      <w:r w:rsidRPr="0077181D">
        <w:rPr>
          <w:noProof/>
          <w:sz w:val="25"/>
          <w:szCs w:val="28"/>
        </w:rPr>
        <w:t>之间波动；调压器输出、电网瞬时变化和电压表精度都会影响</w:t>
      </w:r>
      <w:r w:rsidRPr="0077181D">
        <w:rPr>
          <w:noProof/>
          <w:sz w:val="25"/>
          <w:szCs w:val="28"/>
        </w:rPr>
        <w:t>U2</w:t>
      </w:r>
      <w:r w:rsidRPr="0077181D">
        <w:rPr>
          <w:noProof/>
          <w:sz w:val="25"/>
          <w:szCs w:val="28"/>
        </w:rPr>
        <w:t>。虽然波动很小，但在计算理论</w:t>
      </w:r>
      <w:r w:rsidRPr="0077181D">
        <w:rPr>
          <w:noProof/>
          <w:sz w:val="25"/>
          <w:szCs w:val="28"/>
        </w:rPr>
        <w:t>Ud</w:t>
      </w:r>
      <w:r w:rsidRPr="0077181D">
        <w:rPr>
          <w:noProof/>
          <w:sz w:val="25"/>
          <w:szCs w:val="28"/>
        </w:rPr>
        <w:t>时仍会反映到最后结果中。</w:t>
      </w:r>
    </w:p>
    <w:p w14:paraId="1E17D80D" w14:textId="77777777" w:rsidR="00F42211" w:rsidRDefault="00D621F0" w:rsidP="0077181D">
      <w:pPr>
        <w:widowControl/>
        <w:spacing w:after="80" w:line="300" w:lineRule="auto"/>
        <w:ind w:firstLineChars="200" w:firstLine="500"/>
        <w:jc w:val="left"/>
        <w:rPr>
          <w:noProof/>
          <w:sz w:val="25"/>
          <w:szCs w:val="28"/>
        </w:rPr>
      </w:pPr>
      <w:r w:rsidRPr="0077181D">
        <w:rPr>
          <w:noProof/>
          <w:sz w:val="25"/>
          <w:szCs w:val="28"/>
        </w:rPr>
        <w:lastRenderedPageBreak/>
        <w:t>相对误差在输出电压很小时会显得偏大，这一点需要单独说明。比如</w:t>
      </w:r>
      <w:r w:rsidRPr="0077181D">
        <w:rPr>
          <w:noProof/>
          <w:sz w:val="25"/>
          <w:szCs w:val="28"/>
        </w:rPr>
        <w:t>α</w:t>
      </w:r>
      <w:r w:rsidRPr="0077181D">
        <w:rPr>
          <w:noProof/>
          <w:sz w:val="25"/>
          <w:szCs w:val="28"/>
        </w:rPr>
        <w:t>接近</w:t>
      </w:r>
      <w:r w:rsidRPr="0077181D">
        <w:rPr>
          <w:noProof/>
          <w:sz w:val="25"/>
          <w:szCs w:val="28"/>
        </w:rPr>
        <w:t>180°</w:t>
      </w:r>
      <w:r w:rsidRPr="0077181D">
        <w:rPr>
          <w:noProof/>
          <w:sz w:val="25"/>
          <w:szCs w:val="28"/>
        </w:rPr>
        <w:t>时，理论</w:t>
      </w:r>
      <w:r w:rsidRPr="0077181D">
        <w:rPr>
          <w:noProof/>
          <w:sz w:val="25"/>
          <w:szCs w:val="28"/>
        </w:rPr>
        <w:t>Ud</w:t>
      </w:r>
      <w:r w:rsidRPr="0077181D">
        <w:rPr>
          <w:noProof/>
          <w:sz w:val="25"/>
          <w:szCs w:val="28"/>
        </w:rPr>
        <w:t>已经接近</w:t>
      </w:r>
      <w:r w:rsidRPr="0077181D">
        <w:rPr>
          <w:noProof/>
          <w:sz w:val="25"/>
          <w:szCs w:val="28"/>
        </w:rPr>
        <w:t>0</w:t>
      </w:r>
      <w:r w:rsidRPr="0077181D">
        <w:rPr>
          <w:noProof/>
          <w:sz w:val="25"/>
          <w:szCs w:val="28"/>
        </w:rPr>
        <w:t>，此时</w:t>
      </w:r>
      <w:r w:rsidRPr="0077181D">
        <w:rPr>
          <w:noProof/>
          <w:sz w:val="25"/>
          <w:szCs w:val="28"/>
        </w:rPr>
        <w:t>0.1 V</w:t>
      </w:r>
      <w:r w:rsidRPr="0077181D">
        <w:rPr>
          <w:noProof/>
          <w:sz w:val="25"/>
          <w:szCs w:val="28"/>
        </w:rPr>
        <w:t>左右的绝对偏差就可能对应很大的相对误差。因此评价本实验时，不能只看端部数据的相对误差，还要结合绝对误差和整体曲线趋势判断。</w:t>
      </w:r>
    </w:p>
    <w:p w14:paraId="13C81CB4" w14:textId="77777777" w:rsidR="00F42211" w:rsidRDefault="00D621F0" w:rsidP="0077181D">
      <w:pPr>
        <w:widowControl/>
        <w:spacing w:after="80" w:line="300" w:lineRule="auto"/>
        <w:ind w:firstLineChars="200" w:firstLine="500"/>
        <w:jc w:val="left"/>
        <w:rPr>
          <w:noProof/>
          <w:sz w:val="25"/>
          <w:szCs w:val="28"/>
        </w:rPr>
      </w:pPr>
      <w:r w:rsidRPr="0077181D">
        <w:rPr>
          <w:noProof/>
          <w:sz w:val="25"/>
          <w:szCs w:val="28"/>
        </w:rPr>
        <w:t>另外，实验波形拍摄和记录时，</w:t>
      </w:r>
      <w:r w:rsidRPr="0077181D">
        <w:rPr>
          <w:noProof/>
          <w:sz w:val="25"/>
          <w:szCs w:val="28"/>
        </w:rPr>
        <w:t>CH1</w:t>
      </w:r>
      <w:r w:rsidRPr="0077181D">
        <w:rPr>
          <w:noProof/>
          <w:sz w:val="25"/>
          <w:szCs w:val="28"/>
        </w:rPr>
        <w:t>、</w:t>
      </w:r>
      <w:r w:rsidRPr="0077181D">
        <w:rPr>
          <w:noProof/>
          <w:sz w:val="25"/>
          <w:szCs w:val="28"/>
        </w:rPr>
        <w:t>CH2</w:t>
      </w:r>
      <w:r w:rsidRPr="0077181D">
        <w:rPr>
          <w:noProof/>
          <w:sz w:val="25"/>
          <w:szCs w:val="28"/>
        </w:rPr>
        <w:t>共地参考、探头衰减倍率、示波器垂直档位设置都会影响波形读数。若两个通道零电位参考没有保持一致，不仅可能造成测量错误，还可能引起短路风险，所以实验指导书中特别强调双踪示波器测量时要使用同一零电压参考点。</w:t>
      </w:r>
    </w:p>
    <w:p w14:paraId="7F01DEC8" w14:textId="77777777" w:rsidR="00FD6ED3" w:rsidRPr="00713340" w:rsidRDefault="008211E4" w:rsidP="00713340">
      <w:pPr>
        <w:widowControl/>
        <w:jc w:val="left"/>
        <w:outlineLvl w:val="1"/>
        <w:rPr>
          <w:b/>
          <w:bCs/>
          <w:noProof/>
          <w:sz w:val="27"/>
          <w:szCs w:val="30"/>
        </w:rPr>
      </w:pPr>
      <w:bookmarkStart w:id="12" w:name="_Toc229946701"/>
      <w:r w:rsidRPr="008211E4">
        <w:rPr>
          <w:rFonts w:hint="eastAsia"/>
          <w:b/>
          <w:bCs/>
          <w:noProof/>
          <w:sz w:val="27"/>
          <w:szCs w:val="30"/>
        </w:rPr>
        <w:t>波形采集</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3"/>
        <w:gridCol w:w="3402"/>
        <w:gridCol w:w="3950"/>
      </w:tblGrid>
      <w:tr w:rsidR="00425B8D" w:rsidRPr="003B3667" w14:paraId="63C08DFB" w14:textId="77777777" w:rsidTr="003B795F">
        <w:trPr>
          <w:trHeight w:val="276"/>
        </w:trPr>
        <w:tc>
          <w:tcPr>
            <w:tcW w:w="1439" w:type="pct"/>
            <w:shd w:val="clear" w:color="auto" w:fill="auto"/>
            <w:noWrap/>
            <w:vAlign w:val="bottom"/>
            <w:hideMark/>
          </w:tcPr>
          <w:p w14:paraId="05CCA41B" w14:textId="77777777" w:rsidR="00425B8D" w:rsidRPr="003B3667" w:rsidRDefault="00425B8D" w:rsidP="003B795F">
            <w:pPr>
              <w:widowControl/>
              <w:jc w:val="left"/>
              <w:rPr>
                <w:rFonts w:ascii="等线" w:eastAsia="等线" w:hAnsi="等线" w:cs="宋体"/>
                <w:kern w:val="0"/>
                <w:sz w:val="22"/>
                <w:szCs w:val="22"/>
              </w:rPr>
            </w:pPr>
            <w:r w:rsidRPr="003B3667">
              <w:rPr>
                <w:rFonts w:ascii="等线" w:eastAsia="等线" w:hAnsi="等线" w:cs="宋体" w:hint="eastAsia"/>
                <w:kern w:val="0"/>
                <w:sz w:val="22"/>
                <w:szCs w:val="22"/>
              </w:rPr>
              <w:t>波形序号</w:t>
            </w:r>
          </w:p>
        </w:tc>
        <w:tc>
          <w:tcPr>
            <w:tcW w:w="1647" w:type="pct"/>
            <w:shd w:val="clear" w:color="auto" w:fill="auto"/>
            <w:noWrap/>
            <w:vAlign w:val="bottom"/>
            <w:hideMark/>
          </w:tcPr>
          <w:p w14:paraId="16C0669E" w14:textId="77777777" w:rsidR="00425B8D" w:rsidRPr="003B3667" w:rsidRDefault="00425B8D" w:rsidP="003B795F">
            <w:pPr>
              <w:widowControl/>
              <w:jc w:val="left"/>
              <w:rPr>
                <w:rFonts w:ascii="等线" w:eastAsia="等线" w:hAnsi="等线" w:cs="宋体"/>
                <w:kern w:val="0"/>
                <w:sz w:val="22"/>
                <w:szCs w:val="22"/>
              </w:rPr>
            </w:pPr>
            <w:r w:rsidRPr="003B3667">
              <w:rPr>
                <w:rFonts w:ascii="等线" w:eastAsia="等线" w:hAnsi="等线" w:cs="宋体" w:hint="eastAsia"/>
                <w:kern w:val="0"/>
                <w:sz w:val="22"/>
                <w:szCs w:val="22"/>
              </w:rPr>
              <w:t>CH1</w:t>
            </w:r>
          </w:p>
        </w:tc>
        <w:tc>
          <w:tcPr>
            <w:tcW w:w="1913" w:type="pct"/>
            <w:shd w:val="clear" w:color="auto" w:fill="auto"/>
            <w:noWrap/>
            <w:vAlign w:val="bottom"/>
            <w:hideMark/>
          </w:tcPr>
          <w:p w14:paraId="6E2D87D3" w14:textId="77777777" w:rsidR="00425B8D" w:rsidRPr="003B3667" w:rsidRDefault="00425B8D" w:rsidP="003B795F">
            <w:pPr>
              <w:widowControl/>
              <w:jc w:val="left"/>
              <w:rPr>
                <w:rFonts w:ascii="等线" w:eastAsia="等线" w:hAnsi="等线" w:cs="宋体"/>
                <w:kern w:val="0"/>
                <w:sz w:val="22"/>
                <w:szCs w:val="22"/>
              </w:rPr>
            </w:pPr>
            <w:r w:rsidRPr="003B3667">
              <w:rPr>
                <w:rFonts w:ascii="等线" w:eastAsia="等线" w:hAnsi="等线" w:cs="宋体" w:hint="eastAsia"/>
                <w:kern w:val="0"/>
                <w:sz w:val="22"/>
                <w:szCs w:val="22"/>
              </w:rPr>
              <w:t>CH2</w:t>
            </w:r>
          </w:p>
        </w:tc>
      </w:tr>
      <w:tr w:rsidR="00425B8D" w:rsidRPr="003B3667" w14:paraId="276F322C" w14:textId="77777777" w:rsidTr="003B795F">
        <w:trPr>
          <w:trHeight w:val="276"/>
        </w:trPr>
        <w:tc>
          <w:tcPr>
            <w:tcW w:w="1439" w:type="pct"/>
            <w:shd w:val="clear" w:color="auto" w:fill="auto"/>
            <w:noWrap/>
            <w:vAlign w:val="bottom"/>
            <w:hideMark/>
          </w:tcPr>
          <w:p w14:paraId="6D13B86A" w14:textId="77777777" w:rsidR="00425B8D" w:rsidRPr="003B3667" w:rsidRDefault="00425B8D" w:rsidP="003B795F">
            <w:pPr>
              <w:widowControl/>
              <w:jc w:val="left"/>
              <w:rPr>
                <w:rFonts w:ascii="等线" w:eastAsia="等线" w:hAnsi="等线" w:cs="宋体"/>
                <w:kern w:val="0"/>
                <w:sz w:val="22"/>
                <w:szCs w:val="22"/>
              </w:rPr>
            </w:pPr>
            <w:r w:rsidRPr="003B3667">
              <w:rPr>
                <w:rFonts w:ascii="等线" w:eastAsia="等线" w:hAnsi="等线" w:cs="宋体" w:hint="eastAsia"/>
                <w:kern w:val="0"/>
                <w:sz w:val="22"/>
                <w:szCs w:val="22"/>
              </w:rPr>
              <w:t>1</w:t>
            </w:r>
          </w:p>
        </w:tc>
        <w:tc>
          <w:tcPr>
            <w:tcW w:w="1647" w:type="pct"/>
            <w:shd w:val="clear" w:color="auto" w:fill="auto"/>
            <w:noWrap/>
            <w:vAlign w:val="bottom"/>
            <w:hideMark/>
          </w:tcPr>
          <w:p w14:paraId="2896995E" w14:textId="77777777" w:rsidR="00425B8D" w:rsidRPr="003B3667" w:rsidRDefault="00425B8D" w:rsidP="003B795F">
            <w:pPr>
              <w:widowControl/>
              <w:jc w:val="left"/>
              <w:rPr>
                <w:rFonts w:ascii="等线" w:eastAsia="等线" w:hAnsi="等线" w:cs="宋体"/>
                <w:kern w:val="0"/>
                <w:sz w:val="22"/>
                <w:szCs w:val="22"/>
              </w:rPr>
            </w:pPr>
            <w:r w:rsidRPr="003B3667">
              <w:rPr>
                <w:rFonts w:ascii="等线" w:eastAsia="等线" w:hAnsi="等线" w:cs="宋体" w:hint="eastAsia"/>
                <w:kern w:val="0"/>
                <w:sz w:val="22"/>
                <w:szCs w:val="22"/>
              </w:rPr>
              <w:t>同步电压</w:t>
            </w:r>
          </w:p>
        </w:tc>
        <w:tc>
          <w:tcPr>
            <w:tcW w:w="1913" w:type="pct"/>
            <w:shd w:val="clear" w:color="auto" w:fill="auto"/>
            <w:noWrap/>
            <w:vAlign w:val="bottom"/>
            <w:hideMark/>
          </w:tcPr>
          <w:p w14:paraId="3486837D" w14:textId="77777777" w:rsidR="00425B8D" w:rsidRPr="003B3667" w:rsidRDefault="00425B8D" w:rsidP="003B795F">
            <w:pPr>
              <w:widowControl/>
              <w:jc w:val="left"/>
              <w:rPr>
                <w:rFonts w:ascii="等线" w:eastAsia="等线" w:hAnsi="等线" w:cs="宋体"/>
                <w:kern w:val="0"/>
                <w:sz w:val="22"/>
                <w:szCs w:val="22"/>
              </w:rPr>
            </w:pPr>
            <w:r w:rsidRPr="003B3667">
              <w:rPr>
                <w:rFonts w:ascii="等线" w:eastAsia="等线" w:hAnsi="等线" w:cs="宋体" w:hint="eastAsia"/>
                <w:kern w:val="0"/>
                <w:sz w:val="22"/>
                <w:szCs w:val="22"/>
              </w:rPr>
              <w:t>测试点1</w:t>
            </w:r>
          </w:p>
        </w:tc>
      </w:tr>
      <w:tr w:rsidR="00425B8D" w:rsidRPr="003B3667" w14:paraId="4087A519" w14:textId="77777777" w:rsidTr="003B795F">
        <w:trPr>
          <w:trHeight w:val="276"/>
        </w:trPr>
        <w:tc>
          <w:tcPr>
            <w:tcW w:w="1439" w:type="pct"/>
            <w:shd w:val="clear" w:color="auto" w:fill="auto"/>
            <w:noWrap/>
            <w:vAlign w:val="bottom"/>
            <w:hideMark/>
          </w:tcPr>
          <w:p w14:paraId="6FE47AB4" w14:textId="77777777" w:rsidR="00425B8D" w:rsidRPr="003B3667" w:rsidRDefault="00425B8D" w:rsidP="003B795F">
            <w:pPr>
              <w:widowControl/>
              <w:jc w:val="left"/>
              <w:rPr>
                <w:rFonts w:ascii="等线" w:eastAsia="等线" w:hAnsi="等线" w:cs="宋体"/>
                <w:kern w:val="0"/>
                <w:sz w:val="22"/>
                <w:szCs w:val="22"/>
              </w:rPr>
            </w:pPr>
            <w:r w:rsidRPr="003B3667">
              <w:rPr>
                <w:rFonts w:ascii="等线" w:eastAsia="等线" w:hAnsi="等线" w:cs="宋体" w:hint="eastAsia"/>
                <w:kern w:val="0"/>
                <w:sz w:val="22"/>
                <w:szCs w:val="22"/>
              </w:rPr>
              <w:t>2</w:t>
            </w:r>
          </w:p>
        </w:tc>
        <w:tc>
          <w:tcPr>
            <w:tcW w:w="1647" w:type="pct"/>
            <w:shd w:val="clear" w:color="auto" w:fill="auto"/>
            <w:noWrap/>
            <w:vAlign w:val="bottom"/>
            <w:hideMark/>
          </w:tcPr>
          <w:p w14:paraId="2B44387D" w14:textId="77777777" w:rsidR="00425B8D" w:rsidRPr="003B3667" w:rsidRDefault="00425B8D" w:rsidP="003B795F">
            <w:pPr>
              <w:widowControl/>
              <w:jc w:val="left"/>
              <w:rPr>
                <w:rFonts w:ascii="等线" w:eastAsia="等线" w:hAnsi="等线" w:cs="宋体"/>
                <w:kern w:val="0"/>
                <w:sz w:val="22"/>
                <w:szCs w:val="22"/>
              </w:rPr>
            </w:pPr>
            <w:r w:rsidRPr="003B3667">
              <w:rPr>
                <w:rFonts w:ascii="等线" w:eastAsia="等线" w:hAnsi="等线" w:cs="宋体" w:hint="eastAsia"/>
                <w:kern w:val="0"/>
                <w:sz w:val="22"/>
                <w:szCs w:val="22"/>
              </w:rPr>
              <w:t>同步电压</w:t>
            </w:r>
          </w:p>
        </w:tc>
        <w:tc>
          <w:tcPr>
            <w:tcW w:w="1913" w:type="pct"/>
            <w:shd w:val="clear" w:color="auto" w:fill="auto"/>
            <w:noWrap/>
            <w:vAlign w:val="bottom"/>
            <w:hideMark/>
          </w:tcPr>
          <w:p w14:paraId="7337D8DE" w14:textId="77777777" w:rsidR="00425B8D" w:rsidRPr="003B3667" w:rsidRDefault="00425B8D" w:rsidP="003B795F">
            <w:pPr>
              <w:widowControl/>
              <w:jc w:val="left"/>
              <w:rPr>
                <w:rFonts w:ascii="等线" w:eastAsia="等线" w:hAnsi="等线" w:cs="宋体"/>
                <w:kern w:val="0"/>
                <w:sz w:val="22"/>
                <w:szCs w:val="22"/>
              </w:rPr>
            </w:pPr>
            <w:r w:rsidRPr="003B3667">
              <w:rPr>
                <w:rFonts w:ascii="等线" w:eastAsia="等线" w:hAnsi="等线" w:cs="宋体" w:hint="eastAsia"/>
                <w:kern w:val="0"/>
                <w:sz w:val="22"/>
                <w:szCs w:val="22"/>
              </w:rPr>
              <w:t>测试点2</w:t>
            </w:r>
          </w:p>
        </w:tc>
      </w:tr>
      <w:tr w:rsidR="00425B8D" w:rsidRPr="003B3667" w14:paraId="35CF231C" w14:textId="77777777" w:rsidTr="003B795F">
        <w:trPr>
          <w:trHeight w:val="276"/>
        </w:trPr>
        <w:tc>
          <w:tcPr>
            <w:tcW w:w="1439" w:type="pct"/>
            <w:shd w:val="clear" w:color="auto" w:fill="auto"/>
            <w:noWrap/>
            <w:vAlign w:val="bottom"/>
            <w:hideMark/>
          </w:tcPr>
          <w:p w14:paraId="2ED59204" w14:textId="77777777" w:rsidR="00425B8D" w:rsidRPr="003B3667" w:rsidRDefault="00425B8D" w:rsidP="003B795F">
            <w:pPr>
              <w:widowControl/>
              <w:jc w:val="left"/>
              <w:rPr>
                <w:rFonts w:ascii="等线" w:eastAsia="等线" w:hAnsi="等线" w:cs="宋体"/>
                <w:kern w:val="0"/>
                <w:sz w:val="22"/>
                <w:szCs w:val="22"/>
              </w:rPr>
            </w:pPr>
            <w:r w:rsidRPr="003B3667">
              <w:rPr>
                <w:rFonts w:ascii="等线" w:eastAsia="等线" w:hAnsi="等线" w:cs="宋体" w:hint="eastAsia"/>
                <w:kern w:val="0"/>
                <w:sz w:val="22"/>
                <w:szCs w:val="22"/>
              </w:rPr>
              <w:t>3</w:t>
            </w:r>
          </w:p>
        </w:tc>
        <w:tc>
          <w:tcPr>
            <w:tcW w:w="1647" w:type="pct"/>
            <w:shd w:val="clear" w:color="auto" w:fill="auto"/>
            <w:noWrap/>
            <w:vAlign w:val="bottom"/>
            <w:hideMark/>
          </w:tcPr>
          <w:p w14:paraId="524F6670" w14:textId="77777777" w:rsidR="00425B8D" w:rsidRPr="003B3667" w:rsidRDefault="00425B8D" w:rsidP="003B795F">
            <w:pPr>
              <w:widowControl/>
              <w:jc w:val="left"/>
              <w:rPr>
                <w:rFonts w:ascii="等线" w:eastAsia="等线" w:hAnsi="等线" w:cs="宋体"/>
                <w:kern w:val="0"/>
                <w:sz w:val="22"/>
                <w:szCs w:val="22"/>
              </w:rPr>
            </w:pPr>
            <w:r w:rsidRPr="003B3667">
              <w:rPr>
                <w:rFonts w:ascii="等线" w:eastAsia="等线" w:hAnsi="等线" w:cs="宋体" w:hint="eastAsia"/>
                <w:kern w:val="0"/>
                <w:sz w:val="22"/>
                <w:szCs w:val="22"/>
              </w:rPr>
              <w:t>同步电压</w:t>
            </w:r>
          </w:p>
        </w:tc>
        <w:tc>
          <w:tcPr>
            <w:tcW w:w="1913" w:type="pct"/>
            <w:shd w:val="clear" w:color="auto" w:fill="auto"/>
            <w:noWrap/>
            <w:vAlign w:val="bottom"/>
            <w:hideMark/>
          </w:tcPr>
          <w:p w14:paraId="4B19BF5D" w14:textId="77777777" w:rsidR="00425B8D" w:rsidRPr="003B3667" w:rsidRDefault="00425B8D" w:rsidP="003B795F">
            <w:pPr>
              <w:widowControl/>
              <w:jc w:val="left"/>
              <w:rPr>
                <w:rFonts w:ascii="等线" w:eastAsia="等线" w:hAnsi="等线" w:cs="宋体"/>
                <w:kern w:val="0"/>
                <w:sz w:val="22"/>
                <w:szCs w:val="22"/>
              </w:rPr>
            </w:pPr>
            <w:r w:rsidRPr="003B3667">
              <w:rPr>
                <w:rFonts w:ascii="等线" w:eastAsia="等线" w:hAnsi="等线" w:cs="宋体" w:hint="eastAsia"/>
                <w:kern w:val="0"/>
                <w:sz w:val="22"/>
                <w:szCs w:val="22"/>
              </w:rPr>
              <w:t>测试点3</w:t>
            </w:r>
          </w:p>
        </w:tc>
      </w:tr>
      <w:tr w:rsidR="00425B8D" w:rsidRPr="003B3667" w14:paraId="03A14577" w14:textId="77777777" w:rsidTr="003B795F">
        <w:trPr>
          <w:trHeight w:val="324"/>
        </w:trPr>
        <w:tc>
          <w:tcPr>
            <w:tcW w:w="1439" w:type="pct"/>
            <w:shd w:val="clear" w:color="auto" w:fill="auto"/>
            <w:noWrap/>
            <w:vAlign w:val="bottom"/>
            <w:hideMark/>
          </w:tcPr>
          <w:p w14:paraId="6682B838" w14:textId="77777777" w:rsidR="00425B8D" w:rsidRPr="003B3667" w:rsidRDefault="00425B8D" w:rsidP="003B795F">
            <w:pPr>
              <w:widowControl/>
              <w:jc w:val="left"/>
              <w:rPr>
                <w:rFonts w:ascii="等线" w:eastAsia="等线" w:hAnsi="等线" w:cs="宋体"/>
                <w:kern w:val="0"/>
                <w:sz w:val="22"/>
                <w:szCs w:val="22"/>
              </w:rPr>
            </w:pPr>
            <w:r w:rsidRPr="003B3667">
              <w:rPr>
                <w:rFonts w:ascii="等线" w:eastAsia="等线" w:hAnsi="等线" w:cs="宋体" w:hint="eastAsia"/>
                <w:kern w:val="0"/>
                <w:sz w:val="22"/>
                <w:szCs w:val="22"/>
              </w:rPr>
              <w:t>4</w:t>
            </w:r>
          </w:p>
        </w:tc>
        <w:tc>
          <w:tcPr>
            <w:tcW w:w="1647" w:type="pct"/>
            <w:shd w:val="clear" w:color="auto" w:fill="auto"/>
            <w:noWrap/>
            <w:vAlign w:val="bottom"/>
            <w:hideMark/>
          </w:tcPr>
          <w:p w14:paraId="3FE22E63" w14:textId="77777777" w:rsidR="00425B8D" w:rsidRPr="003B3667" w:rsidRDefault="00425B8D" w:rsidP="003B795F">
            <w:pPr>
              <w:widowControl/>
              <w:jc w:val="left"/>
              <w:rPr>
                <w:rFonts w:ascii="等线" w:eastAsia="等线" w:hAnsi="等线" w:cs="宋体"/>
                <w:kern w:val="0"/>
                <w:sz w:val="22"/>
                <w:szCs w:val="22"/>
              </w:rPr>
            </w:pPr>
            <w:r w:rsidRPr="003B3667">
              <w:rPr>
                <w:rFonts w:ascii="等线" w:eastAsia="等线" w:hAnsi="等线" w:cs="宋体" w:hint="eastAsia"/>
                <w:kern w:val="0"/>
                <w:sz w:val="22"/>
                <w:szCs w:val="22"/>
              </w:rPr>
              <w:t>同步电压</w:t>
            </w:r>
          </w:p>
        </w:tc>
        <w:tc>
          <w:tcPr>
            <w:tcW w:w="1913" w:type="pct"/>
            <w:shd w:val="clear" w:color="auto" w:fill="auto"/>
            <w:noWrap/>
            <w:vAlign w:val="bottom"/>
            <w:hideMark/>
          </w:tcPr>
          <w:p w14:paraId="631A50F9" w14:textId="77777777" w:rsidR="00425B8D" w:rsidRPr="003B3667" w:rsidRDefault="00425B8D" w:rsidP="003B795F">
            <w:pPr>
              <w:widowControl/>
              <w:jc w:val="left"/>
              <w:rPr>
                <w:rFonts w:ascii="等线" w:eastAsia="等线" w:hAnsi="等线" w:cs="宋体"/>
                <w:kern w:val="0"/>
                <w:sz w:val="22"/>
                <w:szCs w:val="22"/>
              </w:rPr>
            </w:pPr>
            <w:r w:rsidRPr="003B3667">
              <w:rPr>
                <w:rFonts w:ascii="等线" w:eastAsia="等线" w:hAnsi="等线" w:cs="宋体" w:hint="eastAsia"/>
                <w:kern w:val="0"/>
                <w:sz w:val="22"/>
                <w:szCs w:val="22"/>
              </w:rPr>
              <w:t>U</w:t>
            </w:r>
            <w:r w:rsidRPr="003B3667">
              <w:rPr>
                <w:rFonts w:ascii="等线" w:eastAsia="等线" w:hAnsi="等线" w:cs="宋体" w:hint="eastAsia"/>
                <w:kern w:val="0"/>
                <w:sz w:val="22"/>
                <w:szCs w:val="22"/>
                <w:vertAlign w:val="subscript"/>
              </w:rPr>
              <w:t>G</w:t>
            </w:r>
            <w:proofErr w:type="gramStart"/>
            <w:r w:rsidRPr="003B3667">
              <w:rPr>
                <w:rFonts w:ascii="等线" w:eastAsia="等线" w:hAnsi="等线" w:cs="宋体" w:hint="eastAsia"/>
                <w:kern w:val="0"/>
                <w:sz w:val="22"/>
                <w:szCs w:val="22"/>
                <w:vertAlign w:val="subscript"/>
              </w:rPr>
              <w:t>1,K</w:t>
            </w:r>
            <w:proofErr w:type="gramEnd"/>
            <w:r w:rsidRPr="003B3667">
              <w:rPr>
                <w:rFonts w:ascii="等线" w:eastAsia="等线" w:hAnsi="等线" w:cs="宋体" w:hint="eastAsia"/>
                <w:kern w:val="0"/>
                <w:sz w:val="22"/>
                <w:szCs w:val="22"/>
                <w:vertAlign w:val="subscript"/>
              </w:rPr>
              <w:t>1</w:t>
            </w:r>
          </w:p>
        </w:tc>
      </w:tr>
      <w:tr w:rsidR="00425B8D" w:rsidRPr="003B3667" w14:paraId="6086D4B9" w14:textId="77777777" w:rsidTr="003B795F">
        <w:trPr>
          <w:trHeight w:val="324"/>
        </w:trPr>
        <w:tc>
          <w:tcPr>
            <w:tcW w:w="1439" w:type="pct"/>
            <w:shd w:val="clear" w:color="auto" w:fill="auto"/>
            <w:noWrap/>
            <w:vAlign w:val="bottom"/>
            <w:hideMark/>
          </w:tcPr>
          <w:p w14:paraId="5CF29403" w14:textId="77777777" w:rsidR="00425B8D" w:rsidRPr="003B3667" w:rsidRDefault="00425B8D" w:rsidP="003B795F">
            <w:pPr>
              <w:widowControl/>
              <w:jc w:val="left"/>
              <w:rPr>
                <w:rFonts w:ascii="等线" w:eastAsia="等线" w:hAnsi="等线" w:cs="宋体"/>
                <w:kern w:val="0"/>
                <w:sz w:val="22"/>
                <w:szCs w:val="22"/>
              </w:rPr>
            </w:pPr>
            <w:r w:rsidRPr="003B3667">
              <w:rPr>
                <w:rFonts w:ascii="等线" w:eastAsia="等线" w:hAnsi="等线" w:cs="宋体" w:hint="eastAsia"/>
                <w:kern w:val="0"/>
                <w:sz w:val="22"/>
                <w:szCs w:val="22"/>
              </w:rPr>
              <w:t>5</w:t>
            </w:r>
          </w:p>
        </w:tc>
        <w:tc>
          <w:tcPr>
            <w:tcW w:w="1647" w:type="pct"/>
            <w:shd w:val="clear" w:color="auto" w:fill="auto"/>
            <w:noWrap/>
            <w:vAlign w:val="bottom"/>
            <w:hideMark/>
          </w:tcPr>
          <w:p w14:paraId="61251041" w14:textId="77777777" w:rsidR="00425B8D" w:rsidRPr="003B3667" w:rsidRDefault="00425B8D" w:rsidP="003B795F">
            <w:pPr>
              <w:widowControl/>
              <w:jc w:val="left"/>
              <w:rPr>
                <w:rFonts w:ascii="等线" w:eastAsia="等线" w:hAnsi="等线" w:cs="宋体"/>
                <w:kern w:val="0"/>
                <w:sz w:val="22"/>
                <w:szCs w:val="22"/>
              </w:rPr>
            </w:pPr>
            <w:proofErr w:type="gramStart"/>
            <w:r w:rsidRPr="003B3667">
              <w:rPr>
                <w:rFonts w:ascii="等线" w:eastAsia="等线" w:hAnsi="等线" w:cs="宋体" w:hint="eastAsia"/>
                <w:kern w:val="0"/>
                <w:sz w:val="22"/>
                <w:szCs w:val="22"/>
              </w:rPr>
              <w:t>U</w:t>
            </w:r>
            <w:r w:rsidRPr="003B3667">
              <w:rPr>
                <w:rFonts w:ascii="等线" w:eastAsia="等线" w:hAnsi="等线" w:cs="宋体" w:hint="eastAsia"/>
                <w:kern w:val="0"/>
                <w:sz w:val="22"/>
                <w:szCs w:val="22"/>
                <w:vertAlign w:val="subscript"/>
              </w:rPr>
              <w:t>A,K</w:t>
            </w:r>
            <w:proofErr w:type="gramEnd"/>
          </w:p>
        </w:tc>
        <w:tc>
          <w:tcPr>
            <w:tcW w:w="1913" w:type="pct"/>
            <w:shd w:val="clear" w:color="auto" w:fill="auto"/>
            <w:noWrap/>
            <w:vAlign w:val="bottom"/>
            <w:hideMark/>
          </w:tcPr>
          <w:p w14:paraId="65ED6D4B" w14:textId="77777777" w:rsidR="00425B8D" w:rsidRPr="003B3667" w:rsidRDefault="00425B8D" w:rsidP="003B795F">
            <w:pPr>
              <w:widowControl/>
              <w:jc w:val="left"/>
              <w:rPr>
                <w:rFonts w:ascii="等线" w:eastAsia="等线" w:hAnsi="等线" w:cs="宋体"/>
                <w:kern w:val="0"/>
                <w:sz w:val="22"/>
                <w:szCs w:val="22"/>
              </w:rPr>
            </w:pPr>
            <w:proofErr w:type="spellStart"/>
            <w:r w:rsidRPr="003B3667">
              <w:rPr>
                <w:rFonts w:ascii="等线" w:eastAsia="等线" w:hAnsi="等线" w:cs="宋体" w:hint="eastAsia"/>
                <w:kern w:val="0"/>
                <w:sz w:val="22"/>
                <w:szCs w:val="22"/>
              </w:rPr>
              <w:t>U</w:t>
            </w:r>
            <w:r w:rsidRPr="003B3667">
              <w:rPr>
                <w:rFonts w:ascii="等线" w:eastAsia="等线" w:hAnsi="等线" w:cs="宋体" w:hint="eastAsia"/>
                <w:kern w:val="0"/>
                <w:sz w:val="22"/>
                <w:szCs w:val="22"/>
                <w:vertAlign w:val="subscript"/>
              </w:rPr>
              <w:t>d</w:t>
            </w:r>
            <w:proofErr w:type="spellEnd"/>
            <w:r w:rsidRPr="003B3667">
              <w:rPr>
                <w:rFonts w:ascii="等线" w:eastAsia="等线" w:hAnsi="等线" w:cs="宋体" w:hint="eastAsia"/>
                <w:kern w:val="0"/>
                <w:sz w:val="22"/>
                <w:szCs w:val="22"/>
              </w:rPr>
              <w:t> </w:t>
            </w:r>
          </w:p>
        </w:tc>
      </w:tr>
      <w:tr w:rsidR="00425B8D" w:rsidRPr="003B3667" w14:paraId="661E4E19" w14:textId="77777777" w:rsidTr="003B795F">
        <w:trPr>
          <w:trHeight w:val="324"/>
        </w:trPr>
        <w:tc>
          <w:tcPr>
            <w:tcW w:w="1439" w:type="pct"/>
            <w:shd w:val="clear" w:color="auto" w:fill="auto"/>
            <w:noWrap/>
            <w:vAlign w:val="bottom"/>
            <w:hideMark/>
          </w:tcPr>
          <w:p w14:paraId="2F9BAE6D" w14:textId="77777777" w:rsidR="00425B8D" w:rsidRPr="003B3667" w:rsidRDefault="00425B8D" w:rsidP="003B795F">
            <w:pPr>
              <w:widowControl/>
              <w:jc w:val="left"/>
              <w:rPr>
                <w:rFonts w:ascii="等线" w:eastAsia="等线" w:hAnsi="等线" w:cs="宋体"/>
                <w:kern w:val="0"/>
                <w:sz w:val="22"/>
                <w:szCs w:val="22"/>
              </w:rPr>
            </w:pPr>
            <w:r w:rsidRPr="003B3667">
              <w:rPr>
                <w:rFonts w:ascii="等线" w:eastAsia="等线" w:hAnsi="等线" w:cs="宋体" w:hint="eastAsia"/>
                <w:kern w:val="0"/>
                <w:sz w:val="22"/>
                <w:szCs w:val="22"/>
              </w:rPr>
              <w:t>6</w:t>
            </w:r>
          </w:p>
        </w:tc>
        <w:tc>
          <w:tcPr>
            <w:tcW w:w="1647" w:type="pct"/>
            <w:shd w:val="clear" w:color="auto" w:fill="auto"/>
            <w:noWrap/>
            <w:vAlign w:val="bottom"/>
            <w:hideMark/>
          </w:tcPr>
          <w:p w14:paraId="027F50B0" w14:textId="77777777" w:rsidR="00425B8D" w:rsidRPr="003B3667" w:rsidRDefault="00425B8D" w:rsidP="003B795F">
            <w:pPr>
              <w:widowControl/>
              <w:jc w:val="left"/>
              <w:rPr>
                <w:rFonts w:ascii="等线" w:eastAsia="等线" w:hAnsi="等线" w:cs="宋体"/>
                <w:kern w:val="0"/>
                <w:sz w:val="22"/>
                <w:szCs w:val="22"/>
              </w:rPr>
            </w:pPr>
            <w:r w:rsidRPr="003B3667">
              <w:rPr>
                <w:rFonts w:ascii="等线" w:eastAsia="等线" w:hAnsi="等线" w:cs="宋体" w:hint="eastAsia"/>
                <w:kern w:val="0"/>
                <w:sz w:val="22"/>
                <w:szCs w:val="22"/>
              </w:rPr>
              <w:t> </w:t>
            </w:r>
            <w:proofErr w:type="gramStart"/>
            <w:r w:rsidRPr="003B3667">
              <w:rPr>
                <w:rFonts w:ascii="等线" w:eastAsia="等线" w:hAnsi="等线" w:cs="宋体" w:hint="eastAsia"/>
                <w:kern w:val="0"/>
                <w:sz w:val="22"/>
                <w:szCs w:val="22"/>
              </w:rPr>
              <w:t>U</w:t>
            </w:r>
            <w:r w:rsidRPr="003B3667">
              <w:rPr>
                <w:rFonts w:ascii="等线" w:eastAsia="等线" w:hAnsi="等线" w:cs="宋体" w:hint="eastAsia"/>
                <w:kern w:val="0"/>
                <w:sz w:val="22"/>
                <w:szCs w:val="22"/>
                <w:vertAlign w:val="subscript"/>
              </w:rPr>
              <w:t>A,K</w:t>
            </w:r>
            <w:proofErr w:type="gramEnd"/>
          </w:p>
        </w:tc>
        <w:tc>
          <w:tcPr>
            <w:tcW w:w="1913" w:type="pct"/>
            <w:shd w:val="clear" w:color="auto" w:fill="auto"/>
            <w:noWrap/>
            <w:vAlign w:val="bottom"/>
            <w:hideMark/>
          </w:tcPr>
          <w:p w14:paraId="69470F2E" w14:textId="77777777" w:rsidR="00425B8D" w:rsidRPr="003B3667" w:rsidRDefault="00425B8D" w:rsidP="003B795F">
            <w:pPr>
              <w:widowControl/>
              <w:jc w:val="left"/>
              <w:rPr>
                <w:rFonts w:ascii="等线" w:eastAsia="等线" w:hAnsi="等线" w:cs="宋体"/>
                <w:kern w:val="0"/>
                <w:sz w:val="22"/>
                <w:szCs w:val="22"/>
              </w:rPr>
            </w:pPr>
          </w:p>
        </w:tc>
      </w:tr>
      <w:tr w:rsidR="00425B8D" w:rsidRPr="003B3667" w14:paraId="26EF33A6" w14:textId="77777777" w:rsidTr="003B795F">
        <w:trPr>
          <w:trHeight w:val="324"/>
        </w:trPr>
        <w:tc>
          <w:tcPr>
            <w:tcW w:w="1439" w:type="pct"/>
            <w:shd w:val="clear" w:color="auto" w:fill="auto"/>
            <w:noWrap/>
            <w:vAlign w:val="bottom"/>
            <w:hideMark/>
          </w:tcPr>
          <w:p w14:paraId="33A705A0" w14:textId="77777777" w:rsidR="00425B8D" w:rsidRPr="003B3667" w:rsidRDefault="00425B8D" w:rsidP="003B795F">
            <w:pPr>
              <w:widowControl/>
              <w:jc w:val="left"/>
              <w:rPr>
                <w:rFonts w:ascii="等线" w:eastAsia="等线" w:hAnsi="等线" w:cs="宋体"/>
                <w:kern w:val="0"/>
                <w:sz w:val="22"/>
                <w:szCs w:val="22"/>
              </w:rPr>
            </w:pPr>
            <w:r w:rsidRPr="003B3667">
              <w:rPr>
                <w:rFonts w:ascii="等线" w:eastAsia="等线" w:hAnsi="等线" w:cs="宋体" w:hint="eastAsia"/>
                <w:kern w:val="0"/>
                <w:sz w:val="22"/>
                <w:szCs w:val="22"/>
              </w:rPr>
              <w:t>7</w:t>
            </w:r>
          </w:p>
        </w:tc>
        <w:tc>
          <w:tcPr>
            <w:tcW w:w="1647" w:type="pct"/>
            <w:shd w:val="clear" w:color="auto" w:fill="auto"/>
            <w:noWrap/>
            <w:vAlign w:val="bottom"/>
            <w:hideMark/>
          </w:tcPr>
          <w:p w14:paraId="298F9E39" w14:textId="77777777" w:rsidR="00425B8D" w:rsidRPr="003B3667" w:rsidRDefault="00425B8D" w:rsidP="003B795F">
            <w:pPr>
              <w:widowControl/>
              <w:jc w:val="left"/>
              <w:rPr>
                <w:rFonts w:ascii="等线" w:eastAsia="等线" w:hAnsi="等线" w:cs="宋体"/>
                <w:kern w:val="0"/>
                <w:sz w:val="22"/>
                <w:szCs w:val="22"/>
              </w:rPr>
            </w:pPr>
          </w:p>
        </w:tc>
        <w:tc>
          <w:tcPr>
            <w:tcW w:w="1913" w:type="pct"/>
            <w:shd w:val="clear" w:color="auto" w:fill="auto"/>
            <w:noWrap/>
            <w:vAlign w:val="bottom"/>
            <w:hideMark/>
          </w:tcPr>
          <w:p w14:paraId="05B5B50C" w14:textId="77777777" w:rsidR="00425B8D" w:rsidRPr="003B3667" w:rsidRDefault="00425B8D" w:rsidP="003B795F">
            <w:pPr>
              <w:widowControl/>
              <w:jc w:val="left"/>
              <w:rPr>
                <w:rFonts w:ascii="等线" w:eastAsia="等线" w:hAnsi="等线" w:cs="宋体"/>
                <w:kern w:val="0"/>
                <w:sz w:val="22"/>
                <w:szCs w:val="22"/>
              </w:rPr>
            </w:pPr>
            <w:proofErr w:type="spellStart"/>
            <w:r w:rsidRPr="003B3667">
              <w:rPr>
                <w:rFonts w:ascii="等线" w:eastAsia="等线" w:hAnsi="等线" w:cs="宋体" w:hint="eastAsia"/>
                <w:kern w:val="0"/>
                <w:sz w:val="22"/>
                <w:szCs w:val="22"/>
              </w:rPr>
              <w:t>U</w:t>
            </w:r>
            <w:r w:rsidRPr="003B3667">
              <w:rPr>
                <w:rFonts w:ascii="等线" w:eastAsia="等线" w:hAnsi="等线" w:cs="宋体" w:hint="eastAsia"/>
                <w:kern w:val="0"/>
                <w:sz w:val="22"/>
                <w:szCs w:val="22"/>
                <w:vertAlign w:val="subscript"/>
              </w:rPr>
              <w:t>d</w:t>
            </w:r>
            <w:proofErr w:type="spellEnd"/>
          </w:p>
        </w:tc>
      </w:tr>
    </w:tbl>
    <w:p w14:paraId="419D3A2D" w14:textId="77777777" w:rsidR="00425B8D" w:rsidRDefault="00425B8D" w:rsidP="00C537B0">
      <w:pPr>
        <w:rPr>
          <w:noProof/>
        </w:rPr>
      </w:pPr>
    </w:p>
    <w:p w14:paraId="47CDA624" w14:textId="77777777" w:rsidR="00425B8D" w:rsidRDefault="00425B8D" w:rsidP="00C537B0">
      <w:pPr>
        <w:rPr>
          <w:noProof/>
        </w:rPr>
      </w:pPr>
      <w:r>
        <w:rPr>
          <w:rFonts w:hint="eastAsia"/>
          <w:noProof/>
        </w:rPr>
        <w:t>波形</w:t>
      </w:r>
      <w:r>
        <w:rPr>
          <w:rFonts w:hint="eastAsia"/>
          <w:noProof/>
        </w:rPr>
        <w:t>1</w:t>
      </w:r>
    </w:p>
    <w:p w14:paraId="376B8C18" w14:textId="77777777" w:rsidR="00425B8D" w:rsidRDefault="00425B8D" w:rsidP="00C537B0">
      <w:pPr>
        <w:rPr>
          <w:noProof/>
        </w:rPr>
      </w:pPr>
      <w:r>
        <w:rPr>
          <w:rFonts w:hint="eastAsia"/>
          <w:noProof/>
        </w:rPr>
        <w:drawing>
          <wp:inline distT="0" distB="0" distL="0" distR="0" wp14:anchorId="5D087FB0" wp14:editId="08257CFD">
            <wp:extent cx="5436321" cy="40798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37871" cy="4081038"/>
                    </a:xfrm>
                    <a:prstGeom prst="rect">
                      <a:avLst/>
                    </a:prstGeom>
                    <a:noFill/>
                    <a:ln>
                      <a:noFill/>
                    </a:ln>
                  </pic:spPr>
                </pic:pic>
              </a:graphicData>
            </a:graphic>
          </wp:inline>
        </w:drawing>
      </w:r>
    </w:p>
    <w:p w14:paraId="76C821F5" w14:textId="77777777" w:rsidR="00425B8D" w:rsidRDefault="00425B8D" w:rsidP="00C537B0">
      <w:pPr>
        <w:rPr>
          <w:noProof/>
        </w:rPr>
      </w:pPr>
    </w:p>
    <w:p w14:paraId="7DBF1E97" w14:textId="270CC8E1" w:rsidR="00425B8D" w:rsidRDefault="00425B8D" w:rsidP="00C537B0">
      <w:pPr>
        <w:rPr>
          <w:noProof/>
        </w:rPr>
      </w:pPr>
      <w:r>
        <w:rPr>
          <w:rFonts w:hint="eastAsia"/>
          <w:noProof/>
        </w:rPr>
        <w:lastRenderedPageBreak/>
        <w:t>波形</w:t>
      </w:r>
      <w:r>
        <w:rPr>
          <w:noProof/>
        </w:rPr>
        <w:t>2</w:t>
      </w:r>
    </w:p>
    <w:p w14:paraId="5C931633" w14:textId="65342716" w:rsidR="00425B8D" w:rsidRDefault="00425B8D" w:rsidP="00C537B0">
      <w:pPr>
        <w:rPr>
          <w:noProof/>
        </w:rPr>
      </w:pPr>
      <w:r>
        <w:rPr>
          <w:noProof/>
        </w:rPr>
        <w:drawing>
          <wp:inline distT="0" distB="0" distL="0" distR="0" wp14:anchorId="5EA52093" wp14:editId="5070E5EA">
            <wp:extent cx="5060644" cy="3797935"/>
            <wp:effectExtent l="0" t="0" r="698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61894" cy="3798873"/>
                    </a:xfrm>
                    <a:prstGeom prst="rect">
                      <a:avLst/>
                    </a:prstGeom>
                    <a:noFill/>
                    <a:ln>
                      <a:noFill/>
                    </a:ln>
                  </pic:spPr>
                </pic:pic>
              </a:graphicData>
            </a:graphic>
          </wp:inline>
        </w:drawing>
      </w:r>
    </w:p>
    <w:p w14:paraId="11C79C70" w14:textId="77777777" w:rsidR="00425B8D" w:rsidRDefault="00425B8D" w:rsidP="00C537B0">
      <w:pPr>
        <w:rPr>
          <w:noProof/>
        </w:rPr>
      </w:pPr>
    </w:p>
    <w:p w14:paraId="750345A1" w14:textId="77777777" w:rsidR="0077181D" w:rsidRDefault="00425B8D" w:rsidP="00425B8D">
      <w:pPr>
        <w:jc w:val="left"/>
        <w:rPr>
          <w:noProof/>
        </w:rPr>
      </w:pPr>
      <w:r>
        <w:rPr>
          <w:rFonts w:hint="eastAsia"/>
          <w:noProof/>
        </w:rPr>
        <w:t>波形</w:t>
      </w:r>
      <w:r>
        <w:rPr>
          <w:noProof/>
        </w:rPr>
        <w:t>3</w:t>
      </w:r>
    </w:p>
    <w:p w14:paraId="754C3038" w14:textId="1993355D" w:rsidR="00425B8D" w:rsidRDefault="00425B8D" w:rsidP="0077181D">
      <w:pPr>
        <w:jc w:val="left"/>
        <w:rPr>
          <w:noProof/>
        </w:rPr>
      </w:pPr>
      <w:r>
        <w:rPr>
          <w:noProof/>
        </w:rPr>
        <w:drawing>
          <wp:inline distT="0" distB="0" distL="0" distR="0" wp14:anchorId="3D9BCB9E" wp14:editId="4D4D3C3D">
            <wp:extent cx="4837268" cy="3630295"/>
            <wp:effectExtent l="0" t="0" r="1905"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39674" cy="3632101"/>
                    </a:xfrm>
                    <a:prstGeom prst="rect">
                      <a:avLst/>
                    </a:prstGeom>
                    <a:noFill/>
                    <a:ln>
                      <a:noFill/>
                    </a:ln>
                  </pic:spPr>
                </pic:pic>
              </a:graphicData>
            </a:graphic>
          </wp:inline>
        </w:drawing>
      </w:r>
    </w:p>
    <w:p w14:paraId="06E2BB60" w14:textId="77777777" w:rsidR="00425B8D" w:rsidRDefault="00425B8D" w:rsidP="00425B8D">
      <w:pPr>
        <w:rPr>
          <w:noProof/>
        </w:rPr>
      </w:pPr>
      <w:r>
        <w:rPr>
          <w:rFonts w:hint="eastAsia"/>
          <w:noProof/>
        </w:rPr>
        <w:t>波形</w:t>
      </w:r>
      <w:r>
        <w:rPr>
          <w:noProof/>
        </w:rPr>
        <w:t>4</w:t>
      </w:r>
    </w:p>
    <w:p w14:paraId="48E4AF67" w14:textId="77777777" w:rsidR="00425B8D" w:rsidRDefault="00425B8D" w:rsidP="00425B8D">
      <w:pPr>
        <w:rPr>
          <w:noProof/>
        </w:rPr>
      </w:pPr>
    </w:p>
    <w:p w14:paraId="0829E819" w14:textId="77777777" w:rsidR="00425B8D" w:rsidRDefault="00425B8D" w:rsidP="00425B8D">
      <w:pPr>
        <w:rPr>
          <w:noProof/>
        </w:rPr>
      </w:pPr>
    </w:p>
    <w:p w14:paraId="5E9198ED" w14:textId="6B6C3EC6" w:rsidR="00425B8D" w:rsidRDefault="00425B8D" w:rsidP="00C537B0">
      <w:pPr>
        <w:rPr>
          <w:noProof/>
        </w:rPr>
      </w:pPr>
      <w:r>
        <w:rPr>
          <w:noProof/>
        </w:rPr>
        <w:lastRenderedPageBreak/>
        <w:drawing>
          <wp:inline distT="0" distB="0" distL="0" distR="0" wp14:anchorId="3AECF6F9" wp14:editId="76E4F15B">
            <wp:extent cx="4207755" cy="3157855"/>
            <wp:effectExtent l="0" t="0" r="254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09270" cy="3158992"/>
                    </a:xfrm>
                    <a:prstGeom prst="rect">
                      <a:avLst/>
                    </a:prstGeom>
                    <a:noFill/>
                    <a:ln>
                      <a:noFill/>
                    </a:ln>
                  </pic:spPr>
                </pic:pic>
              </a:graphicData>
            </a:graphic>
          </wp:inline>
        </w:drawing>
      </w:r>
    </w:p>
    <w:p w14:paraId="12A49AE3" w14:textId="77777777" w:rsidR="00425B8D" w:rsidRDefault="00425B8D" w:rsidP="00425B8D">
      <w:pPr>
        <w:rPr>
          <w:noProof/>
        </w:rPr>
      </w:pPr>
      <w:r>
        <w:rPr>
          <w:rFonts w:hint="eastAsia"/>
          <w:noProof/>
        </w:rPr>
        <w:t>波形</w:t>
      </w:r>
      <w:r>
        <w:rPr>
          <w:noProof/>
        </w:rPr>
        <w:t>5</w:t>
      </w:r>
    </w:p>
    <w:p w14:paraId="4FD6A153" w14:textId="77777777" w:rsidR="00425B8D" w:rsidRDefault="00425B8D" w:rsidP="00C537B0">
      <w:pPr>
        <w:rPr>
          <w:noProof/>
        </w:rPr>
      </w:pPr>
    </w:p>
    <w:p w14:paraId="77F7C318" w14:textId="77777777" w:rsidR="00425B8D" w:rsidRDefault="00425B8D" w:rsidP="00C537B0">
      <w:pPr>
        <w:rPr>
          <w:noProof/>
        </w:rPr>
      </w:pPr>
      <w:r>
        <w:rPr>
          <w:rFonts w:hint="eastAsia"/>
          <w:noProof/>
        </w:rPr>
        <w:drawing>
          <wp:inline distT="0" distB="0" distL="0" distR="0" wp14:anchorId="2D91E4C9" wp14:editId="02DB9F11">
            <wp:extent cx="4827115" cy="36226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29252" cy="3624279"/>
                    </a:xfrm>
                    <a:prstGeom prst="rect">
                      <a:avLst/>
                    </a:prstGeom>
                    <a:noFill/>
                    <a:ln>
                      <a:noFill/>
                    </a:ln>
                  </pic:spPr>
                </pic:pic>
              </a:graphicData>
            </a:graphic>
          </wp:inline>
        </w:drawing>
      </w:r>
    </w:p>
    <w:p w14:paraId="494B0B5A" w14:textId="19CD63C1" w:rsidR="00425B8D" w:rsidRDefault="00D621F0" w:rsidP="0077181D">
      <w:pPr>
        <w:spacing w:after="80" w:line="300" w:lineRule="auto"/>
        <w:ind w:firstLineChars="200" w:firstLine="420"/>
        <w:rPr>
          <w:rFonts w:ascii="楷体_GB2312" w:eastAsia="楷体_GB2312"/>
          <w:b/>
          <w:bCs/>
          <w:sz w:val="28"/>
          <w:szCs w:val="28"/>
        </w:rPr>
      </w:pPr>
      <w:r>
        <w:rPr>
          <w:rFonts w:ascii="宋体" w:hAnsi="宋体"/>
        </w:rPr>
        <w:t>该波形反映UAK与Ud之间的互补关系。触发前，晶闸管尚未导通，UAK承受输入电压而</w:t>
      </w:r>
      <w:proofErr w:type="spellStart"/>
      <w:r>
        <w:rPr>
          <w:rFonts w:ascii="宋体" w:hAnsi="宋体"/>
        </w:rPr>
        <w:t>Ud</w:t>
      </w:r>
      <w:proofErr w:type="spellEnd"/>
      <w:r>
        <w:rPr>
          <w:rFonts w:ascii="宋体" w:hAnsi="宋体"/>
        </w:rPr>
        <w:t>接近0；触发后，晶闸管导通，UAK迅速下降到很小的导通压降，</w:t>
      </w:r>
      <w:proofErr w:type="spellStart"/>
      <w:r>
        <w:rPr>
          <w:rFonts w:ascii="宋体" w:hAnsi="宋体"/>
        </w:rPr>
        <w:t>Ud</w:t>
      </w:r>
      <w:proofErr w:type="spellEnd"/>
      <w:r>
        <w:rPr>
          <w:rFonts w:ascii="宋体" w:hAnsi="宋体"/>
        </w:rPr>
        <w:t>则跟随输入正弦电压出现输出。这个关系说明主电路开通时刻由门极触发脉冲决定。</w:t>
      </w:r>
    </w:p>
    <w:p w14:paraId="7778A400" w14:textId="77777777" w:rsidR="0077181D" w:rsidRPr="0077181D" w:rsidRDefault="0077181D" w:rsidP="0077181D">
      <w:pPr>
        <w:spacing w:after="80" w:line="300" w:lineRule="auto"/>
        <w:ind w:firstLineChars="200" w:firstLine="562"/>
        <w:rPr>
          <w:rFonts w:ascii="楷体_GB2312" w:eastAsia="楷体_GB2312"/>
          <w:b/>
          <w:bCs/>
          <w:sz w:val="28"/>
          <w:szCs w:val="28"/>
        </w:rPr>
      </w:pPr>
    </w:p>
    <w:p w14:paraId="5EFF5F33" w14:textId="77777777" w:rsidR="00425B8D" w:rsidRDefault="00425B8D" w:rsidP="00425B8D">
      <w:pPr>
        <w:rPr>
          <w:noProof/>
        </w:rPr>
      </w:pPr>
      <w:r>
        <w:rPr>
          <w:rFonts w:hint="eastAsia"/>
          <w:noProof/>
        </w:rPr>
        <w:t>波形</w:t>
      </w:r>
      <w:r>
        <w:rPr>
          <w:noProof/>
        </w:rPr>
        <w:t>6</w:t>
      </w:r>
    </w:p>
    <w:p w14:paraId="05F409C3" w14:textId="77777777" w:rsidR="00425B8D" w:rsidRDefault="00425B8D" w:rsidP="00C537B0">
      <w:pPr>
        <w:rPr>
          <w:noProof/>
        </w:rPr>
      </w:pPr>
    </w:p>
    <w:p w14:paraId="7E273655" w14:textId="77777777" w:rsidR="00425B8D" w:rsidRDefault="00425B8D" w:rsidP="00C537B0">
      <w:pPr>
        <w:rPr>
          <w:noProof/>
        </w:rPr>
      </w:pPr>
      <w:r>
        <w:rPr>
          <w:rFonts w:hint="eastAsia"/>
          <w:noProof/>
        </w:rPr>
        <w:lastRenderedPageBreak/>
        <w:drawing>
          <wp:inline distT="0" distB="0" distL="0" distR="0" wp14:anchorId="6EFC1952" wp14:editId="59B56869">
            <wp:extent cx="4705274" cy="3531235"/>
            <wp:effectExtent l="0" t="0" r="63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07786" cy="3533120"/>
                    </a:xfrm>
                    <a:prstGeom prst="rect">
                      <a:avLst/>
                    </a:prstGeom>
                    <a:noFill/>
                    <a:ln>
                      <a:noFill/>
                    </a:ln>
                  </pic:spPr>
                </pic:pic>
              </a:graphicData>
            </a:graphic>
          </wp:inline>
        </w:drawing>
      </w:r>
    </w:p>
    <w:p w14:paraId="0EDFC939" w14:textId="1F737583" w:rsidR="00425B8D" w:rsidRPr="0077181D" w:rsidRDefault="00D621F0" w:rsidP="0077181D">
      <w:pPr>
        <w:spacing w:after="80" w:line="300" w:lineRule="auto"/>
        <w:ind w:firstLineChars="200" w:firstLine="420"/>
        <w:rPr>
          <w:rFonts w:ascii="楷体_GB2312" w:eastAsia="楷体_GB2312"/>
          <w:b/>
          <w:bCs/>
          <w:sz w:val="28"/>
          <w:szCs w:val="28"/>
        </w:rPr>
      </w:pPr>
      <w:r>
        <w:rPr>
          <w:rFonts w:ascii="宋体" w:hAnsi="宋体"/>
        </w:rPr>
        <w:t>波形6分析：单独观察UAK可以更清楚地看到晶闸管的承压和导通过程。正半周触发前UAK较高，触发导通后UAK接近0；到</w:t>
      </w:r>
      <w:proofErr w:type="gramStart"/>
      <w:r>
        <w:rPr>
          <w:rFonts w:ascii="宋体" w:hAnsi="宋体"/>
        </w:rPr>
        <w:t>电源过零后</w:t>
      </w:r>
      <w:proofErr w:type="gramEnd"/>
      <w:r>
        <w:rPr>
          <w:rFonts w:ascii="宋体" w:hAnsi="宋体"/>
        </w:rPr>
        <w:t>电流降到维持电流以下，晶闸管自然关断并进入反向阻断状态。该波形验证了晶闸管单向可控、自然关断的特点。</w:t>
      </w:r>
    </w:p>
    <w:p w14:paraId="3A3757A4" w14:textId="77777777" w:rsidR="00425B8D" w:rsidRDefault="00425B8D" w:rsidP="00425B8D">
      <w:pPr>
        <w:rPr>
          <w:noProof/>
        </w:rPr>
      </w:pPr>
      <w:r>
        <w:rPr>
          <w:rFonts w:hint="eastAsia"/>
          <w:noProof/>
        </w:rPr>
        <w:t>波形</w:t>
      </w:r>
      <w:r>
        <w:rPr>
          <w:noProof/>
        </w:rPr>
        <w:t>7</w:t>
      </w:r>
    </w:p>
    <w:p w14:paraId="7829F070" w14:textId="77777777" w:rsidR="00425B8D" w:rsidRDefault="00425B8D" w:rsidP="00C537B0">
      <w:pPr>
        <w:rPr>
          <w:noProof/>
        </w:rPr>
      </w:pPr>
      <w:r>
        <w:rPr>
          <w:noProof/>
        </w:rPr>
        <w:drawing>
          <wp:inline distT="0" distB="0" distL="0" distR="0" wp14:anchorId="1D5DCADE" wp14:editId="569982E5">
            <wp:extent cx="4867346" cy="3652868"/>
            <wp:effectExtent l="0" t="0" r="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74445" cy="3658196"/>
                    </a:xfrm>
                    <a:prstGeom prst="rect">
                      <a:avLst/>
                    </a:prstGeom>
                    <a:noFill/>
                    <a:ln>
                      <a:noFill/>
                    </a:ln>
                  </pic:spPr>
                </pic:pic>
              </a:graphicData>
            </a:graphic>
          </wp:inline>
        </w:drawing>
      </w:r>
    </w:p>
    <w:p w14:paraId="7BF9EBED" w14:textId="77777777" w:rsidR="00F42211" w:rsidRDefault="00D621F0" w:rsidP="0077181D">
      <w:pPr>
        <w:spacing w:after="80" w:line="300" w:lineRule="auto"/>
        <w:ind w:firstLineChars="200" w:firstLine="420"/>
        <w:rPr>
          <w:rFonts w:ascii="楷体_GB2312" w:eastAsia="楷体_GB2312"/>
          <w:b/>
          <w:bCs/>
          <w:sz w:val="28"/>
          <w:szCs w:val="28"/>
        </w:rPr>
      </w:pPr>
      <w:r>
        <w:rPr>
          <w:rFonts w:ascii="宋体" w:hAnsi="宋体"/>
        </w:rPr>
        <w:t>波形7分析：Ud波形是被触发角截取后的半波输出。正半周触发前Ud约为0，触发后Ud出现一段正弦波；负半周晶闸管反向截止，Ud仍接近0。随着α增大，这一段正弦波宽度减小，平均值降低，这与数据曲线中Ud随α增大而下降的规律一致。</w:t>
      </w:r>
    </w:p>
    <w:p w14:paraId="3DDCCB06" w14:textId="77777777" w:rsidR="00425B8D" w:rsidRPr="00425B8D" w:rsidRDefault="00425B8D" w:rsidP="00C537B0">
      <w:pPr>
        <w:rPr>
          <w:noProof/>
        </w:rPr>
      </w:pPr>
    </w:p>
    <w:p w14:paraId="68F99836" w14:textId="77777777" w:rsidR="00C537B0" w:rsidRPr="00C537B0" w:rsidRDefault="00C537B0" w:rsidP="00C537B0">
      <w:pPr>
        <w:rPr>
          <w:noProof/>
        </w:rPr>
      </w:pPr>
    </w:p>
    <w:p w14:paraId="4A512FFA" w14:textId="77777777" w:rsidR="006551A1" w:rsidRPr="006551A1" w:rsidRDefault="006551A1" w:rsidP="006F1B35">
      <w:pPr>
        <w:pStyle w:val="af6"/>
        <w:widowControl/>
        <w:numPr>
          <w:ilvl w:val="0"/>
          <w:numId w:val="2"/>
        </w:numPr>
        <w:spacing w:after="100" w:afterAutospacing="1"/>
        <w:ind w:left="431" w:firstLineChars="0" w:hanging="431"/>
        <w:jc w:val="left"/>
        <w:outlineLvl w:val="0"/>
        <w:rPr>
          <w:b/>
          <w:bCs/>
          <w:noProof/>
          <w:sz w:val="37"/>
          <w:szCs w:val="40"/>
        </w:rPr>
      </w:pPr>
      <w:bookmarkStart w:id="13" w:name="_Toc229946702"/>
      <w:r>
        <w:rPr>
          <w:rFonts w:hint="eastAsia"/>
          <w:b/>
          <w:bCs/>
          <w:noProof/>
          <w:sz w:val="37"/>
          <w:szCs w:val="40"/>
        </w:rPr>
        <w:t>实验总结</w:t>
      </w:r>
      <w:bookmarkEnd w:id="13"/>
    </w:p>
    <w:p w14:paraId="54C44718" w14:textId="48EF6B40" w:rsidR="00C537B0" w:rsidRDefault="00D621F0" w:rsidP="0077181D">
      <w:pPr>
        <w:widowControl/>
        <w:spacing w:after="100" w:afterAutospacing="1" w:line="300" w:lineRule="auto"/>
        <w:ind w:firstLineChars="200" w:firstLine="500"/>
        <w:jc w:val="left"/>
        <w:rPr>
          <w:noProof/>
          <w:sz w:val="25"/>
          <w:szCs w:val="28"/>
        </w:rPr>
      </w:pPr>
      <w:r w:rsidRPr="0077181D">
        <w:rPr>
          <w:noProof/>
          <w:sz w:val="25"/>
          <w:szCs w:val="28"/>
        </w:rPr>
        <w:t>通过这次实验，我对</w:t>
      </w:r>
      <w:r w:rsidRPr="0077181D">
        <w:rPr>
          <w:noProof/>
          <w:sz w:val="25"/>
          <w:szCs w:val="28"/>
        </w:rPr>
        <w:t>“</w:t>
      </w:r>
      <w:r w:rsidRPr="0077181D">
        <w:rPr>
          <w:noProof/>
          <w:sz w:val="25"/>
          <w:szCs w:val="28"/>
        </w:rPr>
        <w:t>可控</w:t>
      </w:r>
      <w:r w:rsidRPr="0077181D">
        <w:rPr>
          <w:noProof/>
          <w:sz w:val="25"/>
          <w:szCs w:val="28"/>
        </w:rPr>
        <w:t>”</w:t>
      </w:r>
      <w:r w:rsidRPr="0077181D">
        <w:rPr>
          <w:noProof/>
          <w:sz w:val="25"/>
          <w:szCs w:val="28"/>
        </w:rPr>
        <w:t>两个字的理解更具体了：普通半波整流只能由电源自然决定输出，而单相半波可控整流可以通过触发角</w:t>
      </w:r>
      <w:r w:rsidRPr="0077181D">
        <w:rPr>
          <w:noProof/>
          <w:sz w:val="25"/>
          <w:szCs w:val="28"/>
        </w:rPr>
        <w:t>α</w:t>
      </w:r>
      <w:r w:rsidRPr="0077181D">
        <w:rPr>
          <w:noProof/>
          <w:sz w:val="25"/>
          <w:szCs w:val="28"/>
        </w:rPr>
        <w:t>人为改变导通起点，从而改变负载平均电压。实验数据和波形都能对应到这一点。实验中比较关键的是先调好触发电路，再接入主电路。触发电路如果没有和同步电压对准，或者</w:t>
      </w:r>
      <w:r w:rsidRPr="0077181D">
        <w:rPr>
          <w:noProof/>
          <w:sz w:val="25"/>
          <w:szCs w:val="28"/>
        </w:rPr>
        <w:t>RP1</w:t>
      </w:r>
      <w:r w:rsidRPr="0077181D">
        <w:rPr>
          <w:noProof/>
          <w:sz w:val="25"/>
          <w:szCs w:val="28"/>
        </w:rPr>
        <w:t>、</w:t>
      </w:r>
      <w:r w:rsidRPr="0077181D">
        <w:rPr>
          <w:noProof/>
          <w:sz w:val="25"/>
          <w:szCs w:val="28"/>
        </w:rPr>
        <w:t>RP2</w:t>
      </w:r>
      <w:r w:rsidRPr="0077181D">
        <w:rPr>
          <w:noProof/>
          <w:sz w:val="25"/>
          <w:szCs w:val="28"/>
        </w:rPr>
        <w:t>调节范围不合适，主电路波形就会出现触发不稳定、输出电压偏差大等问题。实际操作时还要先把调压器回零、负载电阻调大，避免刚上电时过流。从数据处理看，实测曲线与理论曲线基本一致，说明本次实验达到了验证单相半波可控整流规律的目的。误差虽然存在，但主要集中在器件非理想、读数和电源波动等方面，没有改变整体规律。后续如果改进实验，可以增加触发角自动测量或采样记录，用示波器导出数据代替人工读数；也可以在不同负载电阻或阻感负载下重复实验，进一步比较电阻负载、阻感负载以及续流二极管对</w:t>
      </w:r>
      <w:r w:rsidRPr="0077181D">
        <w:rPr>
          <w:noProof/>
          <w:sz w:val="25"/>
          <w:szCs w:val="28"/>
        </w:rPr>
        <w:t>Ud</w:t>
      </w:r>
      <w:r w:rsidRPr="0077181D">
        <w:rPr>
          <w:noProof/>
          <w:sz w:val="25"/>
          <w:szCs w:val="28"/>
        </w:rPr>
        <w:t>和电流波形的影响。</w:t>
      </w:r>
    </w:p>
    <w:p w14:paraId="08E847E7" w14:textId="77777777" w:rsidR="00C537B0" w:rsidRDefault="00C537B0" w:rsidP="0077181D">
      <w:pPr>
        <w:widowControl/>
        <w:adjustRightInd w:val="0"/>
        <w:snapToGrid w:val="0"/>
        <w:spacing w:line="360" w:lineRule="auto"/>
        <w:jc w:val="left"/>
        <w:rPr>
          <w:noProof/>
          <w:sz w:val="25"/>
          <w:szCs w:val="28"/>
        </w:rPr>
      </w:pPr>
    </w:p>
    <w:p w14:paraId="521B16C6" w14:textId="77777777" w:rsidR="00DC1E41" w:rsidRDefault="00607623" w:rsidP="006F1B35">
      <w:pPr>
        <w:pStyle w:val="af6"/>
        <w:widowControl/>
        <w:numPr>
          <w:ilvl w:val="0"/>
          <w:numId w:val="2"/>
        </w:numPr>
        <w:spacing w:after="100" w:afterAutospacing="1"/>
        <w:ind w:left="431" w:firstLineChars="0" w:hanging="431"/>
        <w:jc w:val="left"/>
        <w:outlineLvl w:val="0"/>
        <w:rPr>
          <w:b/>
          <w:bCs/>
          <w:noProof/>
          <w:sz w:val="37"/>
          <w:szCs w:val="40"/>
        </w:rPr>
      </w:pPr>
      <w:bookmarkStart w:id="14" w:name="_Toc229946703"/>
      <w:r w:rsidRPr="00607623">
        <w:rPr>
          <w:rFonts w:hint="eastAsia"/>
          <w:b/>
          <w:bCs/>
          <w:noProof/>
          <w:sz w:val="37"/>
          <w:szCs w:val="40"/>
        </w:rPr>
        <w:t>实验原始数据记录</w:t>
      </w:r>
      <w:bookmarkEnd w:id="14"/>
    </w:p>
    <w:p w14:paraId="74458A0F" w14:textId="77777777" w:rsidR="00496F81" w:rsidRPr="00496F81" w:rsidRDefault="00AC7AAA" w:rsidP="00496F81">
      <w:pPr>
        <w:widowControl/>
        <w:spacing w:after="100" w:afterAutospacing="1"/>
        <w:jc w:val="left"/>
        <w:rPr>
          <w:b/>
          <w:bCs/>
          <w:noProof/>
          <w:sz w:val="37"/>
          <w:szCs w:val="40"/>
        </w:rPr>
      </w:pPr>
      <w:r>
        <w:rPr>
          <w:noProof/>
        </w:rPr>
        <w:drawing>
          <wp:inline distT="0" distB="0" distL="0" distR="0" wp14:anchorId="536B0BFD" wp14:editId="4CB7DC26">
            <wp:extent cx="6562725" cy="1845310"/>
            <wp:effectExtent l="0" t="0" r="952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562725" cy="1845310"/>
                    </a:xfrm>
                    <a:prstGeom prst="rect">
                      <a:avLst/>
                    </a:prstGeom>
                    <a:noFill/>
                    <a:ln>
                      <a:noFill/>
                    </a:ln>
                  </pic:spPr>
                </pic:pic>
              </a:graphicData>
            </a:graphic>
          </wp:inline>
        </w:drawing>
      </w:r>
    </w:p>
    <w:sectPr w:rsidR="00496F81" w:rsidRPr="00496F81" w:rsidSect="00F757CF">
      <w:headerReference w:type="default" r:id="rId25"/>
      <w:footerReference w:type="default" r:id="rId26"/>
      <w:pgSz w:w="11906" w:h="16838" w:code="9"/>
      <w:pgMar w:top="851" w:right="851" w:bottom="851" w:left="720" w:header="567"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D7674" w14:textId="77777777" w:rsidR="00117351" w:rsidRDefault="00117351">
      <w:r>
        <w:separator/>
      </w:r>
    </w:p>
  </w:endnote>
  <w:endnote w:type="continuationSeparator" w:id="0">
    <w:p w14:paraId="4EBACD6D" w14:textId="77777777" w:rsidR="00117351" w:rsidRDefault="00117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0"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6186150"/>
      <w:docPartObj>
        <w:docPartGallery w:val="Page Numbers (Bottom of Page)"/>
        <w:docPartUnique/>
      </w:docPartObj>
    </w:sdtPr>
    <w:sdtEndPr/>
    <w:sdtContent>
      <w:p w14:paraId="203C8787" w14:textId="77777777" w:rsidR="004E7067" w:rsidRDefault="004E7067">
        <w:pPr>
          <w:pStyle w:val="aa"/>
          <w:jc w:val="center"/>
        </w:pPr>
        <w:r>
          <w:fldChar w:fldCharType="begin"/>
        </w:r>
        <w:r>
          <w:instrText xml:space="preserve"> PAGE  \* ROMAN  \* MERGEFORMAT </w:instrText>
        </w:r>
        <w:r>
          <w:fldChar w:fldCharType="separate"/>
        </w:r>
        <w:r>
          <w:rPr>
            <w:noProof/>
          </w:rPr>
          <w:t>II</w:t>
        </w:r>
        <w:r>
          <w:fldChar w:fldCharType="end"/>
        </w:r>
      </w:p>
    </w:sdtContent>
  </w:sdt>
  <w:p w14:paraId="4D280C1A" w14:textId="77777777" w:rsidR="004E7067" w:rsidRDefault="004E7067">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99C8B" w14:textId="77777777" w:rsidR="001A5D8D" w:rsidRPr="00F707F0" w:rsidRDefault="001A5D8D" w:rsidP="00392A0E">
    <w:pPr>
      <w:rPr>
        <w:rFonts w:ascii="华文楷体" w:eastAsia="华文楷体" w:hAnsi="华文楷体"/>
        <w:kern w:val="0"/>
        <w:sz w:val="18"/>
        <w:szCs w:val="18"/>
      </w:rPr>
    </w:pPr>
    <w:r w:rsidRPr="00F707F0">
      <w:rPr>
        <w:rFonts w:ascii="华文楷体" w:eastAsia="华文楷体" w:hAnsi="华文楷体"/>
        <w:kern w:val="0"/>
        <w:sz w:val="18"/>
        <w:szCs w:val="18"/>
      </w:rPr>
      <w:t xml:space="preserve">              </w:t>
    </w:r>
    <w:r>
      <w:rPr>
        <w:rFonts w:ascii="华文楷体" w:eastAsia="华文楷体" w:hAnsi="华文楷体"/>
        <w:kern w:val="0"/>
        <w:sz w:val="18"/>
        <w:szCs w:val="18"/>
      </w:rPr>
      <w:t xml:space="preserve">        </w:t>
    </w:r>
    <w:r w:rsidRPr="00F707F0">
      <w:rPr>
        <w:rFonts w:ascii="华文楷体" w:eastAsia="华文楷体" w:hAnsi="华文楷体"/>
        <w:kern w:val="0"/>
        <w:sz w:val="18"/>
        <w:szCs w:val="18"/>
      </w:rPr>
      <w:t xml:space="preserve">                       </w:t>
    </w:r>
    <w:r>
      <w:rPr>
        <w:rFonts w:ascii="华文楷体" w:eastAsia="华文楷体" w:hAnsi="华文楷体"/>
        <w:kern w:val="0"/>
        <w:sz w:val="18"/>
        <w:szCs w:val="18"/>
      </w:rPr>
      <w:t xml:space="preserve">       </w:t>
    </w:r>
    <w:r w:rsidRPr="00F707F0">
      <w:rPr>
        <w:rFonts w:ascii="华文楷体" w:eastAsia="华文楷体" w:hAnsi="华文楷体"/>
        <w:kern w:val="0"/>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81AEA" w14:textId="77777777" w:rsidR="004E7067" w:rsidRPr="00597061" w:rsidRDefault="004E7067" w:rsidP="0059706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FE50B" w14:textId="77777777" w:rsidR="00117351" w:rsidRDefault="00117351">
      <w:r>
        <w:separator/>
      </w:r>
    </w:p>
  </w:footnote>
  <w:footnote w:type="continuationSeparator" w:id="0">
    <w:p w14:paraId="5EB2995D" w14:textId="77777777" w:rsidR="00117351" w:rsidRDefault="00117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A3196" w14:textId="77777777" w:rsidR="004E7067" w:rsidRPr="005B56F1" w:rsidRDefault="004E7067">
    <w:pPr>
      <w:pStyle w:val="a6"/>
      <w:rPr>
        <w:rFonts w:ascii="华文楷体" w:eastAsia="华文楷体" w:hAnsi="华文楷体"/>
        <w:sz w:val="21"/>
        <w:szCs w:val="21"/>
      </w:rPr>
    </w:pPr>
    <w:r w:rsidRPr="005B56F1">
      <w:rPr>
        <w:rFonts w:ascii="华文楷体" w:eastAsia="华文楷体" w:hAnsi="华文楷体" w:hint="eastAsia"/>
        <w:sz w:val="21"/>
        <w:szCs w:val="21"/>
      </w:rPr>
      <w:t xml:space="preserve">目 </w:t>
    </w:r>
    <w:r w:rsidRPr="005B56F1">
      <w:rPr>
        <w:rFonts w:ascii="华文楷体" w:eastAsia="华文楷体" w:hAnsi="华文楷体"/>
        <w:sz w:val="21"/>
        <w:szCs w:val="21"/>
      </w:rPr>
      <w:t xml:space="preserve">  </w:t>
    </w:r>
    <w:r w:rsidRPr="005B56F1">
      <w:rPr>
        <w:rFonts w:ascii="华文楷体" w:eastAsia="华文楷体" w:hAnsi="华文楷体" w:hint="eastAsia"/>
        <w:sz w:val="21"/>
        <w:szCs w:val="21"/>
      </w:rPr>
      <w:t>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03C30" w14:textId="77777777" w:rsidR="005E4939" w:rsidRDefault="005E4939" w:rsidP="005E4939">
    <w:pPr>
      <w:pStyle w:val="a6"/>
      <w:pBdr>
        <w:bottom w:val="single" w:sz="6"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C2ACB" w14:textId="77777777" w:rsidR="001A5D8D" w:rsidRDefault="001A5D8D" w:rsidP="00373F73">
    <w:pPr>
      <w:pStyle w:val="a6"/>
      <w:jc w:val="left"/>
    </w:pPr>
    <w:r>
      <w:rPr>
        <w:noProof/>
      </w:rPr>
      <w:drawing>
        <wp:inline distT="0" distB="0" distL="0" distR="0" wp14:anchorId="6F5F2E2F" wp14:editId="317BC387">
          <wp:extent cx="400685" cy="31432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0685" cy="314325"/>
                  </a:xfrm>
                  <a:prstGeom prst="rect">
                    <a:avLst/>
                  </a:prstGeom>
                  <a:noFill/>
                </pic:spPr>
              </pic:pic>
            </a:graphicData>
          </a:graphic>
        </wp:inline>
      </w:drawing>
    </w:r>
    <w:r>
      <w:t xml:space="preserve">                   </w:t>
    </w:r>
    <w:r>
      <w:rPr>
        <w:rFonts w:hint="eastAsia"/>
        <w:kern w:val="0"/>
      </w:rPr>
      <w:t xml:space="preserve">              </w:t>
    </w:r>
    <w:r>
      <w:rPr>
        <w:kern w:val="0"/>
      </w:rPr>
      <w:t xml:space="preserve">         </w:t>
    </w:r>
    <w:r w:rsidR="00D62FE6">
      <w:rPr>
        <w:rFonts w:hint="eastAsia"/>
        <w:kern w:val="0"/>
      </w:rPr>
      <w:t>目录</w:t>
    </w:r>
    <w:r>
      <w:rPr>
        <w:kern w:val="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286EF" w14:textId="77777777" w:rsidR="004E7067" w:rsidRDefault="004E7067" w:rsidP="00EE5771">
    <w:pPr>
      <w:pStyle w:val="a6"/>
      <w:jc w:val="left"/>
    </w:pPr>
    <w:r>
      <w:rPr>
        <w:noProof/>
      </w:rPr>
      <w:drawing>
        <wp:inline distT="0" distB="0" distL="0" distR="0" wp14:anchorId="7408CEA8" wp14:editId="10ED0137">
          <wp:extent cx="400685" cy="3143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0685" cy="314325"/>
                  </a:xfrm>
                  <a:prstGeom prst="rect">
                    <a:avLst/>
                  </a:prstGeom>
                  <a:noFill/>
                </pic:spPr>
              </pic:pic>
            </a:graphicData>
          </a:graphic>
        </wp:inline>
      </w:drawing>
    </w:r>
    <w:r>
      <w:t xml:space="preserve">      </w:t>
    </w:r>
    <w:r>
      <w:rPr>
        <w:rFonts w:ascii="华文楷体" w:eastAsia="华文楷体" w:hAnsi="华文楷体" w:hint="eastAsia"/>
        <w:kern w:val="0"/>
      </w:rPr>
      <w:t>附录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0432A"/>
    <w:multiLevelType w:val="multilevel"/>
    <w:tmpl w:val="1BC80816"/>
    <w:lvl w:ilvl="0">
      <w:start w:val="1"/>
      <w:numFmt w:val="decimal"/>
      <w:lvlText w:val="%1."/>
      <w:lvlJc w:val="left"/>
      <w:pPr>
        <w:ind w:left="427" w:hanging="425"/>
      </w:pPr>
      <w:rPr>
        <w:rFonts w:hint="eastAsia"/>
      </w:rPr>
    </w:lvl>
    <w:lvl w:ilvl="1">
      <w:start w:val="1"/>
      <w:numFmt w:val="decimal"/>
      <w:pStyle w:val="3"/>
      <w:lvlText w:val="%1.%2."/>
      <w:lvlJc w:val="left"/>
      <w:pPr>
        <w:ind w:left="569" w:hanging="567"/>
      </w:pPr>
      <w:rPr>
        <w:rFonts w:hint="eastAsia"/>
      </w:rPr>
    </w:lvl>
    <w:lvl w:ilvl="2">
      <w:start w:val="1"/>
      <w:numFmt w:val="decimal"/>
      <w:lvlText w:val="%1.%2.%3."/>
      <w:lvlJc w:val="left"/>
      <w:pPr>
        <w:ind w:left="711" w:hanging="709"/>
      </w:pPr>
      <w:rPr>
        <w:rFonts w:hint="eastAsia"/>
      </w:rPr>
    </w:lvl>
    <w:lvl w:ilvl="3">
      <w:start w:val="1"/>
      <w:numFmt w:val="decimal"/>
      <w:lvlText w:val="%1.%2.%3.%4."/>
      <w:lvlJc w:val="left"/>
      <w:pPr>
        <w:ind w:left="853" w:hanging="851"/>
      </w:pPr>
      <w:rPr>
        <w:rFonts w:hint="eastAsia"/>
      </w:rPr>
    </w:lvl>
    <w:lvl w:ilvl="4">
      <w:start w:val="1"/>
      <w:numFmt w:val="decimal"/>
      <w:lvlText w:val="%1.%2.%3.%4.%5."/>
      <w:lvlJc w:val="left"/>
      <w:pPr>
        <w:ind w:left="994" w:hanging="992"/>
      </w:pPr>
      <w:rPr>
        <w:rFonts w:hint="eastAsia"/>
      </w:rPr>
    </w:lvl>
    <w:lvl w:ilvl="5">
      <w:start w:val="1"/>
      <w:numFmt w:val="decimal"/>
      <w:lvlText w:val="%1.%2.%3.%4.%5.%6."/>
      <w:lvlJc w:val="left"/>
      <w:pPr>
        <w:ind w:left="1136" w:hanging="1134"/>
      </w:pPr>
      <w:rPr>
        <w:rFonts w:hint="eastAsia"/>
      </w:rPr>
    </w:lvl>
    <w:lvl w:ilvl="6">
      <w:start w:val="1"/>
      <w:numFmt w:val="decimal"/>
      <w:lvlText w:val="%1.%2.%3.%4.%5.%6.%7."/>
      <w:lvlJc w:val="left"/>
      <w:pPr>
        <w:ind w:left="1278" w:hanging="1276"/>
      </w:pPr>
      <w:rPr>
        <w:rFonts w:hint="eastAsia"/>
      </w:rPr>
    </w:lvl>
    <w:lvl w:ilvl="7">
      <w:start w:val="1"/>
      <w:numFmt w:val="decimal"/>
      <w:lvlText w:val="%1.%2.%3.%4.%5.%6.%7.%8."/>
      <w:lvlJc w:val="left"/>
      <w:pPr>
        <w:ind w:left="1420" w:hanging="1418"/>
      </w:pPr>
      <w:rPr>
        <w:rFonts w:hint="eastAsia"/>
      </w:rPr>
    </w:lvl>
    <w:lvl w:ilvl="8">
      <w:start w:val="1"/>
      <w:numFmt w:val="decimal"/>
      <w:lvlText w:val="%1.%2.%3.%4.%5.%6.%7.%8.%9."/>
      <w:lvlJc w:val="left"/>
      <w:pPr>
        <w:ind w:left="1561" w:hanging="1559"/>
      </w:pPr>
      <w:rPr>
        <w:rFonts w:hint="eastAsia"/>
      </w:rPr>
    </w:lvl>
  </w:abstractNum>
  <w:abstractNum w:abstractNumId="1" w15:restartNumberingAfterBreak="0">
    <w:nsid w:val="5CE501A4"/>
    <w:multiLevelType w:val="hybridMultilevel"/>
    <w:tmpl w:val="1104253E"/>
    <w:lvl w:ilvl="0" w:tplc="F6D4D650">
      <w:start w:val="1"/>
      <w:numFmt w:val="japaneseCounting"/>
      <w:lvlText w:val="%1、"/>
      <w:lvlJc w:val="left"/>
      <w:pPr>
        <w:ind w:left="432" w:hanging="432"/>
      </w:pPr>
      <w:rPr>
        <w:rFonts w:hint="default"/>
      </w:rPr>
    </w:lvl>
    <w:lvl w:ilvl="1" w:tplc="04090019">
      <w:start w:val="1"/>
      <w:numFmt w:val="lowerLetter"/>
      <w:lvlText w:val="%2)"/>
      <w:lvlJc w:val="left"/>
      <w:pPr>
        <w:ind w:left="840" w:hanging="420"/>
      </w:pPr>
    </w:lvl>
    <w:lvl w:ilvl="2" w:tplc="65B44544">
      <w:start w:val="1"/>
      <w:numFmt w:val="decimal"/>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6864123"/>
    <w:multiLevelType w:val="hybridMultilevel"/>
    <w:tmpl w:val="21BECFD6"/>
    <w:lvl w:ilvl="0" w:tplc="C63C6FF0">
      <w:start w:val="1"/>
      <w:numFmt w:val="bullet"/>
      <w:lvlText w:val=""/>
      <w:lvlJc w:val="left"/>
      <w:pPr>
        <w:tabs>
          <w:tab w:val="num" w:pos="720"/>
        </w:tabs>
        <w:ind w:left="720" w:hanging="360"/>
      </w:pPr>
      <w:rPr>
        <w:rFonts w:ascii="Wingdings" w:hAnsi="Wingdings" w:hint="default"/>
      </w:rPr>
    </w:lvl>
    <w:lvl w:ilvl="1" w:tplc="BA0298F0">
      <w:start w:val="1"/>
      <w:numFmt w:val="bullet"/>
      <w:lvlText w:val=""/>
      <w:lvlJc w:val="left"/>
      <w:pPr>
        <w:tabs>
          <w:tab w:val="num" w:pos="1440"/>
        </w:tabs>
        <w:ind w:left="1440" w:hanging="360"/>
      </w:pPr>
      <w:rPr>
        <w:rFonts w:ascii="Wingdings" w:hAnsi="Wingdings" w:hint="default"/>
      </w:rPr>
    </w:lvl>
    <w:lvl w:ilvl="2" w:tplc="D7661424" w:tentative="1">
      <w:start w:val="1"/>
      <w:numFmt w:val="bullet"/>
      <w:lvlText w:val=""/>
      <w:lvlJc w:val="left"/>
      <w:pPr>
        <w:tabs>
          <w:tab w:val="num" w:pos="2160"/>
        </w:tabs>
        <w:ind w:left="2160" w:hanging="360"/>
      </w:pPr>
      <w:rPr>
        <w:rFonts w:ascii="Wingdings" w:hAnsi="Wingdings" w:hint="default"/>
      </w:rPr>
    </w:lvl>
    <w:lvl w:ilvl="3" w:tplc="F0E895A4" w:tentative="1">
      <w:start w:val="1"/>
      <w:numFmt w:val="bullet"/>
      <w:lvlText w:val=""/>
      <w:lvlJc w:val="left"/>
      <w:pPr>
        <w:tabs>
          <w:tab w:val="num" w:pos="2880"/>
        </w:tabs>
        <w:ind w:left="2880" w:hanging="360"/>
      </w:pPr>
      <w:rPr>
        <w:rFonts w:ascii="Wingdings" w:hAnsi="Wingdings" w:hint="default"/>
      </w:rPr>
    </w:lvl>
    <w:lvl w:ilvl="4" w:tplc="310026EA" w:tentative="1">
      <w:start w:val="1"/>
      <w:numFmt w:val="bullet"/>
      <w:lvlText w:val=""/>
      <w:lvlJc w:val="left"/>
      <w:pPr>
        <w:tabs>
          <w:tab w:val="num" w:pos="3600"/>
        </w:tabs>
        <w:ind w:left="3600" w:hanging="360"/>
      </w:pPr>
      <w:rPr>
        <w:rFonts w:ascii="Wingdings" w:hAnsi="Wingdings" w:hint="default"/>
      </w:rPr>
    </w:lvl>
    <w:lvl w:ilvl="5" w:tplc="44EECA3A" w:tentative="1">
      <w:start w:val="1"/>
      <w:numFmt w:val="bullet"/>
      <w:lvlText w:val=""/>
      <w:lvlJc w:val="left"/>
      <w:pPr>
        <w:tabs>
          <w:tab w:val="num" w:pos="4320"/>
        </w:tabs>
        <w:ind w:left="4320" w:hanging="360"/>
      </w:pPr>
      <w:rPr>
        <w:rFonts w:ascii="Wingdings" w:hAnsi="Wingdings" w:hint="default"/>
      </w:rPr>
    </w:lvl>
    <w:lvl w:ilvl="6" w:tplc="897A9DE6" w:tentative="1">
      <w:start w:val="1"/>
      <w:numFmt w:val="bullet"/>
      <w:lvlText w:val=""/>
      <w:lvlJc w:val="left"/>
      <w:pPr>
        <w:tabs>
          <w:tab w:val="num" w:pos="5040"/>
        </w:tabs>
        <w:ind w:left="5040" w:hanging="360"/>
      </w:pPr>
      <w:rPr>
        <w:rFonts w:ascii="Wingdings" w:hAnsi="Wingdings" w:hint="default"/>
      </w:rPr>
    </w:lvl>
    <w:lvl w:ilvl="7" w:tplc="FC7603F0" w:tentative="1">
      <w:start w:val="1"/>
      <w:numFmt w:val="bullet"/>
      <w:lvlText w:val=""/>
      <w:lvlJc w:val="left"/>
      <w:pPr>
        <w:tabs>
          <w:tab w:val="num" w:pos="5760"/>
        </w:tabs>
        <w:ind w:left="5760" w:hanging="360"/>
      </w:pPr>
      <w:rPr>
        <w:rFonts w:ascii="Wingdings" w:hAnsi="Wingdings" w:hint="default"/>
      </w:rPr>
    </w:lvl>
    <w:lvl w:ilvl="8" w:tplc="5A6C691E"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f" stroke="f">
      <v:fill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2B3"/>
    <w:rsid w:val="00000B26"/>
    <w:rsid w:val="00000F83"/>
    <w:rsid w:val="00003125"/>
    <w:rsid w:val="000036FE"/>
    <w:rsid w:val="000042F9"/>
    <w:rsid w:val="000062BF"/>
    <w:rsid w:val="000074BD"/>
    <w:rsid w:val="00010741"/>
    <w:rsid w:val="00014DE7"/>
    <w:rsid w:val="00022BD9"/>
    <w:rsid w:val="00024E63"/>
    <w:rsid w:val="0002674B"/>
    <w:rsid w:val="00026C37"/>
    <w:rsid w:val="000307A8"/>
    <w:rsid w:val="0003111C"/>
    <w:rsid w:val="00036EF0"/>
    <w:rsid w:val="00041494"/>
    <w:rsid w:val="00044536"/>
    <w:rsid w:val="00046758"/>
    <w:rsid w:val="00046DD7"/>
    <w:rsid w:val="00050C32"/>
    <w:rsid w:val="00051398"/>
    <w:rsid w:val="000542BB"/>
    <w:rsid w:val="0005458C"/>
    <w:rsid w:val="000546CC"/>
    <w:rsid w:val="00054B17"/>
    <w:rsid w:val="000552AB"/>
    <w:rsid w:val="0005558F"/>
    <w:rsid w:val="00056808"/>
    <w:rsid w:val="000631D7"/>
    <w:rsid w:val="0006551B"/>
    <w:rsid w:val="0007305A"/>
    <w:rsid w:val="000737C0"/>
    <w:rsid w:val="00074133"/>
    <w:rsid w:val="00075BD9"/>
    <w:rsid w:val="00077694"/>
    <w:rsid w:val="00080307"/>
    <w:rsid w:val="00080E05"/>
    <w:rsid w:val="00081569"/>
    <w:rsid w:val="000843F8"/>
    <w:rsid w:val="00087D7D"/>
    <w:rsid w:val="0009241D"/>
    <w:rsid w:val="00093289"/>
    <w:rsid w:val="0009476D"/>
    <w:rsid w:val="000A34B6"/>
    <w:rsid w:val="000A5CB7"/>
    <w:rsid w:val="000B05B6"/>
    <w:rsid w:val="000B13A6"/>
    <w:rsid w:val="000B374A"/>
    <w:rsid w:val="000B5C14"/>
    <w:rsid w:val="000B759C"/>
    <w:rsid w:val="000C3CD2"/>
    <w:rsid w:val="000C711E"/>
    <w:rsid w:val="000C7C2B"/>
    <w:rsid w:val="000C7CC8"/>
    <w:rsid w:val="000D405F"/>
    <w:rsid w:val="000D5C98"/>
    <w:rsid w:val="000D76DD"/>
    <w:rsid w:val="000E0428"/>
    <w:rsid w:val="000E1D1B"/>
    <w:rsid w:val="000E2DC7"/>
    <w:rsid w:val="000E3FC9"/>
    <w:rsid w:val="000F012D"/>
    <w:rsid w:val="000F044F"/>
    <w:rsid w:val="000F2790"/>
    <w:rsid w:val="000F3ACC"/>
    <w:rsid w:val="000F51A4"/>
    <w:rsid w:val="000F734C"/>
    <w:rsid w:val="0010038D"/>
    <w:rsid w:val="00104EB9"/>
    <w:rsid w:val="00110D4F"/>
    <w:rsid w:val="001119EE"/>
    <w:rsid w:val="001120E9"/>
    <w:rsid w:val="001146DB"/>
    <w:rsid w:val="00115296"/>
    <w:rsid w:val="00115B4A"/>
    <w:rsid w:val="00117351"/>
    <w:rsid w:val="001203B4"/>
    <w:rsid w:val="0012056E"/>
    <w:rsid w:val="00120C55"/>
    <w:rsid w:val="001319F8"/>
    <w:rsid w:val="00134CA3"/>
    <w:rsid w:val="00135834"/>
    <w:rsid w:val="00135991"/>
    <w:rsid w:val="00140815"/>
    <w:rsid w:val="001412F8"/>
    <w:rsid w:val="00141DD6"/>
    <w:rsid w:val="00143EA9"/>
    <w:rsid w:val="00145988"/>
    <w:rsid w:val="00147624"/>
    <w:rsid w:val="001503AD"/>
    <w:rsid w:val="001576FE"/>
    <w:rsid w:val="00162611"/>
    <w:rsid w:val="00162BC2"/>
    <w:rsid w:val="001632FE"/>
    <w:rsid w:val="001640FD"/>
    <w:rsid w:val="00164E2B"/>
    <w:rsid w:val="00165C26"/>
    <w:rsid w:val="0016649B"/>
    <w:rsid w:val="00171C78"/>
    <w:rsid w:val="00171E3C"/>
    <w:rsid w:val="0017210B"/>
    <w:rsid w:val="001726AB"/>
    <w:rsid w:val="00172E98"/>
    <w:rsid w:val="00180AB0"/>
    <w:rsid w:val="00180C9F"/>
    <w:rsid w:val="00183162"/>
    <w:rsid w:val="001860DC"/>
    <w:rsid w:val="001906BA"/>
    <w:rsid w:val="00193BCB"/>
    <w:rsid w:val="00195776"/>
    <w:rsid w:val="00195BDD"/>
    <w:rsid w:val="00195C68"/>
    <w:rsid w:val="0019656F"/>
    <w:rsid w:val="001A1715"/>
    <w:rsid w:val="001A2770"/>
    <w:rsid w:val="001A3C24"/>
    <w:rsid w:val="001A5D8D"/>
    <w:rsid w:val="001B09A7"/>
    <w:rsid w:val="001B1560"/>
    <w:rsid w:val="001B1F43"/>
    <w:rsid w:val="001B2E31"/>
    <w:rsid w:val="001B58FC"/>
    <w:rsid w:val="001B5FBB"/>
    <w:rsid w:val="001C38AA"/>
    <w:rsid w:val="001C5389"/>
    <w:rsid w:val="001C5407"/>
    <w:rsid w:val="001C6309"/>
    <w:rsid w:val="001C66A1"/>
    <w:rsid w:val="001C6748"/>
    <w:rsid w:val="001C6FE9"/>
    <w:rsid w:val="001D1D10"/>
    <w:rsid w:val="001D2030"/>
    <w:rsid w:val="001D3AA7"/>
    <w:rsid w:val="001D3DBB"/>
    <w:rsid w:val="001D4817"/>
    <w:rsid w:val="001E105A"/>
    <w:rsid w:val="001E3C08"/>
    <w:rsid w:val="001E451E"/>
    <w:rsid w:val="001F2446"/>
    <w:rsid w:val="001F2F69"/>
    <w:rsid w:val="001F7FF2"/>
    <w:rsid w:val="00200829"/>
    <w:rsid w:val="00204867"/>
    <w:rsid w:val="00206AAB"/>
    <w:rsid w:val="00210C3B"/>
    <w:rsid w:val="002132A2"/>
    <w:rsid w:val="00216FA3"/>
    <w:rsid w:val="00220B30"/>
    <w:rsid w:val="002221AC"/>
    <w:rsid w:val="00226147"/>
    <w:rsid w:val="002302F7"/>
    <w:rsid w:val="0023070E"/>
    <w:rsid w:val="00232BEA"/>
    <w:rsid w:val="002341CA"/>
    <w:rsid w:val="00234204"/>
    <w:rsid w:val="00235204"/>
    <w:rsid w:val="002373CB"/>
    <w:rsid w:val="002410E3"/>
    <w:rsid w:val="0024186C"/>
    <w:rsid w:val="0024653D"/>
    <w:rsid w:val="00247CDA"/>
    <w:rsid w:val="002517C6"/>
    <w:rsid w:val="00251B1C"/>
    <w:rsid w:val="00252CDD"/>
    <w:rsid w:val="00254707"/>
    <w:rsid w:val="0025712E"/>
    <w:rsid w:val="0025784E"/>
    <w:rsid w:val="0026054B"/>
    <w:rsid w:val="00267330"/>
    <w:rsid w:val="00267676"/>
    <w:rsid w:val="0027587C"/>
    <w:rsid w:val="00280390"/>
    <w:rsid w:val="0028097A"/>
    <w:rsid w:val="00280A85"/>
    <w:rsid w:val="0028191A"/>
    <w:rsid w:val="00283CD6"/>
    <w:rsid w:val="00283EE1"/>
    <w:rsid w:val="00286B4D"/>
    <w:rsid w:val="002925D6"/>
    <w:rsid w:val="00292A91"/>
    <w:rsid w:val="00294CB3"/>
    <w:rsid w:val="00296B35"/>
    <w:rsid w:val="00297BBC"/>
    <w:rsid w:val="002A1166"/>
    <w:rsid w:val="002A321F"/>
    <w:rsid w:val="002A5DFB"/>
    <w:rsid w:val="002B38B7"/>
    <w:rsid w:val="002B4D4F"/>
    <w:rsid w:val="002B5EDE"/>
    <w:rsid w:val="002B6A84"/>
    <w:rsid w:val="002C1E79"/>
    <w:rsid w:val="002C2CC6"/>
    <w:rsid w:val="002C3101"/>
    <w:rsid w:val="002C413D"/>
    <w:rsid w:val="002C4FC1"/>
    <w:rsid w:val="002C5B30"/>
    <w:rsid w:val="002C5B69"/>
    <w:rsid w:val="002C612F"/>
    <w:rsid w:val="002C784D"/>
    <w:rsid w:val="002D2BFD"/>
    <w:rsid w:val="002D45BC"/>
    <w:rsid w:val="002D651E"/>
    <w:rsid w:val="002D7271"/>
    <w:rsid w:val="002E24EB"/>
    <w:rsid w:val="002E27A5"/>
    <w:rsid w:val="002E50CE"/>
    <w:rsid w:val="002E74AB"/>
    <w:rsid w:val="002E75A3"/>
    <w:rsid w:val="002F0427"/>
    <w:rsid w:val="002F4565"/>
    <w:rsid w:val="003018C7"/>
    <w:rsid w:val="0030367E"/>
    <w:rsid w:val="003058E3"/>
    <w:rsid w:val="003063A5"/>
    <w:rsid w:val="003065F3"/>
    <w:rsid w:val="00307A31"/>
    <w:rsid w:val="00312048"/>
    <w:rsid w:val="003171BE"/>
    <w:rsid w:val="00317E74"/>
    <w:rsid w:val="00320EA9"/>
    <w:rsid w:val="00323075"/>
    <w:rsid w:val="0032419A"/>
    <w:rsid w:val="0032739D"/>
    <w:rsid w:val="00327898"/>
    <w:rsid w:val="00332C69"/>
    <w:rsid w:val="003420DB"/>
    <w:rsid w:val="00343B45"/>
    <w:rsid w:val="00344E86"/>
    <w:rsid w:val="00353259"/>
    <w:rsid w:val="00353291"/>
    <w:rsid w:val="003550E2"/>
    <w:rsid w:val="003556BF"/>
    <w:rsid w:val="00356703"/>
    <w:rsid w:val="003603DD"/>
    <w:rsid w:val="00361C13"/>
    <w:rsid w:val="003634C8"/>
    <w:rsid w:val="003643A8"/>
    <w:rsid w:val="003654C5"/>
    <w:rsid w:val="003666A8"/>
    <w:rsid w:val="0036670E"/>
    <w:rsid w:val="00366F59"/>
    <w:rsid w:val="003710B8"/>
    <w:rsid w:val="003731BB"/>
    <w:rsid w:val="00373972"/>
    <w:rsid w:val="00373F73"/>
    <w:rsid w:val="00375243"/>
    <w:rsid w:val="0038013D"/>
    <w:rsid w:val="003807B5"/>
    <w:rsid w:val="00381227"/>
    <w:rsid w:val="00381E6D"/>
    <w:rsid w:val="003826D1"/>
    <w:rsid w:val="003827B2"/>
    <w:rsid w:val="00383F2F"/>
    <w:rsid w:val="00384FDC"/>
    <w:rsid w:val="00385246"/>
    <w:rsid w:val="003855C0"/>
    <w:rsid w:val="00386800"/>
    <w:rsid w:val="00387682"/>
    <w:rsid w:val="003910D0"/>
    <w:rsid w:val="003915C8"/>
    <w:rsid w:val="00392A0E"/>
    <w:rsid w:val="00392DD3"/>
    <w:rsid w:val="00392E60"/>
    <w:rsid w:val="003968E8"/>
    <w:rsid w:val="003977C9"/>
    <w:rsid w:val="003A0107"/>
    <w:rsid w:val="003A665F"/>
    <w:rsid w:val="003A6A36"/>
    <w:rsid w:val="003B0B38"/>
    <w:rsid w:val="003B362E"/>
    <w:rsid w:val="003B3667"/>
    <w:rsid w:val="003B50CA"/>
    <w:rsid w:val="003B5C0E"/>
    <w:rsid w:val="003C446B"/>
    <w:rsid w:val="003C4D72"/>
    <w:rsid w:val="003C5DAA"/>
    <w:rsid w:val="003C7C13"/>
    <w:rsid w:val="003D4F66"/>
    <w:rsid w:val="003D6350"/>
    <w:rsid w:val="003E0779"/>
    <w:rsid w:val="003E3177"/>
    <w:rsid w:val="003E45FC"/>
    <w:rsid w:val="003E5B26"/>
    <w:rsid w:val="003E5CD9"/>
    <w:rsid w:val="003F0316"/>
    <w:rsid w:val="003F3878"/>
    <w:rsid w:val="003F7661"/>
    <w:rsid w:val="00400384"/>
    <w:rsid w:val="00400736"/>
    <w:rsid w:val="004008B7"/>
    <w:rsid w:val="00403CD8"/>
    <w:rsid w:val="0040660D"/>
    <w:rsid w:val="00407141"/>
    <w:rsid w:val="00413AE6"/>
    <w:rsid w:val="00413F50"/>
    <w:rsid w:val="00414754"/>
    <w:rsid w:val="00416E1A"/>
    <w:rsid w:val="00417ED7"/>
    <w:rsid w:val="00420557"/>
    <w:rsid w:val="00420D83"/>
    <w:rsid w:val="00421B8D"/>
    <w:rsid w:val="00425B8D"/>
    <w:rsid w:val="00427144"/>
    <w:rsid w:val="0043036D"/>
    <w:rsid w:val="00431CA8"/>
    <w:rsid w:val="00432C10"/>
    <w:rsid w:val="0043420E"/>
    <w:rsid w:val="00435B19"/>
    <w:rsid w:val="00435F64"/>
    <w:rsid w:val="004360CC"/>
    <w:rsid w:val="00436452"/>
    <w:rsid w:val="00436BAA"/>
    <w:rsid w:val="0044270D"/>
    <w:rsid w:val="00442EE4"/>
    <w:rsid w:val="0044364F"/>
    <w:rsid w:val="004440C9"/>
    <w:rsid w:val="004454C3"/>
    <w:rsid w:val="00450661"/>
    <w:rsid w:val="00451CC1"/>
    <w:rsid w:val="0045300E"/>
    <w:rsid w:val="00453A90"/>
    <w:rsid w:val="00454739"/>
    <w:rsid w:val="00455EF7"/>
    <w:rsid w:val="00456415"/>
    <w:rsid w:val="00456936"/>
    <w:rsid w:val="00457B46"/>
    <w:rsid w:val="00463D9D"/>
    <w:rsid w:val="00470F2A"/>
    <w:rsid w:val="00477986"/>
    <w:rsid w:val="00477997"/>
    <w:rsid w:val="0048278E"/>
    <w:rsid w:val="00482C2B"/>
    <w:rsid w:val="00483B44"/>
    <w:rsid w:val="004850EF"/>
    <w:rsid w:val="004908E8"/>
    <w:rsid w:val="00491F56"/>
    <w:rsid w:val="0049228C"/>
    <w:rsid w:val="00495D6D"/>
    <w:rsid w:val="00495EA5"/>
    <w:rsid w:val="00496F81"/>
    <w:rsid w:val="004A1CBC"/>
    <w:rsid w:val="004A2DFE"/>
    <w:rsid w:val="004A3723"/>
    <w:rsid w:val="004A4ECF"/>
    <w:rsid w:val="004A62ED"/>
    <w:rsid w:val="004B0212"/>
    <w:rsid w:val="004B1631"/>
    <w:rsid w:val="004B282C"/>
    <w:rsid w:val="004B61C9"/>
    <w:rsid w:val="004B7E44"/>
    <w:rsid w:val="004C1E12"/>
    <w:rsid w:val="004C2DE1"/>
    <w:rsid w:val="004C55F6"/>
    <w:rsid w:val="004D1654"/>
    <w:rsid w:val="004D3217"/>
    <w:rsid w:val="004D327E"/>
    <w:rsid w:val="004D38BD"/>
    <w:rsid w:val="004D6B10"/>
    <w:rsid w:val="004E3236"/>
    <w:rsid w:val="004E363E"/>
    <w:rsid w:val="004E3A56"/>
    <w:rsid w:val="004E5C0C"/>
    <w:rsid w:val="004E7067"/>
    <w:rsid w:val="004E764B"/>
    <w:rsid w:val="004F270E"/>
    <w:rsid w:val="004F271D"/>
    <w:rsid w:val="004F3562"/>
    <w:rsid w:val="004F60CE"/>
    <w:rsid w:val="004F7040"/>
    <w:rsid w:val="004F75D1"/>
    <w:rsid w:val="00503ED9"/>
    <w:rsid w:val="00505A15"/>
    <w:rsid w:val="00505BCD"/>
    <w:rsid w:val="0050652A"/>
    <w:rsid w:val="005077D7"/>
    <w:rsid w:val="005109AB"/>
    <w:rsid w:val="0051168A"/>
    <w:rsid w:val="00523846"/>
    <w:rsid w:val="0052593D"/>
    <w:rsid w:val="0052679D"/>
    <w:rsid w:val="00527839"/>
    <w:rsid w:val="00530C3E"/>
    <w:rsid w:val="005330EC"/>
    <w:rsid w:val="00534F07"/>
    <w:rsid w:val="005361E5"/>
    <w:rsid w:val="00537080"/>
    <w:rsid w:val="00541B1E"/>
    <w:rsid w:val="00541EEB"/>
    <w:rsid w:val="0054242A"/>
    <w:rsid w:val="005436AA"/>
    <w:rsid w:val="00544B36"/>
    <w:rsid w:val="00545CD0"/>
    <w:rsid w:val="005522DF"/>
    <w:rsid w:val="00554EC8"/>
    <w:rsid w:val="00560D15"/>
    <w:rsid w:val="00563500"/>
    <w:rsid w:val="00563FBB"/>
    <w:rsid w:val="005666CD"/>
    <w:rsid w:val="005679F8"/>
    <w:rsid w:val="00570005"/>
    <w:rsid w:val="0057119D"/>
    <w:rsid w:val="00571484"/>
    <w:rsid w:val="005727B5"/>
    <w:rsid w:val="0057405A"/>
    <w:rsid w:val="00574834"/>
    <w:rsid w:val="00575217"/>
    <w:rsid w:val="00576114"/>
    <w:rsid w:val="00582553"/>
    <w:rsid w:val="00582593"/>
    <w:rsid w:val="005831C7"/>
    <w:rsid w:val="00584AE2"/>
    <w:rsid w:val="00584BF7"/>
    <w:rsid w:val="005863E1"/>
    <w:rsid w:val="0058752B"/>
    <w:rsid w:val="00587F99"/>
    <w:rsid w:val="005940AF"/>
    <w:rsid w:val="00596548"/>
    <w:rsid w:val="005967D9"/>
    <w:rsid w:val="00597061"/>
    <w:rsid w:val="005978BF"/>
    <w:rsid w:val="005A447F"/>
    <w:rsid w:val="005A483E"/>
    <w:rsid w:val="005A49A5"/>
    <w:rsid w:val="005B2286"/>
    <w:rsid w:val="005B2418"/>
    <w:rsid w:val="005B4EE2"/>
    <w:rsid w:val="005B56F1"/>
    <w:rsid w:val="005B594A"/>
    <w:rsid w:val="005C336B"/>
    <w:rsid w:val="005C4A86"/>
    <w:rsid w:val="005C7A14"/>
    <w:rsid w:val="005C7D72"/>
    <w:rsid w:val="005D099C"/>
    <w:rsid w:val="005D0D77"/>
    <w:rsid w:val="005D392B"/>
    <w:rsid w:val="005D41B8"/>
    <w:rsid w:val="005D7338"/>
    <w:rsid w:val="005E1C7A"/>
    <w:rsid w:val="005E3B6B"/>
    <w:rsid w:val="005E4939"/>
    <w:rsid w:val="005F3B81"/>
    <w:rsid w:val="005F3F5A"/>
    <w:rsid w:val="005F4010"/>
    <w:rsid w:val="005F619C"/>
    <w:rsid w:val="00601132"/>
    <w:rsid w:val="00607623"/>
    <w:rsid w:val="00614AE7"/>
    <w:rsid w:val="00615468"/>
    <w:rsid w:val="00615991"/>
    <w:rsid w:val="00616FC8"/>
    <w:rsid w:val="00617F59"/>
    <w:rsid w:val="006236A2"/>
    <w:rsid w:val="006247DF"/>
    <w:rsid w:val="00632453"/>
    <w:rsid w:val="00632582"/>
    <w:rsid w:val="006351B4"/>
    <w:rsid w:val="006365F6"/>
    <w:rsid w:val="00640AB7"/>
    <w:rsid w:val="006412E0"/>
    <w:rsid w:val="00642545"/>
    <w:rsid w:val="006455F2"/>
    <w:rsid w:val="00647AE5"/>
    <w:rsid w:val="00652B0D"/>
    <w:rsid w:val="006536A4"/>
    <w:rsid w:val="006537D7"/>
    <w:rsid w:val="006545E7"/>
    <w:rsid w:val="006551A1"/>
    <w:rsid w:val="00655D56"/>
    <w:rsid w:val="00656421"/>
    <w:rsid w:val="00656EA3"/>
    <w:rsid w:val="006573D6"/>
    <w:rsid w:val="00657EDA"/>
    <w:rsid w:val="00660168"/>
    <w:rsid w:val="006626EF"/>
    <w:rsid w:val="0066349E"/>
    <w:rsid w:val="00663B38"/>
    <w:rsid w:val="006675DC"/>
    <w:rsid w:val="00670199"/>
    <w:rsid w:val="0067067D"/>
    <w:rsid w:val="00670928"/>
    <w:rsid w:val="00681AFB"/>
    <w:rsid w:val="00682558"/>
    <w:rsid w:val="00684CEA"/>
    <w:rsid w:val="006856E8"/>
    <w:rsid w:val="00686BBA"/>
    <w:rsid w:val="006911AD"/>
    <w:rsid w:val="00691C6E"/>
    <w:rsid w:val="00693A6D"/>
    <w:rsid w:val="006941A7"/>
    <w:rsid w:val="00694245"/>
    <w:rsid w:val="00695DBE"/>
    <w:rsid w:val="006961BC"/>
    <w:rsid w:val="0069644F"/>
    <w:rsid w:val="00696885"/>
    <w:rsid w:val="006A0978"/>
    <w:rsid w:val="006A4BD7"/>
    <w:rsid w:val="006A7976"/>
    <w:rsid w:val="006B08E3"/>
    <w:rsid w:val="006B1AA5"/>
    <w:rsid w:val="006B341F"/>
    <w:rsid w:val="006B5AF1"/>
    <w:rsid w:val="006B6DF6"/>
    <w:rsid w:val="006C069F"/>
    <w:rsid w:val="006C18D2"/>
    <w:rsid w:val="006C2B08"/>
    <w:rsid w:val="006C5711"/>
    <w:rsid w:val="006E246B"/>
    <w:rsid w:val="006E4351"/>
    <w:rsid w:val="006E59A5"/>
    <w:rsid w:val="006E5B7C"/>
    <w:rsid w:val="006E5E68"/>
    <w:rsid w:val="006E5F41"/>
    <w:rsid w:val="006E6AF6"/>
    <w:rsid w:val="006E75CF"/>
    <w:rsid w:val="006F0F22"/>
    <w:rsid w:val="006F1B35"/>
    <w:rsid w:val="006F1C32"/>
    <w:rsid w:val="006F3B27"/>
    <w:rsid w:val="006F420B"/>
    <w:rsid w:val="006F4F85"/>
    <w:rsid w:val="006F5C22"/>
    <w:rsid w:val="007011C1"/>
    <w:rsid w:val="00701D7A"/>
    <w:rsid w:val="00704022"/>
    <w:rsid w:val="007057EF"/>
    <w:rsid w:val="00705F78"/>
    <w:rsid w:val="007072F9"/>
    <w:rsid w:val="00711A56"/>
    <w:rsid w:val="00711D7B"/>
    <w:rsid w:val="00713250"/>
    <w:rsid w:val="00713340"/>
    <w:rsid w:val="00713A9E"/>
    <w:rsid w:val="00713BC2"/>
    <w:rsid w:val="007149C8"/>
    <w:rsid w:val="00715AB0"/>
    <w:rsid w:val="00717ED3"/>
    <w:rsid w:val="00720EB3"/>
    <w:rsid w:val="00721487"/>
    <w:rsid w:val="0072203E"/>
    <w:rsid w:val="00724081"/>
    <w:rsid w:val="00724E23"/>
    <w:rsid w:val="00725328"/>
    <w:rsid w:val="007269FA"/>
    <w:rsid w:val="007272AC"/>
    <w:rsid w:val="007323DB"/>
    <w:rsid w:val="007374F8"/>
    <w:rsid w:val="00740302"/>
    <w:rsid w:val="0074131D"/>
    <w:rsid w:val="00741726"/>
    <w:rsid w:val="00750AED"/>
    <w:rsid w:val="007558F0"/>
    <w:rsid w:val="00756D56"/>
    <w:rsid w:val="007574C0"/>
    <w:rsid w:val="00761244"/>
    <w:rsid w:val="0076218E"/>
    <w:rsid w:val="00764DE1"/>
    <w:rsid w:val="00767471"/>
    <w:rsid w:val="00770018"/>
    <w:rsid w:val="0077181D"/>
    <w:rsid w:val="0077241C"/>
    <w:rsid w:val="00772D94"/>
    <w:rsid w:val="007808B3"/>
    <w:rsid w:val="00781CED"/>
    <w:rsid w:val="00787AB5"/>
    <w:rsid w:val="00787E4F"/>
    <w:rsid w:val="007900C7"/>
    <w:rsid w:val="00792B29"/>
    <w:rsid w:val="007946C9"/>
    <w:rsid w:val="007957A8"/>
    <w:rsid w:val="007A212B"/>
    <w:rsid w:val="007A4DAD"/>
    <w:rsid w:val="007B1E32"/>
    <w:rsid w:val="007B2073"/>
    <w:rsid w:val="007B46AC"/>
    <w:rsid w:val="007B4A61"/>
    <w:rsid w:val="007C0183"/>
    <w:rsid w:val="007C0F54"/>
    <w:rsid w:val="007C2439"/>
    <w:rsid w:val="007C24AF"/>
    <w:rsid w:val="007C38FA"/>
    <w:rsid w:val="007C43AE"/>
    <w:rsid w:val="007C67FB"/>
    <w:rsid w:val="007D2D07"/>
    <w:rsid w:val="007D447C"/>
    <w:rsid w:val="007D44C2"/>
    <w:rsid w:val="007D56AC"/>
    <w:rsid w:val="007E0D87"/>
    <w:rsid w:val="007E11B7"/>
    <w:rsid w:val="007E2235"/>
    <w:rsid w:val="007E3B2B"/>
    <w:rsid w:val="007E599F"/>
    <w:rsid w:val="007E616C"/>
    <w:rsid w:val="007E7049"/>
    <w:rsid w:val="007E76BA"/>
    <w:rsid w:val="007F14D8"/>
    <w:rsid w:val="007F304A"/>
    <w:rsid w:val="007F3376"/>
    <w:rsid w:val="007F4C75"/>
    <w:rsid w:val="007F549E"/>
    <w:rsid w:val="007F6926"/>
    <w:rsid w:val="00800CD4"/>
    <w:rsid w:val="008040AE"/>
    <w:rsid w:val="008133DD"/>
    <w:rsid w:val="008161E6"/>
    <w:rsid w:val="00816586"/>
    <w:rsid w:val="00816870"/>
    <w:rsid w:val="008170EF"/>
    <w:rsid w:val="008211E4"/>
    <w:rsid w:val="00821758"/>
    <w:rsid w:val="008264F7"/>
    <w:rsid w:val="00830103"/>
    <w:rsid w:val="0083130B"/>
    <w:rsid w:val="0083180F"/>
    <w:rsid w:val="00833D4E"/>
    <w:rsid w:val="00842FE8"/>
    <w:rsid w:val="008435D1"/>
    <w:rsid w:val="0084705D"/>
    <w:rsid w:val="00851DC3"/>
    <w:rsid w:val="00854035"/>
    <w:rsid w:val="0085607E"/>
    <w:rsid w:val="00856AD4"/>
    <w:rsid w:val="00857C7F"/>
    <w:rsid w:val="0086096E"/>
    <w:rsid w:val="00862CE2"/>
    <w:rsid w:val="008674D0"/>
    <w:rsid w:val="00870494"/>
    <w:rsid w:val="00870A05"/>
    <w:rsid w:val="00872949"/>
    <w:rsid w:val="0087416A"/>
    <w:rsid w:val="00876AB1"/>
    <w:rsid w:val="0088376D"/>
    <w:rsid w:val="0088605C"/>
    <w:rsid w:val="00886E07"/>
    <w:rsid w:val="008947D8"/>
    <w:rsid w:val="008A26E5"/>
    <w:rsid w:val="008A45DF"/>
    <w:rsid w:val="008A5FEE"/>
    <w:rsid w:val="008B20A8"/>
    <w:rsid w:val="008B2B47"/>
    <w:rsid w:val="008B6EB0"/>
    <w:rsid w:val="008B7663"/>
    <w:rsid w:val="008C43AA"/>
    <w:rsid w:val="008D0811"/>
    <w:rsid w:val="008D1549"/>
    <w:rsid w:val="008D2B81"/>
    <w:rsid w:val="008D52E5"/>
    <w:rsid w:val="008D5D50"/>
    <w:rsid w:val="008D60EE"/>
    <w:rsid w:val="008E1085"/>
    <w:rsid w:val="008E156E"/>
    <w:rsid w:val="008E30BD"/>
    <w:rsid w:val="008E4F9E"/>
    <w:rsid w:val="008E5CB3"/>
    <w:rsid w:val="008E700A"/>
    <w:rsid w:val="008E7EEF"/>
    <w:rsid w:val="008F019D"/>
    <w:rsid w:val="008F088B"/>
    <w:rsid w:val="008F0F2E"/>
    <w:rsid w:val="008F11E5"/>
    <w:rsid w:val="008F16A1"/>
    <w:rsid w:val="008F30D8"/>
    <w:rsid w:val="008F4581"/>
    <w:rsid w:val="008F76AA"/>
    <w:rsid w:val="009016ED"/>
    <w:rsid w:val="00906396"/>
    <w:rsid w:val="009074A4"/>
    <w:rsid w:val="0091078A"/>
    <w:rsid w:val="00911540"/>
    <w:rsid w:val="00912129"/>
    <w:rsid w:val="00912694"/>
    <w:rsid w:val="00915086"/>
    <w:rsid w:val="009171A5"/>
    <w:rsid w:val="00917DA0"/>
    <w:rsid w:val="00920587"/>
    <w:rsid w:val="0092131E"/>
    <w:rsid w:val="00923C6D"/>
    <w:rsid w:val="00932397"/>
    <w:rsid w:val="0093386D"/>
    <w:rsid w:val="00935A66"/>
    <w:rsid w:val="00936828"/>
    <w:rsid w:val="00936B92"/>
    <w:rsid w:val="00943529"/>
    <w:rsid w:val="009440FB"/>
    <w:rsid w:val="00944403"/>
    <w:rsid w:val="00944D56"/>
    <w:rsid w:val="0094618F"/>
    <w:rsid w:val="00947240"/>
    <w:rsid w:val="00947745"/>
    <w:rsid w:val="00947BD3"/>
    <w:rsid w:val="0095465F"/>
    <w:rsid w:val="00955D82"/>
    <w:rsid w:val="00957411"/>
    <w:rsid w:val="00963A27"/>
    <w:rsid w:val="0096666D"/>
    <w:rsid w:val="009667E5"/>
    <w:rsid w:val="009751EC"/>
    <w:rsid w:val="00977096"/>
    <w:rsid w:val="009776D1"/>
    <w:rsid w:val="00982513"/>
    <w:rsid w:val="00982AFC"/>
    <w:rsid w:val="009840AB"/>
    <w:rsid w:val="00985F6A"/>
    <w:rsid w:val="00986605"/>
    <w:rsid w:val="00987AE2"/>
    <w:rsid w:val="00991901"/>
    <w:rsid w:val="00995B74"/>
    <w:rsid w:val="00996B5B"/>
    <w:rsid w:val="009A011E"/>
    <w:rsid w:val="009A29C0"/>
    <w:rsid w:val="009A2E04"/>
    <w:rsid w:val="009A3CF1"/>
    <w:rsid w:val="009A63F8"/>
    <w:rsid w:val="009A6FC3"/>
    <w:rsid w:val="009A7B7E"/>
    <w:rsid w:val="009B16BC"/>
    <w:rsid w:val="009B245E"/>
    <w:rsid w:val="009B309D"/>
    <w:rsid w:val="009B3918"/>
    <w:rsid w:val="009B41F6"/>
    <w:rsid w:val="009B768E"/>
    <w:rsid w:val="009C0131"/>
    <w:rsid w:val="009C07F4"/>
    <w:rsid w:val="009C1E8C"/>
    <w:rsid w:val="009C21AB"/>
    <w:rsid w:val="009C2C0C"/>
    <w:rsid w:val="009C476A"/>
    <w:rsid w:val="009C5258"/>
    <w:rsid w:val="009C6960"/>
    <w:rsid w:val="009D4F70"/>
    <w:rsid w:val="009D6391"/>
    <w:rsid w:val="009D72D2"/>
    <w:rsid w:val="009E0C17"/>
    <w:rsid w:val="009E6A77"/>
    <w:rsid w:val="009F088C"/>
    <w:rsid w:val="009F4BD6"/>
    <w:rsid w:val="00A00695"/>
    <w:rsid w:val="00A00DF2"/>
    <w:rsid w:val="00A03498"/>
    <w:rsid w:val="00A05438"/>
    <w:rsid w:val="00A10B59"/>
    <w:rsid w:val="00A11725"/>
    <w:rsid w:val="00A138E3"/>
    <w:rsid w:val="00A13B56"/>
    <w:rsid w:val="00A13DC4"/>
    <w:rsid w:val="00A15FA0"/>
    <w:rsid w:val="00A17241"/>
    <w:rsid w:val="00A2111B"/>
    <w:rsid w:val="00A230C4"/>
    <w:rsid w:val="00A23639"/>
    <w:rsid w:val="00A236BF"/>
    <w:rsid w:val="00A24151"/>
    <w:rsid w:val="00A24208"/>
    <w:rsid w:val="00A24E4F"/>
    <w:rsid w:val="00A27FE9"/>
    <w:rsid w:val="00A31552"/>
    <w:rsid w:val="00A3204E"/>
    <w:rsid w:val="00A32E6A"/>
    <w:rsid w:val="00A3569C"/>
    <w:rsid w:val="00A35FFB"/>
    <w:rsid w:val="00A41BB7"/>
    <w:rsid w:val="00A42A62"/>
    <w:rsid w:val="00A45372"/>
    <w:rsid w:val="00A46ECB"/>
    <w:rsid w:val="00A47473"/>
    <w:rsid w:val="00A501C0"/>
    <w:rsid w:val="00A50FAC"/>
    <w:rsid w:val="00A51880"/>
    <w:rsid w:val="00A53E27"/>
    <w:rsid w:val="00A54BCD"/>
    <w:rsid w:val="00A6085F"/>
    <w:rsid w:val="00A62C96"/>
    <w:rsid w:val="00A65FB8"/>
    <w:rsid w:val="00A66762"/>
    <w:rsid w:val="00A66B90"/>
    <w:rsid w:val="00A70083"/>
    <w:rsid w:val="00A85FC2"/>
    <w:rsid w:val="00A961A0"/>
    <w:rsid w:val="00AA7FE8"/>
    <w:rsid w:val="00AB21FB"/>
    <w:rsid w:val="00AB3480"/>
    <w:rsid w:val="00AB5690"/>
    <w:rsid w:val="00AB57D7"/>
    <w:rsid w:val="00AB5E5C"/>
    <w:rsid w:val="00AB5EC1"/>
    <w:rsid w:val="00AB6C3F"/>
    <w:rsid w:val="00AB7BF8"/>
    <w:rsid w:val="00AB7C83"/>
    <w:rsid w:val="00AC1594"/>
    <w:rsid w:val="00AC18F5"/>
    <w:rsid w:val="00AC1B5D"/>
    <w:rsid w:val="00AC1F03"/>
    <w:rsid w:val="00AC2BC6"/>
    <w:rsid w:val="00AC5AEC"/>
    <w:rsid w:val="00AC6465"/>
    <w:rsid w:val="00AC7218"/>
    <w:rsid w:val="00AC754C"/>
    <w:rsid w:val="00AC7AAA"/>
    <w:rsid w:val="00AD1E33"/>
    <w:rsid w:val="00AD5C2A"/>
    <w:rsid w:val="00AE5216"/>
    <w:rsid w:val="00AE7CA7"/>
    <w:rsid w:val="00AF1017"/>
    <w:rsid w:val="00AF1218"/>
    <w:rsid w:val="00AF1701"/>
    <w:rsid w:val="00AF272A"/>
    <w:rsid w:val="00AF294A"/>
    <w:rsid w:val="00AF4477"/>
    <w:rsid w:val="00AF5206"/>
    <w:rsid w:val="00AF58E2"/>
    <w:rsid w:val="00AF7038"/>
    <w:rsid w:val="00B035BE"/>
    <w:rsid w:val="00B03629"/>
    <w:rsid w:val="00B0564A"/>
    <w:rsid w:val="00B056F3"/>
    <w:rsid w:val="00B06F08"/>
    <w:rsid w:val="00B0739D"/>
    <w:rsid w:val="00B07525"/>
    <w:rsid w:val="00B10621"/>
    <w:rsid w:val="00B108B2"/>
    <w:rsid w:val="00B116FF"/>
    <w:rsid w:val="00B15978"/>
    <w:rsid w:val="00B160C4"/>
    <w:rsid w:val="00B22C9B"/>
    <w:rsid w:val="00B26ACE"/>
    <w:rsid w:val="00B27ACD"/>
    <w:rsid w:val="00B30799"/>
    <w:rsid w:val="00B30A6D"/>
    <w:rsid w:val="00B32917"/>
    <w:rsid w:val="00B33D99"/>
    <w:rsid w:val="00B364EC"/>
    <w:rsid w:val="00B37CF8"/>
    <w:rsid w:val="00B40DCB"/>
    <w:rsid w:val="00B427F8"/>
    <w:rsid w:val="00B42AAE"/>
    <w:rsid w:val="00B44C36"/>
    <w:rsid w:val="00B45C0B"/>
    <w:rsid w:val="00B479D1"/>
    <w:rsid w:val="00B53C6D"/>
    <w:rsid w:val="00B54285"/>
    <w:rsid w:val="00B55F60"/>
    <w:rsid w:val="00B56C24"/>
    <w:rsid w:val="00B57C02"/>
    <w:rsid w:val="00B6541E"/>
    <w:rsid w:val="00B65B01"/>
    <w:rsid w:val="00B66A4D"/>
    <w:rsid w:val="00B67081"/>
    <w:rsid w:val="00B72BDE"/>
    <w:rsid w:val="00B734FD"/>
    <w:rsid w:val="00B748C1"/>
    <w:rsid w:val="00B802CC"/>
    <w:rsid w:val="00B80993"/>
    <w:rsid w:val="00B82F7B"/>
    <w:rsid w:val="00B868DC"/>
    <w:rsid w:val="00B86EA6"/>
    <w:rsid w:val="00B870E8"/>
    <w:rsid w:val="00B8727A"/>
    <w:rsid w:val="00B93B1C"/>
    <w:rsid w:val="00B957D4"/>
    <w:rsid w:val="00B95893"/>
    <w:rsid w:val="00B9589E"/>
    <w:rsid w:val="00BA0E9D"/>
    <w:rsid w:val="00BA2B2B"/>
    <w:rsid w:val="00BB052A"/>
    <w:rsid w:val="00BB2059"/>
    <w:rsid w:val="00BB3E38"/>
    <w:rsid w:val="00BC059F"/>
    <w:rsid w:val="00BC0CB3"/>
    <w:rsid w:val="00BC11B8"/>
    <w:rsid w:val="00BC205D"/>
    <w:rsid w:val="00BC4259"/>
    <w:rsid w:val="00BC44EF"/>
    <w:rsid w:val="00BC46D5"/>
    <w:rsid w:val="00BC5366"/>
    <w:rsid w:val="00BD09D2"/>
    <w:rsid w:val="00BD1A82"/>
    <w:rsid w:val="00BD5354"/>
    <w:rsid w:val="00BD61C1"/>
    <w:rsid w:val="00BE0816"/>
    <w:rsid w:val="00BE25FF"/>
    <w:rsid w:val="00BE2908"/>
    <w:rsid w:val="00BE2C34"/>
    <w:rsid w:val="00BF0EE8"/>
    <w:rsid w:val="00BF13BE"/>
    <w:rsid w:val="00BF677A"/>
    <w:rsid w:val="00BF6B51"/>
    <w:rsid w:val="00C00F2A"/>
    <w:rsid w:val="00C01BC7"/>
    <w:rsid w:val="00C046C5"/>
    <w:rsid w:val="00C048ED"/>
    <w:rsid w:val="00C07217"/>
    <w:rsid w:val="00C07C26"/>
    <w:rsid w:val="00C10530"/>
    <w:rsid w:val="00C115C6"/>
    <w:rsid w:val="00C2244A"/>
    <w:rsid w:val="00C22D05"/>
    <w:rsid w:val="00C23107"/>
    <w:rsid w:val="00C23A02"/>
    <w:rsid w:val="00C23C1B"/>
    <w:rsid w:val="00C26496"/>
    <w:rsid w:val="00C27EDF"/>
    <w:rsid w:val="00C30A0C"/>
    <w:rsid w:val="00C31CA2"/>
    <w:rsid w:val="00C33259"/>
    <w:rsid w:val="00C418CE"/>
    <w:rsid w:val="00C474A8"/>
    <w:rsid w:val="00C505CA"/>
    <w:rsid w:val="00C50A03"/>
    <w:rsid w:val="00C50CAC"/>
    <w:rsid w:val="00C537B0"/>
    <w:rsid w:val="00C53EDF"/>
    <w:rsid w:val="00C6062B"/>
    <w:rsid w:val="00C62CBA"/>
    <w:rsid w:val="00C64230"/>
    <w:rsid w:val="00C65E66"/>
    <w:rsid w:val="00C66B65"/>
    <w:rsid w:val="00C76B00"/>
    <w:rsid w:val="00C771F7"/>
    <w:rsid w:val="00C772DE"/>
    <w:rsid w:val="00C830FB"/>
    <w:rsid w:val="00C85390"/>
    <w:rsid w:val="00C86206"/>
    <w:rsid w:val="00C92B78"/>
    <w:rsid w:val="00CA11AC"/>
    <w:rsid w:val="00CA334F"/>
    <w:rsid w:val="00CA6EFF"/>
    <w:rsid w:val="00CB1071"/>
    <w:rsid w:val="00CB1EAF"/>
    <w:rsid w:val="00CB22E9"/>
    <w:rsid w:val="00CB3612"/>
    <w:rsid w:val="00CB4F99"/>
    <w:rsid w:val="00CC26B6"/>
    <w:rsid w:val="00CC41BC"/>
    <w:rsid w:val="00CC4A09"/>
    <w:rsid w:val="00CC5DD2"/>
    <w:rsid w:val="00CC6636"/>
    <w:rsid w:val="00CD2A70"/>
    <w:rsid w:val="00CD2C08"/>
    <w:rsid w:val="00CD43BF"/>
    <w:rsid w:val="00CD6C26"/>
    <w:rsid w:val="00CD6FB2"/>
    <w:rsid w:val="00CD777B"/>
    <w:rsid w:val="00CE13A2"/>
    <w:rsid w:val="00CE72B3"/>
    <w:rsid w:val="00CF449D"/>
    <w:rsid w:val="00CF5D08"/>
    <w:rsid w:val="00D0718D"/>
    <w:rsid w:val="00D078DF"/>
    <w:rsid w:val="00D07EA0"/>
    <w:rsid w:val="00D11F73"/>
    <w:rsid w:val="00D16BAF"/>
    <w:rsid w:val="00D20FC7"/>
    <w:rsid w:val="00D22198"/>
    <w:rsid w:val="00D221C6"/>
    <w:rsid w:val="00D279EE"/>
    <w:rsid w:val="00D31875"/>
    <w:rsid w:val="00D327A5"/>
    <w:rsid w:val="00D32A0F"/>
    <w:rsid w:val="00D35ED1"/>
    <w:rsid w:val="00D4050C"/>
    <w:rsid w:val="00D4461A"/>
    <w:rsid w:val="00D47340"/>
    <w:rsid w:val="00D50F4A"/>
    <w:rsid w:val="00D5157F"/>
    <w:rsid w:val="00D618EF"/>
    <w:rsid w:val="00D621F0"/>
    <w:rsid w:val="00D62C77"/>
    <w:rsid w:val="00D62FE6"/>
    <w:rsid w:val="00D6386B"/>
    <w:rsid w:val="00D63D58"/>
    <w:rsid w:val="00D66172"/>
    <w:rsid w:val="00D67D5E"/>
    <w:rsid w:val="00D72CB8"/>
    <w:rsid w:val="00D72D99"/>
    <w:rsid w:val="00D77422"/>
    <w:rsid w:val="00D80A83"/>
    <w:rsid w:val="00D84A29"/>
    <w:rsid w:val="00D85B7A"/>
    <w:rsid w:val="00D876A4"/>
    <w:rsid w:val="00D933E8"/>
    <w:rsid w:val="00D94F2D"/>
    <w:rsid w:val="00D95ECD"/>
    <w:rsid w:val="00D96AEC"/>
    <w:rsid w:val="00DA0866"/>
    <w:rsid w:val="00DA0AEC"/>
    <w:rsid w:val="00DA0CFB"/>
    <w:rsid w:val="00DA132E"/>
    <w:rsid w:val="00DA6AFE"/>
    <w:rsid w:val="00DB08C9"/>
    <w:rsid w:val="00DB3FC8"/>
    <w:rsid w:val="00DB5F53"/>
    <w:rsid w:val="00DB636B"/>
    <w:rsid w:val="00DB75A2"/>
    <w:rsid w:val="00DC1E41"/>
    <w:rsid w:val="00DC730E"/>
    <w:rsid w:val="00DD1EA0"/>
    <w:rsid w:val="00DD2910"/>
    <w:rsid w:val="00DD36DF"/>
    <w:rsid w:val="00DD40BF"/>
    <w:rsid w:val="00DD4BFB"/>
    <w:rsid w:val="00DD76D1"/>
    <w:rsid w:val="00DE04D1"/>
    <w:rsid w:val="00DE0E55"/>
    <w:rsid w:val="00DE201F"/>
    <w:rsid w:val="00DE3B57"/>
    <w:rsid w:val="00DE3EDA"/>
    <w:rsid w:val="00DE46DD"/>
    <w:rsid w:val="00DE56A3"/>
    <w:rsid w:val="00DF0B1C"/>
    <w:rsid w:val="00DF0D0C"/>
    <w:rsid w:val="00DF3881"/>
    <w:rsid w:val="00DF76D3"/>
    <w:rsid w:val="00E02096"/>
    <w:rsid w:val="00E02351"/>
    <w:rsid w:val="00E05922"/>
    <w:rsid w:val="00E05D21"/>
    <w:rsid w:val="00E1126E"/>
    <w:rsid w:val="00E12A16"/>
    <w:rsid w:val="00E12F4F"/>
    <w:rsid w:val="00E132D7"/>
    <w:rsid w:val="00E15DDD"/>
    <w:rsid w:val="00E203E4"/>
    <w:rsid w:val="00E20EE1"/>
    <w:rsid w:val="00E2483F"/>
    <w:rsid w:val="00E25F7A"/>
    <w:rsid w:val="00E26E91"/>
    <w:rsid w:val="00E272CC"/>
    <w:rsid w:val="00E3075B"/>
    <w:rsid w:val="00E32AAC"/>
    <w:rsid w:val="00E33846"/>
    <w:rsid w:val="00E34195"/>
    <w:rsid w:val="00E35567"/>
    <w:rsid w:val="00E3713E"/>
    <w:rsid w:val="00E404DD"/>
    <w:rsid w:val="00E4776C"/>
    <w:rsid w:val="00E47C95"/>
    <w:rsid w:val="00E51292"/>
    <w:rsid w:val="00E535D9"/>
    <w:rsid w:val="00E53D09"/>
    <w:rsid w:val="00E56757"/>
    <w:rsid w:val="00E6076B"/>
    <w:rsid w:val="00E6113B"/>
    <w:rsid w:val="00E65447"/>
    <w:rsid w:val="00E655D2"/>
    <w:rsid w:val="00E66EBE"/>
    <w:rsid w:val="00E67157"/>
    <w:rsid w:val="00E6749A"/>
    <w:rsid w:val="00E677BA"/>
    <w:rsid w:val="00E71DB9"/>
    <w:rsid w:val="00E71E19"/>
    <w:rsid w:val="00E743EF"/>
    <w:rsid w:val="00E7552B"/>
    <w:rsid w:val="00E75B89"/>
    <w:rsid w:val="00E80BDF"/>
    <w:rsid w:val="00E813B0"/>
    <w:rsid w:val="00E849C0"/>
    <w:rsid w:val="00E84CD4"/>
    <w:rsid w:val="00E87193"/>
    <w:rsid w:val="00E87662"/>
    <w:rsid w:val="00E87DFB"/>
    <w:rsid w:val="00E901DC"/>
    <w:rsid w:val="00E90402"/>
    <w:rsid w:val="00E933EF"/>
    <w:rsid w:val="00E94F6D"/>
    <w:rsid w:val="00E9683B"/>
    <w:rsid w:val="00E97526"/>
    <w:rsid w:val="00EA0687"/>
    <w:rsid w:val="00EA5159"/>
    <w:rsid w:val="00EA5BAE"/>
    <w:rsid w:val="00EB0E5E"/>
    <w:rsid w:val="00EB1347"/>
    <w:rsid w:val="00EB2D0E"/>
    <w:rsid w:val="00EB2EA7"/>
    <w:rsid w:val="00EB2EA8"/>
    <w:rsid w:val="00EB5FDC"/>
    <w:rsid w:val="00EC0550"/>
    <w:rsid w:val="00EC4B44"/>
    <w:rsid w:val="00EC6D64"/>
    <w:rsid w:val="00ED3255"/>
    <w:rsid w:val="00ED619E"/>
    <w:rsid w:val="00ED782B"/>
    <w:rsid w:val="00EE054B"/>
    <w:rsid w:val="00EE1563"/>
    <w:rsid w:val="00EE1807"/>
    <w:rsid w:val="00EE1AFF"/>
    <w:rsid w:val="00EE4E2E"/>
    <w:rsid w:val="00EE5771"/>
    <w:rsid w:val="00EF0CA2"/>
    <w:rsid w:val="00EF20ED"/>
    <w:rsid w:val="00EF7C1B"/>
    <w:rsid w:val="00F029F8"/>
    <w:rsid w:val="00F070D1"/>
    <w:rsid w:val="00F1039E"/>
    <w:rsid w:val="00F11B6D"/>
    <w:rsid w:val="00F13F16"/>
    <w:rsid w:val="00F14491"/>
    <w:rsid w:val="00F203FC"/>
    <w:rsid w:val="00F247C8"/>
    <w:rsid w:val="00F255C8"/>
    <w:rsid w:val="00F32C6A"/>
    <w:rsid w:val="00F34C5C"/>
    <w:rsid w:val="00F40070"/>
    <w:rsid w:val="00F4088F"/>
    <w:rsid w:val="00F42211"/>
    <w:rsid w:val="00F4257F"/>
    <w:rsid w:val="00F44B10"/>
    <w:rsid w:val="00F44CEC"/>
    <w:rsid w:val="00F4739B"/>
    <w:rsid w:val="00F53290"/>
    <w:rsid w:val="00F560E2"/>
    <w:rsid w:val="00F5684B"/>
    <w:rsid w:val="00F651AB"/>
    <w:rsid w:val="00F707F0"/>
    <w:rsid w:val="00F7151B"/>
    <w:rsid w:val="00F720E2"/>
    <w:rsid w:val="00F72B3B"/>
    <w:rsid w:val="00F74C49"/>
    <w:rsid w:val="00F757CF"/>
    <w:rsid w:val="00F75D6A"/>
    <w:rsid w:val="00F7796F"/>
    <w:rsid w:val="00F81340"/>
    <w:rsid w:val="00F832CD"/>
    <w:rsid w:val="00F8594F"/>
    <w:rsid w:val="00F863CD"/>
    <w:rsid w:val="00F937B8"/>
    <w:rsid w:val="00F95279"/>
    <w:rsid w:val="00F96AF5"/>
    <w:rsid w:val="00F973CA"/>
    <w:rsid w:val="00F97AA5"/>
    <w:rsid w:val="00FA1879"/>
    <w:rsid w:val="00FA1DFC"/>
    <w:rsid w:val="00FA4512"/>
    <w:rsid w:val="00FB1775"/>
    <w:rsid w:val="00FB22F8"/>
    <w:rsid w:val="00FB3FF8"/>
    <w:rsid w:val="00FB4DFD"/>
    <w:rsid w:val="00FB6FDA"/>
    <w:rsid w:val="00FB71DC"/>
    <w:rsid w:val="00FB7315"/>
    <w:rsid w:val="00FB7A62"/>
    <w:rsid w:val="00FC0CCE"/>
    <w:rsid w:val="00FC16AF"/>
    <w:rsid w:val="00FC16D6"/>
    <w:rsid w:val="00FC2317"/>
    <w:rsid w:val="00FC3987"/>
    <w:rsid w:val="00FC538D"/>
    <w:rsid w:val="00FC587C"/>
    <w:rsid w:val="00FD09AB"/>
    <w:rsid w:val="00FD13B6"/>
    <w:rsid w:val="00FD4E34"/>
    <w:rsid w:val="00FD6941"/>
    <w:rsid w:val="00FD6ED3"/>
    <w:rsid w:val="00FD72AB"/>
    <w:rsid w:val="00FD7A14"/>
    <w:rsid w:val="00FE1D1B"/>
    <w:rsid w:val="00FE5192"/>
    <w:rsid w:val="00FF2B10"/>
    <w:rsid w:val="00FF5294"/>
    <w:rsid w:val="00FF5381"/>
    <w:rsid w:val="00FF643F"/>
    <w:rsid w:val="098D7FF4"/>
    <w:rsid w:val="09FD5AC5"/>
    <w:rsid w:val="0B2E2A78"/>
    <w:rsid w:val="0E824752"/>
    <w:rsid w:val="0EF974BB"/>
    <w:rsid w:val="15941C48"/>
    <w:rsid w:val="2E142691"/>
    <w:rsid w:val="2F6404F6"/>
    <w:rsid w:val="3D3654F7"/>
    <w:rsid w:val="4DCC0282"/>
    <w:rsid w:val="518B11CE"/>
    <w:rsid w:val="579E1637"/>
    <w:rsid w:val="5A6E525F"/>
    <w:rsid w:val="5C617993"/>
    <w:rsid w:val="60296B82"/>
    <w:rsid w:val="6DD655E3"/>
    <w:rsid w:val="70E37B2F"/>
    <w:rsid w:val="75E51B02"/>
    <w:rsid w:val="7F706B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stroke="f">
      <v:fill on="f"/>
      <v:stroke on="f"/>
    </o:shapedefaults>
    <o:shapelayout v:ext="edit">
      <o:idmap v:ext="edit" data="1"/>
    </o:shapelayout>
  </w:shapeDefaults>
  <w:decimalSymbol w:val="."/>
  <w:listSeparator w:val=","/>
  <w14:docId w14:val="774956E8"/>
  <w15:chartTrackingRefBased/>
  <w15:docId w15:val="{60EE5EC5-898F-40C8-A7C5-AF08BB4E0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1"/>
    <w:lsdException w:name="footer" w:uiPriority="99"/>
    <w:lsdException w:name="caption" w:semiHidden="1" w:unhideWhenUsed="1" w:qFormat="1"/>
    <w:lsdException w:name="table of figures" w:uiPriority="99"/>
    <w:lsdException w:name="annotation reference" w:semiHidden="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Variable" w:semiHidden="1"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25B8D"/>
    <w:pPr>
      <w:widowControl w:val="0"/>
      <w:jc w:val="both"/>
    </w:pPr>
    <w:rPr>
      <w:kern w:val="2"/>
      <w:sz w:val="21"/>
      <w:szCs w:val="24"/>
    </w:rPr>
  </w:style>
  <w:style w:type="paragraph" w:styleId="1">
    <w:name w:val="heading 1"/>
    <w:basedOn w:val="a"/>
    <w:next w:val="a"/>
    <w:autoRedefine/>
    <w:qFormat/>
    <w:rsid w:val="008D0811"/>
    <w:pPr>
      <w:keepNext/>
      <w:keepLines/>
      <w:spacing w:before="240" w:after="240" w:line="480" w:lineRule="auto"/>
      <w:ind w:left="425"/>
      <w:jc w:val="center"/>
      <w:outlineLvl w:val="0"/>
    </w:pPr>
    <w:rPr>
      <w:rFonts w:asciiTheme="majorEastAsia" w:eastAsiaTheme="majorEastAsia" w:hAnsiTheme="majorEastAsia"/>
      <w:b/>
      <w:bCs/>
      <w:kern w:val="44"/>
      <w:sz w:val="32"/>
      <w:szCs w:val="32"/>
    </w:rPr>
  </w:style>
  <w:style w:type="paragraph" w:styleId="2">
    <w:name w:val="heading 2"/>
    <w:basedOn w:val="a"/>
    <w:next w:val="a"/>
    <w:qFormat/>
    <w:rsid w:val="00B32917"/>
    <w:pPr>
      <w:keepNext/>
      <w:spacing w:beforeLines="180" w:before="180" w:after="120" w:line="360" w:lineRule="atLeast"/>
      <w:ind w:leftChars="100" w:left="100" w:rightChars="100" w:right="100" w:firstLineChars="600" w:firstLine="1800"/>
      <w:jc w:val="left"/>
      <w:outlineLvl w:val="1"/>
    </w:pPr>
    <w:rPr>
      <w:rFonts w:eastAsia="黑体"/>
      <w:b/>
      <w:sz w:val="28"/>
    </w:rPr>
  </w:style>
  <w:style w:type="paragraph" w:styleId="4">
    <w:name w:val="heading 4"/>
    <w:basedOn w:val="a"/>
    <w:next w:val="a"/>
    <w:link w:val="40"/>
    <w:semiHidden/>
    <w:unhideWhenUsed/>
    <w:qFormat/>
    <w:rsid w:val="006573D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color w:val="0000FF"/>
      <w:u w:val="single"/>
    </w:rPr>
  </w:style>
  <w:style w:type="character" w:styleId="a4">
    <w:name w:val="page number"/>
    <w:basedOn w:val="a0"/>
  </w:style>
  <w:style w:type="character" w:styleId="a5">
    <w:name w:val="annotation reference"/>
    <w:semiHidden/>
    <w:rPr>
      <w:sz w:val="21"/>
      <w:szCs w:val="21"/>
    </w:rPr>
  </w:style>
  <w:style w:type="character" w:customStyle="1" w:styleId="2Char">
    <w:name w:val="样式 标题 2 + 四号 Char"/>
    <w:rPr>
      <w:rFonts w:ascii="Arial" w:eastAsia="宋体" w:hAnsi="Arial"/>
      <w:sz w:val="21"/>
    </w:rPr>
  </w:style>
  <w:style w:type="paragraph" w:styleId="30">
    <w:name w:val="Body Text Indent 3"/>
    <w:basedOn w:val="a"/>
    <w:pPr>
      <w:widowControl/>
      <w:autoSpaceDE w:val="0"/>
      <w:autoSpaceDN w:val="0"/>
      <w:adjustRightInd w:val="0"/>
      <w:ind w:firstLine="427"/>
    </w:pPr>
    <w:rPr>
      <w:rFonts w:ascii="宋体"/>
      <w:kern w:val="0"/>
      <w:sz w:val="22"/>
      <w:szCs w:val="20"/>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20">
    <w:name w:val="List 2"/>
    <w:basedOn w:val="a"/>
    <w:pPr>
      <w:ind w:left="840" w:hanging="420"/>
    </w:pPr>
    <w:rPr>
      <w:szCs w:val="20"/>
    </w:rPr>
  </w:style>
  <w:style w:type="paragraph" w:styleId="TOC1">
    <w:name w:val="toc 1"/>
    <w:basedOn w:val="a"/>
    <w:next w:val="a"/>
    <w:uiPriority w:val="39"/>
  </w:style>
  <w:style w:type="paragraph" w:styleId="a8">
    <w:name w:val="Body Text Indent"/>
    <w:basedOn w:val="a"/>
    <w:link w:val="a9"/>
    <w:pPr>
      <w:widowControl/>
      <w:autoSpaceDE w:val="0"/>
      <w:autoSpaceDN w:val="0"/>
      <w:spacing w:before="72" w:line="300" w:lineRule="auto"/>
      <w:ind w:left="470"/>
      <w:jc w:val="left"/>
    </w:pPr>
    <w:rPr>
      <w:rFonts w:ascii="宋体"/>
      <w:kern w:val="0"/>
      <w:sz w:val="22"/>
      <w:szCs w:val="20"/>
    </w:rPr>
  </w:style>
  <w:style w:type="paragraph" w:styleId="aa">
    <w:name w:val="footer"/>
    <w:basedOn w:val="a"/>
    <w:link w:val="ab"/>
    <w:uiPriority w:val="99"/>
    <w:pPr>
      <w:tabs>
        <w:tab w:val="center" w:pos="4153"/>
        <w:tab w:val="right" w:pos="8306"/>
      </w:tabs>
      <w:snapToGrid w:val="0"/>
      <w:jc w:val="left"/>
    </w:pPr>
    <w:rPr>
      <w:sz w:val="18"/>
      <w:szCs w:val="18"/>
    </w:rPr>
  </w:style>
  <w:style w:type="paragraph" w:styleId="TOC3">
    <w:name w:val="toc 3"/>
    <w:basedOn w:val="a"/>
    <w:next w:val="a"/>
    <w:uiPriority w:val="39"/>
    <w:pPr>
      <w:ind w:leftChars="400" w:left="840"/>
    </w:pPr>
  </w:style>
  <w:style w:type="paragraph" w:styleId="ac">
    <w:name w:val="Document Map"/>
    <w:basedOn w:val="a"/>
    <w:semiHidden/>
    <w:pPr>
      <w:shd w:val="clear" w:color="auto" w:fill="000080"/>
    </w:pPr>
  </w:style>
  <w:style w:type="paragraph" w:styleId="ad">
    <w:name w:val="Body Text"/>
    <w:basedOn w:val="a"/>
    <w:pPr>
      <w:spacing w:after="120"/>
    </w:pPr>
    <w:rPr>
      <w:szCs w:val="20"/>
    </w:rPr>
  </w:style>
  <w:style w:type="paragraph" w:styleId="21">
    <w:name w:val="Body Text First Indent 2"/>
    <w:basedOn w:val="a8"/>
    <w:pPr>
      <w:widowControl w:val="0"/>
      <w:autoSpaceDE/>
      <w:autoSpaceDN/>
      <w:spacing w:before="0" w:after="120" w:line="240" w:lineRule="auto"/>
      <w:ind w:left="420" w:firstLine="210"/>
      <w:jc w:val="both"/>
    </w:pPr>
    <w:rPr>
      <w:rFonts w:ascii="Times New Roman"/>
      <w:kern w:val="2"/>
      <w:sz w:val="21"/>
    </w:rPr>
  </w:style>
  <w:style w:type="paragraph" w:styleId="ae">
    <w:name w:val="annotation text"/>
    <w:basedOn w:val="a"/>
    <w:semiHidden/>
    <w:pPr>
      <w:jc w:val="left"/>
    </w:pPr>
  </w:style>
  <w:style w:type="paragraph" w:styleId="af">
    <w:name w:val="annotation subject"/>
    <w:basedOn w:val="ae"/>
    <w:next w:val="ae"/>
    <w:semiHidden/>
    <w:rPr>
      <w:b/>
      <w:bCs/>
    </w:rPr>
  </w:style>
  <w:style w:type="paragraph" w:styleId="af0">
    <w:name w:val="Plain Text"/>
    <w:basedOn w:val="a"/>
    <w:rPr>
      <w:rFonts w:ascii="宋体" w:hAnsi="Courier New"/>
      <w:szCs w:val="20"/>
    </w:rPr>
  </w:style>
  <w:style w:type="paragraph" w:styleId="22">
    <w:name w:val="Body Text Indent 2"/>
    <w:basedOn w:val="a"/>
    <w:pPr>
      <w:spacing w:line="460" w:lineRule="exact"/>
      <w:ind w:firstLineChars="200" w:firstLine="420"/>
    </w:pPr>
    <w:rPr>
      <w:rFonts w:ascii="宋体" w:hAnsi="宋体"/>
    </w:rPr>
  </w:style>
  <w:style w:type="paragraph" w:styleId="TOC2">
    <w:name w:val="toc 2"/>
    <w:basedOn w:val="a"/>
    <w:next w:val="a"/>
    <w:uiPriority w:val="39"/>
    <w:pPr>
      <w:ind w:leftChars="200" w:left="420"/>
    </w:pPr>
  </w:style>
  <w:style w:type="paragraph" w:styleId="TOC4">
    <w:name w:val="toc 4"/>
    <w:basedOn w:val="a"/>
    <w:next w:val="a"/>
    <w:autoRedefine/>
    <w:uiPriority w:val="39"/>
    <w:unhideWhenUsed/>
    <w:rsid w:val="002B5EDE"/>
    <w:pPr>
      <w:ind w:leftChars="600" w:left="1260"/>
    </w:pPr>
    <w:rPr>
      <w:rFonts w:ascii="等线" w:eastAsia="等线" w:hAnsi="等线"/>
      <w:szCs w:val="22"/>
    </w:rPr>
  </w:style>
  <w:style w:type="paragraph" w:styleId="TOC5">
    <w:name w:val="toc 5"/>
    <w:basedOn w:val="a"/>
    <w:next w:val="a"/>
    <w:autoRedefine/>
    <w:uiPriority w:val="39"/>
    <w:unhideWhenUsed/>
    <w:rsid w:val="002B5EDE"/>
    <w:pPr>
      <w:ind w:leftChars="800" w:left="1680"/>
    </w:pPr>
    <w:rPr>
      <w:rFonts w:ascii="等线" w:eastAsia="等线" w:hAnsi="等线"/>
      <w:szCs w:val="22"/>
    </w:rPr>
  </w:style>
  <w:style w:type="paragraph" w:styleId="TOC6">
    <w:name w:val="toc 6"/>
    <w:basedOn w:val="a"/>
    <w:next w:val="a"/>
    <w:autoRedefine/>
    <w:uiPriority w:val="39"/>
    <w:unhideWhenUsed/>
    <w:rsid w:val="002B5EDE"/>
    <w:pPr>
      <w:ind w:leftChars="1000" w:left="2100"/>
    </w:pPr>
    <w:rPr>
      <w:rFonts w:ascii="等线" w:eastAsia="等线" w:hAnsi="等线"/>
      <w:szCs w:val="22"/>
    </w:rPr>
  </w:style>
  <w:style w:type="paragraph" w:styleId="TOC7">
    <w:name w:val="toc 7"/>
    <w:basedOn w:val="a"/>
    <w:next w:val="a"/>
    <w:autoRedefine/>
    <w:uiPriority w:val="39"/>
    <w:unhideWhenUsed/>
    <w:rsid w:val="002B5EDE"/>
    <w:pPr>
      <w:ind w:leftChars="1200" w:left="2520"/>
    </w:pPr>
    <w:rPr>
      <w:rFonts w:ascii="等线" w:eastAsia="等线" w:hAnsi="等线"/>
      <w:szCs w:val="22"/>
    </w:rPr>
  </w:style>
  <w:style w:type="paragraph" w:styleId="TOC8">
    <w:name w:val="toc 8"/>
    <w:basedOn w:val="a"/>
    <w:next w:val="a"/>
    <w:autoRedefine/>
    <w:uiPriority w:val="39"/>
    <w:unhideWhenUsed/>
    <w:rsid w:val="002B5EDE"/>
    <w:pPr>
      <w:ind w:leftChars="1400" w:left="2940"/>
    </w:pPr>
    <w:rPr>
      <w:rFonts w:ascii="等线" w:eastAsia="等线" w:hAnsi="等线"/>
      <w:szCs w:val="22"/>
    </w:rPr>
  </w:style>
  <w:style w:type="paragraph" w:styleId="TOC9">
    <w:name w:val="toc 9"/>
    <w:basedOn w:val="a"/>
    <w:next w:val="a"/>
    <w:autoRedefine/>
    <w:uiPriority w:val="39"/>
    <w:unhideWhenUsed/>
    <w:rsid w:val="002B5EDE"/>
    <w:pPr>
      <w:ind w:leftChars="1600" w:left="3360"/>
    </w:pPr>
    <w:rPr>
      <w:rFonts w:ascii="等线" w:eastAsia="等线" w:hAnsi="等线"/>
      <w:szCs w:val="22"/>
    </w:rPr>
  </w:style>
  <w:style w:type="character" w:styleId="af1">
    <w:name w:val="Unresolved Mention"/>
    <w:uiPriority w:val="99"/>
    <w:semiHidden/>
    <w:unhideWhenUsed/>
    <w:rsid w:val="002B5EDE"/>
    <w:rPr>
      <w:color w:val="808080"/>
      <w:shd w:val="clear" w:color="auto" w:fill="E6E6E6"/>
    </w:rPr>
  </w:style>
  <w:style w:type="character" w:styleId="af2">
    <w:name w:val="Emphasis"/>
    <w:qFormat/>
    <w:rsid w:val="00EE1563"/>
    <w:rPr>
      <w:i/>
      <w:iCs/>
    </w:rPr>
  </w:style>
  <w:style w:type="paragraph" w:styleId="af3">
    <w:name w:val="caption"/>
    <w:basedOn w:val="a"/>
    <w:next w:val="a"/>
    <w:unhideWhenUsed/>
    <w:qFormat/>
    <w:rsid w:val="0067067D"/>
    <w:rPr>
      <w:rFonts w:asciiTheme="majorHAnsi" w:eastAsia="黑体" w:hAnsiTheme="majorHAnsi" w:cstheme="majorBidi"/>
      <w:sz w:val="20"/>
      <w:szCs w:val="20"/>
    </w:rPr>
  </w:style>
  <w:style w:type="character" w:styleId="af4">
    <w:name w:val="Placeholder Text"/>
    <w:basedOn w:val="a0"/>
    <w:uiPriority w:val="99"/>
    <w:unhideWhenUsed/>
    <w:rsid w:val="00280A85"/>
    <w:rPr>
      <w:color w:val="808080"/>
    </w:rPr>
  </w:style>
  <w:style w:type="table" w:styleId="af5">
    <w:name w:val="Table Grid"/>
    <w:basedOn w:val="a1"/>
    <w:rsid w:val="00A138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List Paragraph"/>
    <w:basedOn w:val="a"/>
    <w:uiPriority w:val="99"/>
    <w:qFormat/>
    <w:rsid w:val="0036670E"/>
    <w:pPr>
      <w:ind w:firstLineChars="200" w:firstLine="420"/>
    </w:pPr>
  </w:style>
  <w:style w:type="paragraph" w:customStyle="1" w:styleId="3">
    <w:name w:val="标题3"/>
    <w:basedOn w:val="a8"/>
    <w:link w:val="31"/>
    <w:autoRedefine/>
    <w:qFormat/>
    <w:rsid w:val="00F75D6A"/>
    <w:pPr>
      <w:widowControl w:val="0"/>
      <w:numPr>
        <w:ilvl w:val="1"/>
        <w:numId w:val="1"/>
      </w:numPr>
      <w:topLinePunct/>
      <w:snapToGrid w:val="0"/>
      <w:spacing w:beforeLines="11" w:before="36" w:afterLines="11" w:after="36" w:line="240" w:lineRule="auto"/>
      <w:outlineLvl w:val="2"/>
    </w:pPr>
    <w:rPr>
      <w:rFonts w:ascii="Times New Roman"/>
      <w:b/>
      <w:sz w:val="24"/>
    </w:rPr>
  </w:style>
  <w:style w:type="paragraph" w:styleId="af7">
    <w:name w:val="table of figures"/>
    <w:basedOn w:val="a"/>
    <w:next w:val="a"/>
    <w:uiPriority w:val="99"/>
    <w:rsid w:val="00906396"/>
    <w:pPr>
      <w:ind w:leftChars="200" w:left="200" w:hangingChars="200" w:hanging="200"/>
    </w:pPr>
  </w:style>
  <w:style w:type="paragraph" w:styleId="TOC">
    <w:name w:val="TOC Heading"/>
    <w:basedOn w:val="1"/>
    <w:next w:val="a"/>
    <w:uiPriority w:val="39"/>
    <w:unhideWhenUsed/>
    <w:qFormat/>
    <w:rsid w:val="00584AE2"/>
    <w:pPr>
      <w:widowControl/>
      <w:spacing w:after="0" w:line="259" w:lineRule="auto"/>
      <w:ind w:left="0"/>
      <w:outlineLvl w:val="9"/>
    </w:pPr>
    <w:rPr>
      <w:rFonts w:asciiTheme="majorHAnsi" w:hAnsiTheme="majorHAnsi" w:cstheme="majorBidi"/>
      <w:b w:val="0"/>
      <w:bCs w:val="0"/>
      <w:color w:val="2F5496" w:themeColor="accent1" w:themeShade="BF"/>
      <w:kern w:val="0"/>
    </w:rPr>
  </w:style>
  <w:style w:type="character" w:customStyle="1" w:styleId="a9">
    <w:name w:val="正文文本缩进 字符"/>
    <w:basedOn w:val="a0"/>
    <w:link w:val="a8"/>
    <w:rsid w:val="00F75D6A"/>
    <w:rPr>
      <w:rFonts w:ascii="宋体"/>
      <w:sz w:val="22"/>
    </w:rPr>
  </w:style>
  <w:style w:type="character" w:customStyle="1" w:styleId="31">
    <w:name w:val="标题3 字符"/>
    <w:basedOn w:val="a9"/>
    <w:link w:val="3"/>
    <w:rsid w:val="00F75D6A"/>
    <w:rPr>
      <w:rFonts w:ascii="宋体"/>
      <w:b/>
      <w:sz w:val="24"/>
    </w:rPr>
  </w:style>
  <w:style w:type="character" w:customStyle="1" w:styleId="ab">
    <w:name w:val="页脚 字符"/>
    <w:basedOn w:val="a0"/>
    <w:link w:val="aa"/>
    <w:uiPriority w:val="99"/>
    <w:rsid w:val="000D5C98"/>
    <w:rPr>
      <w:kern w:val="2"/>
      <w:sz w:val="18"/>
      <w:szCs w:val="18"/>
    </w:rPr>
  </w:style>
  <w:style w:type="character" w:styleId="af8">
    <w:name w:val="Strong"/>
    <w:basedOn w:val="a0"/>
    <w:uiPriority w:val="22"/>
    <w:qFormat/>
    <w:rsid w:val="00BC205D"/>
    <w:rPr>
      <w:b/>
      <w:bCs/>
    </w:rPr>
  </w:style>
  <w:style w:type="paragraph" w:customStyle="1" w:styleId="ds-markdown-paragraph">
    <w:name w:val="ds-markdown-paragraph"/>
    <w:basedOn w:val="a"/>
    <w:rsid w:val="006573D6"/>
    <w:pPr>
      <w:widowControl/>
      <w:spacing w:before="100" w:beforeAutospacing="1" w:after="100" w:afterAutospacing="1"/>
      <w:jc w:val="left"/>
    </w:pPr>
    <w:rPr>
      <w:rFonts w:ascii="宋体" w:hAnsi="宋体" w:cs="宋体"/>
      <w:kern w:val="0"/>
      <w:sz w:val="24"/>
    </w:rPr>
  </w:style>
  <w:style w:type="character" w:customStyle="1" w:styleId="katex-mathml">
    <w:name w:val="katex-mathml"/>
    <w:basedOn w:val="a0"/>
    <w:rsid w:val="006573D6"/>
  </w:style>
  <w:style w:type="character" w:customStyle="1" w:styleId="mord">
    <w:name w:val="mord"/>
    <w:basedOn w:val="a0"/>
    <w:rsid w:val="006573D6"/>
  </w:style>
  <w:style w:type="character" w:customStyle="1" w:styleId="vlist-s">
    <w:name w:val="vlist-s"/>
    <w:basedOn w:val="a0"/>
    <w:rsid w:val="006573D6"/>
  </w:style>
  <w:style w:type="character" w:customStyle="1" w:styleId="40">
    <w:name w:val="标题 4 字符"/>
    <w:basedOn w:val="a0"/>
    <w:link w:val="4"/>
    <w:semiHidden/>
    <w:rsid w:val="006573D6"/>
    <w:rPr>
      <w:rFonts w:asciiTheme="majorHAnsi" w:eastAsiaTheme="majorEastAsia" w:hAnsiTheme="majorHAnsi" w:cstheme="majorBidi"/>
      <w:b/>
      <w:bCs/>
      <w:kern w:val="2"/>
      <w:sz w:val="28"/>
      <w:szCs w:val="28"/>
    </w:rPr>
  </w:style>
  <w:style w:type="character" w:customStyle="1" w:styleId="mrel">
    <w:name w:val="mrel"/>
    <w:basedOn w:val="a0"/>
    <w:rsid w:val="006573D6"/>
  </w:style>
  <w:style w:type="character" w:customStyle="1" w:styleId="mopen">
    <w:name w:val="mopen"/>
    <w:basedOn w:val="a0"/>
    <w:rsid w:val="006573D6"/>
  </w:style>
  <w:style w:type="character" w:customStyle="1" w:styleId="mclose">
    <w:name w:val="mclose"/>
    <w:basedOn w:val="a0"/>
    <w:rsid w:val="006573D6"/>
  </w:style>
  <w:style w:type="character" w:customStyle="1" w:styleId="mbin">
    <w:name w:val="mbin"/>
    <w:basedOn w:val="a0"/>
    <w:rsid w:val="006573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801102">
      <w:bodyDiv w:val="1"/>
      <w:marLeft w:val="0"/>
      <w:marRight w:val="0"/>
      <w:marTop w:val="0"/>
      <w:marBottom w:val="0"/>
      <w:divBdr>
        <w:top w:val="none" w:sz="0" w:space="0" w:color="auto"/>
        <w:left w:val="none" w:sz="0" w:space="0" w:color="auto"/>
        <w:bottom w:val="none" w:sz="0" w:space="0" w:color="auto"/>
        <w:right w:val="none" w:sz="0" w:space="0" w:color="auto"/>
      </w:divBdr>
    </w:div>
    <w:div w:id="542639149">
      <w:bodyDiv w:val="1"/>
      <w:marLeft w:val="0"/>
      <w:marRight w:val="0"/>
      <w:marTop w:val="0"/>
      <w:marBottom w:val="0"/>
      <w:divBdr>
        <w:top w:val="none" w:sz="0" w:space="0" w:color="auto"/>
        <w:left w:val="none" w:sz="0" w:space="0" w:color="auto"/>
        <w:bottom w:val="none" w:sz="0" w:space="0" w:color="auto"/>
        <w:right w:val="none" w:sz="0" w:space="0" w:color="auto"/>
      </w:divBdr>
      <w:divsChild>
        <w:div w:id="321856713">
          <w:marLeft w:val="1080"/>
          <w:marRight w:val="0"/>
          <w:marTop w:val="100"/>
          <w:marBottom w:val="0"/>
          <w:divBdr>
            <w:top w:val="none" w:sz="0" w:space="0" w:color="auto"/>
            <w:left w:val="none" w:sz="0" w:space="0" w:color="auto"/>
            <w:bottom w:val="none" w:sz="0" w:space="0" w:color="auto"/>
            <w:right w:val="none" w:sz="0" w:space="0" w:color="auto"/>
          </w:divBdr>
        </w:div>
        <w:div w:id="490215584">
          <w:marLeft w:val="1080"/>
          <w:marRight w:val="0"/>
          <w:marTop w:val="100"/>
          <w:marBottom w:val="0"/>
          <w:divBdr>
            <w:top w:val="none" w:sz="0" w:space="0" w:color="auto"/>
            <w:left w:val="none" w:sz="0" w:space="0" w:color="auto"/>
            <w:bottom w:val="none" w:sz="0" w:space="0" w:color="auto"/>
            <w:right w:val="none" w:sz="0" w:space="0" w:color="auto"/>
          </w:divBdr>
        </w:div>
        <w:div w:id="1048528278">
          <w:marLeft w:val="1080"/>
          <w:marRight w:val="0"/>
          <w:marTop w:val="100"/>
          <w:marBottom w:val="0"/>
          <w:divBdr>
            <w:top w:val="none" w:sz="0" w:space="0" w:color="auto"/>
            <w:left w:val="none" w:sz="0" w:space="0" w:color="auto"/>
            <w:bottom w:val="none" w:sz="0" w:space="0" w:color="auto"/>
            <w:right w:val="none" w:sz="0" w:space="0" w:color="auto"/>
          </w:divBdr>
        </w:div>
      </w:divsChild>
    </w:div>
    <w:div w:id="988748103">
      <w:bodyDiv w:val="1"/>
      <w:marLeft w:val="0"/>
      <w:marRight w:val="0"/>
      <w:marTop w:val="0"/>
      <w:marBottom w:val="0"/>
      <w:divBdr>
        <w:top w:val="none" w:sz="0" w:space="0" w:color="auto"/>
        <w:left w:val="none" w:sz="0" w:space="0" w:color="auto"/>
        <w:bottom w:val="none" w:sz="0" w:space="0" w:color="auto"/>
        <w:right w:val="none" w:sz="0" w:space="0" w:color="auto"/>
      </w:divBdr>
    </w:div>
    <w:div w:id="1105227874">
      <w:bodyDiv w:val="1"/>
      <w:marLeft w:val="0"/>
      <w:marRight w:val="0"/>
      <w:marTop w:val="0"/>
      <w:marBottom w:val="0"/>
      <w:divBdr>
        <w:top w:val="none" w:sz="0" w:space="0" w:color="auto"/>
        <w:left w:val="none" w:sz="0" w:space="0" w:color="auto"/>
        <w:bottom w:val="none" w:sz="0" w:space="0" w:color="auto"/>
        <w:right w:val="none" w:sz="0" w:space="0" w:color="auto"/>
      </w:divBdr>
    </w:div>
    <w:div w:id="1176653025">
      <w:bodyDiv w:val="1"/>
      <w:marLeft w:val="0"/>
      <w:marRight w:val="0"/>
      <w:marTop w:val="0"/>
      <w:marBottom w:val="0"/>
      <w:divBdr>
        <w:top w:val="none" w:sz="0" w:space="0" w:color="auto"/>
        <w:left w:val="none" w:sz="0" w:space="0" w:color="auto"/>
        <w:bottom w:val="none" w:sz="0" w:space="0" w:color="auto"/>
        <w:right w:val="none" w:sz="0" w:space="0" w:color="auto"/>
      </w:divBdr>
    </w:div>
    <w:div w:id="1250578390">
      <w:bodyDiv w:val="1"/>
      <w:marLeft w:val="0"/>
      <w:marRight w:val="0"/>
      <w:marTop w:val="0"/>
      <w:marBottom w:val="0"/>
      <w:divBdr>
        <w:top w:val="none" w:sz="0" w:space="0" w:color="auto"/>
        <w:left w:val="none" w:sz="0" w:space="0" w:color="auto"/>
        <w:bottom w:val="none" w:sz="0" w:space="0" w:color="auto"/>
        <w:right w:val="none" w:sz="0" w:space="0" w:color="auto"/>
      </w:divBdr>
    </w:div>
    <w:div w:id="1261641414">
      <w:bodyDiv w:val="1"/>
      <w:marLeft w:val="0"/>
      <w:marRight w:val="0"/>
      <w:marTop w:val="0"/>
      <w:marBottom w:val="0"/>
      <w:divBdr>
        <w:top w:val="none" w:sz="0" w:space="0" w:color="auto"/>
        <w:left w:val="none" w:sz="0" w:space="0" w:color="auto"/>
        <w:bottom w:val="none" w:sz="0" w:space="0" w:color="auto"/>
        <w:right w:val="none" w:sz="0" w:space="0" w:color="auto"/>
      </w:divBdr>
    </w:div>
    <w:div w:id="1277906251">
      <w:bodyDiv w:val="1"/>
      <w:marLeft w:val="0"/>
      <w:marRight w:val="0"/>
      <w:marTop w:val="0"/>
      <w:marBottom w:val="0"/>
      <w:divBdr>
        <w:top w:val="none" w:sz="0" w:space="0" w:color="auto"/>
        <w:left w:val="none" w:sz="0" w:space="0" w:color="auto"/>
        <w:bottom w:val="none" w:sz="0" w:space="0" w:color="auto"/>
        <w:right w:val="none" w:sz="0" w:space="0" w:color="auto"/>
      </w:divBdr>
    </w:div>
    <w:div w:id="1316912410">
      <w:bodyDiv w:val="1"/>
      <w:marLeft w:val="0"/>
      <w:marRight w:val="0"/>
      <w:marTop w:val="0"/>
      <w:marBottom w:val="0"/>
      <w:divBdr>
        <w:top w:val="none" w:sz="0" w:space="0" w:color="auto"/>
        <w:left w:val="none" w:sz="0" w:space="0" w:color="auto"/>
        <w:bottom w:val="none" w:sz="0" w:space="0" w:color="auto"/>
        <w:right w:val="none" w:sz="0" w:space="0" w:color="auto"/>
      </w:divBdr>
    </w:div>
    <w:div w:id="1339112986">
      <w:bodyDiv w:val="1"/>
      <w:marLeft w:val="0"/>
      <w:marRight w:val="0"/>
      <w:marTop w:val="0"/>
      <w:marBottom w:val="0"/>
      <w:divBdr>
        <w:top w:val="none" w:sz="0" w:space="0" w:color="auto"/>
        <w:left w:val="none" w:sz="0" w:space="0" w:color="auto"/>
        <w:bottom w:val="none" w:sz="0" w:space="0" w:color="auto"/>
        <w:right w:val="none" w:sz="0" w:space="0" w:color="auto"/>
      </w:divBdr>
    </w:div>
    <w:div w:id="1441684654">
      <w:bodyDiv w:val="1"/>
      <w:marLeft w:val="0"/>
      <w:marRight w:val="0"/>
      <w:marTop w:val="0"/>
      <w:marBottom w:val="0"/>
      <w:divBdr>
        <w:top w:val="none" w:sz="0" w:space="0" w:color="auto"/>
        <w:left w:val="none" w:sz="0" w:space="0" w:color="auto"/>
        <w:bottom w:val="none" w:sz="0" w:space="0" w:color="auto"/>
        <w:right w:val="none" w:sz="0" w:space="0" w:color="auto"/>
      </w:divBdr>
    </w:div>
    <w:div w:id="1861429644">
      <w:bodyDiv w:val="1"/>
      <w:marLeft w:val="0"/>
      <w:marRight w:val="0"/>
      <w:marTop w:val="0"/>
      <w:marBottom w:val="0"/>
      <w:divBdr>
        <w:top w:val="none" w:sz="0" w:space="0" w:color="auto"/>
        <w:left w:val="none" w:sz="0" w:space="0" w:color="auto"/>
        <w:bottom w:val="none" w:sz="0" w:space="0" w:color="auto"/>
        <w:right w:val="none" w:sz="0" w:space="0" w:color="auto"/>
      </w:divBdr>
    </w:div>
    <w:div w:id="1872569533">
      <w:bodyDiv w:val="1"/>
      <w:marLeft w:val="0"/>
      <w:marRight w:val="0"/>
      <w:marTop w:val="0"/>
      <w:marBottom w:val="0"/>
      <w:divBdr>
        <w:top w:val="none" w:sz="0" w:space="0" w:color="auto"/>
        <w:left w:val="none" w:sz="0" w:space="0" w:color="auto"/>
        <w:bottom w:val="none" w:sz="0" w:space="0" w:color="auto"/>
        <w:right w:val="none" w:sz="0" w:space="0" w:color="auto"/>
      </w:divBdr>
    </w:div>
    <w:div w:id="1902128782">
      <w:bodyDiv w:val="1"/>
      <w:marLeft w:val="0"/>
      <w:marRight w:val="0"/>
      <w:marTop w:val="0"/>
      <w:marBottom w:val="0"/>
      <w:divBdr>
        <w:top w:val="none" w:sz="0" w:space="0" w:color="auto"/>
        <w:left w:val="none" w:sz="0" w:space="0" w:color="auto"/>
        <w:bottom w:val="none" w:sz="0" w:space="0" w:color="auto"/>
        <w:right w:val="none" w:sz="0" w:space="0" w:color="auto"/>
      </w:divBdr>
    </w:div>
    <w:div w:id="1950433447">
      <w:bodyDiv w:val="1"/>
      <w:marLeft w:val="0"/>
      <w:marRight w:val="0"/>
      <w:marTop w:val="0"/>
      <w:marBottom w:val="0"/>
      <w:divBdr>
        <w:top w:val="none" w:sz="0" w:space="0" w:color="auto"/>
        <w:left w:val="none" w:sz="0" w:space="0" w:color="auto"/>
        <w:bottom w:val="none" w:sz="0" w:space="0" w:color="auto"/>
        <w:right w:val="none" w:sz="0" w:space="0" w:color="auto"/>
      </w:divBdr>
      <w:divsChild>
        <w:div w:id="279997921">
          <w:marLeft w:val="1080"/>
          <w:marRight w:val="0"/>
          <w:marTop w:val="100"/>
          <w:marBottom w:val="0"/>
          <w:divBdr>
            <w:top w:val="none" w:sz="0" w:space="0" w:color="auto"/>
            <w:left w:val="none" w:sz="0" w:space="0" w:color="auto"/>
            <w:bottom w:val="none" w:sz="0" w:space="0" w:color="auto"/>
            <w:right w:val="none" w:sz="0" w:space="0" w:color="auto"/>
          </w:divBdr>
        </w:div>
        <w:div w:id="698506366">
          <w:marLeft w:val="1080"/>
          <w:marRight w:val="0"/>
          <w:marTop w:val="100"/>
          <w:marBottom w:val="0"/>
          <w:divBdr>
            <w:top w:val="none" w:sz="0" w:space="0" w:color="auto"/>
            <w:left w:val="none" w:sz="0" w:space="0" w:color="auto"/>
            <w:bottom w:val="none" w:sz="0" w:space="0" w:color="auto"/>
            <w:right w:val="none" w:sz="0" w:space="0" w:color="auto"/>
          </w:divBdr>
        </w:div>
      </w:divsChild>
    </w:div>
    <w:div w:id="1983072905">
      <w:bodyDiv w:val="1"/>
      <w:marLeft w:val="0"/>
      <w:marRight w:val="0"/>
      <w:marTop w:val="0"/>
      <w:marBottom w:val="0"/>
      <w:divBdr>
        <w:top w:val="none" w:sz="0" w:space="0" w:color="auto"/>
        <w:left w:val="none" w:sz="0" w:space="0" w:color="auto"/>
        <w:bottom w:val="none" w:sz="0" w:space="0" w:color="auto"/>
        <w:right w:val="none" w:sz="0" w:space="0" w:color="auto"/>
      </w:divBdr>
      <w:divsChild>
        <w:div w:id="1581796461">
          <w:marLeft w:val="0"/>
          <w:marRight w:val="0"/>
          <w:marTop w:val="0"/>
          <w:marBottom w:val="0"/>
          <w:divBdr>
            <w:top w:val="none" w:sz="0" w:space="0" w:color="auto"/>
            <w:left w:val="none" w:sz="0" w:space="0" w:color="auto"/>
            <w:bottom w:val="none" w:sz="0" w:space="0" w:color="auto"/>
            <w:right w:val="none" w:sz="0" w:space="0" w:color="auto"/>
          </w:divBdr>
        </w:div>
      </w:divsChild>
    </w:div>
    <w:div w:id="1988168496">
      <w:bodyDiv w:val="1"/>
      <w:marLeft w:val="0"/>
      <w:marRight w:val="0"/>
      <w:marTop w:val="0"/>
      <w:marBottom w:val="0"/>
      <w:divBdr>
        <w:top w:val="none" w:sz="0" w:space="0" w:color="auto"/>
        <w:left w:val="none" w:sz="0" w:space="0" w:color="auto"/>
        <w:bottom w:val="none" w:sz="0" w:space="0" w:color="auto"/>
        <w:right w:val="none" w:sz="0" w:space="0" w:color="auto"/>
      </w:divBdr>
    </w:div>
    <w:div w:id="1994335540">
      <w:bodyDiv w:val="1"/>
      <w:marLeft w:val="0"/>
      <w:marRight w:val="0"/>
      <w:marTop w:val="0"/>
      <w:marBottom w:val="0"/>
      <w:divBdr>
        <w:top w:val="none" w:sz="0" w:space="0" w:color="auto"/>
        <w:left w:val="none" w:sz="0" w:space="0" w:color="auto"/>
        <w:bottom w:val="none" w:sz="0" w:space="0" w:color="auto"/>
        <w:right w:val="none" w:sz="0" w:space="0" w:color="auto"/>
      </w:divBdr>
    </w:div>
    <w:div w:id="2003389250">
      <w:bodyDiv w:val="1"/>
      <w:marLeft w:val="0"/>
      <w:marRight w:val="0"/>
      <w:marTop w:val="0"/>
      <w:marBottom w:val="0"/>
      <w:divBdr>
        <w:top w:val="none" w:sz="0" w:space="0" w:color="auto"/>
        <w:left w:val="none" w:sz="0" w:space="0" w:color="auto"/>
        <w:bottom w:val="none" w:sz="0" w:space="0" w:color="auto"/>
        <w:right w:val="none" w:sz="0" w:space="0" w:color="auto"/>
      </w:divBdr>
    </w:div>
    <w:div w:id="210842866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jpe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9.jpeg"/><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42971\Desktop\&#26032;&#24314;&#25991;&#20214;&#22841;\&#23454;&#39564;&#25968;&#25454;&#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Ud-</a:t>
            </a:r>
            <a:r>
              <a:rPr lang="el-GR"/>
              <a:t>α</a:t>
            </a:r>
            <a:r>
              <a:rPr lang="zh-CN"/>
              <a:t>理论值与实测值对比</a:t>
            </a:r>
          </a:p>
        </c:rich>
      </c:tx>
      <c:overlay val="1"/>
      <c:spPr>
        <a:noFill/>
        <a:ln>
          <a:noFill/>
        </a:ln>
        <a:effectLst/>
      </c:spPr>
    </c:title>
    <c:autoTitleDeleted val="0"/>
    <c:plotArea>
      <c:layout/>
      <c:scatterChart>
        <c:scatterStyle val="lineMarker"/>
        <c:varyColors val="1"/>
        <c:ser>
          <c:idx val="0"/>
          <c:order val="0"/>
          <c:tx>
            <c:v>Ud实测值</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数据处理!$B$2:$B$21</c:f>
              <c:numCache>
                <c:formatCode>0.0</c:formatCode>
                <c:ptCount val="20"/>
                <c:pt idx="0">
                  <c:v>14.4</c:v>
                </c:pt>
                <c:pt idx="1">
                  <c:v>18</c:v>
                </c:pt>
                <c:pt idx="2">
                  <c:v>27</c:v>
                </c:pt>
                <c:pt idx="3">
                  <c:v>36</c:v>
                </c:pt>
                <c:pt idx="4">
                  <c:v>45</c:v>
                </c:pt>
                <c:pt idx="5">
                  <c:v>54</c:v>
                </c:pt>
                <c:pt idx="6">
                  <c:v>63</c:v>
                </c:pt>
                <c:pt idx="7">
                  <c:v>72</c:v>
                </c:pt>
                <c:pt idx="8">
                  <c:v>81</c:v>
                </c:pt>
                <c:pt idx="9">
                  <c:v>90</c:v>
                </c:pt>
                <c:pt idx="10">
                  <c:v>99</c:v>
                </c:pt>
                <c:pt idx="11">
                  <c:v>108</c:v>
                </c:pt>
                <c:pt idx="12">
                  <c:v>117</c:v>
                </c:pt>
                <c:pt idx="13">
                  <c:v>126</c:v>
                </c:pt>
                <c:pt idx="14">
                  <c:v>135</c:v>
                </c:pt>
                <c:pt idx="15">
                  <c:v>144</c:v>
                </c:pt>
                <c:pt idx="16">
                  <c:v>153</c:v>
                </c:pt>
                <c:pt idx="17">
                  <c:v>162</c:v>
                </c:pt>
                <c:pt idx="18">
                  <c:v>171</c:v>
                </c:pt>
                <c:pt idx="19">
                  <c:v>178.2</c:v>
                </c:pt>
              </c:numCache>
            </c:numRef>
          </c:xVal>
          <c:yVal>
            <c:numRef>
              <c:f>数据处理!$D$2:$D$21</c:f>
              <c:numCache>
                <c:formatCode>0.00</c:formatCode>
                <c:ptCount val="20"/>
                <c:pt idx="0">
                  <c:v>42.57</c:v>
                </c:pt>
                <c:pt idx="1">
                  <c:v>42.34</c:v>
                </c:pt>
                <c:pt idx="2">
                  <c:v>41.15</c:v>
                </c:pt>
                <c:pt idx="3">
                  <c:v>39.729999999999997</c:v>
                </c:pt>
                <c:pt idx="4">
                  <c:v>37.700000000000003</c:v>
                </c:pt>
                <c:pt idx="5">
                  <c:v>35.24</c:v>
                </c:pt>
                <c:pt idx="6">
                  <c:v>32.33</c:v>
                </c:pt>
                <c:pt idx="7">
                  <c:v>28.96</c:v>
                </c:pt>
                <c:pt idx="8">
                  <c:v>25.81</c:v>
                </c:pt>
                <c:pt idx="9">
                  <c:v>22.41</c:v>
                </c:pt>
                <c:pt idx="10">
                  <c:v>18.989999999999998</c:v>
                </c:pt>
                <c:pt idx="11">
                  <c:v>15.74</c:v>
                </c:pt>
                <c:pt idx="12">
                  <c:v>12.45</c:v>
                </c:pt>
                <c:pt idx="13">
                  <c:v>9.31</c:v>
                </c:pt>
                <c:pt idx="14">
                  <c:v>6.75</c:v>
                </c:pt>
                <c:pt idx="15">
                  <c:v>4.51</c:v>
                </c:pt>
                <c:pt idx="16">
                  <c:v>2.72</c:v>
                </c:pt>
                <c:pt idx="17">
                  <c:v>1.45</c:v>
                </c:pt>
                <c:pt idx="18">
                  <c:v>0.43</c:v>
                </c:pt>
                <c:pt idx="19">
                  <c:v>0.04</c:v>
                </c:pt>
              </c:numCache>
            </c:numRef>
          </c:yVal>
          <c:smooth val="1"/>
          <c:extLst>
            <c:ext xmlns:c16="http://schemas.microsoft.com/office/drawing/2014/chart" uri="{C3380CC4-5D6E-409C-BE32-E72D297353CC}">
              <c16:uniqueId val="{00000000-0021-4729-9E5D-9D7F53EF7808}"/>
            </c:ext>
          </c:extLst>
        </c:ser>
        <c:ser>
          <c:idx val="1"/>
          <c:order val="1"/>
          <c:tx>
            <c:v>Ud理论值</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数据处理!$B$2:$B$21</c:f>
              <c:numCache>
                <c:formatCode>0.0</c:formatCode>
                <c:ptCount val="20"/>
                <c:pt idx="0">
                  <c:v>14.4</c:v>
                </c:pt>
                <c:pt idx="1">
                  <c:v>18</c:v>
                </c:pt>
                <c:pt idx="2">
                  <c:v>27</c:v>
                </c:pt>
                <c:pt idx="3">
                  <c:v>36</c:v>
                </c:pt>
                <c:pt idx="4">
                  <c:v>45</c:v>
                </c:pt>
                <c:pt idx="5">
                  <c:v>54</c:v>
                </c:pt>
                <c:pt idx="6">
                  <c:v>63</c:v>
                </c:pt>
                <c:pt idx="7">
                  <c:v>72</c:v>
                </c:pt>
                <c:pt idx="8">
                  <c:v>81</c:v>
                </c:pt>
                <c:pt idx="9">
                  <c:v>90</c:v>
                </c:pt>
                <c:pt idx="10">
                  <c:v>99</c:v>
                </c:pt>
                <c:pt idx="11">
                  <c:v>108</c:v>
                </c:pt>
                <c:pt idx="12">
                  <c:v>117</c:v>
                </c:pt>
                <c:pt idx="13">
                  <c:v>126</c:v>
                </c:pt>
                <c:pt idx="14">
                  <c:v>135</c:v>
                </c:pt>
                <c:pt idx="15">
                  <c:v>144</c:v>
                </c:pt>
                <c:pt idx="16">
                  <c:v>153</c:v>
                </c:pt>
                <c:pt idx="17">
                  <c:v>162</c:v>
                </c:pt>
                <c:pt idx="18">
                  <c:v>171</c:v>
                </c:pt>
                <c:pt idx="19">
                  <c:v>178.2</c:v>
                </c:pt>
              </c:numCache>
            </c:numRef>
          </c:xVal>
          <c:yVal>
            <c:numRef>
              <c:f>数据处理!$E$2:$E$21</c:f>
              <c:numCache>
                <c:formatCode>0.00</c:formatCode>
                <c:ptCount val="20"/>
                <c:pt idx="0">
                  <c:v>44.337414246519593</c:v>
                </c:pt>
                <c:pt idx="1">
                  <c:v>43.898771616640957</c:v>
                </c:pt>
                <c:pt idx="2">
                  <c:v>42.590194441032516</c:v>
                </c:pt>
                <c:pt idx="3">
                  <c:v>40.743585255809755</c:v>
                </c:pt>
                <c:pt idx="4">
                  <c:v>38.40990257669732</c:v>
                </c:pt>
                <c:pt idx="5">
                  <c:v>35.725168176580645</c:v>
                </c:pt>
                <c:pt idx="6">
                  <c:v>32.747501030383944</c:v>
                </c:pt>
                <c:pt idx="7">
                  <c:v>29.452882373436317</c:v>
                </c:pt>
                <c:pt idx="8">
                  <c:v>26.045795238868603</c:v>
                </c:pt>
                <c:pt idx="9">
                  <c:v>22.477500000000003</c:v>
                </c:pt>
                <c:pt idx="10">
                  <c:v>18.980224536594807</c:v>
                </c:pt>
                <c:pt idx="11">
                  <c:v>15.562664744190249</c:v>
                </c:pt>
                <c:pt idx="12">
                  <c:v>12.297498969616059</c:v>
                </c:pt>
                <c:pt idx="13">
                  <c:v>9.2655569915959379</c:v>
                </c:pt>
                <c:pt idx="14">
                  <c:v>6.5966875207259852</c:v>
                </c:pt>
                <c:pt idx="15">
                  <c:v>4.2971176265636846</c:v>
                </c:pt>
                <c:pt idx="16">
                  <c:v>2.4548055589674864</c:v>
                </c:pt>
                <c:pt idx="17">
                  <c:v>1.1012283833590455</c:v>
                </c:pt>
                <c:pt idx="18">
                  <c:v>0.27728934894601209</c:v>
                </c:pt>
                <c:pt idx="19">
                  <c:v>1.111349416281004E-2</c:v>
                </c:pt>
              </c:numCache>
            </c:numRef>
          </c:yVal>
          <c:smooth val="1"/>
          <c:extLst>
            <c:ext xmlns:c16="http://schemas.microsoft.com/office/drawing/2014/chart" uri="{C3380CC4-5D6E-409C-BE32-E72D297353CC}">
              <c16:uniqueId val="{00000001-0021-4729-9E5D-9D7F53EF7808}"/>
            </c:ext>
          </c:extLst>
        </c:ser>
        <c:dLbls>
          <c:showLegendKey val="0"/>
          <c:showVal val="0"/>
          <c:showCatName val="0"/>
          <c:showSerName val="0"/>
          <c:showPercent val="0"/>
          <c:showBubbleSize val="0"/>
        </c:dLbls>
        <c:axId val="10"/>
        <c:axId val="20"/>
      </c:scatterChart>
      <c:valAx>
        <c:axId val="1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t>触发角</a:t>
                </a:r>
                <a:r>
                  <a:rPr lang="el-GR"/>
                  <a:t>α / °</a:t>
                </a:r>
              </a:p>
            </c:rich>
          </c:tx>
          <c:layout>
            <c:manualLayout>
              <c:xMode val="edge"/>
              <c:yMode val="edge"/>
              <c:x val="0.85570937499999988"/>
              <c:y val="0.88466080246913592"/>
            </c:manualLayout>
          </c:layout>
          <c:overlay val="1"/>
          <c:spPr>
            <a:noFill/>
            <a:ln>
              <a:noFill/>
            </a:ln>
            <a:effectLst/>
          </c:sp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
        <c:crosses val="autoZero"/>
        <c:crossBetween val="midCat"/>
      </c:valAx>
      <c:valAx>
        <c:axId val="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Ud / V</a:t>
                </a:r>
              </a:p>
            </c:rich>
          </c:tx>
          <c:layout>
            <c:manualLayout>
              <c:xMode val="edge"/>
              <c:yMode val="edge"/>
              <c:x val="2.4253472222222221E-2"/>
              <c:y val="0.84337345679012343"/>
            </c:manualLayout>
          </c:layout>
          <c:overlay val="1"/>
          <c:spPr>
            <a:noFill/>
            <a:ln>
              <a:noFill/>
            </a:ln>
            <a:effectLst/>
          </c:sp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B0369-FEFB-4C4F-99E7-F121332CE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Pages>
  <Words>978</Words>
  <Characters>5575</Characters>
  <Application>Microsoft Office Word</Application>
  <DocSecurity>0</DocSecurity>
  <Lines>46</Lines>
  <Paragraphs>13</Paragraphs>
  <ScaleCrop>false</ScaleCrop>
  <Company>华中科技大学自动化学院教学实验中心</Company>
  <LinksUpToDate>false</LinksUpToDate>
  <CharactersWithSpaces>6540</CharactersWithSpaces>
  <SharedDoc>false</SharedDoc>
  <HLinks>
    <vt:vector size="582" baseType="variant">
      <vt:variant>
        <vt:i4>1441852</vt:i4>
      </vt:variant>
      <vt:variant>
        <vt:i4>942</vt:i4>
      </vt:variant>
      <vt:variant>
        <vt:i4>0</vt:i4>
      </vt:variant>
      <vt:variant>
        <vt:i4>5</vt:i4>
      </vt:variant>
      <vt:variant>
        <vt:lpwstr>mailto:sales@tianhuang.cn</vt:lpwstr>
      </vt:variant>
      <vt:variant>
        <vt:lpwstr/>
      </vt:variant>
      <vt:variant>
        <vt:i4>1310773</vt:i4>
      </vt:variant>
      <vt:variant>
        <vt:i4>575</vt:i4>
      </vt:variant>
      <vt:variant>
        <vt:i4>0</vt:i4>
      </vt:variant>
      <vt:variant>
        <vt:i4>5</vt:i4>
      </vt:variant>
      <vt:variant>
        <vt:lpwstr/>
      </vt:variant>
      <vt:variant>
        <vt:lpwstr>_Toc502923098</vt:lpwstr>
      </vt:variant>
      <vt:variant>
        <vt:i4>1310773</vt:i4>
      </vt:variant>
      <vt:variant>
        <vt:i4>569</vt:i4>
      </vt:variant>
      <vt:variant>
        <vt:i4>0</vt:i4>
      </vt:variant>
      <vt:variant>
        <vt:i4>5</vt:i4>
      </vt:variant>
      <vt:variant>
        <vt:lpwstr/>
      </vt:variant>
      <vt:variant>
        <vt:lpwstr>_Toc502923097</vt:lpwstr>
      </vt:variant>
      <vt:variant>
        <vt:i4>1310773</vt:i4>
      </vt:variant>
      <vt:variant>
        <vt:i4>563</vt:i4>
      </vt:variant>
      <vt:variant>
        <vt:i4>0</vt:i4>
      </vt:variant>
      <vt:variant>
        <vt:i4>5</vt:i4>
      </vt:variant>
      <vt:variant>
        <vt:lpwstr/>
      </vt:variant>
      <vt:variant>
        <vt:lpwstr>_Toc502923096</vt:lpwstr>
      </vt:variant>
      <vt:variant>
        <vt:i4>1310773</vt:i4>
      </vt:variant>
      <vt:variant>
        <vt:i4>557</vt:i4>
      </vt:variant>
      <vt:variant>
        <vt:i4>0</vt:i4>
      </vt:variant>
      <vt:variant>
        <vt:i4>5</vt:i4>
      </vt:variant>
      <vt:variant>
        <vt:lpwstr/>
      </vt:variant>
      <vt:variant>
        <vt:lpwstr>_Toc502923095</vt:lpwstr>
      </vt:variant>
      <vt:variant>
        <vt:i4>1310773</vt:i4>
      </vt:variant>
      <vt:variant>
        <vt:i4>551</vt:i4>
      </vt:variant>
      <vt:variant>
        <vt:i4>0</vt:i4>
      </vt:variant>
      <vt:variant>
        <vt:i4>5</vt:i4>
      </vt:variant>
      <vt:variant>
        <vt:lpwstr/>
      </vt:variant>
      <vt:variant>
        <vt:lpwstr>_Toc502923094</vt:lpwstr>
      </vt:variant>
      <vt:variant>
        <vt:i4>1310773</vt:i4>
      </vt:variant>
      <vt:variant>
        <vt:i4>545</vt:i4>
      </vt:variant>
      <vt:variant>
        <vt:i4>0</vt:i4>
      </vt:variant>
      <vt:variant>
        <vt:i4>5</vt:i4>
      </vt:variant>
      <vt:variant>
        <vt:lpwstr/>
      </vt:variant>
      <vt:variant>
        <vt:lpwstr>_Toc502923093</vt:lpwstr>
      </vt:variant>
      <vt:variant>
        <vt:i4>1310773</vt:i4>
      </vt:variant>
      <vt:variant>
        <vt:i4>539</vt:i4>
      </vt:variant>
      <vt:variant>
        <vt:i4>0</vt:i4>
      </vt:variant>
      <vt:variant>
        <vt:i4>5</vt:i4>
      </vt:variant>
      <vt:variant>
        <vt:lpwstr/>
      </vt:variant>
      <vt:variant>
        <vt:lpwstr>_Toc502923092</vt:lpwstr>
      </vt:variant>
      <vt:variant>
        <vt:i4>1310773</vt:i4>
      </vt:variant>
      <vt:variant>
        <vt:i4>533</vt:i4>
      </vt:variant>
      <vt:variant>
        <vt:i4>0</vt:i4>
      </vt:variant>
      <vt:variant>
        <vt:i4>5</vt:i4>
      </vt:variant>
      <vt:variant>
        <vt:lpwstr/>
      </vt:variant>
      <vt:variant>
        <vt:lpwstr>_Toc502923091</vt:lpwstr>
      </vt:variant>
      <vt:variant>
        <vt:i4>1310773</vt:i4>
      </vt:variant>
      <vt:variant>
        <vt:i4>527</vt:i4>
      </vt:variant>
      <vt:variant>
        <vt:i4>0</vt:i4>
      </vt:variant>
      <vt:variant>
        <vt:i4>5</vt:i4>
      </vt:variant>
      <vt:variant>
        <vt:lpwstr/>
      </vt:variant>
      <vt:variant>
        <vt:lpwstr>_Toc502923090</vt:lpwstr>
      </vt:variant>
      <vt:variant>
        <vt:i4>1376309</vt:i4>
      </vt:variant>
      <vt:variant>
        <vt:i4>521</vt:i4>
      </vt:variant>
      <vt:variant>
        <vt:i4>0</vt:i4>
      </vt:variant>
      <vt:variant>
        <vt:i4>5</vt:i4>
      </vt:variant>
      <vt:variant>
        <vt:lpwstr/>
      </vt:variant>
      <vt:variant>
        <vt:lpwstr>_Toc502923089</vt:lpwstr>
      </vt:variant>
      <vt:variant>
        <vt:i4>1376309</vt:i4>
      </vt:variant>
      <vt:variant>
        <vt:i4>515</vt:i4>
      </vt:variant>
      <vt:variant>
        <vt:i4>0</vt:i4>
      </vt:variant>
      <vt:variant>
        <vt:i4>5</vt:i4>
      </vt:variant>
      <vt:variant>
        <vt:lpwstr/>
      </vt:variant>
      <vt:variant>
        <vt:lpwstr>_Toc502923088</vt:lpwstr>
      </vt:variant>
      <vt:variant>
        <vt:i4>1376309</vt:i4>
      </vt:variant>
      <vt:variant>
        <vt:i4>509</vt:i4>
      </vt:variant>
      <vt:variant>
        <vt:i4>0</vt:i4>
      </vt:variant>
      <vt:variant>
        <vt:i4>5</vt:i4>
      </vt:variant>
      <vt:variant>
        <vt:lpwstr/>
      </vt:variant>
      <vt:variant>
        <vt:lpwstr>_Toc502923087</vt:lpwstr>
      </vt:variant>
      <vt:variant>
        <vt:i4>1376309</vt:i4>
      </vt:variant>
      <vt:variant>
        <vt:i4>503</vt:i4>
      </vt:variant>
      <vt:variant>
        <vt:i4>0</vt:i4>
      </vt:variant>
      <vt:variant>
        <vt:i4>5</vt:i4>
      </vt:variant>
      <vt:variant>
        <vt:lpwstr/>
      </vt:variant>
      <vt:variant>
        <vt:lpwstr>_Toc502923086</vt:lpwstr>
      </vt:variant>
      <vt:variant>
        <vt:i4>1376309</vt:i4>
      </vt:variant>
      <vt:variant>
        <vt:i4>497</vt:i4>
      </vt:variant>
      <vt:variant>
        <vt:i4>0</vt:i4>
      </vt:variant>
      <vt:variant>
        <vt:i4>5</vt:i4>
      </vt:variant>
      <vt:variant>
        <vt:lpwstr/>
      </vt:variant>
      <vt:variant>
        <vt:lpwstr>_Toc502923085</vt:lpwstr>
      </vt:variant>
      <vt:variant>
        <vt:i4>1376309</vt:i4>
      </vt:variant>
      <vt:variant>
        <vt:i4>491</vt:i4>
      </vt:variant>
      <vt:variant>
        <vt:i4>0</vt:i4>
      </vt:variant>
      <vt:variant>
        <vt:i4>5</vt:i4>
      </vt:variant>
      <vt:variant>
        <vt:lpwstr/>
      </vt:variant>
      <vt:variant>
        <vt:lpwstr>_Toc502923084</vt:lpwstr>
      </vt:variant>
      <vt:variant>
        <vt:i4>1376309</vt:i4>
      </vt:variant>
      <vt:variant>
        <vt:i4>485</vt:i4>
      </vt:variant>
      <vt:variant>
        <vt:i4>0</vt:i4>
      </vt:variant>
      <vt:variant>
        <vt:i4>5</vt:i4>
      </vt:variant>
      <vt:variant>
        <vt:lpwstr/>
      </vt:variant>
      <vt:variant>
        <vt:lpwstr>_Toc502923083</vt:lpwstr>
      </vt:variant>
      <vt:variant>
        <vt:i4>1376309</vt:i4>
      </vt:variant>
      <vt:variant>
        <vt:i4>479</vt:i4>
      </vt:variant>
      <vt:variant>
        <vt:i4>0</vt:i4>
      </vt:variant>
      <vt:variant>
        <vt:i4>5</vt:i4>
      </vt:variant>
      <vt:variant>
        <vt:lpwstr/>
      </vt:variant>
      <vt:variant>
        <vt:lpwstr>_Toc502923082</vt:lpwstr>
      </vt:variant>
      <vt:variant>
        <vt:i4>1376309</vt:i4>
      </vt:variant>
      <vt:variant>
        <vt:i4>473</vt:i4>
      </vt:variant>
      <vt:variant>
        <vt:i4>0</vt:i4>
      </vt:variant>
      <vt:variant>
        <vt:i4>5</vt:i4>
      </vt:variant>
      <vt:variant>
        <vt:lpwstr/>
      </vt:variant>
      <vt:variant>
        <vt:lpwstr>_Toc502923081</vt:lpwstr>
      </vt:variant>
      <vt:variant>
        <vt:i4>1376309</vt:i4>
      </vt:variant>
      <vt:variant>
        <vt:i4>467</vt:i4>
      </vt:variant>
      <vt:variant>
        <vt:i4>0</vt:i4>
      </vt:variant>
      <vt:variant>
        <vt:i4>5</vt:i4>
      </vt:variant>
      <vt:variant>
        <vt:lpwstr/>
      </vt:variant>
      <vt:variant>
        <vt:lpwstr>_Toc502923080</vt:lpwstr>
      </vt:variant>
      <vt:variant>
        <vt:i4>1703989</vt:i4>
      </vt:variant>
      <vt:variant>
        <vt:i4>461</vt:i4>
      </vt:variant>
      <vt:variant>
        <vt:i4>0</vt:i4>
      </vt:variant>
      <vt:variant>
        <vt:i4>5</vt:i4>
      </vt:variant>
      <vt:variant>
        <vt:lpwstr/>
      </vt:variant>
      <vt:variant>
        <vt:lpwstr>_Toc502923079</vt:lpwstr>
      </vt:variant>
      <vt:variant>
        <vt:i4>1703989</vt:i4>
      </vt:variant>
      <vt:variant>
        <vt:i4>455</vt:i4>
      </vt:variant>
      <vt:variant>
        <vt:i4>0</vt:i4>
      </vt:variant>
      <vt:variant>
        <vt:i4>5</vt:i4>
      </vt:variant>
      <vt:variant>
        <vt:lpwstr/>
      </vt:variant>
      <vt:variant>
        <vt:lpwstr>_Toc502923078</vt:lpwstr>
      </vt:variant>
      <vt:variant>
        <vt:i4>1703989</vt:i4>
      </vt:variant>
      <vt:variant>
        <vt:i4>449</vt:i4>
      </vt:variant>
      <vt:variant>
        <vt:i4>0</vt:i4>
      </vt:variant>
      <vt:variant>
        <vt:i4>5</vt:i4>
      </vt:variant>
      <vt:variant>
        <vt:lpwstr/>
      </vt:variant>
      <vt:variant>
        <vt:lpwstr>_Toc502923077</vt:lpwstr>
      </vt:variant>
      <vt:variant>
        <vt:i4>1703989</vt:i4>
      </vt:variant>
      <vt:variant>
        <vt:i4>443</vt:i4>
      </vt:variant>
      <vt:variant>
        <vt:i4>0</vt:i4>
      </vt:variant>
      <vt:variant>
        <vt:i4>5</vt:i4>
      </vt:variant>
      <vt:variant>
        <vt:lpwstr/>
      </vt:variant>
      <vt:variant>
        <vt:lpwstr>_Toc502923076</vt:lpwstr>
      </vt:variant>
      <vt:variant>
        <vt:i4>1703989</vt:i4>
      </vt:variant>
      <vt:variant>
        <vt:i4>437</vt:i4>
      </vt:variant>
      <vt:variant>
        <vt:i4>0</vt:i4>
      </vt:variant>
      <vt:variant>
        <vt:i4>5</vt:i4>
      </vt:variant>
      <vt:variant>
        <vt:lpwstr/>
      </vt:variant>
      <vt:variant>
        <vt:lpwstr>_Toc502923075</vt:lpwstr>
      </vt:variant>
      <vt:variant>
        <vt:i4>1703989</vt:i4>
      </vt:variant>
      <vt:variant>
        <vt:i4>431</vt:i4>
      </vt:variant>
      <vt:variant>
        <vt:i4>0</vt:i4>
      </vt:variant>
      <vt:variant>
        <vt:i4>5</vt:i4>
      </vt:variant>
      <vt:variant>
        <vt:lpwstr/>
      </vt:variant>
      <vt:variant>
        <vt:lpwstr>_Toc502923074</vt:lpwstr>
      </vt:variant>
      <vt:variant>
        <vt:i4>1703989</vt:i4>
      </vt:variant>
      <vt:variant>
        <vt:i4>425</vt:i4>
      </vt:variant>
      <vt:variant>
        <vt:i4>0</vt:i4>
      </vt:variant>
      <vt:variant>
        <vt:i4>5</vt:i4>
      </vt:variant>
      <vt:variant>
        <vt:lpwstr/>
      </vt:variant>
      <vt:variant>
        <vt:lpwstr>_Toc502923073</vt:lpwstr>
      </vt:variant>
      <vt:variant>
        <vt:i4>1703989</vt:i4>
      </vt:variant>
      <vt:variant>
        <vt:i4>419</vt:i4>
      </vt:variant>
      <vt:variant>
        <vt:i4>0</vt:i4>
      </vt:variant>
      <vt:variant>
        <vt:i4>5</vt:i4>
      </vt:variant>
      <vt:variant>
        <vt:lpwstr/>
      </vt:variant>
      <vt:variant>
        <vt:lpwstr>_Toc502923072</vt:lpwstr>
      </vt:variant>
      <vt:variant>
        <vt:i4>1703989</vt:i4>
      </vt:variant>
      <vt:variant>
        <vt:i4>413</vt:i4>
      </vt:variant>
      <vt:variant>
        <vt:i4>0</vt:i4>
      </vt:variant>
      <vt:variant>
        <vt:i4>5</vt:i4>
      </vt:variant>
      <vt:variant>
        <vt:lpwstr/>
      </vt:variant>
      <vt:variant>
        <vt:lpwstr>_Toc502923071</vt:lpwstr>
      </vt:variant>
      <vt:variant>
        <vt:i4>1703989</vt:i4>
      </vt:variant>
      <vt:variant>
        <vt:i4>407</vt:i4>
      </vt:variant>
      <vt:variant>
        <vt:i4>0</vt:i4>
      </vt:variant>
      <vt:variant>
        <vt:i4>5</vt:i4>
      </vt:variant>
      <vt:variant>
        <vt:lpwstr/>
      </vt:variant>
      <vt:variant>
        <vt:lpwstr>_Toc502923070</vt:lpwstr>
      </vt:variant>
      <vt:variant>
        <vt:i4>1769525</vt:i4>
      </vt:variant>
      <vt:variant>
        <vt:i4>401</vt:i4>
      </vt:variant>
      <vt:variant>
        <vt:i4>0</vt:i4>
      </vt:variant>
      <vt:variant>
        <vt:i4>5</vt:i4>
      </vt:variant>
      <vt:variant>
        <vt:lpwstr/>
      </vt:variant>
      <vt:variant>
        <vt:lpwstr>_Toc502923069</vt:lpwstr>
      </vt:variant>
      <vt:variant>
        <vt:i4>1769525</vt:i4>
      </vt:variant>
      <vt:variant>
        <vt:i4>395</vt:i4>
      </vt:variant>
      <vt:variant>
        <vt:i4>0</vt:i4>
      </vt:variant>
      <vt:variant>
        <vt:i4>5</vt:i4>
      </vt:variant>
      <vt:variant>
        <vt:lpwstr/>
      </vt:variant>
      <vt:variant>
        <vt:lpwstr>_Toc502923068</vt:lpwstr>
      </vt:variant>
      <vt:variant>
        <vt:i4>1769525</vt:i4>
      </vt:variant>
      <vt:variant>
        <vt:i4>389</vt:i4>
      </vt:variant>
      <vt:variant>
        <vt:i4>0</vt:i4>
      </vt:variant>
      <vt:variant>
        <vt:i4>5</vt:i4>
      </vt:variant>
      <vt:variant>
        <vt:lpwstr/>
      </vt:variant>
      <vt:variant>
        <vt:lpwstr>_Toc502923067</vt:lpwstr>
      </vt:variant>
      <vt:variant>
        <vt:i4>1769525</vt:i4>
      </vt:variant>
      <vt:variant>
        <vt:i4>383</vt:i4>
      </vt:variant>
      <vt:variant>
        <vt:i4>0</vt:i4>
      </vt:variant>
      <vt:variant>
        <vt:i4>5</vt:i4>
      </vt:variant>
      <vt:variant>
        <vt:lpwstr/>
      </vt:variant>
      <vt:variant>
        <vt:lpwstr>_Toc502923066</vt:lpwstr>
      </vt:variant>
      <vt:variant>
        <vt:i4>1769525</vt:i4>
      </vt:variant>
      <vt:variant>
        <vt:i4>377</vt:i4>
      </vt:variant>
      <vt:variant>
        <vt:i4>0</vt:i4>
      </vt:variant>
      <vt:variant>
        <vt:i4>5</vt:i4>
      </vt:variant>
      <vt:variant>
        <vt:lpwstr/>
      </vt:variant>
      <vt:variant>
        <vt:lpwstr>_Toc502923065</vt:lpwstr>
      </vt:variant>
      <vt:variant>
        <vt:i4>1769525</vt:i4>
      </vt:variant>
      <vt:variant>
        <vt:i4>371</vt:i4>
      </vt:variant>
      <vt:variant>
        <vt:i4>0</vt:i4>
      </vt:variant>
      <vt:variant>
        <vt:i4>5</vt:i4>
      </vt:variant>
      <vt:variant>
        <vt:lpwstr/>
      </vt:variant>
      <vt:variant>
        <vt:lpwstr>_Toc502923064</vt:lpwstr>
      </vt:variant>
      <vt:variant>
        <vt:i4>1769525</vt:i4>
      </vt:variant>
      <vt:variant>
        <vt:i4>365</vt:i4>
      </vt:variant>
      <vt:variant>
        <vt:i4>0</vt:i4>
      </vt:variant>
      <vt:variant>
        <vt:i4>5</vt:i4>
      </vt:variant>
      <vt:variant>
        <vt:lpwstr/>
      </vt:variant>
      <vt:variant>
        <vt:lpwstr>_Toc502923063</vt:lpwstr>
      </vt:variant>
      <vt:variant>
        <vt:i4>1769525</vt:i4>
      </vt:variant>
      <vt:variant>
        <vt:i4>359</vt:i4>
      </vt:variant>
      <vt:variant>
        <vt:i4>0</vt:i4>
      </vt:variant>
      <vt:variant>
        <vt:i4>5</vt:i4>
      </vt:variant>
      <vt:variant>
        <vt:lpwstr/>
      </vt:variant>
      <vt:variant>
        <vt:lpwstr>_Toc502923062</vt:lpwstr>
      </vt:variant>
      <vt:variant>
        <vt:i4>1769525</vt:i4>
      </vt:variant>
      <vt:variant>
        <vt:i4>353</vt:i4>
      </vt:variant>
      <vt:variant>
        <vt:i4>0</vt:i4>
      </vt:variant>
      <vt:variant>
        <vt:i4>5</vt:i4>
      </vt:variant>
      <vt:variant>
        <vt:lpwstr/>
      </vt:variant>
      <vt:variant>
        <vt:lpwstr>_Toc502923061</vt:lpwstr>
      </vt:variant>
      <vt:variant>
        <vt:i4>1769525</vt:i4>
      </vt:variant>
      <vt:variant>
        <vt:i4>347</vt:i4>
      </vt:variant>
      <vt:variant>
        <vt:i4>0</vt:i4>
      </vt:variant>
      <vt:variant>
        <vt:i4>5</vt:i4>
      </vt:variant>
      <vt:variant>
        <vt:lpwstr/>
      </vt:variant>
      <vt:variant>
        <vt:lpwstr>_Toc502923060</vt:lpwstr>
      </vt:variant>
      <vt:variant>
        <vt:i4>1572917</vt:i4>
      </vt:variant>
      <vt:variant>
        <vt:i4>341</vt:i4>
      </vt:variant>
      <vt:variant>
        <vt:i4>0</vt:i4>
      </vt:variant>
      <vt:variant>
        <vt:i4>5</vt:i4>
      </vt:variant>
      <vt:variant>
        <vt:lpwstr/>
      </vt:variant>
      <vt:variant>
        <vt:lpwstr>_Toc502923059</vt:lpwstr>
      </vt:variant>
      <vt:variant>
        <vt:i4>1572917</vt:i4>
      </vt:variant>
      <vt:variant>
        <vt:i4>335</vt:i4>
      </vt:variant>
      <vt:variant>
        <vt:i4>0</vt:i4>
      </vt:variant>
      <vt:variant>
        <vt:i4>5</vt:i4>
      </vt:variant>
      <vt:variant>
        <vt:lpwstr/>
      </vt:variant>
      <vt:variant>
        <vt:lpwstr>_Toc502923058</vt:lpwstr>
      </vt:variant>
      <vt:variant>
        <vt:i4>1572917</vt:i4>
      </vt:variant>
      <vt:variant>
        <vt:i4>329</vt:i4>
      </vt:variant>
      <vt:variant>
        <vt:i4>0</vt:i4>
      </vt:variant>
      <vt:variant>
        <vt:i4>5</vt:i4>
      </vt:variant>
      <vt:variant>
        <vt:lpwstr/>
      </vt:variant>
      <vt:variant>
        <vt:lpwstr>_Toc502923057</vt:lpwstr>
      </vt:variant>
      <vt:variant>
        <vt:i4>1572917</vt:i4>
      </vt:variant>
      <vt:variant>
        <vt:i4>323</vt:i4>
      </vt:variant>
      <vt:variant>
        <vt:i4>0</vt:i4>
      </vt:variant>
      <vt:variant>
        <vt:i4>5</vt:i4>
      </vt:variant>
      <vt:variant>
        <vt:lpwstr/>
      </vt:variant>
      <vt:variant>
        <vt:lpwstr>_Toc502923056</vt:lpwstr>
      </vt:variant>
      <vt:variant>
        <vt:i4>1572917</vt:i4>
      </vt:variant>
      <vt:variant>
        <vt:i4>317</vt:i4>
      </vt:variant>
      <vt:variant>
        <vt:i4>0</vt:i4>
      </vt:variant>
      <vt:variant>
        <vt:i4>5</vt:i4>
      </vt:variant>
      <vt:variant>
        <vt:lpwstr/>
      </vt:variant>
      <vt:variant>
        <vt:lpwstr>_Toc502923055</vt:lpwstr>
      </vt:variant>
      <vt:variant>
        <vt:i4>1572917</vt:i4>
      </vt:variant>
      <vt:variant>
        <vt:i4>311</vt:i4>
      </vt:variant>
      <vt:variant>
        <vt:i4>0</vt:i4>
      </vt:variant>
      <vt:variant>
        <vt:i4>5</vt:i4>
      </vt:variant>
      <vt:variant>
        <vt:lpwstr/>
      </vt:variant>
      <vt:variant>
        <vt:lpwstr>_Toc502923054</vt:lpwstr>
      </vt:variant>
      <vt:variant>
        <vt:i4>1572917</vt:i4>
      </vt:variant>
      <vt:variant>
        <vt:i4>305</vt:i4>
      </vt:variant>
      <vt:variant>
        <vt:i4>0</vt:i4>
      </vt:variant>
      <vt:variant>
        <vt:i4>5</vt:i4>
      </vt:variant>
      <vt:variant>
        <vt:lpwstr/>
      </vt:variant>
      <vt:variant>
        <vt:lpwstr>_Toc502923053</vt:lpwstr>
      </vt:variant>
      <vt:variant>
        <vt:i4>1572917</vt:i4>
      </vt:variant>
      <vt:variant>
        <vt:i4>299</vt:i4>
      </vt:variant>
      <vt:variant>
        <vt:i4>0</vt:i4>
      </vt:variant>
      <vt:variant>
        <vt:i4>5</vt:i4>
      </vt:variant>
      <vt:variant>
        <vt:lpwstr/>
      </vt:variant>
      <vt:variant>
        <vt:lpwstr>_Toc502923052</vt:lpwstr>
      </vt:variant>
      <vt:variant>
        <vt:i4>1572917</vt:i4>
      </vt:variant>
      <vt:variant>
        <vt:i4>293</vt:i4>
      </vt:variant>
      <vt:variant>
        <vt:i4>0</vt:i4>
      </vt:variant>
      <vt:variant>
        <vt:i4>5</vt:i4>
      </vt:variant>
      <vt:variant>
        <vt:lpwstr/>
      </vt:variant>
      <vt:variant>
        <vt:lpwstr>_Toc502923051</vt:lpwstr>
      </vt:variant>
      <vt:variant>
        <vt:i4>1572917</vt:i4>
      </vt:variant>
      <vt:variant>
        <vt:i4>287</vt:i4>
      </vt:variant>
      <vt:variant>
        <vt:i4>0</vt:i4>
      </vt:variant>
      <vt:variant>
        <vt:i4>5</vt:i4>
      </vt:variant>
      <vt:variant>
        <vt:lpwstr/>
      </vt:variant>
      <vt:variant>
        <vt:lpwstr>_Toc502923050</vt:lpwstr>
      </vt:variant>
      <vt:variant>
        <vt:i4>1638453</vt:i4>
      </vt:variant>
      <vt:variant>
        <vt:i4>281</vt:i4>
      </vt:variant>
      <vt:variant>
        <vt:i4>0</vt:i4>
      </vt:variant>
      <vt:variant>
        <vt:i4>5</vt:i4>
      </vt:variant>
      <vt:variant>
        <vt:lpwstr/>
      </vt:variant>
      <vt:variant>
        <vt:lpwstr>_Toc502923049</vt:lpwstr>
      </vt:variant>
      <vt:variant>
        <vt:i4>1638453</vt:i4>
      </vt:variant>
      <vt:variant>
        <vt:i4>275</vt:i4>
      </vt:variant>
      <vt:variant>
        <vt:i4>0</vt:i4>
      </vt:variant>
      <vt:variant>
        <vt:i4>5</vt:i4>
      </vt:variant>
      <vt:variant>
        <vt:lpwstr/>
      </vt:variant>
      <vt:variant>
        <vt:lpwstr>_Toc502923048</vt:lpwstr>
      </vt:variant>
      <vt:variant>
        <vt:i4>1638453</vt:i4>
      </vt:variant>
      <vt:variant>
        <vt:i4>269</vt:i4>
      </vt:variant>
      <vt:variant>
        <vt:i4>0</vt:i4>
      </vt:variant>
      <vt:variant>
        <vt:i4>5</vt:i4>
      </vt:variant>
      <vt:variant>
        <vt:lpwstr/>
      </vt:variant>
      <vt:variant>
        <vt:lpwstr>_Toc502923047</vt:lpwstr>
      </vt:variant>
      <vt:variant>
        <vt:i4>1638453</vt:i4>
      </vt:variant>
      <vt:variant>
        <vt:i4>263</vt:i4>
      </vt:variant>
      <vt:variant>
        <vt:i4>0</vt:i4>
      </vt:variant>
      <vt:variant>
        <vt:i4>5</vt:i4>
      </vt:variant>
      <vt:variant>
        <vt:lpwstr/>
      </vt:variant>
      <vt:variant>
        <vt:lpwstr>_Toc502923046</vt:lpwstr>
      </vt:variant>
      <vt:variant>
        <vt:i4>1638453</vt:i4>
      </vt:variant>
      <vt:variant>
        <vt:i4>257</vt:i4>
      </vt:variant>
      <vt:variant>
        <vt:i4>0</vt:i4>
      </vt:variant>
      <vt:variant>
        <vt:i4>5</vt:i4>
      </vt:variant>
      <vt:variant>
        <vt:lpwstr/>
      </vt:variant>
      <vt:variant>
        <vt:lpwstr>_Toc502923045</vt:lpwstr>
      </vt:variant>
      <vt:variant>
        <vt:i4>1638453</vt:i4>
      </vt:variant>
      <vt:variant>
        <vt:i4>251</vt:i4>
      </vt:variant>
      <vt:variant>
        <vt:i4>0</vt:i4>
      </vt:variant>
      <vt:variant>
        <vt:i4>5</vt:i4>
      </vt:variant>
      <vt:variant>
        <vt:lpwstr/>
      </vt:variant>
      <vt:variant>
        <vt:lpwstr>_Toc502923044</vt:lpwstr>
      </vt:variant>
      <vt:variant>
        <vt:i4>1638453</vt:i4>
      </vt:variant>
      <vt:variant>
        <vt:i4>245</vt:i4>
      </vt:variant>
      <vt:variant>
        <vt:i4>0</vt:i4>
      </vt:variant>
      <vt:variant>
        <vt:i4>5</vt:i4>
      </vt:variant>
      <vt:variant>
        <vt:lpwstr/>
      </vt:variant>
      <vt:variant>
        <vt:lpwstr>_Toc502923043</vt:lpwstr>
      </vt:variant>
      <vt:variant>
        <vt:i4>1638453</vt:i4>
      </vt:variant>
      <vt:variant>
        <vt:i4>239</vt:i4>
      </vt:variant>
      <vt:variant>
        <vt:i4>0</vt:i4>
      </vt:variant>
      <vt:variant>
        <vt:i4>5</vt:i4>
      </vt:variant>
      <vt:variant>
        <vt:lpwstr/>
      </vt:variant>
      <vt:variant>
        <vt:lpwstr>_Toc502923042</vt:lpwstr>
      </vt:variant>
      <vt:variant>
        <vt:i4>1638453</vt:i4>
      </vt:variant>
      <vt:variant>
        <vt:i4>233</vt:i4>
      </vt:variant>
      <vt:variant>
        <vt:i4>0</vt:i4>
      </vt:variant>
      <vt:variant>
        <vt:i4>5</vt:i4>
      </vt:variant>
      <vt:variant>
        <vt:lpwstr/>
      </vt:variant>
      <vt:variant>
        <vt:lpwstr>_Toc502923041</vt:lpwstr>
      </vt:variant>
      <vt:variant>
        <vt:i4>1638453</vt:i4>
      </vt:variant>
      <vt:variant>
        <vt:i4>227</vt:i4>
      </vt:variant>
      <vt:variant>
        <vt:i4>0</vt:i4>
      </vt:variant>
      <vt:variant>
        <vt:i4>5</vt:i4>
      </vt:variant>
      <vt:variant>
        <vt:lpwstr/>
      </vt:variant>
      <vt:variant>
        <vt:lpwstr>_Toc502923040</vt:lpwstr>
      </vt:variant>
      <vt:variant>
        <vt:i4>1966133</vt:i4>
      </vt:variant>
      <vt:variant>
        <vt:i4>221</vt:i4>
      </vt:variant>
      <vt:variant>
        <vt:i4>0</vt:i4>
      </vt:variant>
      <vt:variant>
        <vt:i4>5</vt:i4>
      </vt:variant>
      <vt:variant>
        <vt:lpwstr/>
      </vt:variant>
      <vt:variant>
        <vt:lpwstr>_Toc502923039</vt:lpwstr>
      </vt:variant>
      <vt:variant>
        <vt:i4>1966133</vt:i4>
      </vt:variant>
      <vt:variant>
        <vt:i4>215</vt:i4>
      </vt:variant>
      <vt:variant>
        <vt:i4>0</vt:i4>
      </vt:variant>
      <vt:variant>
        <vt:i4>5</vt:i4>
      </vt:variant>
      <vt:variant>
        <vt:lpwstr/>
      </vt:variant>
      <vt:variant>
        <vt:lpwstr>_Toc502923038</vt:lpwstr>
      </vt:variant>
      <vt:variant>
        <vt:i4>1966133</vt:i4>
      </vt:variant>
      <vt:variant>
        <vt:i4>209</vt:i4>
      </vt:variant>
      <vt:variant>
        <vt:i4>0</vt:i4>
      </vt:variant>
      <vt:variant>
        <vt:i4>5</vt:i4>
      </vt:variant>
      <vt:variant>
        <vt:lpwstr/>
      </vt:variant>
      <vt:variant>
        <vt:lpwstr>_Toc502923037</vt:lpwstr>
      </vt:variant>
      <vt:variant>
        <vt:i4>1966133</vt:i4>
      </vt:variant>
      <vt:variant>
        <vt:i4>203</vt:i4>
      </vt:variant>
      <vt:variant>
        <vt:i4>0</vt:i4>
      </vt:variant>
      <vt:variant>
        <vt:i4>5</vt:i4>
      </vt:variant>
      <vt:variant>
        <vt:lpwstr/>
      </vt:variant>
      <vt:variant>
        <vt:lpwstr>_Toc502923036</vt:lpwstr>
      </vt:variant>
      <vt:variant>
        <vt:i4>1966133</vt:i4>
      </vt:variant>
      <vt:variant>
        <vt:i4>197</vt:i4>
      </vt:variant>
      <vt:variant>
        <vt:i4>0</vt:i4>
      </vt:variant>
      <vt:variant>
        <vt:i4>5</vt:i4>
      </vt:variant>
      <vt:variant>
        <vt:lpwstr/>
      </vt:variant>
      <vt:variant>
        <vt:lpwstr>_Toc502923035</vt:lpwstr>
      </vt:variant>
      <vt:variant>
        <vt:i4>1966133</vt:i4>
      </vt:variant>
      <vt:variant>
        <vt:i4>191</vt:i4>
      </vt:variant>
      <vt:variant>
        <vt:i4>0</vt:i4>
      </vt:variant>
      <vt:variant>
        <vt:i4>5</vt:i4>
      </vt:variant>
      <vt:variant>
        <vt:lpwstr/>
      </vt:variant>
      <vt:variant>
        <vt:lpwstr>_Toc502923034</vt:lpwstr>
      </vt:variant>
      <vt:variant>
        <vt:i4>1966133</vt:i4>
      </vt:variant>
      <vt:variant>
        <vt:i4>185</vt:i4>
      </vt:variant>
      <vt:variant>
        <vt:i4>0</vt:i4>
      </vt:variant>
      <vt:variant>
        <vt:i4>5</vt:i4>
      </vt:variant>
      <vt:variant>
        <vt:lpwstr/>
      </vt:variant>
      <vt:variant>
        <vt:lpwstr>_Toc502923033</vt:lpwstr>
      </vt:variant>
      <vt:variant>
        <vt:i4>1966133</vt:i4>
      </vt:variant>
      <vt:variant>
        <vt:i4>179</vt:i4>
      </vt:variant>
      <vt:variant>
        <vt:i4>0</vt:i4>
      </vt:variant>
      <vt:variant>
        <vt:i4>5</vt:i4>
      </vt:variant>
      <vt:variant>
        <vt:lpwstr/>
      </vt:variant>
      <vt:variant>
        <vt:lpwstr>_Toc502923032</vt:lpwstr>
      </vt:variant>
      <vt:variant>
        <vt:i4>1966133</vt:i4>
      </vt:variant>
      <vt:variant>
        <vt:i4>173</vt:i4>
      </vt:variant>
      <vt:variant>
        <vt:i4>0</vt:i4>
      </vt:variant>
      <vt:variant>
        <vt:i4>5</vt:i4>
      </vt:variant>
      <vt:variant>
        <vt:lpwstr/>
      </vt:variant>
      <vt:variant>
        <vt:lpwstr>_Toc502923031</vt:lpwstr>
      </vt:variant>
      <vt:variant>
        <vt:i4>1966133</vt:i4>
      </vt:variant>
      <vt:variant>
        <vt:i4>167</vt:i4>
      </vt:variant>
      <vt:variant>
        <vt:i4>0</vt:i4>
      </vt:variant>
      <vt:variant>
        <vt:i4>5</vt:i4>
      </vt:variant>
      <vt:variant>
        <vt:lpwstr/>
      </vt:variant>
      <vt:variant>
        <vt:lpwstr>_Toc502923030</vt:lpwstr>
      </vt:variant>
      <vt:variant>
        <vt:i4>2031669</vt:i4>
      </vt:variant>
      <vt:variant>
        <vt:i4>161</vt:i4>
      </vt:variant>
      <vt:variant>
        <vt:i4>0</vt:i4>
      </vt:variant>
      <vt:variant>
        <vt:i4>5</vt:i4>
      </vt:variant>
      <vt:variant>
        <vt:lpwstr/>
      </vt:variant>
      <vt:variant>
        <vt:lpwstr>_Toc502923029</vt:lpwstr>
      </vt:variant>
      <vt:variant>
        <vt:i4>2031669</vt:i4>
      </vt:variant>
      <vt:variant>
        <vt:i4>155</vt:i4>
      </vt:variant>
      <vt:variant>
        <vt:i4>0</vt:i4>
      </vt:variant>
      <vt:variant>
        <vt:i4>5</vt:i4>
      </vt:variant>
      <vt:variant>
        <vt:lpwstr/>
      </vt:variant>
      <vt:variant>
        <vt:lpwstr>_Toc502923028</vt:lpwstr>
      </vt:variant>
      <vt:variant>
        <vt:i4>2031669</vt:i4>
      </vt:variant>
      <vt:variant>
        <vt:i4>149</vt:i4>
      </vt:variant>
      <vt:variant>
        <vt:i4>0</vt:i4>
      </vt:variant>
      <vt:variant>
        <vt:i4>5</vt:i4>
      </vt:variant>
      <vt:variant>
        <vt:lpwstr/>
      </vt:variant>
      <vt:variant>
        <vt:lpwstr>_Toc502923027</vt:lpwstr>
      </vt:variant>
      <vt:variant>
        <vt:i4>2031669</vt:i4>
      </vt:variant>
      <vt:variant>
        <vt:i4>143</vt:i4>
      </vt:variant>
      <vt:variant>
        <vt:i4>0</vt:i4>
      </vt:variant>
      <vt:variant>
        <vt:i4>5</vt:i4>
      </vt:variant>
      <vt:variant>
        <vt:lpwstr/>
      </vt:variant>
      <vt:variant>
        <vt:lpwstr>_Toc502923026</vt:lpwstr>
      </vt:variant>
      <vt:variant>
        <vt:i4>2031669</vt:i4>
      </vt:variant>
      <vt:variant>
        <vt:i4>137</vt:i4>
      </vt:variant>
      <vt:variant>
        <vt:i4>0</vt:i4>
      </vt:variant>
      <vt:variant>
        <vt:i4>5</vt:i4>
      </vt:variant>
      <vt:variant>
        <vt:lpwstr/>
      </vt:variant>
      <vt:variant>
        <vt:lpwstr>_Toc502923025</vt:lpwstr>
      </vt:variant>
      <vt:variant>
        <vt:i4>2031669</vt:i4>
      </vt:variant>
      <vt:variant>
        <vt:i4>131</vt:i4>
      </vt:variant>
      <vt:variant>
        <vt:i4>0</vt:i4>
      </vt:variant>
      <vt:variant>
        <vt:i4>5</vt:i4>
      </vt:variant>
      <vt:variant>
        <vt:lpwstr/>
      </vt:variant>
      <vt:variant>
        <vt:lpwstr>_Toc502923024</vt:lpwstr>
      </vt:variant>
      <vt:variant>
        <vt:i4>2031669</vt:i4>
      </vt:variant>
      <vt:variant>
        <vt:i4>125</vt:i4>
      </vt:variant>
      <vt:variant>
        <vt:i4>0</vt:i4>
      </vt:variant>
      <vt:variant>
        <vt:i4>5</vt:i4>
      </vt:variant>
      <vt:variant>
        <vt:lpwstr/>
      </vt:variant>
      <vt:variant>
        <vt:lpwstr>_Toc502923023</vt:lpwstr>
      </vt:variant>
      <vt:variant>
        <vt:i4>2031669</vt:i4>
      </vt:variant>
      <vt:variant>
        <vt:i4>119</vt:i4>
      </vt:variant>
      <vt:variant>
        <vt:i4>0</vt:i4>
      </vt:variant>
      <vt:variant>
        <vt:i4>5</vt:i4>
      </vt:variant>
      <vt:variant>
        <vt:lpwstr/>
      </vt:variant>
      <vt:variant>
        <vt:lpwstr>_Toc502923022</vt:lpwstr>
      </vt:variant>
      <vt:variant>
        <vt:i4>2031669</vt:i4>
      </vt:variant>
      <vt:variant>
        <vt:i4>113</vt:i4>
      </vt:variant>
      <vt:variant>
        <vt:i4>0</vt:i4>
      </vt:variant>
      <vt:variant>
        <vt:i4>5</vt:i4>
      </vt:variant>
      <vt:variant>
        <vt:lpwstr/>
      </vt:variant>
      <vt:variant>
        <vt:lpwstr>_Toc502923021</vt:lpwstr>
      </vt:variant>
      <vt:variant>
        <vt:i4>2031669</vt:i4>
      </vt:variant>
      <vt:variant>
        <vt:i4>107</vt:i4>
      </vt:variant>
      <vt:variant>
        <vt:i4>0</vt:i4>
      </vt:variant>
      <vt:variant>
        <vt:i4>5</vt:i4>
      </vt:variant>
      <vt:variant>
        <vt:lpwstr/>
      </vt:variant>
      <vt:variant>
        <vt:lpwstr>_Toc502923020</vt:lpwstr>
      </vt:variant>
      <vt:variant>
        <vt:i4>1835061</vt:i4>
      </vt:variant>
      <vt:variant>
        <vt:i4>101</vt:i4>
      </vt:variant>
      <vt:variant>
        <vt:i4>0</vt:i4>
      </vt:variant>
      <vt:variant>
        <vt:i4>5</vt:i4>
      </vt:variant>
      <vt:variant>
        <vt:lpwstr/>
      </vt:variant>
      <vt:variant>
        <vt:lpwstr>_Toc502923019</vt:lpwstr>
      </vt:variant>
      <vt:variant>
        <vt:i4>1835061</vt:i4>
      </vt:variant>
      <vt:variant>
        <vt:i4>95</vt:i4>
      </vt:variant>
      <vt:variant>
        <vt:i4>0</vt:i4>
      </vt:variant>
      <vt:variant>
        <vt:i4>5</vt:i4>
      </vt:variant>
      <vt:variant>
        <vt:lpwstr/>
      </vt:variant>
      <vt:variant>
        <vt:lpwstr>_Toc502923018</vt:lpwstr>
      </vt:variant>
      <vt:variant>
        <vt:i4>1835061</vt:i4>
      </vt:variant>
      <vt:variant>
        <vt:i4>89</vt:i4>
      </vt:variant>
      <vt:variant>
        <vt:i4>0</vt:i4>
      </vt:variant>
      <vt:variant>
        <vt:i4>5</vt:i4>
      </vt:variant>
      <vt:variant>
        <vt:lpwstr/>
      </vt:variant>
      <vt:variant>
        <vt:lpwstr>_Toc502923017</vt:lpwstr>
      </vt:variant>
      <vt:variant>
        <vt:i4>1835061</vt:i4>
      </vt:variant>
      <vt:variant>
        <vt:i4>83</vt:i4>
      </vt:variant>
      <vt:variant>
        <vt:i4>0</vt:i4>
      </vt:variant>
      <vt:variant>
        <vt:i4>5</vt:i4>
      </vt:variant>
      <vt:variant>
        <vt:lpwstr/>
      </vt:variant>
      <vt:variant>
        <vt:lpwstr>_Toc502923016</vt:lpwstr>
      </vt:variant>
      <vt:variant>
        <vt:i4>1835061</vt:i4>
      </vt:variant>
      <vt:variant>
        <vt:i4>77</vt:i4>
      </vt:variant>
      <vt:variant>
        <vt:i4>0</vt:i4>
      </vt:variant>
      <vt:variant>
        <vt:i4>5</vt:i4>
      </vt:variant>
      <vt:variant>
        <vt:lpwstr/>
      </vt:variant>
      <vt:variant>
        <vt:lpwstr>_Toc502923015</vt:lpwstr>
      </vt:variant>
      <vt:variant>
        <vt:i4>1835061</vt:i4>
      </vt:variant>
      <vt:variant>
        <vt:i4>71</vt:i4>
      </vt:variant>
      <vt:variant>
        <vt:i4>0</vt:i4>
      </vt:variant>
      <vt:variant>
        <vt:i4>5</vt:i4>
      </vt:variant>
      <vt:variant>
        <vt:lpwstr/>
      </vt:variant>
      <vt:variant>
        <vt:lpwstr>_Toc502923014</vt:lpwstr>
      </vt:variant>
      <vt:variant>
        <vt:i4>1835061</vt:i4>
      </vt:variant>
      <vt:variant>
        <vt:i4>65</vt:i4>
      </vt:variant>
      <vt:variant>
        <vt:i4>0</vt:i4>
      </vt:variant>
      <vt:variant>
        <vt:i4>5</vt:i4>
      </vt:variant>
      <vt:variant>
        <vt:lpwstr/>
      </vt:variant>
      <vt:variant>
        <vt:lpwstr>_Toc502923013</vt:lpwstr>
      </vt:variant>
      <vt:variant>
        <vt:i4>1835061</vt:i4>
      </vt:variant>
      <vt:variant>
        <vt:i4>59</vt:i4>
      </vt:variant>
      <vt:variant>
        <vt:i4>0</vt:i4>
      </vt:variant>
      <vt:variant>
        <vt:i4>5</vt:i4>
      </vt:variant>
      <vt:variant>
        <vt:lpwstr/>
      </vt:variant>
      <vt:variant>
        <vt:lpwstr>_Toc502923012</vt:lpwstr>
      </vt:variant>
      <vt:variant>
        <vt:i4>1835061</vt:i4>
      </vt:variant>
      <vt:variant>
        <vt:i4>53</vt:i4>
      </vt:variant>
      <vt:variant>
        <vt:i4>0</vt:i4>
      </vt:variant>
      <vt:variant>
        <vt:i4>5</vt:i4>
      </vt:variant>
      <vt:variant>
        <vt:lpwstr/>
      </vt:variant>
      <vt:variant>
        <vt:lpwstr>_Toc502923011</vt:lpwstr>
      </vt:variant>
      <vt:variant>
        <vt:i4>1835061</vt:i4>
      </vt:variant>
      <vt:variant>
        <vt:i4>47</vt:i4>
      </vt:variant>
      <vt:variant>
        <vt:i4>0</vt:i4>
      </vt:variant>
      <vt:variant>
        <vt:i4>5</vt:i4>
      </vt:variant>
      <vt:variant>
        <vt:lpwstr/>
      </vt:variant>
      <vt:variant>
        <vt:lpwstr>_Toc502923010</vt:lpwstr>
      </vt:variant>
      <vt:variant>
        <vt:i4>1900597</vt:i4>
      </vt:variant>
      <vt:variant>
        <vt:i4>41</vt:i4>
      </vt:variant>
      <vt:variant>
        <vt:i4>0</vt:i4>
      </vt:variant>
      <vt:variant>
        <vt:i4>5</vt:i4>
      </vt:variant>
      <vt:variant>
        <vt:lpwstr/>
      </vt:variant>
      <vt:variant>
        <vt:lpwstr>_Toc502923009</vt:lpwstr>
      </vt:variant>
      <vt:variant>
        <vt:i4>1900597</vt:i4>
      </vt:variant>
      <vt:variant>
        <vt:i4>35</vt:i4>
      </vt:variant>
      <vt:variant>
        <vt:i4>0</vt:i4>
      </vt:variant>
      <vt:variant>
        <vt:i4>5</vt:i4>
      </vt:variant>
      <vt:variant>
        <vt:lpwstr/>
      </vt:variant>
      <vt:variant>
        <vt:lpwstr>_Toc502923008</vt:lpwstr>
      </vt:variant>
      <vt:variant>
        <vt:i4>1900597</vt:i4>
      </vt:variant>
      <vt:variant>
        <vt:i4>29</vt:i4>
      </vt:variant>
      <vt:variant>
        <vt:i4>0</vt:i4>
      </vt:variant>
      <vt:variant>
        <vt:i4>5</vt:i4>
      </vt:variant>
      <vt:variant>
        <vt:lpwstr/>
      </vt:variant>
      <vt:variant>
        <vt:lpwstr>_Toc502923007</vt:lpwstr>
      </vt:variant>
      <vt:variant>
        <vt:i4>1900597</vt:i4>
      </vt:variant>
      <vt:variant>
        <vt:i4>23</vt:i4>
      </vt:variant>
      <vt:variant>
        <vt:i4>0</vt:i4>
      </vt:variant>
      <vt:variant>
        <vt:i4>5</vt:i4>
      </vt:variant>
      <vt:variant>
        <vt:lpwstr/>
      </vt:variant>
      <vt:variant>
        <vt:lpwstr>_Toc502923006</vt:lpwstr>
      </vt:variant>
      <vt:variant>
        <vt:i4>1900597</vt:i4>
      </vt:variant>
      <vt:variant>
        <vt:i4>17</vt:i4>
      </vt:variant>
      <vt:variant>
        <vt:i4>0</vt:i4>
      </vt:variant>
      <vt:variant>
        <vt:i4>5</vt:i4>
      </vt:variant>
      <vt:variant>
        <vt:lpwstr/>
      </vt:variant>
      <vt:variant>
        <vt:lpwstr>_Toc502923005</vt:lpwstr>
      </vt:variant>
      <vt:variant>
        <vt:i4>1900597</vt:i4>
      </vt:variant>
      <vt:variant>
        <vt:i4>11</vt:i4>
      </vt:variant>
      <vt:variant>
        <vt:i4>0</vt:i4>
      </vt:variant>
      <vt:variant>
        <vt:i4>5</vt:i4>
      </vt:variant>
      <vt:variant>
        <vt:lpwstr/>
      </vt:variant>
      <vt:variant>
        <vt:lpwstr>_Toc502923004</vt:lpwstr>
      </vt:variant>
      <vt:variant>
        <vt:i4>1900597</vt:i4>
      </vt:variant>
      <vt:variant>
        <vt:i4>5</vt:i4>
      </vt:variant>
      <vt:variant>
        <vt:i4>0</vt:i4>
      </vt:variant>
      <vt:variant>
        <vt:i4>5</vt:i4>
      </vt:variant>
      <vt:variant>
        <vt:lpwstr/>
      </vt:variant>
      <vt:variant>
        <vt:lpwstr>_Toc502923003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运动控制技术综合实验一实验指导书</dc:title>
  <dc:subject>运动控制技术综合实验一实验指导书</dc:subject>
  <dc:creator>郑南雁</dc:creator>
  <cp:keywords/>
  <dc:description/>
  <cp:lastModifiedBy>liu qing</cp:lastModifiedBy>
  <cp:revision>58</cp:revision>
  <cp:lastPrinted>2005-11-28T07:18:00Z</cp:lastPrinted>
  <dcterms:created xsi:type="dcterms:W3CDTF">2018-06-14T01:22:00Z</dcterms:created>
  <dcterms:modified xsi:type="dcterms:W3CDTF">2026-05-17T13:50:00Z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