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D0D8A">
      <w:pPr>
        <w:tabs>
          <w:tab w:val="left" w:pos="6870"/>
        </w:tabs>
        <w:jc w:val="center"/>
        <w:rPr>
          <w:sz w:val="52"/>
          <w:szCs w:val="52"/>
        </w:rPr>
      </w:pPr>
      <w:r>
        <w:rPr>
          <w:rFonts w:hint="eastAsia"/>
        </w:rPr>
        <w:t xml:space="preserve">                               </w:t>
      </w:r>
      <w:r>
        <w:rPr>
          <w:sz w:val="52"/>
          <w:szCs w:val="52"/>
        </w:rPr>
        <w:t>成绩：</w:t>
      </w:r>
    </w:p>
    <w:p w14:paraId="6F45DE2E">
      <w:pPr>
        <w:tabs>
          <w:tab w:val="left" w:pos="6870"/>
        </w:tabs>
      </w:pPr>
    </w:p>
    <w:p w14:paraId="427FE6E6">
      <w:pPr>
        <w:tabs>
          <w:tab w:val="left" w:pos="6870"/>
        </w:tabs>
      </w:pPr>
    </w:p>
    <w:p w14:paraId="14B6BF91">
      <w:pPr>
        <w:tabs>
          <w:tab w:val="left" w:pos="6870"/>
        </w:tabs>
      </w:pPr>
    </w:p>
    <w:p w14:paraId="6560A2D2">
      <w:pPr>
        <w:tabs>
          <w:tab w:val="left" w:pos="6870"/>
        </w:tabs>
      </w:pPr>
    </w:p>
    <w:p w14:paraId="5D2FA499">
      <w:pPr>
        <w:tabs>
          <w:tab w:val="left" w:pos="6870"/>
        </w:tabs>
        <w:jc w:val="center"/>
        <w:rPr>
          <w:rFonts w:hint="eastAsia"/>
        </w:rPr>
      </w:pPr>
      <w:r>
        <w:object>
          <v:shape id="_x0000_i1025" o:spt="75" type="#_x0000_t75" style="height:57.6pt;width:235.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7">
            <o:LockedField>false</o:LockedField>
          </o:OLEObject>
        </w:object>
      </w:r>
    </w:p>
    <w:p w14:paraId="7730445A">
      <w:pPr>
        <w:tabs>
          <w:tab w:val="left" w:pos="6870"/>
        </w:tabs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通 达 学 院</w:t>
      </w:r>
    </w:p>
    <w:p w14:paraId="29DD7624">
      <w:pPr>
        <w:tabs>
          <w:tab w:val="left" w:pos="6870"/>
        </w:tabs>
        <w:jc w:val="center"/>
        <w:rPr>
          <w:rFonts w:ascii="Times New Roman" w:hAnsi="Times New Roman" w:eastAsia="黑体" w:cs="Times New Roman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>网络信息安全期末大作业</w:t>
      </w:r>
      <w:r>
        <w:commentReference w:id="0"/>
      </w:r>
    </w:p>
    <w:p w14:paraId="1AC3261B">
      <w:pPr>
        <w:tabs>
          <w:tab w:val="left" w:pos="6870"/>
        </w:tabs>
        <w:spacing w:beforeLines="50"/>
        <w:jc w:val="center"/>
        <w:rPr>
          <w:rFonts w:ascii="Times New Roman" w:hAnsi="Times New Roman" w:eastAsia="黑体" w:cs="Times New Roman"/>
          <w:sz w:val="30"/>
        </w:rPr>
      </w:pPr>
      <w:r>
        <w:rPr>
          <w:rFonts w:ascii="Times New Roman" w:hAnsi="Times New Roman" w:eastAsia="黑体" w:cs="Times New Roman"/>
          <w:sz w:val="30"/>
        </w:rPr>
        <w:t>（20</w:t>
      </w:r>
      <w:r>
        <w:rPr>
          <w:rFonts w:hint="eastAsia" w:ascii="Times New Roman" w:hAnsi="Times New Roman" w:eastAsia="黑体" w:cs="Times New Roman"/>
          <w:sz w:val="30"/>
        </w:rPr>
        <w:t>25</w:t>
      </w:r>
      <w:r>
        <w:rPr>
          <w:rFonts w:ascii="Times New Roman" w:hAnsi="Times New Roman" w:eastAsia="黑体" w:cs="Times New Roman"/>
          <w:sz w:val="30"/>
        </w:rPr>
        <w:t xml:space="preserve"> / 20</w:t>
      </w:r>
      <w:r>
        <w:rPr>
          <w:rFonts w:hint="eastAsia" w:ascii="Times New Roman" w:hAnsi="Times New Roman" w:eastAsia="黑体" w:cs="Times New Roman"/>
          <w:sz w:val="30"/>
        </w:rPr>
        <w:t>2</w:t>
      </w:r>
      <w:r>
        <w:rPr>
          <w:rFonts w:hint="eastAsia" w:ascii="Times New Roman" w:hAnsi="Times New Roman" w:eastAsia="黑体" w:cs="Times New Roman"/>
          <w:sz w:val="30"/>
          <w:lang w:val="en-US" w:eastAsia="zh-CN"/>
        </w:rPr>
        <w:t>6</w:t>
      </w:r>
      <w:r>
        <w:rPr>
          <w:rFonts w:ascii="Times New Roman" w:hAnsi="Times New Roman" w:eastAsia="黑体" w:cs="Times New Roman"/>
          <w:sz w:val="30"/>
        </w:rPr>
        <w:t xml:space="preserve"> 学年 第 </w:t>
      </w:r>
      <w:r>
        <w:rPr>
          <w:rFonts w:hint="eastAsia" w:ascii="Times New Roman" w:hAnsi="Times New Roman" w:eastAsia="黑体" w:cs="Times New Roman"/>
          <w:sz w:val="30"/>
        </w:rPr>
        <w:t>二</w:t>
      </w:r>
      <w:r>
        <w:rPr>
          <w:rFonts w:ascii="Times New Roman" w:hAnsi="Times New Roman" w:eastAsia="黑体" w:cs="Times New Roman"/>
          <w:sz w:val="30"/>
        </w:rPr>
        <w:t xml:space="preserve"> 学期）</w:t>
      </w:r>
    </w:p>
    <w:p w14:paraId="3EB16F9A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25B715FF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387DB973">
      <w:pPr>
        <w:tabs>
          <w:tab w:val="left" w:pos="6870"/>
        </w:tabs>
        <w:ind w:firstLine="1078" w:firstLineChars="245"/>
        <w:rPr>
          <w:sz w:val="44"/>
          <w:szCs w:val="44"/>
          <w:u w:val="single"/>
        </w:rPr>
      </w:pPr>
      <w:r>
        <w:rPr>
          <w:rFonts w:hint="eastAsia" w:ascii="黑体" w:eastAsia="黑体"/>
          <w:sz w:val="44"/>
        </w:rPr>
        <w:t>题   目：</w:t>
      </w:r>
    </w:p>
    <w:p w14:paraId="127A16EE">
      <w:pPr>
        <w:tabs>
          <w:tab w:val="left" w:pos="6870"/>
        </w:tabs>
        <w:ind w:firstLine="1078" w:firstLineChars="245"/>
        <w:rPr>
          <w:sz w:val="44"/>
          <w:szCs w:val="44"/>
          <w:u w:val="single"/>
        </w:rPr>
      </w:pPr>
    </w:p>
    <w:p w14:paraId="29360F4D">
      <w:pPr>
        <w:tabs>
          <w:tab w:val="left" w:pos="6870"/>
        </w:tabs>
        <w:rPr>
          <w:rFonts w:ascii="黑体" w:eastAsia="黑体"/>
          <w:sz w:val="44"/>
        </w:rPr>
      </w:pPr>
    </w:p>
    <w:p w14:paraId="417BFD0F">
      <w:pPr>
        <w:tabs>
          <w:tab w:val="left" w:pos="6870"/>
        </w:tabs>
        <w:rPr>
          <w:rFonts w:ascii="黑体" w:eastAsia="黑体"/>
          <w:sz w:val="44"/>
        </w:rPr>
      </w:pPr>
    </w:p>
    <w:p w14:paraId="45E5412B">
      <w:pPr>
        <w:tabs>
          <w:tab w:val="left" w:pos="6870"/>
        </w:tabs>
        <w:ind w:firstLine="1801" w:firstLineChars="598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专          业 </w:t>
      </w:r>
      <w:r>
        <w:rPr>
          <w:rFonts w:hint="eastAsia"/>
          <w:b/>
          <w:bCs/>
          <w:sz w:val="30"/>
          <w:u w:val="single"/>
        </w:rPr>
        <w:t xml:space="preserve">                        </w:t>
      </w:r>
    </w:p>
    <w:p w14:paraId="683CDD05">
      <w:pPr>
        <w:tabs>
          <w:tab w:val="left" w:pos="6870"/>
        </w:tabs>
        <w:ind w:firstLine="1801" w:firstLineChars="598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学  生  姓  名 </w:t>
      </w:r>
      <w:r>
        <w:rPr>
          <w:rFonts w:hint="eastAsia"/>
          <w:b/>
          <w:bCs/>
          <w:sz w:val="30"/>
          <w:u w:val="single"/>
        </w:rPr>
        <w:t xml:space="preserve">                        </w:t>
      </w:r>
    </w:p>
    <w:p w14:paraId="2EF7F499">
      <w:pPr>
        <w:tabs>
          <w:tab w:val="left" w:pos="6870"/>
        </w:tabs>
        <w:ind w:firstLine="1801" w:firstLineChars="598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班  级  学  号 </w:t>
      </w:r>
      <w:r>
        <w:rPr>
          <w:rFonts w:hint="eastAsia"/>
          <w:b/>
          <w:bCs/>
          <w:sz w:val="30"/>
          <w:u w:val="single"/>
        </w:rPr>
        <w:t xml:space="preserve">                        </w:t>
      </w:r>
    </w:p>
    <w:p w14:paraId="423E1BCA">
      <w:pPr>
        <w:tabs>
          <w:tab w:val="left" w:pos="6870"/>
        </w:tabs>
        <w:ind w:firstLine="1801" w:firstLineChars="598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指  导  教  师 </w:t>
      </w:r>
      <w:r>
        <w:rPr>
          <w:rFonts w:hint="eastAsia"/>
          <w:b/>
          <w:bCs/>
          <w:sz w:val="30"/>
          <w:u w:val="single"/>
        </w:rPr>
        <w:t xml:space="preserve">         </w:t>
      </w:r>
      <w:r>
        <w:rPr>
          <w:rFonts w:hint="eastAsia"/>
          <w:b/>
          <w:bCs/>
          <w:sz w:val="30"/>
          <w:u w:val="single"/>
          <w:lang w:val="en-US" w:eastAsia="zh-CN"/>
        </w:rPr>
        <w:t>任勋益</w:t>
      </w:r>
      <w:r>
        <w:rPr>
          <w:rFonts w:hint="eastAsia"/>
          <w:b/>
          <w:bCs/>
          <w:sz w:val="30"/>
          <w:u w:val="single"/>
        </w:rPr>
        <w:t xml:space="preserve">         </w:t>
      </w:r>
    </w:p>
    <w:p w14:paraId="57BEDE11">
      <w:pPr>
        <w:tabs>
          <w:tab w:val="left" w:pos="6870"/>
        </w:tabs>
        <w:ind w:firstLine="1801" w:firstLineChars="598"/>
        <w:rPr>
          <w:b/>
          <w:bCs/>
          <w:sz w:val="30"/>
        </w:rPr>
      </w:pPr>
      <w:r>
        <w:rPr>
          <w:rFonts w:hint="eastAsia"/>
          <w:b/>
          <w:bCs/>
          <w:sz w:val="30"/>
        </w:rPr>
        <w:t xml:space="preserve">指  导  单  位 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sz w:val="20"/>
          <w:szCs w:val="20"/>
          <w:u w:val="single"/>
          <w:lang w:val="en-US" w:eastAsia="zh-CN"/>
        </w:rPr>
        <w:t>计算机学院、软件学院、网络空间安全学院</w:t>
      </w:r>
    </w:p>
    <w:p w14:paraId="098115A4">
      <w:pPr>
        <w:tabs>
          <w:tab w:val="left" w:pos="6870"/>
        </w:tabs>
        <w:ind w:firstLine="1801" w:firstLineChars="598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日          期</w:t>
      </w:r>
      <w:r>
        <w:rPr>
          <w:rFonts w:hint="eastAsia"/>
          <w:b/>
          <w:bCs/>
          <w:sz w:val="30"/>
          <w:u w:val="single"/>
        </w:rPr>
        <w:t xml:space="preserve">        </w:t>
      </w:r>
      <w:r>
        <w:rPr>
          <w:rFonts w:hint="eastAsia"/>
          <w:b/>
          <w:bCs/>
          <w:sz w:val="30"/>
          <w:u w:val="single"/>
          <w:lang w:val="en-US" w:eastAsia="zh-CN"/>
        </w:rPr>
        <w:t>2026-6-16</w:t>
      </w:r>
      <w:r>
        <w:rPr>
          <w:rFonts w:hint="eastAsia"/>
          <w:b/>
          <w:bCs/>
          <w:sz w:val="30"/>
          <w:u w:val="single"/>
        </w:rPr>
        <w:t xml:space="preserve">          </w:t>
      </w:r>
    </w:p>
    <w:p w14:paraId="7C5DFBB3">
      <w:pPr>
        <w:tabs>
          <w:tab w:val="left" w:pos="6870"/>
        </w:tabs>
        <w:rPr>
          <w:rFonts w:ascii="黑体" w:eastAsia="黑体"/>
          <w:sz w:val="44"/>
        </w:rPr>
      </w:pPr>
      <w:bookmarkStart w:id="0" w:name="_GoBack"/>
      <w:bookmarkEnd w:id="0"/>
    </w:p>
    <w:p w14:paraId="656C11BF">
      <w:pPr>
        <w:spacing w:line="360" w:lineRule="auto"/>
        <w:jc w:val="center"/>
        <w:rPr>
          <w:b/>
          <w:bCs/>
          <w:sz w:val="32"/>
        </w:rPr>
      </w:pPr>
      <w:commentRangeStart w:id="1"/>
      <w:r>
        <w:rPr>
          <w:rFonts w:hint="eastAsia"/>
          <w:b/>
          <w:bCs/>
          <w:sz w:val="32"/>
        </w:rPr>
        <w:t>XXXXXXXXXXXXXXX</w:t>
      </w:r>
    </w:p>
    <w:p w14:paraId="4580BFD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color w:val="FF0000"/>
          <w:sz w:val="32"/>
          <w:szCs w:val="32"/>
        </w:rPr>
        <w:t>（题目格式：宋体，三号，加粗，居中对齐）</w:t>
      </w:r>
      <w:commentRangeEnd w:id="1"/>
      <w:r>
        <w:rPr>
          <w:rStyle w:val="14"/>
        </w:rPr>
        <w:commentReference w:id="1"/>
      </w:r>
    </w:p>
    <w:p w14:paraId="1D390443">
      <w:pPr>
        <w:spacing w:line="360" w:lineRule="auto"/>
        <w:outlineLvl w:val="0"/>
        <w:rPr>
          <w:rFonts w:hint="eastAsia" w:ascii="Times New Roman"/>
          <w:b/>
          <w:bCs/>
          <w:sz w:val="28"/>
        </w:rPr>
      </w:pPr>
      <w:r>
        <w:rPr>
          <w:rFonts w:hint="eastAsia" w:ascii="Times New Roman"/>
          <w:b/>
          <w:bCs/>
          <w:sz w:val="28"/>
        </w:rPr>
        <w:t>相关章节涉及应用的背景、安全问题、防御机制，将相关的原理、实验测试的内容书写条理、完整。最后有总结。</w:t>
      </w:r>
    </w:p>
    <w:p w14:paraId="0E93DCD5">
      <w:pPr>
        <w:spacing w:line="360" w:lineRule="auto"/>
        <w:outlineLvl w:val="0"/>
        <w:rPr>
          <w:rFonts w:ascii="Times New Roman" w:hAnsi="Times New Roman"/>
        </w:rPr>
      </w:pPr>
      <w:r>
        <w:rPr>
          <w:rFonts w:hint="eastAsia" w:ascii="Times New Roman"/>
          <w:b/>
          <w:bCs/>
          <w:sz w:val="28"/>
        </w:rPr>
        <w:t>一、标题</w:t>
      </w:r>
      <w:r>
        <w:rPr>
          <w:rFonts w:hint="eastAsia" w:ascii="Times New Roman"/>
          <w:b/>
          <w:color w:val="FF0000"/>
          <w:sz w:val="28"/>
          <w:szCs w:val="28"/>
        </w:rPr>
        <w:t>（标题格式：宋体，四号，加粗，两端对齐，顶格不缩进，下同）</w:t>
      </w:r>
    </w:p>
    <w:p w14:paraId="34C1C615">
      <w:pPr>
        <w:pStyle w:val="5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我们以垃圾转运路径规划系统为例进行说明！！</w:t>
      </w:r>
    </w:p>
    <w:p w14:paraId="3EADEC18">
      <w:pPr>
        <w:spacing w:line="360" w:lineRule="auto"/>
        <w:ind w:firstLine="480" w:firstLineChars="200"/>
        <w:rPr>
          <w:rFonts w:ascii="Times New Roman" w:hAnsi="Times New Roman"/>
          <w:color w:val="FF0000"/>
        </w:rPr>
      </w:pPr>
      <w:r>
        <w:rPr>
          <w:rFonts w:hint="eastAsia" w:ascii="Times New Roman"/>
          <w:color w:val="FF0000"/>
          <w:lang w:val="en-US" w:eastAsia="zh-CN"/>
        </w:rPr>
        <w:t>正文：</w:t>
      </w:r>
      <w:r>
        <w:rPr>
          <w:rFonts w:hint="eastAsia" w:ascii="Times New Roman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hint="eastAsia" w:ascii="Times New Roman"/>
          <w:color w:val="FF0000"/>
          <w:lang w:eastAsia="zh-CN"/>
        </w:rPr>
        <w:t>；</w:t>
      </w:r>
      <w:r>
        <w:rPr>
          <w:rFonts w:hint="eastAsia" w:ascii="Times New Roman"/>
          <w:color w:val="FF0000"/>
        </w:rPr>
        <w:t>小四号，不加粗，两端对齐，</w:t>
      </w:r>
      <w:r>
        <w:rPr>
          <w:rFonts w:hint="eastAsia" w:ascii="Times New Roman" w:hAnsi="Times New Roman"/>
          <w:color w:val="FF0000"/>
        </w:rPr>
        <w:t>1.25</w:t>
      </w:r>
      <w:r>
        <w:rPr>
          <w:rFonts w:hint="eastAsia" w:ascii="Times New Roman"/>
          <w:color w:val="FF0000"/>
        </w:rPr>
        <w:t>倍行距，首行缩进</w:t>
      </w:r>
      <w:r>
        <w:rPr>
          <w:rFonts w:hint="eastAsia" w:ascii="Times New Roman" w:hAnsi="Times New Roman"/>
          <w:color w:val="FF0000"/>
        </w:rPr>
        <w:t>2</w:t>
      </w:r>
      <w:r>
        <w:rPr>
          <w:rFonts w:hint="eastAsia" w:ascii="Times New Roman"/>
          <w:color w:val="FF0000"/>
        </w:rPr>
        <w:t>字符，段前段后距为</w:t>
      </w:r>
      <w:r>
        <w:rPr>
          <w:rFonts w:hint="eastAsia" w:ascii="Times New Roman" w:hAnsi="Times New Roman"/>
          <w:color w:val="FF0000"/>
        </w:rPr>
        <w:t>0</w:t>
      </w:r>
      <w:r>
        <w:rPr>
          <w:rFonts w:hint="eastAsia" w:ascii="Times New Roman"/>
          <w:color w:val="FF0000"/>
        </w:rPr>
        <w:t>）</w:t>
      </w:r>
    </w:p>
    <w:p w14:paraId="7701128B">
      <w:pPr>
        <w:spacing w:line="360" w:lineRule="auto"/>
        <w:outlineLvl w:val="0"/>
        <w:rPr>
          <w:rFonts w:ascii="Times New Roman"/>
          <w:b/>
          <w:bCs/>
          <w:sz w:val="28"/>
        </w:rPr>
      </w:pPr>
      <w:r>
        <w:rPr>
          <w:rFonts w:hint="eastAsia" w:ascii="Times New Roman"/>
          <w:b/>
          <w:bCs/>
          <w:sz w:val="28"/>
        </w:rPr>
        <w:t>二、标题</w:t>
      </w:r>
    </w:p>
    <w:p w14:paraId="5E8F3485">
      <w:pPr>
        <w:pStyle w:val="5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  <w:sz w:val="24"/>
        </w:rPr>
        <w:t>本课题目标系统“垃圾转运路径规划系统”</w:t>
      </w:r>
      <w:r>
        <w:rPr>
          <w:rFonts w:hint="eastAsia" w:ascii="Times New Roman"/>
          <w:sz w:val="24"/>
        </w:rPr>
        <w:t>的功能框架图如图</w:t>
      </w:r>
      <w:r>
        <w:rPr>
          <w:rFonts w:hint="eastAsia" w:ascii="Times New Roman" w:hAnsi="Times New Roman"/>
          <w:sz w:val="24"/>
        </w:rPr>
        <w:t>1</w:t>
      </w:r>
      <w:r>
        <w:rPr>
          <w:rFonts w:hint="eastAsia" w:ascii="Times New Roman"/>
          <w:sz w:val="24"/>
        </w:rPr>
        <w:t>所</w:t>
      </w:r>
      <w:r>
        <w:rPr>
          <w:rFonts w:hint="eastAsia" w:ascii="Times New Roman"/>
        </w:rPr>
        <w:t>示。</w:t>
      </w:r>
    </w:p>
    <w:p w14:paraId="32DB6E93">
      <w:pPr>
        <w:spacing w:line="360" w:lineRule="auto"/>
        <w:jc w:val="center"/>
        <w:rPr>
          <w:rFonts w:ascii="Times New Roman" w:hAnsi="Times New Roman"/>
        </w:rPr>
      </w:pPr>
      <w:commentRangeStart w:id="2"/>
      <w:r>
        <w:rPr>
          <w:rFonts w:ascii="Times New Roman" w:hAnsi="Times New Roman"/>
        </w:rPr>
        <w:object>
          <v:shape id="_x0000_i1026" o:spt="75" type="#_x0000_t75" style="height:102.55pt;width:364.6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9">
            <o:LockedField>false</o:LockedField>
          </o:OLEObject>
        </w:object>
      </w:r>
      <w:commentRangeEnd w:id="2"/>
      <w:r>
        <w:rPr>
          <w:rStyle w:val="14"/>
        </w:rPr>
        <w:commentReference w:id="2"/>
      </w:r>
    </w:p>
    <w:p w14:paraId="05537BD7">
      <w:pPr>
        <w:spacing w:line="360" w:lineRule="auto"/>
        <w:jc w:val="center"/>
        <w:rPr>
          <w:rFonts w:ascii="Times New Roman" w:hAnsi="Times New Roman"/>
          <w:sz w:val="18"/>
          <w:szCs w:val="18"/>
        </w:rPr>
      </w:pPr>
      <w:commentRangeStart w:id="3"/>
      <w:r>
        <w:rPr>
          <w:rFonts w:hint="eastAsia" w:ascii="Times New Roman"/>
          <w:sz w:val="18"/>
          <w:szCs w:val="18"/>
        </w:rPr>
        <w:t>图</w:t>
      </w:r>
      <w:r>
        <w:rPr>
          <w:rFonts w:hint="eastAsia" w:ascii="Times New Roman" w:hAnsi="Times New Roman"/>
          <w:sz w:val="18"/>
          <w:szCs w:val="18"/>
        </w:rPr>
        <w:t xml:space="preserve">1 </w:t>
      </w:r>
      <w:r>
        <w:rPr>
          <w:rFonts w:hint="eastAsia" w:ascii="Times New Roman"/>
          <w:sz w:val="18"/>
          <w:szCs w:val="18"/>
        </w:rPr>
        <w:t>功能框架图</w:t>
      </w:r>
      <w:commentRangeEnd w:id="3"/>
      <w:r>
        <w:rPr>
          <w:rStyle w:val="14"/>
        </w:rPr>
        <w:commentReference w:id="3"/>
      </w:r>
    </w:p>
    <w:p w14:paraId="7CA2A4A6">
      <w:pPr>
        <w:spacing w:line="360" w:lineRule="auto"/>
        <w:jc w:val="center"/>
        <w:rPr>
          <w:rFonts w:ascii="Times New Roman" w:hAnsi="Times New Roman"/>
          <w:color w:val="FF0000"/>
        </w:rPr>
      </w:pPr>
      <w:r>
        <w:rPr>
          <w:rFonts w:hint="eastAsia" w:ascii="Times New Roman"/>
          <w:color w:val="FF0000"/>
        </w:rPr>
        <w:t>（报告中所有的图必须统一编号，图必须有名称，图形、图名称必须</w:t>
      </w:r>
      <w:r>
        <w:rPr>
          <w:rFonts w:hint="eastAsia" w:ascii="Times New Roman"/>
          <w:b/>
          <w:color w:val="FF0000"/>
        </w:rPr>
        <w:t>居中</w:t>
      </w:r>
      <w:r>
        <w:rPr>
          <w:rFonts w:hint="eastAsia" w:ascii="Times New Roman"/>
          <w:color w:val="FF0000"/>
        </w:rPr>
        <w:t>，</w:t>
      </w:r>
      <w:r>
        <w:rPr>
          <w:rFonts w:hint="eastAsia" w:ascii="Times New Roman"/>
          <w:b/>
          <w:color w:val="FF0000"/>
        </w:rPr>
        <w:t>不缩进</w:t>
      </w:r>
      <w:r>
        <w:rPr>
          <w:rFonts w:hint="eastAsia" w:ascii="Times New Roman"/>
          <w:color w:val="FF0000"/>
        </w:rPr>
        <w:t>）</w:t>
      </w:r>
    </w:p>
    <w:p w14:paraId="534F021C">
      <w:pPr>
        <w:spacing w:line="360" w:lineRule="auto"/>
        <w:jc w:val="center"/>
        <w:rPr>
          <w:rFonts w:ascii="Times New Roman" w:hAnsi="Times New Roman"/>
          <w:color w:val="FF0000"/>
        </w:rPr>
      </w:pPr>
      <w:r>
        <w:rPr>
          <w:rFonts w:hint="eastAsia" w:ascii="Times New Roman"/>
          <w:color w:val="FF0000"/>
        </w:rPr>
        <w:t>（</w:t>
      </w:r>
      <w:r>
        <w:rPr>
          <w:rFonts w:hint="eastAsia" w:ascii="Times New Roman"/>
          <w:b/>
          <w:color w:val="FF0000"/>
        </w:rPr>
        <w:t>图形中的所有框图、线条必须</w:t>
      </w:r>
      <w:r>
        <w:rPr>
          <w:rFonts w:hint="eastAsia" w:ascii="Times New Roman" w:hAnsi="Times New Roman"/>
          <w:b/>
          <w:color w:val="FF0000"/>
        </w:rPr>
        <w:t>“</w:t>
      </w:r>
      <w:r>
        <w:rPr>
          <w:rFonts w:hint="eastAsia" w:ascii="Times New Roman"/>
          <w:b/>
          <w:color w:val="FF0000"/>
        </w:rPr>
        <w:t>组合</w:t>
      </w:r>
      <w:r>
        <w:rPr>
          <w:rFonts w:hint="eastAsia" w:ascii="Times New Roman" w:hAnsi="Times New Roman"/>
          <w:b/>
          <w:color w:val="FF0000"/>
        </w:rPr>
        <w:t>”</w:t>
      </w:r>
      <w:r>
        <w:rPr>
          <w:rFonts w:hint="eastAsia" w:ascii="Times New Roman"/>
          <w:b/>
          <w:color w:val="FF0000"/>
        </w:rPr>
        <w:t>成为一个整体，推荐使用</w:t>
      </w:r>
      <w:r>
        <w:rPr>
          <w:rFonts w:ascii="Times New Roman"/>
          <w:b/>
          <w:color w:val="FF0000"/>
        </w:rPr>
        <w:t>V</w:t>
      </w:r>
      <w:r>
        <w:rPr>
          <w:rFonts w:hint="eastAsia" w:ascii="Times New Roman"/>
          <w:b/>
          <w:color w:val="FF0000"/>
        </w:rPr>
        <w:t>iso等工具画图</w:t>
      </w:r>
      <w:r>
        <w:rPr>
          <w:rFonts w:hint="eastAsia" w:ascii="Times New Roman"/>
          <w:color w:val="FF0000"/>
        </w:rPr>
        <w:t>）</w:t>
      </w:r>
    </w:p>
    <w:p w14:paraId="1820D410">
      <w:pPr>
        <w:spacing w:line="360" w:lineRule="auto"/>
        <w:jc w:val="center"/>
        <w:rPr>
          <w:rFonts w:ascii="Times New Roman" w:hAnsi="Times New Roman"/>
          <w:color w:val="FF0000"/>
        </w:rPr>
      </w:pPr>
      <w:r>
        <w:rPr>
          <w:rFonts w:hint="eastAsia" w:ascii="Times New Roman"/>
          <w:color w:val="FF0000"/>
        </w:rPr>
        <w:t>（</w:t>
      </w:r>
      <w:r>
        <w:rPr>
          <w:rFonts w:hint="eastAsia" w:ascii="Times New Roman"/>
          <w:b/>
          <w:color w:val="FF0000"/>
        </w:rPr>
        <w:t>图形不得跨页，且</w:t>
      </w:r>
      <w:r>
        <w:rPr>
          <w:rFonts w:hint="eastAsia" w:ascii="Times New Roman"/>
          <w:b/>
          <w:color w:val="FF0000"/>
          <w:u w:val="single"/>
        </w:rPr>
        <w:t>图形与对应图名必须在同一页</w:t>
      </w:r>
      <w:r>
        <w:rPr>
          <w:rFonts w:hint="eastAsia" w:ascii="Times New Roman"/>
          <w:color w:val="FF0000"/>
        </w:rPr>
        <w:t>）</w:t>
      </w:r>
    </w:p>
    <w:p w14:paraId="30B8606F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hint="eastAsia" w:ascii="Times New Roman"/>
          <w:color w:val="FF0000"/>
        </w:rPr>
        <w:t>（严禁拷贝样稿中的图形，一经发现，均以不及格计）</w:t>
      </w:r>
    </w:p>
    <w:p w14:paraId="4C0967C2">
      <w:pPr>
        <w:outlineLvl w:val="0"/>
        <w:rPr>
          <w:rFonts w:hint="eastAsia" w:ascii="Times New Roman"/>
          <w:bCs/>
          <w:sz w:val="30"/>
        </w:rPr>
      </w:pPr>
      <w:r>
        <w:rPr>
          <w:rFonts w:hint="eastAsia" w:ascii="Times New Roman"/>
          <w:bCs/>
          <w:sz w:val="30"/>
        </w:rPr>
        <w:t>三、四、五</w:t>
      </w:r>
      <w:r>
        <w:rPr>
          <w:rFonts w:hint="eastAsia" w:ascii="Times New Roman"/>
          <w:bCs/>
          <w:sz w:val="30"/>
          <w:lang w:eastAsia="zh-CN"/>
        </w:rPr>
        <w:t>、</w:t>
      </w:r>
      <w:r>
        <w:rPr>
          <w:rFonts w:hint="eastAsia" w:ascii="Times New Roman"/>
          <w:bCs/>
          <w:sz w:val="30"/>
          <w:lang w:val="en-US" w:eastAsia="zh-CN"/>
        </w:rPr>
        <w:t>六</w:t>
      </w:r>
      <w:r>
        <w:rPr>
          <w:rFonts w:hint="eastAsia" w:ascii="Times New Roman"/>
          <w:bCs/>
          <w:sz w:val="30"/>
        </w:rPr>
        <w:t>（合理的设置章节安排）</w:t>
      </w:r>
    </w:p>
    <w:p w14:paraId="1D513338">
      <w:pPr>
        <w:outlineLvl w:val="0"/>
        <w:rPr>
          <w:rFonts w:ascii="Times New Roman" w:hAnsi="Times New Roman"/>
          <w:bCs/>
          <w:sz w:val="30"/>
        </w:rPr>
      </w:pPr>
      <w:commentRangeStart w:id="4"/>
      <w:r>
        <w:rPr>
          <w:rFonts w:hint="eastAsia" w:ascii="Times New Roman"/>
          <w:bCs/>
          <w:sz w:val="30"/>
        </w:rPr>
        <w:t>七、</w:t>
      </w:r>
      <w:r>
        <w:rPr>
          <w:rFonts w:ascii="Times New Roman"/>
          <w:bCs/>
          <w:sz w:val="30"/>
        </w:rPr>
        <w:t>总结</w:t>
      </w:r>
      <w:commentRangeEnd w:id="4"/>
      <w:r>
        <w:rPr>
          <w:rStyle w:val="14"/>
        </w:rPr>
        <w:commentReference w:id="4"/>
      </w:r>
    </w:p>
    <w:p w14:paraId="04A27069"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......</w:t>
      </w:r>
    </w:p>
    <w:p w14:paraId="691F7A74">
      <w:pPr>
        <w:outlineLvl w:val="0"/>
        <w:rPr>
          <w:rFonts w:hint="eastAsia" w:ascii="Times New Roman"/>
          <w:bCs/>
          <w:sz w:val="30"/>
        </w:rPr>
      </w:pPr>
      <w:r>
        <w:rPr>
          <w:rFonts w:hint="eastAsia" w:ascii="Times New Roman"/>
          <w:bCs/>
          <w:sz w:val="30"/>
        </w:rPr>
        <w:t>参考文献</w:t>
      </w:r>
    </w:p>
    <w:p w14:paraId="345A2F3C">
      <w:pPr>
        <w:outlineLvl w:val="0"/>
        <w:rPr>
          <w:rFonts w:hint="eastAsia" w:ascii="Times New Roman"/>
          <w:bCs/>
          <w:sz w:val="30"/>
          <w:lang w:val="en-US" w:eastAsia="zh-CN"/>
        </w:rPr>
      </w:pPr>
      <w:r>
        <w:rPr>
          <w:rFonts w:hint="eastAsia" w:ascii="Times New Roman"/>
          <w:bCs/>
          <w:sz w:val="30"/>
          <w:lang w:val="en-US" w:eastAsia="zh-CN"/>
        </w:rPr>
        <w:t>例如：</w:t>
      </w:r>
    </w:p>
    <w:p w14:paraId="0E6DEFCF">
      <w:pPr>
        <w:numPr>
          <w:ilvl w:val="0"/>
          <w:numId w:val="0"/>
        </w:numPr>
        <w:ind w:left="240" w:leftChars="0"/>
        <w:outlineLvl w:val="0"/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[1]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Wang F Y. A new phase of IEEE transactions on intelligent vehicles: Being smart, becoming active, and believing intelligent vehicles[J]. IEEE Transactions on Intelligent Vehicles, 2023, 8(1):3-15.</w:t>
      </w:r>
    </w:p>
    <w:p w14:paraId="1CF1DB10">
      <w:pPr>
        <w:numPr>
          <w:ilvl w:val="0"/>
          <w:numId w:val="0"/>
        </w:numPr>
        <w:ind w:left="240" w:leftChars="0"/>
        <w:outlineLvl w:val="0"/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</w:pPr>
    </w:p>
    <w:p w14:paraId="00176781">
      <w:pPr>
        <w:numPr>
          <w:ilvl w:val="0"/>
          <w:numId w:val="0"/>
        </w:numPr>
        <w:ind w:left="240" w:leftChars="0"/>
        <w:outlineLvl w:val="0"/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[2] 向郑涛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谭京铮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陈宇峰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等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.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车联网环境下基于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BiLSTM-Attention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模型的重放攻击检测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 xml:space="preserve">[J]. 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物联网技术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 xml:space="preserve">,2025,15(10):29-34. </w:t>
      </w:r>
    </w:p>
    <w:p w14:paraId="7F7F64DC">
      <w:pPr>
        <w:numPr>
          <w:ilvl w:val="0"/>
          <w:numId w:val="0"/>
        </w:numPr>
        <w:ind w:left="240" w:leftChars="0"/>
        <w:outlineLvl w:val="0"/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 xml:space="preserve">[3] 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Phan V A, Jerabek J, Malina L. Comparison of multiple feature selection techniques f or machine learning-based detection of IoT attacks[C]//Proceedings of the 19th Internat ional Conference on Availability, Reliability and Security. 2024:1-10.</w:t>
      </w:r>
    </w:p>
    <w:p w14:paraId="415C0AA0">
      <w:pPr>
        <w:numPr>
          <w:ilvl w:val="0"/>
          <w:numId w:val="0"/>
        </w:numPr>
        <w:ind w:left="240" w:leftChars="0"/>
        <w:outlineLvl w:val="0"/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[4] 孙淑娴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赵梓桐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陈高辉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等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.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智能网联汽车密码应用安全研究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[J].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自动化博览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,2025,42(06):26-30.</w:t>
      </w:r>
    </w:p>
    <w:p w14:paraId="463A18F9">
      <w:pPr>
        <w:numPr>
          <w:ilvl w:val="0"/>
          <w:numId w:val="0"/>
        </w:numPr>
        <w:ind w:left="240" w:leftChars="0"/>
        <w:outlineLvl w:val="0"/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[5] 许小伟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程宇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钱枫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等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.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基于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AES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的车联网通信加密算法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[J].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计算机与现代化</w:t>
      </w:r>
      <w:r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,2024,(09):45-51.</w:t>
      </w:r>
    </w:p>
    <w:p w14:paraId="042037A1">
      <w:pPr>
        <w:numPr>
          <w:ilvl w:val="0"/>
          <w:numId w:val="0"/>
        </w:numPr>
        <w:ind w:left="240" w:leftChars="0"/>
        <w:outlineLvl w:val="0"/>
        <w:rPr>
          <w:rFonts w:hint="default" w:ascii="Times New Roman PS MT" w:hAnsi="Times New Roman PS MT" w:eastAsia="Times New Roman PS MT" w:cs="Times New Roman PS MT"/>
          <w:b w:val="0"/>
          <w:bCs w:val="0"/>
          <w:color w:val="000000"/>
          <w:sz w:val="21"/>
          <w:szCs w:val="21"/>
        </w:rPr>
      </w:pP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 xml:space="preserve">[6]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姚昕雨</w:t>
      </w:r>
      <w:r>
        <w:rPr>
          <w:rFonts w:hint="default" w:ascii="Times New Roman PS MT" w:hAnsi="Times New Roman PS MT" w:eastAsia="Times New Roman PS MT" w:cs="Times New Roman PS MT"/>
          <w:b w:val="0"/>
          <w:bCs w:val="0"/>
          <w:color w:val="000000"/>
          <w:sz w:val="21"/>
          <w:szCs w:val="21"/>
        </w:rPr>
        <w:t>.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非道路电动车辆</w:t>
      </w:r>
      <w:r>
        <w:rPr>
          <w:rFonts w:hint="default" w:ascii="Times New Roman PS MT" w:hAnsi="Times New Roman PS MT" w:eastAsia="Times New Roman PS MT" w:cs="Times New Roman PS MT"/>
          <w:b w:val="0"/>
          <w:bCs w:val="0"/>
          <w:color w:val="000000"/>
          <w:sz w:val="21"/>
          <w:szCs w:val="21"/>
        </w:rPr>
        <w:t>CAN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总线通信设计及其安全策略</w:t>
      </w:r>
      <w:r>
        <w:rPr>
          <w:rFonts w:hint="default" w:ascii="Times New Roman PS MT" w:hAnsi="Times New Roman PS MT" w:eastAsia="Times New Roman PS MT" w:cs="Times New Roman PS MT"/>
          <w:b w:val="0"/>
          <w:bCs w:val="0"/>
          <w:color w:val="000000"/>
          <w:sz w:val="21"/>
          <w:szCs w:val="21"/>
        </w:rPr>
        <w:t>[D].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浙江：浙江大学</w:t>
      </w:r>
      <w:r>
        <w:rPr>
          <w:rFonts w:hint="default" w:ascii="Times New Roman PS MT" w:hAnsi="Times New Roman PS MT" w:eastAsia="Times New Roman PS MT" w:cs="Times New Roman PS MT"/>
          <w:b w:val="0"/>
          <w:bCs w:val="0"/>
          <w:color w:val="000000"/>
          <w:sz w:val="21"/>
          <w:szCs w:val="21"/>
        </w:rPr>
        <w:t>,2021.</w:t>
      </w:r>
    </w:p>
    <w:p w14:paraId="64B66695">
      <w:pPr>
        <w:numPr>
          <w:ilvl w:val="0"/>
          <w:numId w:val="0"/>
        </w:numPr>
        <w:ind w:left="240" w:leftChars="0"/>
        <w:outlineLvl w:val="0"/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Times New Roman PS MT" w:hAnsi="Times New Roman PS MT" w:eastAsia="Times New Roman PS MT" w:cs="Times New Roman PS MT"/>
          <w:b w:val="0"/>
          <w:bCs w:val="0"/>
          <w:color w:val="000000"/>
          <w:sz w:val="21"/>
          <w:szCs w:val="21"/>
        </w:rPr>
        <w:t>[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7</w:t>
      </w:r>
      <w:r>
        <w:rPr>
          <w:rFonts w:hint="default" w:ascii="Times New Roman PS MT" w:hAnsi="Times New Roman PS MT" w:eastAsia="Times New Roman PS MT" w:cs="Times New Roman PS MT"/>
          <w:b w:val="0"/>
          <w:bCs w:val="0"/>
          <w:color w:val="000000"/>
          <w:sz w:val="21"/>
          <w:szCs w:val="21"/>
        </w:rPr>
        <w:t>]</w:t>
      </w:r>
      <w:r>
        <w:rPr>
          <w:rFonts w:hint="default" w:ascii="Arial MT" w:hAnsi="Arial MT" w:eastAsia="Arial MT" w:cs="Arial MT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王开宇</w:t>
      </w:r>
      <w:r>
        <w:rPr>
          <w:rFonts w:hint="default" w:ascii="Times New Roman PS MT" w:hAnsi="Times New Roman PS MT" w:eastAsia="Times New Roman PS MT" w:cs="Times New Roman PS MT"/>
          <w:b w:val="0"/>
          <w:bCs w:val="0"/>
          <w:color w:val="000000"/>
          <w:sz w:val="21"/>
          <w:szCs w:val="21"/>
        </w:rPr>
        <w:t>.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智能网联汽车入侵检测及防护策略的研究及实现</w:t>
      </w:r>
      <w:r>
        <w:rPr>
          <w:rFonts w:hint="default" w:ascii="Times New Roman PS MT" w:hAnsi="Times New Roman PS MT" w:eastAsia="Times New Roman PS MT" w:cs="Times New Roman PS MT"/>
          <w:b w:val="0"/>
          <w:bCs w:val="0"/>
          <w:color w:val="000000"/>
          <w:sz w:val="21"/>
          <w:szCs w:val="21"/>
        </w:rPr>
        <w:t>[D].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北京：北京邮电大学</w:t>
      </w:r>
      <w:r>
        <w:rPr>
          <w:rFonts w:hint="default" w:ascii="Times New Roman PS MT" w:hAnsi="Times New Roman PS MT" w:eastAsia="Times New Roman PS MT" w:cs="Times New Roman PS MT"/>
          <w:b w:val="0"/>
          <w:bCs w:val="0"/>
          <w:color w:val="000000"/>
          <w:sz w:val="21"/>
          <w:szCs w:val="21"/>
        </w:rPr>
        <w:t>,2020</w:t>
      </w: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.</w:t>
      </w:r>
    </w:p>
    <w:p w14:paraId="3E55BCBD">
      <w:pPr>
        <w:numPr>
          <w:ilvl w:val="0"/>
          <w:numId w:val="0"/>
        </w:numPr>
        <w:ind w:left="240" w:leftChars="0"/>
        <w:outlineLvl w:val="0"/>
        <w:rPr>
          <w:rFonts w:hint="default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Times New Roman PS MT" w:hAnsi="Times New Roman PS MT" w:cs="Times New Roman PS MT"/>
          <w:b w:val="0"/>
          <w:bCs w:val="0"/>
          <w:color w:val="000000"/>
          <w:sz w:val="21"/>
          <w:szCs w:val="21"/>
          <w:lang w:val="en-US" w:eastAsia="zh-CN"/>
        </w:rPr>
        <w:t>......</w:t>
      </w:r>
    </w:p>
    <w:p w14:paraId="0935D5B4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附：参考文献格式要求</w:t>
      </w:r>
    </w:p>
    <w:p w14:paraId="1693A04C">
      <w:pPr>
        <w:widowControl/>
        <w:ind w:firstLine="480" w:firstLineChars="200"/>
        <w:jc w:val="left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（1）期刊</w:t>
      </w:r>
    </w:p>
    <w:p w14:paraId="316E7F28">
      <w:pPr>
        <w:widowControl/>
        <w:ind w:firstLine="480" w:firstLineChars="20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[序号]</w:t>
      </w:r>
      <w:r>
        <w:rPr>
          <w:rFonts w:hint="eastAsia" w:ascii="Times New Roman" w:hAnsi="Times New Roman"/>
          <w:color w:val="000000"/>
          <w:sz w:val="24"/>
        </w:rPr>
        <w:t xml:space="preserve"> 主要责任</w:t>
      </w:r>
      <w:r>
        <w:rPr>
          <w:rFonts w:ascii="Times New Roman" w:hAnsi="Times New Roman"/>
          <w:color w:val="000000"/>
          <w:sz w:val="24"/>
        </w:rPr>
        <w:t>者</w:t>
      </w:r>
      <w:r>
        <w:rPr>
          <w:rFonts w:hint="eastAsia"/>
          <w:color w:val="000000"/>
          <w:sz w:val="24"/>
        </w:rPr>
        <w:t xml:space="preserve">. </w:t>
      </w:r>
      <w:r>
        <w:rPr>
          <w:rFonts w:hint="eastAsia" w:ascii="Times New Roman" w:hAnsi="Times New Roman"/>
          <w:color w:val="000000"/>
          <w:sz w:val="24"/>
        </w:rPr>
        <w:t>文献</w:t>
      </w:r>
      <w:r>
        <w:rPr>
          <w:rFonts w:ascii="Times New Roman" w:hAnsi="Times New Roman"/>
          <w:color w:val="000000"/>
          <w:sz w:val="24"/>
        </w:rPr>
        <w:t>题名</w:t>
      </w:r>
      <w:r>
        <w:rPr>
          <w:rFonts w:hint="eastAsia" w:ascii="Times New Roman" w:hAnsi="Times New Roman"/>
          <w:color w:val="000000"/>
          <w:sz w:val="24"/>
        </w:rPr>
        <w:t>[J]</w:t>
      </w:r>
      <w:r>
        <w:rPr>
          <w:rFonts w:hint="eastAsia"/>
          <w:color w:val="000000"/>
          <w:sz w:val="24"/>
        </w:rPr>
        <w:t xml:space="preserve">. </w:t>
      </w:r>
      <w:r>
        <w:rPr>
          <w:rFonts w:ascii="Times New Roman" w:hAnsi="Times New Roman"/>
          <w:color w:val="000000"/>
          <w:sz w:val="24"/>
        </w:rPr>
        <w:t>刊名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出版年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卷号(期号)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起止页码.</w:t>
      </w:r>
    </w:p>
    <w:p w14:paraId="267353DD">
      <w:pPr>
        <w:widowControl/>
        <w:ind w:left="1027" w:leftChars="228" w:hanging="480" w:hangingChars="20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[1] 伊廷夫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徐相连.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实验室一级管理体制的改革与实践</w:t>
      </w:r>
      <w:r>
        <w:rPr>
          <w:rFonts w:hint="eastAsia" w:ascii="Times New Roman" w:hAnsi="Times New Roman"/>
          <w:color w:val="000000"/>
          <w:sz w:val="24"/>
        </w:rPr>
        <w:t>[J]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实验室研究与探索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2003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22</w:t>
      </w:r>
      <w:r>
        <w:rPr>
          <w:rFonts w:hint="eastAsia"/>
          <w:color w:val="000000"/>
          <w:sz w:val="24"/>
        </w:rPr>
        <w:t>(</w:t>
      </w:r>
      <w:r>
        <w:rPr>
          <w:rFonts w:ascii="Times New Roman" w:hAnsi="Times New Roman"/>
          <w:color w:val="000000"/>
          <w:sz w:val="24"/>
        </w:rPr>
        <w:t>5</w:t>
      </w:r>
      <w:r>
        <w:rPr>
          <w:rFonts w:hint="eastAsia"/>
          <w:color w:val="00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82-86</w:t>
      </w:r>
      <w:r>
        <w:rPr>
          <w:rFonts w:hint="eastAsia"/>
          <w:color w:val="000000"/>
          <w:sz w:val="24"/>
        </w:rPr>
        <w:t>.</w:t>
      </w:r>
    </w:p>
    <w:p w14:paraId="291211EE">
      <w:pPr>
        <w:widowControl/>
        <w:ind w:firstLine="480" w:firstLineChars="200"/>
        <w:jc w:val="left"/>
        <w:outlineLvl w:val="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（2）</w:t>
      </w:r>
      <w:r>
        <w:rPr>
          <w:rFonts w:hint="eastAsia" w:ascii="Times New Roman" w:hAnsi="Times New Roman"/>
          <w:color w:val="000000"/>
          <w:sz w:val="24"/>
        </w:rPr>
        <w:t>图书</w:t>
      </w:r>
    </w:p>
    <w:p w14:paraId="23DD85D8">
      <w:pPr>
        <w:widowControl/>
        <w:ind w:left="1312" w:leftChars="226" w:hanging="770" w:hangingChars="321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[序号]</w:t>
      </w:r>
      <w:r>
        <w:rPr>
          <w:rFonts w:hint="eastAsia" w:ascii="Times New Roman" w:hAnsi="Times New Roman"/>
          <w:color w:val="000000"/>
          <w:sz w:val="24"/>
        </w:rPr>
        <w:t xml:space="preserve"> 主要责任者</w:t>
      </w:r>
      <w:r>
        <w:rPr>
          <w:rFonts w:hint="eastAsia"/>
          <w:color w:val="000000"/>
          <w:sz w:val="24"/>
        </w:rPr>
        <w:t xml:space="preserve">. </w:t>
      </w:r>
      <w:r>
        <w:rPr>
          <w:rFonts w:hint="eastAsia" w:ascii="Times New Roman" w:hAnsi="Times New Roman"/>
          <w:color w:val="000000"/>
          <w:sz w:val="24"/>
        </w:rPr>
        <w:t>图书题</w:t>
      </w:r>
      <w:r>
        <w:rPr>
          <w:rFonts w:ascii="Times New Roman" w:hAnsi="Times New Roman"/>
          <w:color w:val="000000"/>
          <w:sz w:val="24"/>
        </w:rPr>
        <w:t>名</w:t>
      </w:r>
      <w:r>
        <w:rPr>
          <w:rFonts w:hint="eastAsia" w:ascii="Times New Roman" w:hAnsi="Times New Roman"/>
          <w:color w:val="000000"/>
          <w:sz w:val="24"/>
        </w:rPr>
        <w:t>[M]</w:t>
      </w:r>
      <w:r>
        <w:rPr>
          <w:rFonts w:hint="eastAsia"/>
          <w:color w:val="000000"/>
          <w:sz w:val="24"/>
        </w:rPr>
        <w:t xml:space="preserve">. </w:t>
      </w:r>
      <w:r>
        <w:rPr>
          <w:rFonts w:ascii="Times New Roman" w:hAnsi="Times New Roman"/>
          <w:color w:val="000000"/>
          <w:sz w:val="24"/>
        </w:rPr>
        <w:t>其他责任者(如编者译者)</w:t>
      </w:r>
      <w:r>
        <w:rPr>
          <w:rFonts w:hint="eastAsia"/>
          <w:color w:val="000000"/>
          <w:sz w:val="24"/>
        </w:rPr>
        <w:t xml:space="preserve">. </w:t>
      </w:r>
      <w:r>
        <w:rPr>
          <w:rFonts w:ascii="Times New Roman" w:hAnsi="Times New Roman"/>
          <w:color w:val="000000"/>
          <w:sz w:val="24"/>
        </w:rPr>
        <w:t>版本</w:t>
      </w:r>
      <w:r>
        <w:rPr>
          <w:rFonts w:hint="eastAsia" w:ascii="Times New Roman" w:hAnsi="Times New Roman"/>
          <w:color w:val="000000"/>
          <w:sz w:val="24"/>
        </w:rPr>
        <w:t>（第一版不用标出）</w:t>
      </w:r>
      <w:r>
        <w:rPr>
          <w:rFonts w:hint="eastAsia"/>
          <w:color w:val="000000"/>
          <w:sz w:val="24"/>
        </w:rPr>
        <w:t xml:space="preserve">. </w:t>
      </w:r>
      <w:r>
        <w:rPr>
          <w:rFonts w:ascii="Times New Roman" w:hAnsi="Times New Roman"/>
          <w:color w:val="000000"/>
          <w:sz w:val="24"/>
        </w:rPr>
        <w:t>出版地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出版者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出版年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起止页码</w:t>
      </w:r>
      <w:r>
        <w:rPr>
          <w:rFonts w:hint="eastAsia"/>
          <w:color w:val="000000"/>
          <w:sz w:val="24"/>
        </w:rPr>
        <w:t>.</w:t>
      </w:r>
    </w:p>
    <w:p w14:paraId="657E0BE3">
      <w:pPr>
        <w:widowControl/>
        <w:ind w:left="977" w:leftChars="227" w:hanging="432" w:hangingChars="18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[2] 霍斯尼R K.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谷物科学与工艺学原理</w:t>
      </w:r>
      <w:r>
        <w:rPr>
          <w:rFonts w:hint="eastAsia" w:ascii="Times New Roman" w:hAnsi="Times New Roman"/>
          <w:color w:val="000000"/>
          <w:sz w:val="24"/>
        </w:rPr>
        <w:t>[M]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李庆龙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译</w:t>
      </w:r>
      <w:r>
        <w:rPr>
          <w:rFonts w:hint="eastAsia"/>
          <w:color w:val="000000"/>
          <w:sz w:val="24"/>
        </w:rPr>
        <w:t xml:space="preserve">. </w:t>
      </w:r>
      <w:r>
        <w:rPr>
          <w:rFonts w:ascii="Times New Roman" w:hAnsi="Times New Roman"/>
          <w:color w:val="000000"/>
          <w:sz w:val="24"/>
        </w:rPr>
        <w:t>北京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中国食品出版社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1989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20-30</w:t>
      </w:r>
      <w:r>
        <w:rPr>
          <w:rFonts w:hint="eastAsia"/>
          <w:color w:val="000000"/>
          <w:sz w:val="24"/>
        </w:rPr>
        <w:t>.</w:t>
      </w:r>
    </w:p>
    <w:p w14:paraId="055173DE">
      <w:pPr>
        <w:widowControl/>
        <w:ind w:firstLine="480" w:firstLineChars="200"/>
        <w:jc w:val="left"/>
        <w:outlineLvl w:val="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（3）论文集</w:t>
      </w:r>
      <w:r>
        <w:rPr>
          <w:rFonts w:hint="eastAsia" w:ascii="Times New Roman" w:hAnsi="Times New Roman"/>
          <w:color w:val="000000"/>
          <w:sz w:val="24"/>
        </w:rPr>
        <w:t>、会议录</w:t>
      </w:r>
    </w:p>
    <w:p w14:paraId="12A423B9">
      <w:pPr>
        <w:widowControl/>
        <w:ind w:firstLine="1080" w:firstLineChars="450"/>
        <w:jc w:val="left"/>
        <w:rPr>
          <w:color w:val="000000"/>
          <w:sz w:val="24"/>
        </w:rPr>
      </w:pPr>
      <w:r>
        <w:rPr>
          <w:color w:val="000000"/>
          <w:sz w:val="24"/>
        </w:rPr>
        <w:fldChar w:fldCharType="begin"/>
      </w:r>
      <w:r>
        <w:rPr>
          <w:rFonts w:ascii="Times New Roman" w:hAnsi="Times New Roman"/>
          <w:color w:val="000000"/>
          <w:sz w:val="24"/>
        </w:rPr>
        <w:instrText xml:space="preserve"> </w:instrText>
      </w:r>
      <w:r>
        <w:rPr>
          <w:rFonts w:hint="eastAsia" w:ascii="Times New Roman" w:hAnsi="Times New Roman"/>
          <w:color w:val="000000"/>
          <w:sz w:val="24"/>
        </w:rPr>
        <w:instrText xml:space="preserve">eq \o\ac(○,1)</w:instrText>
      </w:r>
      <w:r>
        <w:rPr>
          <w:color w:val="000000"/>
          <w:sz w:val="24"/>
        </w:rPr>
        <w:fldChar w:fldCharType="end"/>
      </w:r>
      <w:r>
        <w:rPr>
          <w:rFonts w:hint="eastAsia" w:ascii="Times New Roman" w:hAnsi="Times New Roman"/>
          <w:color w:val="000000"/>
          <w:sz w:val="24"/>
        </w:rPr>
        <w:t>没有析出文献</w:t>
      </w:r>
    </w:p>
    <w:p w14:paraId="05DC2711">
      <w:pPr>
        <w:widowControl/>
        <w:ind w:left="1507" w:leftChars="228" w:hanging="960" w:hangingChars="40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[序号]</w:t>
      </w:r>
      <w:r>
        <w:rPr>
          <w:rFonts w:hint="eastAsia" w:ascii="Times New Roman" w:hAnsi="Times New Roman"/>
          <w:color w:val="000000"/>
          <w:sz w:val="24"/>
        </w:rPr>
        <w:t xml:space="preserve"> 主要责任</w:t>
      </w:r>
      <w:r>
        <w:rPr>
          <w:rFonts w:ascii="Times New Roman" w:hAnsi="Times New Roman"/>
          <w:color w:val="000000"/>
          <w:sz w:val="24"/>
        </w:rPr>
        <w:t>者</w:t>
      </w:r>
      <w:r>
        <w:rPr>
          <w:rFonts w:hint="eastAsia"/>
          <w:color w:val="000000"/>
          <w:sz w:val="24"/>
        </w:rPr>
        <w:t xml:space="preserve">. </w:t>
      </w:r>
      <w:r>
        <w:rPr>
          <w:rFonts w:hint="eastAsia" w:ascii="Times New Roman" w:hAnsi="Times New Roman"/>
          <w:color w:val="000000"/>
          <w:sz w:val="24"/>
        </w:rPr>
        <w:t>文献题</w:t>
      </w:r>
      <w:r>
        <w:rPr>
          <w:rFonts w:ascii="Times New Roman" w:hAnsi="Times New Roman"/>
          <w:color w:val="000000"/>
          <w:sz w:val="24"/>
        </w:rPr>
        <w:t>名</w:t>
      </w:r>
      <w:r>
        <w:rPr>
          <w:rFonts w:hint="eastAsia" w:ascii="Times New Roman" w:hAnsi="Times New Roman"/>
          <w:color w:val="000000"/>
          <w:sz w:val="24"/>
        </w:rPr>
        <w:t>[C]</w:t>
      </w:r>
      <w:r>
        <w:rPr>
          <w:rFonts w:hint="eastAsia"/>
          <w:color w:val="000000"/>
          <w:sz w:val="24"/>
        </w:rPr>
        <w:t xml:space="preserve">. </w:t>
      </w:r>
      <w:r>
        <w:rPr>
          <w:rFonts w:ascii="Times New Roman" w:hAnsi="Times New Roman"/>
          <w:color w:val="000000"/>
          <w:sz w:val="24"/>
        </w:rPr>
        <w:t>出版地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出版者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出版年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起止页码</w:t>
      </w:r>
      <w:r>
        <w:rPr>
          <w:rFonts w:hint="eastAsia"/>
          <w:color w:val="000000"/>
          <w:sz w:val="24"/>
        </w:rPr>
        <w:t>.</w:t>
      </w:r>
    </w:p>
    <w:p w14:paraId="41A99030">
      <w:pPr>
        <w:widowControl/>
        <w:ind w:firstLine="1080" w:firstLineChars="450"/>
        <w:jc w:val="left"/>
        <w:rPr>
          <w:color w:val="000000"/>
          <w:sz w:val="24"/>
        </w:rPr>
      </w:pPr>
      <w:r>
        <w:rPr>
          <w:color w:val="000000"/>
          <w:sz w:val="24"/>
        </w:rPr>
        <w:fldChar w:fldCharType="begin"/>
      </w:r>
      <w:r>
        <w:rPr>
          <w:rFonts w:ascii="Times New Roman" w:hAnsi="Times New Roman"/>
          <w:color w:val="000000"/>
          <w:sz w:val="24"/>
        </w:rPr>
        <w:instrText xml:space="preserve"> </w:instrText>
      </w:r>
      <w:r>
        <w:rPr>
          <w:rFonts w:hint="eastAsia" w:ascii="Times New Roman" w:hAnsi="Times New Roman"/>
          <w:color w:val="000000"/>
          <w:sz w:val="24"/>
        </w:rPr>
        <w:instrText xml:space="preserve">eq \o\ac(○,2)</w:instrText>
      </w:r>
      <w:r>
        <w:rPr>
          <w:color w:val="000000"/>
          <w:sz w:val="24"/>
        </w:rPr>
        <w:fldChar w:fldCharType="end"/>
      </w:r>
      <w:r>
        <w:rPr>
          <w:rFonts w:hint="eastAsia" w:ascii="Times New Roman" w:hAnsi="Times New Roman"/>
          <w:color w:val="000000"/>
          <w:sz w:val="24"/>
        </w:rPr>
        <w:t>有析出文献</w:t>
      </w:r>
    </w:p>
    <w:p w14:paraId="1E6436AA">
      <w:pPr>
        <w:widowControl/>
        <w:ind w:left="1312" w:leftChars="226" w:hanging="770" w:hangingChars="321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[序号]</w:t>
      </w:r>
      <w:r>
        <w:rPr>
          <w:rFonts w:hint="eastAsia" w:ascii="Times New Roman" w:hAnsi="Times New Roman"/>
          <w:color w:val="000000"/>
          <w:sz w:val="24"/>
        </w:rPr>
        <w:t xml:space="preserve"> 主要责任</w:t>
      </w:r>
      <w:r>
        <w:rPr>
          <w:rFonts w:ascii="Times New Roman" w:hAnsi="Times New Roman"/>
          <w:color w:val="000000"/>
          <w:sz w:val="24"/>
        </w:rPr>
        <w:t>者</w:t>
      </w:r>
      <w:r>
        <w:rPr>
          <w:rFonts w:hint="eastAsia"/>
          <w:color w:val="000000"/>
          <w:sz w:val="24"/>
        </w:rPr>
        <w:t xml:space="preserve">. </w:t>
      </w:r>
      <w:r>
        <w:rPr>
          <w:rFonts w:hint="eastAsia" w:ascii="Times New Roman" w:hAnsi="Times New Roman"/>
          <w:color w:val="000000"/>
          <w:sz w:val="24"/>
        </w:rPr>
        <w:t>析出文献题</w:t>
      </w:r>
      <w:r>
        <w:rPr>
          <w:rFonts w:ascii="Times New Roman" w:hAnsi="Times New Roman"/>
          <w:color w:val="000000"/>
          <w:sz w:val="24"/>
        </w:rPr>
        <w:t>名</w:t>
      </w:r>
      <w:r>
        <w:rPr>
          <w:rFonts w:hint="eastAsia" w:ascii="Times New Roman" w:hAnsi="Times New Roman"/>
          <w:color w:val="000000"/>
          <w:sz w:val="24"/>
        </w:rPr>
        <w:t>[C]//</w:t>
      </w:r>
      <w:r>
        <w:rPr>
          <w:rFonts w:ascii="Times New Roman" w:hAnsi="Times New Roman"/>
          <w:color w:val="000000"/>
          <w:sz w:val="24"/>
        </w:rPr>
        <w:t>文集编者姓名</w:t>
      </w:r>
      <w:r>
        <w:rPr>
          <w:rFonts w:hint="eastAsia"/>
          <w:color w:val="000000"/>
          <w:sz w:val="24"/>
        </w:rPr>
        <w:t xml:space="preserve">. </w:t>
      </w:r>
      <w:r>
        <w:rPr>
          <w:rFonts w:ascii="Times New Roman" w:hAnsi="Times New Roman"/>
          <w:color w:val="000000"/>
          <w:sz w:val="24"/>
        </w:rPr>
        <w:t>会议文集名</w:t>
      </w:r>
      <w:r>
        <w:rPr>
          <w:rFonts w:hint="eastAsia" w:ascii="Times New Roman" w:hAnsi="Times New Roman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出版地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出版者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出版年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起止页码</w:t>
      </w:r>
      <w:r>
        <w:rPr>
          <w:rFonts w:hint="eastAsia"/>
          <w:color w:val="000000"/>
          <w:sz w:val="24"/>
        </w:rPr>
        <w:t>.</w:t>
      </w:r>
    </w:p>
    <w:p w14:paraId="474707DC">
      <w:pPr>
        <w:widowControl/>
        <w:ind w:left="977" w:leftChars="227" w:hanging="432" w:hangingChars="18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[3] 司宗国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王群</w:t>
      </w:r>
      <w:r>
        <w:rPr>
          <w:rFonts w:hint="eastAsia"/>
          <w:color w:val="000000"/>
          <w:sz w:val="24"/>
        </w:rPr>
        <w:t xml:space="preserve">. </w:t>
      </w:r>
      <w:r>
        <w:rPr>
          <w:rFonts w:ascii="Times New Roman" w:hAnsi="Times New Roman"/>
          <w:color w:val="000000"/>
          <w:sz w:val="24"/>
        </w:rPr>
        <w:t>重子湮没快度关联的研究</w:t>
      </w:r>
      <w:r>
        <w:rPr>
          <w:rFonts w:hint="eastAsia" w:ascii="Times New Roman" w:hAnsi="Times New Roman"/>
          <w:color w:val="000000"/>
          <w:sz w:val="24"/>
        </w:rPr>
        <w:t>[C]//</w:t>
      </w:r>
      <w:r>
        <w:rPr>
          <w:rFonts w:ascii="Times New Roman" w:hAnsi="Times New Roman"/>
          <w:color w:val="000000"/>
          <w:sz w:val="24"/>
        </w:rPr>
        <w:t>赵维勤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高崇寿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编</w:t>
      </w:r>
      <w:r>
        <w:rPr>
          <w:rFonts w:hint="eastAsia"/>
          <w:color w:val="000000"/>
          <w:sz w:val="24"/>
        </w:rPr>
        <w:t xml:space="preserve">. </w:t>
      </w:r>
      <w:r>
        <w:rPr>
          <w:rFonts w:ascii="Times New Roman" w:hAnsi="Times New Roman"/>
          <w:color w:val="000000"/>
          <w:sz w:val="24"/>
        </w:rPr>
        <w:t>第五届高能粒子产生和重离子碰撞理论研讨会</w:t>
      </w:r>
      <w:r>
        <w:rPr>
          <w:rFonts w:hint="eastAsia" w:ascii="Times New Roman" w:hAnsi="Times New Roman"/>
          <w:color w:val="000000"/>
          <w:sz w:val="24"/>
        </w:rPr>
        <w:t>文集.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北京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中国高等科学技术中心出版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1996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105-107</w:t>
      </w:r>
      <w:r>
        <w:rPr>
          <w:rFonts w:hint="eastAsia"/>
          <w:color w:val="000000"/>
          <w:sz w:val="24"/>
        </w:rPr>
        <w:t>.</w:t>
      </w:r>
    </w:p>
    <w:p w14:paraId="761C04BA">
      <w:pPr>
        <w:widowControl/>
        <w:ind w:firstLine="480" w:firstLineChars="200"/>
        <w:jc w:val="left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（4）标准</w:t>
      </w:r>
    </w:p>
    <w:p w14:paraId="7475F1A2">
      <w:pPr>
        <w:widowControl/>
        <w:ind w:firstLine="480" w:firstLineChars="200"/>
        <w:jc w:val="left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[序号] 标准编号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标准名称</w:t>
      </w:r>
      <w:r>
        <w:rPr>
          <w:rFonts w:hint="eastAsia" w:ascii="Times New Roman" w:hAnsi="Times New Roman"/>
          <w:color w:val="000000"/>
          <w:sz w:val="24"/>
        </w:rPr>
        <w:t>[S]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出版年.</w:t>
      </w:r>
    </w:p>
    <w:p w14:paraId="3CE4EFE6">
      <w:pPr>
        <w:widowControl/>
        <w:ind w:firstLine="480" w:firstLineChars="200"/>
        <w:jc w:val="left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[4] GB/T 16159-1996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汉语拼音正词法基本规则</w:t>
      </w:r>
      <w:r>
        <w:rPr>
          <w:rFonts w:hint="eastAsia" w:ascii="Times New Roman" w:hAnsi="Times New Roman"/>
          <w:color w:val="000000"/>
          <w:sz w:val="24"/>
        </w:rPr>
        <w:t>[S]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1996.</w:t>
      </w:r>
    </w:p>
    <w:p w14:paraId="71FECD6E">
      <w:pPr>
        <w:widowControl/>
        <w:ind w:firstLine="480" w:firstLineChars="200"/>
        <w:jc w:val="left"/>
        <w:outlineLvl w:val="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（5）专利</w:t>
      </w:r>
    </w:p>
    <w:p w14:paraId="03AEA2C3">
      <w:pPr>
        <w:widowControl/>
        <w:ind w:firstLine="480" w:firstLineChars="200"/>
        <w:jc w:val="left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[序号] 专利申请者.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专利</w:t>
      </w:r>
      <w:r>
        <w:rPr>
          <w:rFonts w:ascii="Times New Roman" w:hAnsi="Times New Roman"/>
          <w:color w:val="000000"/>
          <w:sz w:val="24"/>
        </w:rPr>
        <w:t>题名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专利国别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专利号</w:t>
      </w:r>
      <w:r>
        <w:rPr>
          <w:rFonts w:hint="eastAsia" w:ascii="Times New Roman" w:hAnsi="Times New Roman"/>
          <w:color w:val="000000"/>
          <w:sz w:val="24"/>
        </w:rPr>
        <w:t>[P].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公告或公开</w:t>
      </w:r>
      <w:r>
        <w:rPr>
          <w:rFonts w:ascii="Times New Roman" w:hAnsi="Times New Roman"/>
          <w:color w:val="000000"/>
          <w:sz w:val="24"/>
        </w:rPr>
        <w:t>日期.</w:t>
      </w:r>
    </w:p>
    <w:p w14:paraId="67AC780A">
      <w:pPr>
        <w:widowControl/>
        <w:ind w:firstLine="480" w:firstLineChars="200"/>
        <w:jc w:val="left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[5] 姜</w:t>
      </w:r>
      <w:r>
        <w:rPr>
          <w:rFonts w:hint="eastAsia" w:ascii="Times New Roman" w:hAnsi="Times New Roman"/>
          <w:color w:val="000000"/>
          <w:sz w:val="24"/>
        </w:rPr>
        <w:t>锡</w:t>
      </w:r>
      <w:r>
        <w:rPr>
          <w:rFonts w:ascii="Times New Roman" w:hAnsi="Times New Roman"/>
          <w:color w:val="000000"/>
          <w:sz w:val="24"/>
        </w:rPr>
        <w:t>洲.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一种温热外敷药制备方案</w:t>
      </w:r>
      <w:r>
        <w:rPr>
          <w:rFonts w:hint="eastAsia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中国</w:t>
      </w:r>
      <w:r>
        <w:rPr>
          <w:rFonts w:hint="eastAsia" w:ascii="Times New Roman" w:hAnsi="Times New Roman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881056073</w:t>
      </w:r>
      <w:r>
        <w:rPr>
          <w:rFonts w:hint="eastAsia" w:ascii="Times New Roman" w:hAnsi="Times New Roman"/>
          <w:color w:val="000000"/>
          <w:sz w:val="24"/>
        </w:rPr>
        <w:t>[P].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1989-07-26.</w:t>
      </w:r>
    </w:p>
    <w:p w14:paraId="7645BC80">
      <w:pPr>
        <w:widowControl/>
        <w:ind w:firstLine="480" w:firstLineChars="200"/>
        <w:jc w:val="left"/>
        <w:outlineLvl w:val="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（6）电子文献</w:t>
      </w:r>
    </w:p>
    <w:p w14:paraId="1E7FADFC">
      <w:pPr>
        <w:widowControl/>
        <w:ind w:left="1312" w:leftChars="226" w:hanging="770" w:hangingChars="321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[序号] 主要责任者.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题名</w:t>
      </w:r>
      <w:r>
        <w:rPr>
          <w:rFonts w:hint="eastAsia" w:ascii="Times New Roman" w:hAnsi="Times New Roman"/>
          <w:color w:val="000000"/>
          <w:sz w:val="24"/>
        </w:rPr>
        <w:t>[EB/OL]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发表或更新日期</w:t>
      </w:r>
      <w:r>
        <w:rPr>
          <w:rFonts w:hint="eastAsia" w:ascii="Times New Roman" w:hAnsi="Times New Roman"/>
          <w:color w:val="000000"/>
          <w:sz w:val="24"/>
        </w:rPr>
        <w:t>/引用日期(任选，前者用括号，后者用中括号).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电子文献的出处或可获得地址.</w:t>
      </w:r>
    </w:p>
    <w:p w14:paraId="7DEB667F">
      <w:pPr>
        <w:widowControl/>
        <w:ind w:left="1027" w:leftChars="228" w:hanging="480" w:hangingChars="20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[6] 王明亮.</w:t>
      </w:r>
      <w:r>
        <w:rPr>
          <w:rFonts w:hint="eastAsia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关于中国学术期刊标准化数据库系统工程的进展</w:t>
      </w:r>
      <w:r>
        <w:rPr>
          <w:rFonts w:hint="eastAsia" w:ascii="Times New Roman" w:hAnsi="Times New Roman"/>
          <w:color w:val="000000"/>
          <w:sz w:val="24"/>
        </w:rPr>
        <w:t>[EB/OL]. (</w:t>
      </w:r>
      <w:r>
        <w:rPr>
          <w:rFonts w:ascii="Times New Roman" w:hAnsi="Times New Roman"/>
          <w:color w:val="000000"/>
          <w:sz w:val="24"/>
        </w:rPr>
        <w:t>1998-08-16</w:t>
      </w:r>
      <w:r>
        <w:rPr>
          <w:rFonts w:hint="eastAsia" w:ascii="Times New Roman" w:hAnsi="Times New Roman"/>
          <w:color w:val="000000"/>
          <w:sz w:val="24"/>
        </w:rPr>
        <w:t>)[</w:t>
      </w:r>
      <w:r>
        <w:rPr>
          <w:rFonts w:ascii="Times New Roman" w:hAnsi="Times New Roman"/>
          <w:color w:val="000000"/>
          <w:sz w:val="24"/>
        </w:rPr>
        <w:t>1998-10-04</w:t>
      </w:r>
      <w:r>
        <w:rPr>
          <w:rFonts w:hint="eastAsia" w:ascii="Times New Roman" w:hAnsi="Times New Roman"/>
          <w:color w:val="000000"/>
          <w:sz w:val="24"/>
        </w:rPr>
        <w:t>]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 xml:space="preserve"> </w:t>
      </w:r>
      <w:r>
        <w:rPr>
          <w:color w:val="000000"/>
          <w:sz w:val="24"/>
        </w:rPr>
        <w:t>http</w:t>
      </w:r>
      <w:r>
        <w:rPr>
          <w:rFonts w:hint="eastAsia"/>
          <w:color w:val="000000"/>
          <w:sz w:val="24"/>
        </w:rPr>
        <w:t>:</w:t>
      </w:r>
      <w:r>
        <w:rPr>
          <w:color w:val="000000"/>
          <w:sz w:val="24"/>
        </w:rPr>
        <w:t>//</w:t>
      </w:r>
      <w:r>
        <w:fldChar w:fldCharType="begin"/>
      </w:r>
      <w:r>
        <w:instrText xml:space="preserve"> HYPERLINK "http://www.cajcd" </w:instrText>
      </w:r>
      <w:r>
        <w:fldChar w:fldCharType="separate"/>
      </w:r>
      <w:r>
        <w:rPr>
          <w:color w:val="000000"/>
        </w:rPr>
        <w:t>www.cajcd</w:t>
      </w:r>
      <w:r>
        <w:rPr>
          <w:color w:val="000000"/>
        </w:rPr>
        <w:fldChar w:fldCharType="end"/>
      </w:r>
      <w:r>
        <w:rPr>
          <w:color w:val="000000"/>
          <w:sz w:val="24"/>
        </w:rPr>
        <w:t>.edu.cn/pub/wml.tex/980810-2.html</w:t>
      </w:r>
      <w:r>
        <w:rPr>
          <w:rFonts w:hint="eastAsia" w:ascii="Times New Roman" w:hAnsi="Times New Roman"/>
          <w:color w:val="000000"/>
          <w:sz w:val="24"/>
        </w:rPr>
        <w:t>.</w:t>
      </w:r>
    </w:p>
    <w:p w14:paraId="514555C6">
      <w:pPr>
        <w:ind w:firstLine="480" w:firstLineChars="200"/>
        <w:outlineLvl w:val="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（</w:t>
      </w:r>
      <w:r>
        <w:rPr>
          <w:rFonts w:hint="eastAsia" w:ascii="Times New Roman" w:hAnsi="Times New Roman"/>
          <w:color w:val="000000"/>
          <w:sz w:val="24"/>
        </w:rPr>
        <w:t>7</w:t>
      </w:r>
      <w:r>
        <w:rPr>
          <w:rFonts w:ascii="Times New Roman" w:hAnsi="Times New Roman"/>
          <w:color w:val="000000"/>
          <w:sz w:val="24"/>
        </w:rPr>
        <w:t>）</w:t>
      </w:r>
      <w:r>
        <w:rPr>
          <w:rFonts w:hint="eastAsia"/>
          <w:color w:val="000000"/>
          <w:sz w:val="24"/>
        </w:rPr>
        <w:t>报纸</w:t>
      </w:r>
    </w:p>
    <w:p w14:paraId="7602DA8C">
      <w:pPr>
        <w:ind w:firstLine="480" w:firstLineChars="20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[序号]</w:t>
      </w:r>
      <w:r>
        <w:rPr>
          <w:rFonts w:hint="eastAsia" w:ascii="Times New Roman" w:hAnsi="Times New Roman"/>
          <w:color w:val="000000"/>
          <w:sz w:val="24"/>
        </w:rPr>
        <w:t xml:space="preserve"> 主要责任者. 文献名[N].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报纸名,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出版日期（版次）.</w:t>
      </w:r>
    </w:p>
    <w:p w14:paraId="15795D1D">
      <w:pPr>
        <w:ind w:firstLine="480" w:firstLineChars="200"/>
        <w:rPr>
          <w:color w:val="000000"/>
          <w:sz w:val="24"/>
        </w:rPr>
      </w:pPr>
      <w:r>
        <w:rPr>
          <w:rFonts w:hint="eastAsia" w:ascii="Times New Roman" w:hAnsi="Times New Roman"/>
          <w:color w:val="000000"/>
          <w:sz w:val="24"/>
        </w:rPr>
        <w:t>[7] 丁文祥.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数字革命与竞争国际化[N].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中国青年报,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2000-11-20</w:t>
      </w:r>
      <w:r>
        <w:rPr>
          <w:rFonts w:hint="eastAsia"/>
          <w:color w:val="000000"/>
          <w:sz w:val="24"/>
        </w:rPr>
        <w:t>(</w:t>
      </w:r>
      <w:r>
        <w:rPr>
          <w:rFonts w:hint="eastAsia" w:ascii="Times New Roman" w:hAnsi="Times New Roman"/>
          <w:color w:val="000000"/>
          <w:sz w:val="24"/>
        </w:rPr>
        <w:t>15</w:t>
      </w:r>
      <w:r>
        <w:rPr>
          <w:rFonts w:hint="eastAsia"/>
          <w:color w:val="000000"/>
          <w:sz w:val="24"/>
        </w:rPr>
        <w:t>)</w:t>
      </w:r>
      <w:r>
        <w:rPr>
          <w:rFonts w:hint="eastAsia" w:ascii="Times New Roman" w:hAnsi="Times New Roman"/>
          <w:color w:val="000000"/>
          <w:sz w:val="24"/>
        </w:rPr>
        <w:t>.</w:t>
      </w:r>
    </w:p>
    <w:p w14:paraId="582EF4AB">
      <w:pPr>
        <w:ind w:firstLine="480" w:firstLineChars="200"/>
        <w:outlineLvl w:val="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（</w:t>
      </w:r>
      <w:r>
        <w:rPr>
          <w:rFonts w:hint="eastAsia" w:ascii="Times New Roman" w:hAnsi="Times New Roman"/>
          <w:color w:val="000000"/>
          <w:sz w:val="24"/>
        </w:rPr>
        <w:t>8</w:t>
      </w:r>
      <w:r>
        <w:rPr>
          <w:rFonts w:ascii="Times New Roman" w:hAnsi="Times New Roman"/>
          <w:color w:val="000000"/>
          <w:sz w:val="24"/>
        </w:rPr>
        <w:t>）</w:t>
      </w:r>
      <w:r>
        <w:rPr>
          <w:rFonts w:hint="eastAsia" w:ascii="Times New Roman" w:hAnsi="Times New Roman"/>
          <w:color w:val="000000"/>
          <w:sz w:val="24"/>
        </w:rPr>
        <w:t>学位论文</w:t>
      </w:r>
    </w:p>
    <w:p w14:paraId="31BCFA35">
      <w:pPr>
        <w:ind w:firstLine="480" w:firstLineChars="20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[序号]</w:t>
      </w:r>
      <w:r>
        <w:rPr>
          <w:rFonts w:hint="eastAsia" w:ascii="Times New Roman" w:hAnsi="Times New Roman"/>
          <w:color w:val="000000"/>
          <w:sz w:val="24"/>
        </w:rPr>
        <w:t xml:space="preserve"> 主要责任者.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论文名[D].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所属地: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所属单位,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出版日期.</w:t>
      </w:r>
    </w:p>
    <w:p w14:paraId="1352B9E6">
      <w:pPr>
        <w:widowControl/>
        <w:ind w:left="974" w:leftChars="227" w:hanging="429" w:hangingChars="179"/>
        <w:rPr>
          <w:color w:val="000000"/>
          <w:sz w:val="24"/>
        </w:rPr>
      </w:pPr>
      <w:r>
        <w:rPr>
          <w:rFonts w:hint="eastAsia" w:ascii="Times New Roman" w:hAnsi="Times New Roman"/>
          <w:color w:val="000000"/>
          <w:sz w:val="24"/>
        </w:rPr>
        <w:t>[8] 张志祥.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间断动力系统的随机扰动及其在守恒律方程中的应用[D].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北京</w:t>
      </w:r>
      <w:r>
        <w:rPr>
          <w:rFonts w:hint="eastAsia"/>
          <w:color w:val="000000"/>
          <w:sz w:val="24"/>
        </w:rPr>
        <w:t>:</w:t>
      </w:r>
      <w:r>
        <w:rPr>
          <w:rFonts w:hint="eastAsia" w:ascii="宋体" w:hAnsi="宋体"/>
          <w:color w:val="000000"/>
          <w:sz w:val="24"/>
        </w:rPr>
        <w:t>北</w:t>
      </w:r>
      <w:r>
        <w:rPr>
          <w:rFonts w:hint="eastAsia" w:ascii="Times New Roman" w:hAnsi="Times New Roman"/>
          <w:color w:val="000000"/>
          <w:sz w:val="24"/>
        </w:rPr>
        <w:t>京大学,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>1998.</w:t>
      </w:r>
    </w:p>
    <w:p w14:paraId="78840ECD">
      <w:pPr>
        <w:ind w:firstLine="480" w:firstLineChars="200"/>
        <w:outlineLvl w:val="0"/>
        <w:rPr>
          <w:color w:val="000000"/>
          <w:sz w:val="24"/>
        </w:rPr>
      </w:pPr>
      <w:r>
        <w:rPr>
          <w:rFonts w:hint="eastAsia" w:ascii="Times New Roman" w:hAnsi="Times New Roman"/>
          <w:color w:val="000000"/>
          <w:sz w:val="24"/>
        </w:rPr>
        <w:t>（9）科技报告</w:t>
      </w:r>
    </w:p>
    <w:p w14:paraId="0E824331">
      <w:pPr>
        <w:ind w:firstLine="480" w:firstLineChars="200"/>
        <w:rPr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[序号]</w:t>
      </w:r>
      <w:r>
        <w:rPr>
          <w:rFonts w:hint="eastAsia" w:ascii="Times New Roman" w:hAnsi="Times New Roman"/>
          <w:color w:val="000000"/>
          <w:sz w:val="24"/>
        </w:rPr>
        <w:t xml:space="preserve"> 主要责任者.报告文献名[R].出版地:出版者,出版年.</w:t>
      </w:r>
    </w:p>
    <w:p w14:paraId="5F4B9DE1">
      <w:pPr>
        <w:widowControl/>
        <w:ind w:left="974" w:leftChars="227" w:hanging="429" w:hangingChars="179"/>
        <w:rPr>
          <w:color w:val="000000"/>
          <w:sz w:val="24"/>
        </w:rPr>
      </w:pPr>
      <w:r>
        <w:rPr>
          <w:rFonts w:hint="eastAsia" w:ascii="Times New Roman" w:hAnsi="Times New Roman"/>
          <w:color w:val="000000"/>
          <w:sz w:val="24"/>
        </w:rPr>
        <w:t>[9]</w:t>
      </w:r>
      <w:r>
        <w:rPr>
          <w:color w:val="000000"/>
          <w:sz w:val="24"/>
        </w:rPr>
        <w:t xml:space="preserve"> World Health Organization.</w:t>
      </w:r>
      <w:r>
        <w:rPr>
          <w:rFonts w:hint="eastAsia"/>
          <w:color w:val="000000"/>
          <w:sz w:val="24"/>
        </w:rPr>
        <w:t xml:space="preserve"> </w:t>
      </w:r>
      <w:r>
        <w:rPr>
          <w:color w:val="000000"/>
          <w:sz w:val="24"/>
        </w:rPr>
        <w:t>Factors regulating the immune response:</w:t>
      </w:r>
      <w:r>
        <w:rPr>
          <w:rFonts w:hint="eastAsia"/>
          <w:color w:val="000000"/>
          <w:sz w:val="24"/>
        </w:rPr>
        <w:t xml:space="preserve"> </w:t>
      </w:r>
      <w:r>
        <w:rPr>
          <w:color w:val="000000"/>
          <w:sz w:val="24"/>
        </w:rPr>
        <w:t>report of WHO Scientific Group[R].</w:t>
      </w:r>
      <w:r>
        <w:rPr>
          <w:rFonts w:hint="eastAsia"/>
          <w:color w:val="000000"/>
          <w:sz w:val="24"/>
        </w:rPr>
        <w:t xml:space="preserve"> </w:t>
      </w:r>
      <w:r>
        <w:rPr>
          <w:color w:val="000000"/>
          <w:sz w:val="24"/>
        </w:rPr>
        <w:t>Geneva:</w:t>
      </w:r>
      <w:r>
        <w:rPr>
          <w:rFonts w:hint="eastAsia"/>
          <w:color w:val="000000"/>
          <w:sz w:val="24"/>
        </w:rPr>
        <w:t xml:space="preserve"> </w:t>
      </w:r>
      <w:r>
        <w:rPr>
          <w:color w:val="000000"/>
          <w:sz w:val="24"/>
        </w:rPr>
        <w:t>WHO,</w:t>
      </w:r>
      <w:r>
        <w:rPr>
          <w:rFonts w:hint="eastAsia"/>
          <w:color w:val="000000"/>
          <w:sz w:val="24"/>
        </w:rPr>
        <w:t xml:space="preserve"> </w:t>
      </w:r>
      <w:r>
        <w:rPr>
          <w:color w:val="000000"/>
          <w:sz w:val="24"/>
        </w:rPr>
        <w:t>1970</w:t>
      </w:r>
      <w:r>
        <w:rPr>
          <w:rFonts w:hint="eastAsia" w:ascii="Times New Roman" w:hAnsi="Times New Roman"/>
          <w:color w:val="000000"/>
          <w:sz w:val="24"/>
        </w:rPr>
        <w:t>.</w:t>
      </w:r>
    </w:p>
    <w:p w14:paraId="12E40AB5">
      <w:pPr>
        <w:rPr>
          <w:b/>
          <w:bCs/>
        </w:rPr>
      </w:pPr>
    </w:p>
    <w:sectPr>
      <w:footerReference r:id="rId5" w:type="default"/>
      <w:pgSz w:w="11906" w:h="16838"/>
      <w:pgMar w:top="1418" w:right="1134" w:bottom="1134" w:left="1418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黄海平" w:date="2018-05-20T16:24:00Z" w:initials="黄">
    <w:p w14:paraId="1B54741F">
      <w:pPr>
        <w:pStyle w:val="4"/>
      </w:pPr>
      <w:r>
        <w:rPr>
          <w:rFonts w:hint="eastAsia"/>
        </w:rPr>
        <w:t>本报告完成后需删除所有批注</w:t>
      </w:r>
    </w:p>
    <w:p w14:paraId="4B330C04">
      <w:pPr>
        <w:pStyle w:val="4"/>
      </w:pPr>
      <w:r>
        <w:rPr>
          <w:rFonts w:hint="eastAsia"/>
        </w:rPr>
        <w:t>请高度重视、遵循报告的格式要求，对最终成绩有直接影响</w:t>
      </w:r>
    </w:p>
    <w:p w14:paraId="694A18E1">
      <w:pPr>
        <w:pStyle w:val="4"/>
      </w:pPr>
      <w:r>
        <w:rPr>
          <w:rFonts w:hint="eastAsia"/>
        </w:rPr>
        <w:t>为避免不同软件带来的格式差异，请务必使用word软件</w:t>
      </w:r>
    </w:p>
  </w:comment>
  <w:comment w:id="1" w:author="DaiHua" w:date="2018-05-18T00:47:00Z" w:initials="D">
    <w:p w14:paraId="1887F711">
      <w:pPr>
        <w:pStyle w:val="4"/>
      </w:pPr>
      <w:r>
        <w:rPr>
          <w:rFonts w:hint="eastAsia"/>
        </w:rPr>
        <w:t>报告需严格按照模板格式要求进行</w:t>
      </w:r>
    </w:p>
    <w:p w14:paraId="098F4DF4">
      <w:pPr>
        <w:pStyle w:val="4"/>
      </w:pPr>
      <w:r>
        <w:rPr>
          <w:rFonts w:hint="eastAsia"/>
        </w:rPr>
        <w:t>报告完成后，需删除所有格式要求的文字</w:t>
      </w:r>
    </w:p>
  </w:comment>
  <w:comment w:id="2" w:author="DaiHua" w:date="2018-05-18T00:47:00Z" w:initials="D">
    <w:p w14:paraId="2988EA31">
      <w:pPr>
        <w:pStyle w:val="4"/>
        <w:rPr>
          <w:rFonts w:ascii="Times New Roman"/>
        </w:rPr>
      </w:pPr>
      <w:r>
        <w:rPr>
          <w:rFonts w:hint="eastAsia" w:ascii="Times New Roman"/>
        </w:rPr>
        <w:t>图形必须“嵌入”到文本当中，不得“浮于文字上方”</w:t>
      </w:r>
    </w:p>
    <w:p w14:paraId="10D5C22D">
      <w:pPr>
        <w:pStyle w:val="4"/>
      </w:pPr>
      <w:r>
        <w:rPr>
          <w:rFonts w:hint="eastAsia"/>
        </w:rPr>
        <w:t>即右健选中图形--设置对象格式或设置自选图形格式--版式--嵌入型</w:t>
      </w:r>
    </w:p>
  </w:comment>
  <w:comment w:id="3" w:author="DaiHua" w:date="2018-05-18T00:47:00Z" w:initials="D">
    <w:p w14:paraId="55848E21">
      <w:pPr>
        <w:pStyle w:val="4"/>
        <w:rPr>
          <w:b/>
          <w:color w:val="FF0000"/>
        </w:rPr>
      </w:pPr>
      <w:r>
        <w:rPr>
          <w:rFonts w:hint="eastAsia"/>
        </w:rPr>
        <w:t>图内文字、图名称及编号，</w:t>
      </w:r>
      <w:r>
        <w:rPr>
          <w:rFonts w:hint="eastAsia"/>
          <w:b/>
          <w:color w:val="FF0000"/>
        </w:rPr>
        <w:t>字号均为五号</w:t>
      </w:r>
    </w:p>
    <w:p w14:paraId="748C55C1">
      <w:pPr>
        <w:pStyle w:val="4"/>
      </w:pPr>
      <w:r>
        <w:rPr>
          <w:rFonts w:hint="eastAsia"/>
        </w:rPr>
        <w:t>图的编号为</w:t>
      </w:r>
      <w:r>
        <w:rPr>
          <w:rFonts w:hint="eastAsia"/>
          <w:b/>
          <w:color w:val="FF0000"/>
        </w:rPr>
        <w:t>阿拉伯数字</w:t>
      </w:r>
      <w:r>
        <w:rPr>
          <w:rFonts w:hint="eastAsia"/>
        </w:rPr>
        <w:t>，</w:t>
      </w:r>
      <w:r>
        <w:rPr>
          <w:rFonts w:hint="eastAsia"/>
          <w:b/>
          <w:color w:val="FF0000"/>
        </w:rPr>
        <w:t>与图名中间有一空格</w:t>
      </w:r>
    </w:p>
    <w:p w14:paraId="3E92EDAD">
      <w:pPr>
        <w:pStyle w:val="4"/>
      </w:pPr>
    </w:p>
  </w:comment>
  <w:comment w:id="4" w:author="DaiHua" w:date="2026-06-05T17:12:00Z" w:initials="D">
    <w:p w14:paraId="189D87CE">
      <w:pPr>
        <w:pStyle w:val="4"/>
      </w:pPr>
      <w:r>
        <w:rPr>
          <w:rFonts w:hint="eastAsia"/>
        </w:rPr>
        <w:t>从经验、个人感悟、建议等方面总结大作业，语句通顺、逻辑清晰，</w:t>
      </w:r>
      <w:r>
        <w:rPr>
          <w:rFonts w:hint="eastAsia"/>
          <w:b/>
        </w:rPr>
        <w:t>不得从网上拷贝</w:t>
      </w:r>
      <w:r>
        <w:rPr>
          <w:rFonts w:hint="eastAsia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4A18E1" w15:done="0"/>
  <w15:commentEx w15:paraId="098F4DF4" w15:done="0"/>
  <w15:commentEx w15:paraId="10D5C22D" w15:done="0"/>
  <w15:commentEx w15:paraId="3E92EDAD" w15:done="0"/>
  <w15:commentEx w15:paraId="189D87C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PS 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11739">
    <w:pPr>
      <w:pStyle w:val="8"/>
      <w:jc w:val="center"/>
    </w:pPr>
    <w:r>
      <w:rPr>
        <w:kern w:val="0"/>
        <w:szCs w:val="21"/>
      </w:rPr>
      <w:t>-</w: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海平">
    <w15:presenceInfo w15:providerId="None" w15:userId="黄海平"/>
  </w15:person>
  <w15:person w15:author="DaiHua">
    <w15:presenceInfo w15:providerId="None" w15:userId="DaiHu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E05EDA"/>
    <w:rsid w:val="00001145"/>
    <w:rsid w:val="000111B1"/>
    <w:rsid w:val="00015F0A"/>
    <w:rsid w:val="00016D54"/>
    <w:rsid w:val="00022EF6"/>
    <w:rsid w:val="00035D80"/>
    <w:rsid w:val="000428BC"/>
    <w:rsid w:val="00060EA9"/>
    <w:rsid w:val="000647CB"/>
    <w:rsid w:val="0007682E"/>
    <w:rsid w:val="00091A56"/>
    <w:rsid w:val="00094C74"/>
    <w:rsid w:val="000C452C"/>
    <w:rsid w:val="000C61FE"/>
    <w:rsid w:val="000D2703"/>
    <w:rsid w:val="000D5128"/>
    <w:rsid w:val="000D58E1"/>
    <w:rsid w:val="000F1F10"/>
    <w:rsid w:val="001271A5"/>
    <w:rsid w:val="00130DB3"/>
    <w:rsid w:val="001454FD"/>
    <w:rsid w:val="00147349"/>
    <w:rsid w:val="001513C2"/>
    <w:rsid w:val="00173AB9"/>
    <w:rsid w:val="001858EA"/>
    <w:rsid w:val="00186316"/>
    <w:rsid w:val="001915DA"/>
    <w:rsid w:val="001A3163"/>
    <w:rsid w:val="001A38D4"/>
    <w:rsid w:val="001A4666"/>
    <w:rsid w:val="001A5B5F"/>
    <w:rsid w:val="001A703E"/>
    <w:rsid w:val="001A7BEC"/>
    <w:rsid w:val="001C554F"/>
    <w:rsid w:val="001C74EC"/>
    <w:rsid w:val="001C77AB"/>
    <w:rsid w:val="001D41DC"/>
    <w:rsid w:val="001D5117"/>
    <w:rsid w:val="001D59FB"/>
    <w:rsid w:val="001E0887"/>
    <w:rsid w:val="001E1022"/>
    <w:rsid w:val="001E560E"/>
    <w:rsid w:val="001E613B"/>
    <w:rsid w:val="00203AE8"/>
    <w:rsid w:val="00214C6E"/>
    <w:rsid w:val="00221345"/>
    <w:rsid w:val="0023176C"/>
    <w:rsid w:val="002325CC"/>
    <w:rsid w:val="00236021"/>
    <w:rsid w:val="0025593A"/>
    <w:rsid w:val="002736C7"/>
    <w:rsid w:val="002771EA"/>
    <w:rsid w:val="00282906"/>
    <w:rsid w:val="00285955"/>
    <w:rsid w:val="00292F11"/>
    <w:rsid w:val="002C0BFF"/>
    <w:rsid w:val="002D2DD9"/>
    <w:rsid w:val="002E4431"/>
    <w:rsid w:val="002E6FF6"/>
    <w:rsid w:val="002F0678"/>
    <w:rsid w:val="002F1BA6"/>
    <w:rsid w:val="002F384C"/>
    <w:rsid w:val="002F7F26"/>
    <w:rsid w:val="00305805"/>
    <w:rsid w:val="00312A04"/>
    <w:rsid w:val="0031322C"/>
    <w:rsid w:val="0032697C"/>
    <w:rsid w:val="003468F8"/>
    <w:rsid w:val="00353F64"/>
    <w:rsid w:val="00354B4E"/>
    <w:rsid w:val="00360CEC"/>
    <w:rsid w:val="00361DD3"/>
    <w:rsid w:val="00361E15"/>
    <w:rsid w:val="003702E7"/>
    <w:rsid w:val="00380EE9"/>
    <w:rsid w:val="00385AF8"/>
    <w:rsid w:val="00387948"/>
    <w:rsid w:val="00390815"/>
    <w:rsid w:val="003B4461"/>
    <w:rsid w:val="003C3BB5"/>
    <w:rsid w:val="003C5F2F"/>
    <w:rsid w:val="003D0034"/>
    <w:rsid w:val="003E643E"/>
    <w:rsid w:val="0040000F"/>
    <w:rsid w:val="004056DB"/>
    <w:rsid w:val="00413988"/>
    <w:rsid w:val="00437DD8"/>
    <w:rsid w:val="004634D7"/>
    <w:rsid w:val="00477E5B"/>
    <w:rsid w:val="004A320E"/>
    <w:rsid w:val="004B127B"/>
    <w:rsid w:val="004B2EB3"/>
    <w:rsid w:val="004B5D6A"/>
    <w:rsid w:val="004D7DEC"/>
    <w:rsid w:val="004E24BB"/>
    <w:rsid w:val="004E69F8"/>
    <w:rsid w:val="0050796A"/>
    <w:rsid w:val="005254FB"/>
    <w:rsid w:val="00525B09"/>
    <w:rsid w:val="00530465"/>
    <w:rsid w:val="00540F66"/>
    <w:rsid w:val="00543144"/>
    <w:rsid w:val="00544AF3"/>
    <w:rsid w:val="005535FF"/>
    <w:rsid w:val="00555869"/>
    <w:rsid w:val="005558F6"/>
    <w:rsid w:val="0057212C"/>
    <w:rsid w:val="00572518"/>
    <w:rsid w:val="00572C59"/>
    <w:rsid w:val="00572C74"/>
    <w:rsid w:val="005762D0"/>
    <w:rsid w:val="00582130"/>
    <w:rsid w:val="00585BC0"/>
    <w:rsid w:val="00587F05"/>
    <w:rsid w:val="005A40FF"/>
    <w:rsid w:val="005A7052"/>
    <w:rsid w:val="005B370B"/>
    <w:rsid w:val="005C1814"/>
    <w:rsid w:val="005C4162"/>
    <w:rsid w:val="005C6A4B"/>
    <w:rsid w:val="005C6C72"/>
    <w:rsid w:val="005F329F"/>
    <w:rsid w:val="00600141"/>
    <w:rsid w:val="00601ABA"/>
    <w:rsid w:val="00615FDC"/>
    <w:rsid w:val="00627E68"/>
    <w:rsid w:val="0064160B"/>
    <w:rsid w:val="006447DD"/>
    <w:rsid w:val="006466A1"/>
    <w:rsid w:val="00651047"/>
    <w:rsid w:val="00652222"/>
    <w:rsid w:val="00664A7C"/>
    <w:rsid w:val="0068603B"/>
    <w:rsid w:val="00691F97"/>
    <w:rsid w:val="006966E1"/>
    <w:rsid w:val="006B25C0"/>
    <w:rsid w:val="006B60C8"/>
    <w:rsid w:val="006B72DC"/>
    <w:rsid w:val="006C3632"/>
    <w:rsid w:val="006C382F"/>
    <w:rsid w:val="006E6893"/>
    <w:rsid w:val="00711091"/>
    <w:rsid w:val="0071249C"/>
    <w:rsid w:val="00714026"/>
    <w:rsid w:val="007217C5"/>
    <w:rsid w:val="0072393F"/>
    <w:rsid w:val="007273A5"/>
    <w:rsid w:val="00730A71"/>
    <w:rsid w:val="0073615F"/>
    <w:rsid w:val="00737C9C"/>
    <w:rsid w:val="00757ED5"/>
    <w:rsid w:val="00761A96"/>
    <w:rsid w:val="00791919"/>
    <w:rsid w:val="00793E7B"/>
    <w:rsid w:val="007B1F5A"/>
    <w:rsid w:val="007D348A"/>
    <w:rsid w:val="007E461B"/>
    <w:rsid w:val="007E7911"/>
    <w:rsid w:val="00815533"/>
    <w:rsid w:val="00815DEC"/>
    <w:rsid w:val="0082400B"/>
    <w:rsid w:val="00824BC5"/>
    <w:rsid w:val="008402E0"/>
    <w:rsid w:val="00842AA1"/>
    <w:rsid w:val="0084372F"/>
    <w:rsid w:val="008545C3"/>
    <w:rsid w:val="00863740"/>
    <w:rsid w:val="00864F9C"/>
    <w:rsid w:val="008A2A9A"/>
    <w:rsid w:val="008A3757"/>
    <w:rsid w:val="008A7EE1"/>
    <w:rsid w:val="008C4B2F"/>
    <w:rsid w:val="008C4F76"/>
    <w:rsid w:val="008D6766"/>
    <w:rsid w:val="008F5E55"/>
    <w:rsid w:val="008F66FC"/>
    <w:rsid w:val="009102BA"/>
    <w:rsid w:val="009202C6"/>
    <w:rsid w:val="00926387"/>
    <w:rsid w:val="00951C18"/>
    <w:rsid w:val="00953C11"/>
    <w:rsid w:val="00967ED6"/>
    <w:rsid w:val="00973234"/>
    <w:rsid w:val="00980416"/>
    <w:rsid w:val="009946A5"/>
    <w:rsid w:val="009966AE"/>
    <w:rsid w:val="009B1AFB"/>
    <w:rsid w:val="009B7114"/>
    <w:rsid w:val="009C2D9E"/>
    <w:rsid w:val="009D2A11"/>
    <w:rsid w:val="009E3C8A"/>
    <w:rsid w:val="009E644B"/>
    <w:rsid w:val="009F7BC9"/>
    <w:rsid w:val="00A15EA1"/>
    <w:rsid w:val="00A26567"/>
    <w:rsid w:val="00A51DF8"/>
    <w:rsid w:val="00A61F7A"/>
    <w:rsid w:val="00A72299"/>
    <w:rsid w:val="00A91015"/>
    <w:rsid w:val="00AA6A4F"/>
    <w:rsid w:val="00AB1BC0"/>
    <w:rsid w:val="00AB2A16"/>
    <w:rsid w:val="00AB66DC"/>
    <w:rsid w:val="00AB6FF4"/>
    <w:rsid w:val="00AB7839"/>
    <w:rsid w:val="00AC0CC1"/>
    <w:rsid w:val="00AD1689"/>
    <w:rsid w:val="00B0071F"/>
    <w:rsid w:val="00B35C74"/>
    <w:rsid w:val="00B41FAA"/>
    <w:rsid w:val="00B447EB"/>
    <w:rsid w:val="00B44A4B"/>
    <w:rsid w:val="00B471A0"/>
    <w:rsid w:val="00B60E78"/>
    <w:rsid w:val="00B62E35"/>
    <w:rsid w:val="00B72D95"/>
    <w:rsid w:val="00B746B7"/>
    <w:rsid w:val="00B758D9"/>
    <w:rsid w:val="00B7603B"/>
    <w:rsid w:val="00B77838"/>
    <w:rsid w:val="00BA0563"/>
    <w:rsid w:val="00BA7AD9"/>
    <w:rsid w:val="00BC5B68"/>
    <w:rsid w:val="00BD1809"/>
    <w:rsid w:val="00BD64FA"/>
    <w:rsid w:val="00BE078E"/>
    <w:rsid w:val="00C24C1B"/>
    <w:rsid w:val="00C25AF5"/>
    <w:rsid w:val="00C33A55"/>
    <w:rsid w:val="00C36470"/>
    <w:rsid w:val="00C366D8"/>
    <w:rsid w:val="00C5556F"/>
    <w:rsid w:val="00C5673C"/>
    <w:rsid w:val="00C57D9C"/>
    <w:rsid w:val="00C6144F"/>
    <w:rsid w:val="00C6235C"/>
    <w:rsid w:val="00C67698"/>
    <w:rsid w:val="00C73110"/>
    <w:rsid w:val="00C90159"/>
    <w:rsid w:val="00C93ADB"/>
    <w:rsid w:val="00CD1E5B"/>
    <w:rsid w:val="00CD1F0B"/>
    <w:rsid w:val="00CE4437"/>
    <w:rsid w:val="00CF00DD"/>
    <w:rsid w:val="00D00726"/>
    <w:rsid w:val="00D047C1"/>
    <w:rsid w:val="00D06181"/>
    <w:rsid w:val="00D25A32"/>
    <w:rsid w:val="00D26C11"/>
    <w:rsid w:val="00D4193F"/>
    <w:rsid w:val="00D455AD"/>
    <w:rsid w:val="00D46041"/>
    <w:rsid w:val="00D5525A"/>
    <w:rsid w:val="00D55C4C"/>
    <w:rsid w:val="00D61928"/>
    <w:rsid w:val="00D677E4"/>
    <w:rsid w:val="00D84FA3"/>
    <w:rsid w:val="00D91547"/>
    <w:rsid w:val="00DA22D5"/>
    <w:rsid w:val="00DA5C62"/>
    <w:rsid w:val="00DB271C"/>
    <w:rsid w:val="00DC0585"/>
    <w:rsid w:val="00DD2C1D"/>
    <w:rsid w:val="00DD5FDE"/>
    <w:rsid w:val="00DE73CD"/>
    <w:rsid w:val="00E05EDA"/>
    <w:rsid w:val="00E103CA"/>
    <w:rsid w:val="00E11178"/>
    <w:rsid w:val="00E27203"/>
    <w:rsid w:val="00E55E16"/>
    <w:rsid w:val="00E564CA"/>
    <w:rsid w:val="00E60ED0"/>
    <w:rsid w:val="00E6388C"/>
    <w:rsid w:val="00E6393D"/>
    <w:rsid w:val="00E710C7"/>
    <w:rsid w:val="00E75EED"/>
    <w:rsid w:val="00E976BD"/>
    <w:rsid w:val="00EA0F1C"/>
    <w:rsid w:val="00EA183F"/>
    <w:rsid w:val="00EA478A"/>
    <w:rsid w:val="00EA6DF4"/>
    <w:rsid w:val="00EB4DA5"/>
    <w:rsid w:val="00EC6839"/>
    <w:rsid w:val="00EC68B1"/>
    <w:rsid w:val="00ED1DD1"/>
    <w:rsid w:val="00F03BB7"/>
    <w:rsid w:val="00F0427E"/>
    <w:rsid w:val="00F12714"/>
    <w:rsid w:val="00F14017"/>
    <w:rsid w:val="00F167BF"/>
    <w:rsid w:val="00F22D2F"/>
    <w:rsid w:val="00F32965"/>
    <w:rsid w:val="00F35C57"/>
    <w:rsid w:val="00F36543"/>
    <w:rsid w:val="00F437B9"/>
    <w:rsid w:val="00F52D22"/>
    <w:rsid w:val="00F54DDD"/>
    <w:rsid w:val="00F55619"/>
    <w:rsid w:val="00F600FF"/>
    <w:rsid w:val="00F63EC1"/>
    <w:rsid w:val="00F67469"/>
    <w:rsid w:val="00F76CFC"/>
    <w:rsid w:val="00F76E39"/>
    <w:rsid w:val="00F830E2"/>
    <w:rsid w:val="00F85589"/>
    <w:rsid w:val="00F86044"/>
    <w:rsid w:val="00FC00B4"/>
    <w:rsid w:val="00FC1102"/>
    <w:rsid w:val="00FC7256"/>
    <w:rsid w:val="00FD209C"/>
    <w:rsid w:val="00FE1E59"/>
    <w:rsid w:val="00FF23C5"/>
    <w:rsid w:val="00FF41A3"/>
    <w:rsid w:val="06491CCA"/>
    <w:rsid w:val="10E656C0"/>
    <w:rsid w:val="19D2614C"/>
    <w:rsid w:val="1D552D55"/>
    <w:rsid w:val="259317EE"/>
    <w:rsid w:val="261A5CB1"/>
    <w:rsid w:val="2FCA059C"/>
    <w:rsid w:val="4CEC4C74"/>
    <w:rsid w:val="56A003B7"/>
    <w:rsid w:val="5913136D"/>
    <w:rsid w:val="669E71C1"/>
    <w:rsid w:val="6B5E23FF"/>
    <w:rsid w:val="6F0547B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line="360" w:lineRule="auto"/>
    </w:pPr>
    <w:rPr>
      <w:sz w:val="28"/>
    </w:rPr>
  </w:style>
  <w:style w:type="paragraph" w:styleId="6">
    <w:name w:val="Body Text Indent"/>
    <w:basedOn w:val="1"/>
    <w:qFormat/>
    <w:uiPriority w:val="0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10">
    <w:name w:val="annotation subject"/>
    <w:basedOn w:val="4"/>
    <w:next w:val="4"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annotation reference"/>
    <w:basedOn w:val="13"/>
    <w:semiHidden/>
    <w:qFormat/>
    <w:uiPriority w:val="0"/>
    <w:rPr>
      <w:sz w:val="21"/>
      <w:szCs w:val="21"/>
    </w:rPr>
  </w:style>
  <w:style w:type="character" w:customStyle="1" w:styleId="15">
    <w:name w:val="dbluetext1"/>
    <w:basedOn w:val="13"/>
    <w:qFormat/>
    <w:uiPriority w:val="0"/>
    <w:rPr>
      <w:rFonts w:hint="default" w:ascii="Arial" w:hAnsi="Arial" w:cs="Arial"/>
      <w:color w:val="003FB2"/>
      <w:sz w:val="13"/>
      <w:szCs w:val="13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png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95371E-DE38-4539-94D6-D4066918C3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</Company>
  <Pages>4</Pages>
  <Words>1418</Words>
  <Characters>2240</Characters>
  <Lines>6</Lines>
  <Paragraphs>1</Paragraphs>
  <TotalTime>6</TotalTime>
  <ScaleCrop>false</ScaleCrop>
  <LinksUpToDate>false</LinksUpToDate>
  <CharactersWithSpaces>2622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2018-01-31T15:09:00Z</dcterms:created>
  <dc:creator>朱立华</dc:creator>
  <cp:lastModifiedBy>善有(西有有)</cp:lastModifiedBy>
  <dcterms:modified xsi:type="dcterms:W3CDTF">2026-06-08T07:35:18Z</dcterms:modified>
  <dc:title>程序设计报告封面_06new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eyJoZGlkIjoiYmI3Zjc1OTBmYjU0ODUwNDFjYjRhNGZlMDZmOGQ4MGUiLCJ1c2VySWQiOiIyNzAwODA5MDMifQ==</vt:lpwstr>
  </property>
  <property fmtid="{D5CDD505-2E9C-101B-9397-08002B2CF9AE}" pid="4" name="ICV">
    <vt:lpwstr>12AA4792C5B2464C846EAA9BF22B45EF_12</vt:lpwstr>
  </property>
</Properties>
</file>