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 w:hAnsi="仿宋" w:eastAsia="仿宋" w:cs="Times New Roman"/>
          <w:kern w:val="0"/>
          <w:sz w:val="32"/>
          <w:szCs w:val="32"/>
        </w:rPr>
      </w:pPr>
      <w:r>
        <w:rPr>
          <w:rFonts w:hint="eastAsia" w:ascii="仿宋" w:hAnsi="仿宋" w:eastAsia="仿宋" w:cs="Times New Roman"/>
          <w:kern w:val="0"/>
          <w:sz w:val="32"/>
          <w:szCs w:val="32"/>
        </w:rPr>
        <w:t>第一章</w:t>
      </w:r>
    </w:p>
    <w:p>
      <w:pPr>
        <w:pStyle w:val="2"/>
        <w:keepNext w:val="0"/>
        <w:keepLines w:val="0"/>
        <w:widowControl/>
        <w:suppressLineNumbers w:val="0"/>
        <w:jc w:val="left"/>
      </w:pPr>
      <w:r>
        <w:t>一、实验目的与要求</w:t>
      </w:r>
    </w:p>
    <w:p>
      <w:pPr>
        <w:keepNext w:val="0"/>
        <w:keepLines w:val="0"/>
        <w:widowControl/>
        <w:suppressLineNumbers w:val="0"/>
        <w:jc w:val="left"/>
      </w:pPr>
      <w:r>
        <w:rPr>
          <w:rFonts w:ascii="宋体" w:hAnsi="宋体" w:eastAsia="宋体" w:cs="宋体"/>
          <w:kern w:val="0"/>
          <w:sz w:val="24"/>
          <w:szCs w:val="24"/>
          <w:lang w:val="en-US" w:eastAsia="zh-CN" w:bidi="ar"/>
        </w:rPr>
        <w:t>本次实验基于用友ERP-U8 V10.1供应链管理系统开展，核心目的是掌握企业信息化期初建账全流程，熟练完成核算体系搭建与各类基础档案初始化设置。通过实操理解ERP系统账套建立、操作员权限分配、系统启用、基础数据维护的底层逻辑，明确供应链各模块基础设置的关联性与规范性。</w:t>
      </w:r>
    </w:p>
    <w:p>
      <w:pPr>
        <w:keepNext w:val="0"/>
        <w:keepLines w:val="0"/>
        <w:widowControl/>
        <w:suppressLineNumbers w:val="0"/>
        <w:jc w:val="left"/>
      </w:pPr>
      <w:r>
        <w:rPr>
          <w:rFonts w:ascii="宋体" w:hAnsi="宋体" w:eastAsia="宋体" w:cs="宋体"/>
          <w:kern w:val="0"/>
          <w:sz w:val="24"/>
          <w:szCs w:val="24"/>
          <w:lang w:val="en-US" w:eastAsia="zh-CN" w:bidi="ar"/>
        </w:rPr>
        <w:t>具体实验要求如下：</w:t>
      </w:r>
    </w:p>
    <w:p>
      <w:pPr>
        <w:keepNext w:val="0"/>
        <w:keepLines w:val="0"/>
        <w:widowControl/>
        <w:suppressLineNumbers w:val="0"/>
        <w:jc w:val="left"/>
      </w:pPr>
      <w:r>
        <w:rPr>
          <w:rFonts w:ascii="宋体" w:hAnsi="宋体" w:eastAsia="宋体" w:cs="宋体"/>
          <w:kern w:val="0"/>
          <w:sz w:val="24"/>
          <w:szCs w:val="24"/>
          <w:lang w:val="en-US" w:eastAsia="zh-CN" w:bidi="ar"/>
        </w:rPr>
        <w:t>1. 熟练操作系统管理模块，完成操作员新增、企业账套建立、编码方案与数据精度设置、操作员权限分配等核心操作，搭建完整的企业核算体系。</w:t>
      </w:r>
    </w:p>
    <w:p>
      <w:pPr>
        <w:keepNext w:val="0"/>
        <w:keepLines w:val="0"/>
        <w:widowControl/>
        <w:suppressLineNumbers w:val="0"/>
        <w:jc w:val="left"/>
      </w:pPr>
      <w:r>
        <w:rPr>
          <w:rFonts w:ascii="宋体" w:hAnsi="宋体" w:eastAsia="宋体" w:cs="宋体"/>
          <w:kern w:val="0"/>
          <w:sz w:val="24"/>
          <w:szCs w:val="24"/>
          <w:lang w:val="en-US" w:eastAsia="zh-CN" w:bidi="ar"/>
        </w:rPr>
        <w:t>2. 掌握企业门户登录方法，成功启用采购、销售、库存、存货核算、应收、应付、总账七大核心系统，统一系统启用时间。</w:t>
      </w:r>
    </w:p>
    <w:p>
      <w:pPr>
        <w:keepNext w:val="0"/>
        <w:keepLines w:val="0"/>
        <w:widowControl/>
        <w:suppressLineNumbers w:val="0"/>
        <w:jc w:val="left"/>
      </w:pPr>
      <w:r>
        <w:rPr>
          <w:rFonts w:ascii="宋体" w:hAnsi="宋体" w:eastAsia="宋体" w:cs="宋体"/>
          <w:kern w:val="0"/>
          <w:sz w:val="24"/>
          <w:szCs w:val="24"/>
          <w:lang w:val="en-US" w:eastAsia="zh-CN" w:bidi="ar"/>
        </w:rPr>
        <w:t>3. 规范完成部门、职员、客户、供应商、存货、计量单位、会计科目、凭证类别、结算方式、仓库、收发类别、购销类型等全套基础档案的定义与录入，保证数据准确、分类规范、符合企业核算要求。</w:t>
      </w:r>
    </w:p>
    <w:p>
      <w:pPr>
        <w:keepNext w:val="0"/>
        <w:keepLines w:val="0"/>
        <w:widowControl/>
        <w:suppressLineNumbers w:val="0"/>
        <w:jc w:val="left"/>
      </w:pPr>
      <w:r>
        <w:rPr>
          <w:rFonts w:ascii="宋体" w:hAnsi="宋体" w:eastAsia="宋体" w:cs="宋体"/>
          <w:kern w:val="0"/>
          <w:sz w:val="24"/>
          <w:szCs w:val="24"/>
          <w:lang w:val="en-US" w:eastAsia="zh-CN" w:bidi="ar"/>
        </w:rPr>
        <w:t>4. 理解各项基础设置对后续供应链业务、财务核算的支撑作用，建立业财一体化的信息化管理思维。</w:t>
      </w:r>
    </w:p>
    <w:p>
      <w:pPr>
        <w:pStyle w:val="2"/>
        <w:keepNext w:val="0"/>
        <w:keepLines w:val="0"/>
        <w:widowControl/>
        <w:suppressLineNumbers w:val="0"/>
        <w:jc w:val="left"/>
      </w:pPr>
      <w:r>
        <w:t>二、实验内容与步骤（附截图放置位置）</w:t>
      </w:r>
    </w:p>
    <w:p>
      <w:pPr>
        <w:keepNext w:val="0"/>
        <w:keepLines w:val="0"/>
        <w:widowControl/>
        <w:suppressLineNumbers w:val="0"/>
        <w:jc w:val="left"/>
      </w:pPr>
      <w:r>
        <w:rPr>
          <w:rFonts w:ascii="宋体" w:hAnsi="宋体" w:eastAsia="宋体" w:cs="宋体"/>
          <w:kern w:val="0"/>
          <w:sz w:val="24"/>
          <w:szCs w:val="24"/>
          <w:lang w:val="en-US" w:eastAsia="zh-CN" w:bidi="ar"/>
        </w:rPr>
        <w:t>本次实验以广州宏达有限公司为模拟主体，完成期初建账、系统启用、基础档案设置全部工作，具体操作步骤及截图摆放位置如下：</w:t>
      </w:r>
    </w:p>
    <w:p>
      <w:pPr>
        <w:pStyle w:val="3"/>
        <w:keepNext w:val="0"/>
        <w:keepLines w:val="0"/>
        <w:widowControl/>
        <w:suppressLineNumbers w:val="0"/>
        <w:jc w:val="left"/>
      </w:pPr>
      <w:r>
        <w:t>（一）核算体系的建立</w:t>
      </w:r>
    </w:p>
    <w:p>
      <w:pPr>
        <w:keepNext w:val="0"/>
        <w:keepLines w:val="0"/>
        <w:widowControl/>
        <w:suppressLineNumbers w:val="0"/>
        <w:jc w:val="left"/>
      </w:pPr>
      <w:r>
        <w:rPr>
          <w:rStyle w:val="9"/>
          <w:rFonts w:ascii="宋体" w:hAnsi="宋体" w:eastAsia="宋体" w:cs="宋体"/>
          <w:kern w:val="0"/>
          <w:sz w:val="24"/>
          <w:szCs w:val="24"/>
          <w:lang w:val="en-US" w:eastAsia="zh-CN" w:bidi="ar"/>
        </w:rPr>
        <w:t>步骤1：系统管理注册</w:t>
      </w:r>
    </w:p>
    <w:p>
      <w:pPr>
        <w:keepNext w:val="0"/>
        <w:keepLines w:val="0"/>
        <w:widowControl/>
        <w:suppressLineNumbers w:val="0"/>
        <w:jc w:val="left"/>
      </w:pPr>
      <w:r>
        <w:rPr>
          <w:rFonts w:ascii="宋体" w:hAnsi="宋体" w:eastAsia="宋体" w:cs="宋体"/>
          <w:kern w:val="0"/>
          <w:sz w:val="24"/>
          <w:szCs w:val="24"/>
          <w:lang w:val="en-US" w:eastAsia="zh-CN" w:bidi="ar"/>
        </w:rPr>
        <w:t>启动用友U8系统管理，以系统管理员Admin身份完成系统注册，进入系统管理操作界面。</w:t>
      </w:r>
    </w:p>
    <w:p>
      <w:pPr>
        <w:keepNext w:val="0"/>
        <w:keepLines w:val="0"/>
        <w:widowControl/>
        <w:suppressLineNumbers w:val="0"/>
        <w:jc w:val="left"/>
      </w:pPr>
      <w:r>
        <w:drawing>
          <wp:inline distT="0" distB="0" distL="0" distR="0">
            <wp:extent cx="4628515" cy="1695450"/>
            <wp:effectExtent l="0" t="0" r="444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rcRect l="4333" t="9386" r="7891" b="38393"/>
                    <a:stretch>
                      <a:fillRect/>
                    </a:stretch>
                  </pic:blipFill>
                  <pic:spPr>
                    <a:xfrm>
                      <a:off x="0" y="0"/>
                      <a:ext cx="4629482" cy="1695572"/>
                    </a:xfrm>
                    <a:prstGeom prst="rect">
                      <a:avLst/>
                    </a:prstGeom>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步骤2：增设操作员</w:t>
      </w:r>
    </w:p>
    <w:p>
      <w:pPr>
        <w:keepNext w:val="0"/>
        <w:keepLines w:val="0"/>
        <w:widowControl/>
        <w:suppressLineNumbers w:val="0"/>
        <w:jc w:val="left"/>
      </w:pPr>
      <w:r>
        <w:rPr>
          <w:rFonts w:ascii="宋体" w:hAnsi="宋体" w:eastAsia="宋体" w:cs="宋体"/>
          <w:kern w:val="0"/>
          <w:sz w:val="24"/>
          <w:szCs w:val="24"/>
          <w:lang w:val="en-US" w:eastAsia="zh-CN" w:bidi="ar"/>
        </w:rPr>
        <w:t>在系统管理界面依次点击权限→操作员，新增3名企业操作员，分别为：001于红、002李平、003何霞，保存操作员信息。</w:t>
      </w:r>
    </w:p>
    <w:p>
      <w:pPr>
        <w:keepNext w:val="0"/>
        <w:keepLines w:val="0"/>
        <w:widowControl/>
        <w:suppressLineNumbers w:val="0"/>
        <w:jc w:val="left"/>
      </w:pPr>
      <w:r>
        <w:rPr>
          <w:rFonts w:ascii="仿宋" w:hAnsi="仿宋" w:eastAsia="仿宋"/>
          <w:sz w:val="32"/>
          <w:szCs w:val="32"/>
        </w:rPr>
        <w:drawing>
          <wp:inline distT="0" distB="0" distL="0" distR="0">
            <wp:extent cx="4552950" cy="3108960"/>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
                      <a:extLst>
                        <a:ext uri="{28A0092B-C50C-407E-A947-70E740481C1C}">
                          <a14:useLocalDpi xmlns:a14="http://schemas.microsoft.com/office/drawing/2010/main" val="0"/>
                        </a:ext>
                      </a:extLst>
                    </a:blip>
                    <a:srcRect l="2348" t="6595" r="4816" b="4380"/>
                    <a:stretch>
                      <a:fillRect/>
                    </a:stretch>
                  </pic:blipFill>
                  <pic:spPr>
                    <a:xfrm>
                      <a:off x="0" y="0"/>
                      <a:ext cx="4557389" cy="3112147"/>
                    </a:xfrm>
                    <a:prstGeom prst="rect">
                      <a:avLst/>
                    </a:prstGeom>
                    <a:noFill/>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步骤3：建立企业账套</w:t>
      </w:r>
    </w:p>
    <w:p>
      <w:pPr>
        <w:keepNext w:val="0"/>
        <w:keepLines w:val="0"/>
        <w:widowControl/>
        <w:suppressLineNumbers w:val="0"/>
        <w:jc w:val="left"/>
      </w:pPr>
      <w:r>
        <w:rPr>
          <w:rFonts w:ascii="宋体" w:hAnsi="宋体" w:eastAsia="宋体" w:cs="宋体"/>
          <w:kern w:val="0"/>
          <w:sz w:val="24"/>
          <w:szCs w:val="24"/>
          <w:lang w:val="en-US" w:eastAsia="zh-CN" w:bidi="ar"/>
        </w:rPr>
        <w:t>点击账套→建立，按照实验要求依次录入账套各项核心信息：</w:t>
      </w:r>
    </w:p>
    <w:p>
      <w:pPr>
        <w:keepNext w:val="0"/>
        <w:keepLines w:val="0"/>
        <w:widowControl/>
        <w:suppressLineNumbers w:val="0"/>
        <w:jc w:val="left"/>
      </w:pPr>
      <w:r>
        <w:rPr>
          <w:rFonts w:ascii="宋体" w:hAnsi="宋体" w:eastAsia="宋体" w:cs="宋体"/>
          <w:kern w:val="0"/>
          <w:sz w:val="24"/>
          <w:szCs w:val="24"/>
          <w:lang w:val="en-US" w:eastAsia="zh-CN" w:bidi="ar"/>
        </w:rPr>
        <w:t>1. 账套信息：账套号888，账套名称广州宏达有限公司，启用日期2018年6月；</w:t>
      </w:r>
    </w:p>
    <w:p>
      <w:pPr>
        <w:keepNext w:val="0"/>
        <w:keepLines w:val="0"/>
        <w:widowControl/>
        <w:suppressLineNumbers w:val="0"/>
        <w:jc w:val="left"/>
      </w:pPr>
      <w:r>
        <w:rPr>
          <w:rFonts w:ascii="宋体" w:hAnsi="宋体" w:eastAsia="宋体" w:cs="宋体"/>
          <w:kern w:val="0"/>
          <w:sz w:val="24"/>
          <w:szCs w:val="24"/>
          <w:lang w:val="en-US" w:eastAsia="zh-CN" w:bidi="ar"/>
        </w:rPr>
        <w:t>2. 单位信息：单位名称广州宏达有限公司，单位简称宏达，税号22002256437218；</w:t>
      </w:r>
    </w:p>
    <w:p>
      <w:pPr>
        <w:keepNext w:val="0"/>
        <w:keepLines w:val="0"/>
        <w:widowControl/>
        <w:suppressLineNumbers w:val="0"/>
        <w:jc w:val="left"/>
      </w:pPr>
      <w:r>
        <w:rPr>
          <w:rFonts w:ascii="宋体" w:hAnsi="宋体" w:eastAsia="宋体" w:cs="宋体"/>
          <w:kern w:val="0"/>
          <w:sz w:val="24"/>
          <w:szCs w:val="24"/>
          <w:lang w:val="en-US" w:eastAsia="zh-CN" w:bidi="ar"/>
        </w:rPr>
        <w:t>3. 核算类型：企业类型工业，行业性质2007年新会计制度科目并预置科目，账套主管设为001于红；</w:t>
      </w:r>
    </w:p>
    <w:p>
      <w:pPr>
        <w:keepNext w:val="0"/>
        <w:keepLines w:val="0"/>
        <w:widowControl/>
        <w:suppressLineNumbers w:val="0"/>
        <w:jc w:val="left"/>
      </w:pPr>
      <w:r>
        <w:rPr>
          <w:rFonts w:ascii="宋体" w:hAnsi="宋体" w:eastAsia="宋体" w:cs="宋体"/>
          <w:kern w:val="0"/>
          <w:sz w:val="24"/>
          <w:szCs w:val="24"/>
          <w:lang w:val="en-US" w:eastAsia="zh-CN" w:bidi="ar"/>
        </w:rPr>
        <w:t>4. 基础信息：勾选存货分类、客户分类、供应商分类、有外币核算；</w:t>
      </w:r>
    </w:p>
    <w:p>
      <w:pPr>
        <w:keepNext w:val="0"/>
        <w:keepLines w:val="0"/>
        <w:widowControl/>
        <w:suppressLineNumbers w:val="0"/>
        <w:jc w:val="left"/>
      </w:pPr>
      <w:r>
        <w:rPr>
          <w:rFonts w:ascii="宋体" w:hAnsi="宋体" w:eastAsia="宋体" w:cs="宋体"/>
          <w:kern w:val="0"/>
          <w:sz w:val="24"/>
          <w:szCs w:val="24"/>
          <w:lang w:val="en-US" w:eastAsia="zh-CN" w:bidi="ar"/>
        </w:rPr>
        <w:t>5. 编码方案：科目编码级次4-2-2-2，客户、供应商、结算方式编码级次2，部门编码2-2，存货分类2-2-3-3，收发类别2-2，其余默认；</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 数据精度：保持系统默认参数不变，完成账套建立</w:t>
      </w:r>
    </w:p>
    <w:p>
      <w:pPr>
        <w:keepNext w:val="0"/>
        <w:keepLines w:val="0"/>
        <w:widowControl/>
        <w:suppressLineNumbers w:val="0"/>
        <w:jc w:val="left"/>
      </w:pPr>
      <w:r>
        <w:drawing>
          <wp:inline distT="0" distB="0" distL="0" distR="0">
            <wp:extent cx="3424555" cy="2197100"/>
            <wp:effectExtent l="0" t="0" r="4445"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rcRect l="4515" t="5938" r="11863" b="10085"/>
                    <a:stretch>
                      <a:fillRect/>
                    </a:stretch>
                  </pic:blipFill>
                  <pic:spPr>
                    <a:xfrm>
                      <a:off x="0" y="0"/>
                      <a:ext cx="3424555" cy="2197100"/>
                    </a:xfrm>
                    <a:prstGeom prst="rect">
                      <a:avLst/>
                    </a:prstGeom>
                    <a:ln>
                      <a:noFill/>
                    </a:ln>
                  </pic:spPr>
                </pic:pic>
              </a:graphicData>
            </a:graphic>
          </wp:inline>
        </w:drawing>
      </w:r>
      <w:r>
        <w:rPr>
          <w:rFonts w:ascii="宋体" w:hAnsi="宋体" w:eastAsia="宋体" w:cs="宋体"/>
          <w:kern w:val="0"/>
          <w:sz w:val="24"/>
          <w:szCs w:val="24"/>
          <w:lang w:val="en-US" w:eastAsia="zh-CN" w:bidi="ar"/>
        </w:rPr>
        <w:t>。</w:t>
      </w:r>
    </w:p>
    <w:p>
      <w:pPr>
        <w:keepNext w:val="0"/>
        <w:keepLines w:val="0"/>
        <w:widowControl/>
        <w:suppressLineNumbers w:val="0"/>
        <w:jc w:val="left"/>
      </w:pPr>
      <w:r>
        <w:rPr>
          <w:rStyle w:val="9"/>
          <w:rFonts w:ascii="宋体" w:hAnsi="宋体" w:eastAsia="宋体" w:cs="宋体"/>
          <w:kern w:val="0"/>
          <w:sz w:val="24"/>
          <w:szCs w:val="24"/>
          <w:lang w:val="en-US" w:eastAsia="zh-CN" w:bidi="ar"/>
        </w:rPr>
        <w:t>步骤4：分配操作员权限</w:t>
      </w:r>
    </w:p>
    <w:p>
      <w:pPr>
        <w:keepNext w:val="0"/>
        <w:keepLines w:val="0"/>
        <w:widowControl/>
        <w:suppressLineNumbers w:val="0"/>
        <w:jc w:val="left"/>
      </w:pPr>
      <w:r>
        <w:rPr>
          <w:rFonts w:ascii="宋体" w:hAnsi="宋体" w:eastAsia="宋体" w:cs="宋体"/>
          <w:kern w:val="0"/>
          <w:sz w:val="24"/>
          <w:szCs w:val="24"/>
          <w:lang w:val="en-US" w:eastAsia="zh-CN" w:bidi="ar"/>
        </w:rPr>
        <w:t>进入权限→权限界面，为对应操作员分配模块权限：</w:t>
      </w:r>
    </w:p>
    <w:p>
      <w:pPr>
        <w:keepNext w:val="0"/>
        <w:keepLines w:val="0"/>
        <w:widowControl/>
        <w:suppressLineNumbers w:val="0"/>
        <w:jc w:val="left"/>
      </w:pPr>
      <w:r>
        <w:rPr>
          <w:rFonts w:ascii="宋体" w:hAnsi="宋体" w:eastAsia="宋体" w:cs="宋体"/>
          <w:kern w:val="0"/>
          <w:sz w:val="24"/>
          <w:szCs w:val="24"/>
          <w:lang w:val="en-US" w:eastAsia="zh-CN" w:bidi="ar"/>
        </w:rPr>
        <w:t>1. 002李平：授予共用目录设置、应收、应付、采购管理、销售管理、库存管理、存货核算全部操作权限；</w:t>
      </w:r>
    </w:p>
    <w:p>
      <w:pPr>
        <w:keepNext w:val="0"/>
        <w:keepLines w:val="0"/>
        <w:widowControl/>
        <w:suppressLineNumbers w:val="0"/>
        <w:jc w:val="left"/>
      </w:pPr>
      <w:r>
        <w:rPr>
          <w:rFonts w:ascii="宋体" w:hAnsi="宋体" w:eastAsia="宋体" w:cs="宋体"/>
          <w:kern w:val="0"/>
          <w:sz w:val="24"/>
          <w:szCs w:val="24"/>
          <w:lang w:val="en-US" w:eastAsia="zh-CN" w:bidi="ar"/>
        </w:rPr>
        <w:t>2. 003何霞：授予共用目录设置、库存管理、存货核算全部操作权限；</w:t>
      </w:r>
    </w:p>
    <w:p>
      <w:pPr>
        <w:keepNext w:val="0"/>
        <w:keepLines w:val="0"/>
        <w:widowControl/>
        <w:suppressLineNumbers w:val="0"/>
        <w:jc w:val="left"/>
      </w:pPr>
      <w:r>
        <w:rPr>
          <w:rFonts w:ascii="宋体" w:hAnsi="宋体" w:eastAsia="宋体" w:cs="宋体"/>
          <w:kern w:val="0"/>
          <w:sz w:val="24"/>
          <w:szCs w:val="24"/>
          <w:lang w:val="en-US" w:eastAsia="zh-CN" w:bidi="ar"/>
        </w:rPr>
        <w:t>3. 001于红默认账套主管，拥有全部权限。</w:t>
      </w:r>
    </w:p>
    <w:p>
      <w:pPr>
        <w:pStyle w:val="3"/>
        <w:keepNext w:val="0"/>
        <w:keepLines w:val="0"/>
        <w:widowControl/>
        <w:suppressLineNumbers w:val="0"/>
        <w:jc w:val="left"/>
        <w:rPr>
          <w:rFonts w:ascii="仿宋" w:hAnsi="仿宋" w:eastAsia="仿宋"/>
          <w:sz w:val="32"/>
          <w:szCs w:val="32"/>
        </w:rPr>
      </w:pPr>
      <w:r>
        <w:rPr>
          <w:rFonts w:ascii="仿宋" w:hAnsi="仿宋" w:eastAsia="仿宋"/>
          <w:sz w:val="32"/>
          <w:szCs w:val="32"/>
        </w:rPr>
        <w:drawing>
          <wp:inline distT="0" distB="0" distL="0" distR="0">
            <wp:extent cx="4495800" cy="3043555"/>
            <wp:effectExtent l="0" t="0" r="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7">
                      <a:extLst>
                        <a:ext uri="{28A0092B-C50C-407E-A947-70E740481C1C}">
                          <a14:useLocalDpi xmlns:a14="http://schemas.microsoft.com/office/drawing/2010/main" val="0"/>
                        </a:ext>
                      </a:extLst>
                    </a:blip>
                    <a:srcRect l="4877" t="7945" r="7887" b="5456"/>
                    <a:stretch>
                      <a:fillRect/>
                    </a:stretch>
                  </pic:blipFill>
                  <pic:spPr>
                    <a:xfrm>
                      <a:off x="0" y="0"/>
                      <a:ext cx="4525924" cy="3064134"/>
                    </a:xfrm>
                    <a:prstGeom prst="rect">
                      <a:avLst/>
                    </a:prstGeom>
                    <a:noFill/>
                    <a:ln>
                      <a:noFill/>
                    </a:ln>
                  </pic:spPr>
                </pic:pic>
              </a:graphicData>
            </a:graphic>
          </wp:inline>
        </w:drawing>
      </w:r>
    </w:p>
    <w:p>
      <w:r>
        <w:rPr>
          <w:rFonts w:ascii="仿宋" w:hAnsi="仿宋" w:eastAsia="仿宋"/>
          <w:sz w:val="32"/>
          <w:szCs w:val="32"/>
        </w:rPr>
        <w:drawing>
          <wp:inline distT="0" distB="0" distL="0" distR="0">
            <wp:extent cx="4552950" cy="310896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
                      <a:extLst>
                        <a:ext uri="{28A0092B-C50C-407E-A947-70E740481C1C}">
                          <a14:useLocalDpi xmlns:a14="http://schemas.microsoft.com/office/drawing/2010/main" val="0"/>
                        </a:ext>
                      </a:extLst>
                    </a:blip>
                    <a:srcRect l="2348" t="6595" r="4816" b="4380"/>
                    <a:stretch>
                      <a:fillRect/>
                    </a:stretch>
                  </pic:blipFill>
                  <pic:spPr>
                    <a:xfrm>
                      <a:off x="0" y="0"/>
                      <a:ext cx="4557389" cy="3112147"/>
                    </a:xfrm>
                    <a:prstGeom prst="rect">
                      <a:avLst/>
                    </a:prstGeom>
                    <a:noFill/>
                    <a:ln>
                      <a:noFill/>
                    </a:ln>
                  </pic:spPr>
                </pic:pic>
              </a:graphicData>
            </a:graphic>
          </wp:inline>
        </w:drawing>
      </w:r>
    </w:p>
    <w:p>
      <w:pPr>
        <w:pStyle w:val="3"/>
        <w:keepNext w:val="0"/>
        <w:keepLines w:val="0"/>
        <w:widowControl/>
        <w:suppressLineNumbers w:val="0"/>
        <w:jc w:val="left"/>
      </w:pPr>
      <w:r>
        <w:t>（二）各系统模块启用</w:t>
      </w:r>
    </w:p>
    <w:p>
      <w:pPr>
        <w:keepNext w:val="0"/>
        <w:keepLines w:val="0"/>
        <w:widowControl/>
        <w:suppressLineNumbers w:val="0"/>
        <w:jc w:val="left"/>
      </w:pPr>
      <w:r>
        <w:rPr>
          <w:rFonts w:ascii="宋体" w:hAnsi="宋体" w:eastAsia="宋体" w:cs="宋体"/>
          <w:kern w:val="0"/>
          <w:sz w:val="24"/>
          <w:szCs w:val="24"/>
          <w:lang w:val="en-US" w:eastAsia="zh-CN" w:bidi="ar"/>
        </w:rPr>
        <w:t>以账套主管于红身份登录企业门户，进入基础信息→基本信息→系统启用界面，统一启用采购管理、销售管理、库存管理、存货核算、应收系统、应付系统、总账系统，所有模块启用日期统一设置为2018年6月1日，确认启用并保存。</w:t>
      </w:r>
    </w:p>
    <w:p>
      <w:pPr>
        <w:keepNext w:val="0"/>
        <w:keepLines w:val="0"/>
        <w:widowControl/>
        <w:suppressLineNumbers w:val="0"/>
        <w:jc w:val="left"/>
      </w:pPr>
      <w:r>
        <w:rPr>
          <w:rFonts w:ascii="宋体" w:hAnsi="宋体" w:eastAsia="宋体" w:cs="宋体"/>
          <w:kern w:val="0"/>
          <w:sz w:val="24"/>
          <w:szCs w:val="24"/>
          <w:lang w:val="en-US" w:eastAsia="zh-CN" w:bidi="ar"/>
        </w:rPr>
        <w:t>【截图5放置处】：七大模块系统启用完成界面</w:t>
      </w:r>
    </w:p>
    <w:p>
      <w:pPr>
        <w:pStyle w:val="3"/>
        <w:keepNext w:val="0"/>
        <w:keepLines w:val="0"/>
        <w:widowControl/>
        <w:suppressLineNumbers w:val="0"/>
        <w:jc w:val="left"/>
      </w:pPr>
      <w:r>
        <w:t>（三）各项基础档案定义与设置</w:t>
      </w:r>
    </w:p>
    <w:p>
      <w:pPr>
        <w:keepNext w:val="0"/>
        <w:keepLines w:val="0"/>
        <w:widowControl/>
        <w:suppressLineNumbers w:val="0"/>
        <w:jc w:val="left"/>
      </w:pPr>
      <w:r>
        <w:rPr>
          <w:rFonts w:ascii="宋体" w:hAnsi="宋体" w:eastAsia="宋体" w:cs="宋体"/>
          <w:kern w:val="0"/>
          <w:sz w:val="24"/>
          <w:szCs w:val="24"/>
          <w:lang w:val="en-US" w:eastAsia="zh-CN" w:bidi="ar"/>
        </w:rPr>
        <w:t>依托企业门户基础档案功能，依次完成所有基础数据录入与设置，具体操作如下：</w:t>
      </w:r>
    </w:p>
    <w:p>
      <w:pPr>
        <w:keepNext w:val="0"/>
        <w:keepLines w:val="0"/>
        <w:widowControl/>
        <w:suppressLineNumbers w:val="0"/>
        <w:jc w:val="left"/>
      </w:pPr>
      <w:r>
        <w:rPr>
          <w:rStyle w:val="9"/>
          <w:rFonts w:ascii="宋体" w:hAnsi="宋体" w:eastAsia="宋体" w:cs="宋体"/>
          <w:kern w:val="0"/>
          <w:sz w:val="24"/>
          <w:szCs w:val="24"/>
          <w:lang w:val="en-US" w:eastAsia="zh-CN" w:bidi="ar"/>
        </w:rPr>
        <w:t>1. 部门档案设置</w:t>
      </w:r>
    </w:p>
    <w:p>
      <w:pPr>
        <w:keepNext w:val="0"/>
        <w:keepLines w:val="0"/>
        <w:widowControl/>
        <w:suppressLineNumbers w:val="0"/>
        <w:jc w:val="left"/>
      </w:pPr>
      <w:r>
        <w:rPr>
          <w:rFonts w:ascii="宋体" w:hAnsi="宋体" w:eastAsia="宋体" w:cs="宋体"/>
          <w:kern w:val="0"/>
          <w:sz w:val="24"/>
          <w:szCs w:val="24"/>
          <w:lang w:val="en-US" w:eastAsia="zh-CN" w:bidi="ar"/>
        </w:rPr>
        <w:t>新增一级部门：制造中心、营业中心、管理中心；并增设下级部门：制造中心下设一车间、二车间，营业中心下设业务一部、业务二部，管理中心下设财务部、人事部。</w:t>
      </w:r>
    </w:p>
    <w:p>
      <w:pPr>
        <w:keepNext w:val="0"/>
        <w:keepLines w:val="0"/>
        <w:widowControl/>
        <w:suppressLineNumbers w:val="0"/>
        <w:jc w:val="left"/>
        <w:rPr>
          <w:rFonts w:ascii="仿宋" w:hAnsi="仿宋" w:eastAsia="仿宋"/>
          <w:sz w:val="32"/>
          <w:szCs w:val="32"/>
        </w:rPr>
      </w:pPr>
      <w:r>
        <w:rPr>
          <w:rFonts w:ascii="仿宋" w:hAnsi="仿宋" w:eastAsia="仿宋"/>
          <w:sz w:val="32"/>
          <w:szCs w:val="32"/>
        </w:rPr>
        <w:drawing>
          <wp:inline distT="0" distB="0" distL="0" distR="0">
            <wp:extent cx="3848100" cy="1905000"/>
            <wp:effectExtent l="0" t="0" r="762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73881" cy="1917856"/>
                    </a:xfrm>
                    <a:prstGeom prst="rect">
                      <a:avLst/>
                    </a:prstGeom>
                    <a:noFill/>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2. 职员档案设置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分别在对应部门新增职员：业务一部王利、业务二部李一，完善职员基础信息并保存。</w:t>
      </w:r>
    </w:p>
    <w:p>
      <w:pPr>
        <w:keepNext w:val="0"/>
        <w:keepLines w:val="0"/>
        <w:widowControl/>
        <w:suppressLineNumbers w:val="0"/>
        <w:jc w:val="left"/>
        <w:rPr>
          <w:rFonts w:ascii="宋体" w:hAnsi="宋体" w:eastAsia="宋体" w:cs="宋体"/>
          <w:kern w:val="0"/>
          <w:sz w:val="24"/>
          <w:szCs w:val="24"/>
          <w:lang w:val="en-US" w:eastAsia="zh-CN" w:bidi="ar"/>
        </w:rPr>
      </w:pPr>
      <w:r>
        <w:rPr>
          <w:rFonts w:ascii="仿宋" w:hAnsi="仿宋" w:eastAsia="仿宋"/>
          <w:sz w:val="32"/>
          <w:szCs w:val="32"/>
        </w:rPr>
        <w:drawing>
          <wp:inline distT="0" distB="0" distL="0" distR="0">
            <wp:extent cx="4010025" cy="1233170"/>
            <wp:effectExtent l="0" t="0" r="1333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27497" cy="1238558"/>
                    </a:xfrm>
                    <a:prstGeom prst="rect">
                      <a:avLst/>
                    </a:prstGeom>
                    <a:noFill/>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3. 客户分类与客户档案设置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先设置客户分类：批发、零售、代销、专柜；再按照附表信息录入4家客户档案，完善客户编码、简称、所属分类、税号、开户银行、账号、信用额度、信用期限等全部信息。</w:t>
      </w:r>
    </w:p>
    <w:p>
      <w:pPr>
        <w:keepNext w:val="0"/>
        <w:keepLines w:val="0"/>
        <w:widowControl/>
        <w:suppressLineNumbers w:val="0"/>
        <w:jc w:val="left"/>
        <w:rPr>
          <w:rFonts w:ascii="宋体" w:hAnsi="宋体" w:eastAsia="宋体" w:cs="宋体"/>
          <w:kern w:val="0"/>
          <w:sz w:val="24"/>
          <w:szCs w:val="24"/>
          <w:lang w:val="en-US" w:eastAsia="zh-CN" w:bidi="ar"/>
        </w:rPr>
      </w:pPr>
      <w:r>
        <w:rPr>
          <w:rFonts w:ascii="仿宋" w:hAnsi="仿宋" w:eastAsia="仿宋"/>
          <w:sz w:val="32"/>
          <w:szCs w:val="32"/>
        </w:rPr>
        <w:drawing>
          <wp:inline distT="0" distB="0" distL="0" distR="0">
            <wp:extent cx="4467225" cy="1333500"/>
            <wp:effectExtent l="0" t="0" r="13335"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0">
                      <a:extLst>
                        <a:ext uri="{28A0092B-C50C-407E-A947-70E740481C1C}">
                          <a14:useLocalDpi xmlns:a14="http://schemas.microsoft.com/office/drawing/2010/main" val="0"/>
                        </a:ext>
                      </a:extLst>
                    </a:blip>
                    <a:srcRect r="15586" b="12170"/>
                    <a:stretch>
                      <a:fillRect/>
                    </a:stretch>
                  </pic:blipFill>
                  <pic:spPr>
                    <a:xfrm>
                      <a:off x="0" y="0"/>
                      <a:ext cx="4467225" cy="1333500"/>
                    </a:xfrm>
                    <a:prstGeom prst="rect">
                      <a:avLst/>
                    </a:prstGeom>
                    <a:noFill/>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4. 供应商分类与供应商档案设置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设置供应商分类：原料供应商、成品供应商；依据附表录入兴盛公司、昌达公司、美凌商行、爱心公司4家供应商完整档案信息。</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0" distR="0">
            <wp:extent cx="3971925" cy="1190625"/>
            <wp:effectExtent l="0" t="0" r="5715"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1"/>
                    <a:srcRect r="11263" b="13595"/>
                    <a:stretch>
                      <a:fillRect/>
                    </a:stretch>
                  </pic:blipFill>
                  <pic:spPr>
                    <a:xfrm>
                      <a:off x="0" y="0"/>
                      <a:ext cx="3975845" cy="1191800"/>
                    </a:xfrm>
                    <a:prstGeom prst="rect">
                      <a:avLst/>
                    </a:prstGeom>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5. 存货分类设置</w:t>
      </w:r>
    </w:p>
    <w:p>
      <w:pPr>
        <w:keepNext w:val="0"/>
        <w:keepLines w:val="0"/>
        <w:widowControl/>
        <w:suppressLineNumbers w:val="0"/>
        <w:jc w:val="left"/>
      </w:pPr>
      <w:r>
        <w:rPr>
          <w:rFonts w:ascii="宋体" w:hAnsi="宋体" w:eastAsia="宋体" w:cs="宋体"/>
          <w:kern w:val="0"/>
          <w:sz w:val="24"/>
          <w:szCs w:val="24"/>
          <w:lang w:val="en-US" w:eastAsia="zh-CN" w:bidi="ar"/>
        </w:rPr>
        <w:t>按要求设置四级存货分类：原材料（主机、芯片、硬盘、显示器、键盘、鼠标）、产成品（计算机）、外购商品（打印机、传真机）、应税劳务。</w:t>
      </w:r>
    </w:p>
    <w:p>
      <w:pPr>
        <w:keepNext w:val="0"/>
        <w:keepLines w:val="0"/>
        <w:widowControl/>
        <w:suppressLineNumbers w:val="0"/>
        <w:jc w:val="left"/>
      </w:pPr>
      <w:r>
        <w:rPr>
          <w:rStyle w:val="9"/>
          <w:rFonts w:ascii="宋体" w:hAnsi="宋体" w:eastAsia="宋体" w:cs="宋体"/>
          <w:kern w:val="0"/>
          <w:sz w:val="24"/>
          <w:szCs w:val="24"/>
          <w:lang w:val="en-US" w:eastAsia="zh-CN" w:bidi="ar"/>
        </w:rPr>
        <w:t>6. 计量单位设置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新增无换算关系计量单位：01盒、02台、03只、04千米，完成计量单位组与明细设置。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仿宋" w:hAnsi="仿宋" w:eastAsia="仿宋"/>
          <w:sz w:val="32"/>
          <w:szCs w:val="32"/>
        </w:rPr>
        <w:drawing>
          <wp:inline distT="0" distB="0" distL="0" distR="0">
            <wp:extent cx="3419475" cy="178308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2">
                      <a:extLst>
                        <a:ext uri="{28A0092B-C50C-407E-A947-70E740481C1C}">
                          <a14:useLocalDpi xmlns:a14="http://schemas.microsoft.com/office/drawing/2010/main" val="0"/>
                        </a:ext>
                      </a:extLst>
                    </a:blip>
                    <a:srcRect l="4515" t="3705" r="3371" b="14162"/>
                    <a:stretch>
                      <a:fillRect/>
                    </a:stretch>
                  </pic:blipFill>
                  <pic:spPr>
                    <a:xfrm>
                      <a:off x="0" y="0"/>
                      <a:ext cx="3421562" cy="1784580"/>
                    </a:xfrm>
                    <a:prstGeom prst="rect">
                      <a:avLst/>
                    </a:prstGeom>
                    <a:noFill/>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7. 存货档案设置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根据附表录入001-008全部存货档案，精准匹配存货名称、所属分类、计量单位、税率，勾选外购、生产耗用、销售、劳务费用等对应存货属性，确保信息无误。</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0" distR="0">
            <wp:extent cx="3515995" cy="1466850"/>
            <wp:effectExtent l="0" t="0" r="4445" b="1143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3"/>
                    <a:stretch>
                      <a:fillRect/>
                    </a:stretch>
                  </pic:blipFill>
                  <pic:spPr>
                    <a:xfrm>
                      <a:off x="0" y="0"/>
                      <a:ext cx="3529603" cy="1472438"/>
                    </a:xfrm>
                    <a:prstGeom prst="rect">
                      <a:avLst/>
                    </a:prstGeom>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8. 会计科目修改与新增</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修改往来科目辅助核算：应收账款、应收票据、预收账款设置为客户往来、受控应收系统；应付票据、预付账款设置为供应商往来、受控应付系统。依次新增220201应付货款、220202暂估应付款、222101应交增值税及下级明细科目、410401未分配利润科目。</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0" distR="0">
            <wp:extent cx="3515995" cy="1466850"/>
            <wp:effectExtent l="0" t="0" r="4445" b="1143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3"/>
                    <a:stretch>
                      <a:fillRect/>
                    </a:stretch>
                  </pic:blipFill>
                  <pic:spPr>
                    <a:xfrm>
                      <a:off x="0" y="0"/>
                      <a:ext cx="3529603" cy="1472438"/>
                    </a:xfrm>
                    <a:prstGeom prst="rect">
                      <a:avLst/>
                    </a:prstGeom>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9. 凭证类别设置</w:t>
      </w:r>
    </w:p>
    <w:p>
      <w:pPr>
        <w:keepNext w:val="0"/>
        <w:keepLines w:val="0"/>
        <w:widowControl/>
        <w:suppressLineNumbers w:val="0"/>
        <w:jc w:val="left"/>
      </w:pPr>
      <w:r>
        <w:rPr>
          <w:rFonts w:ascii="宋体" w:hAnsi="宋体" w:eastAsia="宋体" w:cs="宋体"/>
          <w:kern w:val="0"/>
          <w:sz w:val="24"/>
          <w:szCs w:val="24"/>
          <w:lang w:val="en-US" w:eastAsia="zh-CN" w:bidi="ar"/>
        </w:rPr>
        <w:t>选择凭证类别为通用“记账凭证”，完成凭证类别初始化设置。</w:t>
      </w:r>
    </w:p>
    <w:p>
      <w:pPr>
        <w:keepNext w:val="0"/>
        <w:keepLines w:val="0"/>
        <w:widowControl/>
        <w:suppressLineNumbers w:val="0"/>
        <w:jc w:val="left"/>
      </w:pPr>
      <w:r>
        <w:rPr>
          <w:rStyle w:val="9"/>
          <w:rFonts w:ascii="宋体" w:hAnsi="宋体" w:eastAsia="宋体" w:cs="宋体"/>
          <w:kern w:val="0"/>
          <w:sz w:val="24"/>
          <w:szCs w:val="24"/>
          <w:lang w:val="en-US" w:eastAsia="zh-CN" w:bidi="ar"/>
        </w:rPr>
        <w:t>10. 结算方式设置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新增结算方式：现金结算、支票结算、汇票结算，编码规则符合预设方案。</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0" distR="0">
            <wp:extent cx="3276600" cy="2162175"/>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4"/>
                    <a:srcRect t="19437" r="10881" b="35079"/>
                    <a:stretch>
                      <a:fillRect/>
                    </a:stretch>
                  </pic:blipFill>
                  <pic:spPr>
                    <a:xfrm>
                      <a:off x="0" y="0"/>
                      <a:ext cx="3276600" cy="2162175"/>
                    </a:xfrm>
                    <a:prstGeom prst="rect">
                      <a:avLst/>
                    </a:prstGeom>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11. 开户银行设置</w:t>
      </w:r>
    </w:p>
    <w:p>
      <w:pPr>
        <w:keepNext w:val="0"/>
        <w:keepLines w:val="0"/>
        <w:widowControl/>
        <w:suppressLineNumbers w:val="0"/>
        <w:jc w:val="left"/>
      </w:pPr>
      <w:r>
        <w:rPr>
          <w:rFonts w:ascii="宋体" w:hAnsi="宋体" w:eastAsia="宋体" w:cs="宋体"/>
          <w:kern w:val="0"/>
          <w:sz w:val="24"/>
          <w:szCs w:val="24"/>
          <w:lang w:val="en-US" w:eastAsia="zh-CN" w:bidi="ar"/>
        </w:rPr>
        <w:t>录入本企业开户信息：工行天河路分理处，账号76584898789，完成企业银行档案设置。</w:t>
      </w:r>
    </w:p>
    <w:p>
      <w:pPr>
        <w:keepNext w:val="0"/>
        <w:keepLines w:val="0"/>
        <w:widowControl/>
        <w:suppressLineNumbers w:val="0"/>
        <w:jc w:val="left"/>
      </w:pPr>
      <w:r>
        <w:rPr>
          <w:rStyle w:val="9"/>
          <w:rFonts w:ascii="宋体" w:hAnsi="宋体" w:eastAsia="宋体" w:cs="宋体"/>
          <w:kern w:val="0"/>
          <w:sz w:val="24"/>
          <w:szCs w:val="24"/>
          <w:lang w:val="en-US" w:eastAsia="zh-CN" w:bidi="ar"/>
        </w:rPr>
        <w:t>12. 仓库档案设置</w:t>
      </w:r>
    </w:p>
    <w:p>
      <w:pPr>
        <w:keepNext w:val="0"/>
        <w:keepLines w:val="0"/>
        <w:widowControl/>
        <w:suppressLineNumbers w:val="0"/>
        <w:jc w:val="left"/>
      </w:pPr>
      <w:r>
        <w:rPr>
          <w:rFonts w:ascii="宋体" w:hAnsi="宋体" w:eastAsia="宋体" w:cs="宋体"/>
          <w:kern w:val="0"/>
          <w:sz w:val="24"/>
          <w:szCs w:val="24"/>
          <w:lang w:val="en-US" w:eastAsia="zh-CN" w:bidi="ar"/>
        </w:rPr>
        <w:t>新增001原料仓库、002成品仓库、003外购品仓库，全部设置移动平均计价方式。</w:t>
      </w:r>
    </w:p>
    <w:p>
      <w:pPr>
        <w:keepNext w:val="0"/>
        <w:keepLines w:val="0"/>
        <w:widowControl/>
        <w:suppressLineNumbers w:val="0"/>
        <w:jc w:val="left"/>
      </w:pPr>
      <w:r>
        <w:rPr>
          <w:rStyle w:val="9"/>
          <w:rFonts w:ascii="宋体" w:hAnsi="宋体" w:eastAsia="宋体" w:cs="宋体"/>
          <w:kern w:val="0"/>
          <w:sz w:val="24"/>
          <w:szCs w:val="24"/>
          <w:lang w:val="en-US" w:eastAsia="zh-CN" w:bidi="ar"/>
        </w:rPr>
        <w:t>13. 收发类别设置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按分类增设收发类别：正常入库、非正常入库、正常出库、非正常出库及对应下级明细类别，完善供应链出入库基础分类。</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0" distR="0">
            <wp:extent cx="4238625" cy="1219200"/>
            <wp:effectExtent l="0" t="0" r="133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
                    <a:srcRect r="19636" b="25840"/>
                    <a:stretch>
                      <a:fillRect/>
                    </a:stretch>
                  </pic:blipFill>
                  <pic:spPr>
                    <a:xfrm>
                      <a:off x="0" y="0"/>
                      <a:ext cx="4238625" cy="1219200"/>
                    </a:xfrm>
                    <a:prstGeom prst="rect">
                      <a:avLst/>
                    </a:prstGeom>
                    <a:ln>
                      <a:noFill/>
                    </a:ln>
                  </pic:spPr>
                </pic:pic>
              </a:graphicData>
            </a:graphic>
          </wp:inline>
        </w:drawing>
      </w:r>
    </w:p>
    <w:p>
      <w:pPr>
        <w:keepNext w:val="0"/>
        <w:keepLines w:val="0"/>
        <w:widowControl/>
        <w:suppressLineNumbers w:val="0"/>
        <w:jc w:val="left"/>
      </w:pPr>
      <w:r>
        <w:rPr>
          <w:rStyle w:val="9"/>
          <w:rFonts w:ascii="宋体" w:hAnsi="宋体" w:eastAsia="宋体" w:cs="宋体"/>
          <w:kern w:val="0"/>
          <w:sz w:val="24"/>
          <w:szCs w:val="24"/>
          <w:lang w:val="en-US" w:eastAsia="zh-CN" w:bidi="ar"/>
        </w:rPr>
        <w:t>14. 采购、销售类型设置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设置采购类型为普通采购，对应入库类别为采购入库；设置销售类型为经销、代销，对应出库类别统一为销售出库。</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0" distR="0">
            <wp:extent cx="4400550" cy="752475"/>
            <wp:effectExtent l="0" t="0" r="381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6"/>
                    <a:srcRect l="1" t="-1" r="16566" b="47240"/>
                    <a:stretch>
                      <a:fillRect/>
                    </a:stretch>
                  </pic:blipFill>
                  <pic:spPr>
                    <a:xfrm>
                      <a:off x="0" y="0"/>
                      <a:ext cx="4400550" cy="752475"/>
                    </a:xfrm>
                    <a:prstGeom prst="rect">
                      <a:avLst/>
                    </a:prstGeom>
                    <a:ln>
                      <a:noFill/>
                    </a:ln>
                  </pic:spPr>
                </pic:pic>
              </a:graphicData>
            </a:graphic>
          </wp:inline>
        </w:drawing>
      </w:r>
    </w:p>
    <w:p>
      <w:pPr>
        <w:pStyle w:val="2"/>
        <w:keepNext w:val="0"/>
        <w:keepLines w:val="0"/>
        <w:widowControl/>
        <w:suppressLineNumbers w:val="0"/>
        <w:jc w:val="left"/>
      </w:pPr>
      <w:r>
        <w:t>三、实验遇到的问题及解决方法</w:t>
      </w:r>
    </w:p>
    <w:p>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9"/>
          <w:rFonts w:ascii="宋体" w:hAnsi="宋体" w:eastAsia="宋体" w:cs="宋体"/>
          <w:kern w:val="0"/>
          <w:sz w:val="24"/>
          <w:szCs w:val="24"/>
          <w:lang w:val="en-US" w:eastAsia="zh-CN" w:bidi="ar"/>
        </w:rPr>
        <w:t>问题一：录入客户、供应商档案时无法保存信息</w:t>
      </w:r>
    </w:p>
    <w:p>
      <w:pPr>
        <w:keepNext w:val="0"/>
        <w:keepLines w:val="0"/>
        <w:widowControl/>
        <w:suppressLineNumbers w:val="0"/>
        <w:jc w:val="left"/>
      </w:pPr>
      <w:r>
        <w:rPr>
          <w:rFonts w:ascii="宋体" w:hAnsi="宋体" w:eastAsia="宋体" w:cs="宋体"/>
          <w:kern w:val="0"/>
          <w:sz w:val="24"/>
          <w:szCs w:val="24"/>
          <w:lang w:val="en-US" w:eastAsia="zh-CN" w:bidi="ar"/>
        </w:rPr>
        <w:t>解决方法：初期忽略了“先分类、后建档”的ERP设置逻辑，未提前维护客户、供应商分类，导致档案无法录入。后续先完成分类设置，再新增对应档案，问题顺利解决，也明确了ERP基础数据层级管理的规范性要求。</w:t>
      </w:r>
    </w:p>
    <w:p>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9"/>
          <w:rFonts w:ascii="宋体" w:hAnsi="宋体" w:eastAsia="宋体" w:cs="宋体"/>
          <w:kern w:val="0"/>
          <w:sz w:val="24"/>
          <w:szCs w:val="24"/>
          <w:lang w:val="en-US" w:eastAsia="zh-CN" w:bidi="ar"/>
        </w:rPr>
        <w:t>问题二：会计科目无法设置受控系统</w:t>
      </w:r>
    </w:p>
    <w:p>
      <w:pPr>
        <w:keepNext w:val="0"/>
        <w:keepLines w:val="0"/>
        <w:widowControl/>
        <w:suppressLineNumbers w:val="0"/>
        <w:jc w:val="left"/>
      </w:pPr>
      <w:r>
        <w:rPr>
          <w:rFonts w:ascii="宋体" w:hAnsi="宋体" w:eastAsia="宋体" w:cs="宋体"/>
          <w:kern w:val="0"/>
          <w:sz w:val="24"/>
          <w:szCs w:val="24"/>
          <w:lang w:val="en-US" w:eastAsia="zh-CN" w:bidi="ar"/>
        </w:rPr>
        <w:t>解决方法：修改科目辅助核算时，未先取消科目锁定状态，受控系统选项为灰色不可选。通过查询系统操作规范，先解锁科目、勾选往来辅助核算后，成功设置对应受控系统。</w:t>
      </w:r>
    </w:p>
    <w:p>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9"/>
          <w:rFonts w:ascii="宋体" w:hAnsi="宋体" w:eastAsia="宋体" w:cs="宋体"/>
          <w:kern w:val="0"/>
          <w:sz w:val="24"/>
          <w:szCs w:val="24"/>
          <w:lang w:val="en-US" w:eastAsia="zh-CN" w:bidi="ar"/>
        </w:rPr>
        <w:t>问题三：部分存货属性勾选错误、税率录入偏差</w:t>
      </w:r>
    </w:p>
    <w:p>
      <w:pPr>
        <w:keepNext w:val="0"/>
        <w:keepLines w:val="0"/>
        <w:widowControl/>
        <w:suppressLineNumbers w:val="0"/>
        <w:jc w:val="left"/>
      </w:pPr>
      <w:r>
        <w:rPr>
          <w:rFonts w:ascii="宋体" w:hAnsi="宋体" w:eastAsia="宋体" w:cs="宋体"/>
          <w:kern w:val="0"/>
          <w:sz w:val="24"/>
          <w:szCs w:val="24"/>
          <w:lang w:val="en-US" w:eastAsia="zh-CN" w:bidi="ar"/>
        </w:rPr>
        <w:t>解决方法：初次录入存货档案时，混淆生产耗用、销售、劳务费用等属性，且税率录入失误。对照实验附表逐一核对修正，同时掌握了不同存货属性对应的供应链业务场景。</w:t>
      </w:r>
    </w:p>
    <w:p>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9"/>
          <w:rFonts w:ascii="宋体" w:hAnsi="宋体" w:eastAsia="宋体" w:cs="宋体"/>
          <w:kern w:val="0"/>
          <w:sz w:val="24"/>
          <w:szCs w:val="24"/>
          <w:lang w:val="en-US" w:eastAsia="zh-CN" w:bidi="ar"/>
        </w:rPr>
        <w:t>问题四：系统启用后部分模块权限不匹配</w:t>
      </w:r>
    </w:p>
    <w:p>
      <w:pPr>
        <w:keepNext w:val="0"/>
        <w:keepLines w:val="0"/>
        <w:widowControl/>
        <w:suppressLineNumbers w:val="0"/>
        <w:jc w:val="left"/>
      </w:pPr>
      <w:r>
        <w:rPr>
          <w:rFonts w:ascii="宋体" w:hAnsi="宋体" w:eastAsia="宋体" w:cs="宋体"/>
          <w:kern w:val="0"/>
          <w:sz w:val="24"/>
          <w:szCs w:val="24"/>
          <w:lang w:val="en-US" w:eastAsia="zh-CN" w:bidi="ar"/>
        </w:rPr>
        <w:t>解决方法：权限分配初期遗漏部分子模块权限，导致操作员无法操作对应功能。重新进入权限设置界面，完整匹配实验要求，补全对应模块全部权限。</w:t>
      </w:r>
    </w:p>
    <w:p>
      <w:pPr>
        <w:pStyle w:val="2"/>
        <w:keepNext w:val="0"/>
        <w:keepLines w:val="0"/>
        <w:widowControl/>
        <w:suppressLineNumbers w:val="0"/>
        <w:jc w:val="left"/>
      </w:pPr>
      <w:r>
        <w:t>四、实验总结与心得体会</w:t>
      </w:r>
    </w:p>
    <w:p>
      <w:pPr>
        <w:keepNext w:val="0"/>
        <w:keepLines w:val="0"/>
        <w:widowControl/>
        <w:suppressLineNumbers w:val="0"/>
        <w:jc w:val="left"/>
      </w:pPr>
      <w:r>
        <w:rPr>
          <w:rFonts w:ascii="宋体" w:hAnsi="宋体" w:eastAsia="宋体" w:cs="宋体"/>
          <w:kern w:val="0"/>
          <w:sz w:val="24"/>
          <w:szCs w:val="24"/>
          <w:lang w:val="en-US" w:eastAsia="zh-CN" w:bidi="ar"/>
        </w:rPr>
        <w:t>本次用友ERP-U8 V10.1期初建账与基础档案设置实验，完整复刻了工业企业信息化期初初始化全流程，让我系统掌握了ERP系统管理、模块启用、基础数据维护的核心操作，深刻理解了供应链系统与财务系统的联动逻辑。期初建账和基础档案设置是企业ERP信息化核算的基础，所有基础数据的准确性、规范性，直接决定后续采购、销售、库存、存货核算、应收应付及总账业务的正常开展，任何一处数据错误或设置遗漏，都会导致后续业务核算偏差，这让我认识到财务信息化工作严谨性的重要意义。</w:t>
      </w:r>
    </w:p>
    <w:p>
      <w:pPr>
        <w:keepNext w:val="0"/>
        <w:keepLines w:val="0"/>
        <w:widowControl/>
        <w:suppressLineNumbers w:val="0"/>
        <w:jc w:val="left"/>
      </w:pPr>
      <w:r>
        <w:rPr>
          <w:rFonts w:ascii="宋体" w:hAnsi="宋体" w:eastAsia="宋体" w:cs="宋体"/>
          <w:kern w:val="0"/>
          <w:sz w:val="24"/>
          <w:szCs w:val="24"/>
          <w:lang w:val="en-US" w:eastAsia="zh-CN" w:bidi="ar"/>
        </w:rPr>
        <w:t>在实操过程中，我熟练掌握了操作员新增、账套建立、编码方案配置、权限分级管理的系统管理核心技能，同时精通了部门、往来单位、存货、仓库、会计科目等全套基础档案的设置方法。通过解决实操中遇到的各类问题，我突破了“只会机械操作、不懂底层逻辑”的误区，理解了编码分级、辅助核算、受控系统、存货属性等专业设置的实际业务价值，建立了业财一体化的信息化思维。</w:t>
      </w:r>
    </w:p>
    <w:p>
      <w:pPr>
        <w:keepNext w:val="0"/>
        <w:keepLines w:val="0"/>
        <w:widowControl/>
        <w:suppressLineNumbers w:val="0"/>
        <w:jc w:val="left"/>
      </w:pPr>
      <w:r>
        <w:rPr>
          <w:rFonts w:ascii="宋体" w:hAnsi="宋体" w:eastAsia="宋体" w:cs="宋体"/>
          <w:kern w:val="0"/>
          <w:sz w:val="24"/>
          <w:szCs w:val="24"/>
          <w:lang w:val="en-US" w:eastAsia="zh-CN" w:bidi="ar"/>
        </w:rPr>
        <w:t>同时我也意识到自身的不足，初期操作存在步骤混乱、数据核对不细致、忽略操作先后逻辑的问题，导致出现报错、保存失败等情况。经过本次实训，我养成了先梳理流程、再规范操作、逐一对账核对的良好习惯。</w:t>
      </w:r>
    </w:p>
    <w:p>
      <w:pPr>
        <w:keepNext w:val="0"/>
        <w:keepLines w:val="0"/>
        <w:widowControl/>
        <w:suppressLineNumbers w:val="0"/>
        <w:jc w:val="left"/>
      </w:pPr>
      <w:r>
        <w:rPr>
          <w:rFonts w:ascii="宋体" w:hAnsi="宋体" w:eastAsia="宋体" w:cs="宋体"/>
          <w:kern w:val="0"/>
          <w:sz w:val="24"/>
          <w:szCs w:val="24"/>
          <w:lang w:val="en-US" w:eastAsia="zh-CN" w:bidi="ar"/>
        </w:rPr>
        <w:t>总体而言，本次实验夯实了我ERP供应链管理的实操基础，提升了我的财务信息化实操能力和问题解决能力，为后续开展供应链日常业务核算、财务一体化实训奠定了坚实基础，也让我更加清晰企业信息化管理的标准化、规范化要求，对未来专业学习和职场工作具有重要的实践意义。</w:t>
      </w:r>
    </w:p>
    <w:p>
      <w:pPr>
        <w:rPr>
          <w:rFonts w:hint="eastAsia" w:ascii="仿宋" w:hAnsi="仿宋" w:eastAsia="仿宋" w:cs="Times New Roman"/>
          <w:kern w:val="0"/>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hint="eastAsia" w:ascii="仿宋" w:hAnsi="仿宋" w:eastAsia="仿宋"/>
          <w:sz w:val="32"/>
          <w:szCs w:val="32"/>
        </w:rPr>
      </w:pPr>
      <w:r>
        <w:rPr>
          <w:rFonts w:hint="eastAsia" w:ascii="仿宋" w:hAnsi="仿宋" w:eastAsia="仿宋"/>
          <w:sz w:val="32"/>
          <w:szCs w:val="32"/>
        </w:rPr>
        <w:t>第二章</w:t>
      </w:r>
    </w:p>
    <w:p>
      <w:pPr>
        <w:pStyle w:val="2"/>
        <w:keepNext w:val="0"/>
        <w:keepLines w:val="0"/>
        <w:widowControl/>
        <w:suppressLineNumbers w:val="0"/>
        <w:jc w:val="left"/>
      </w:pPr>
      <w:r>
        <w:t>一、实验目的与要求</w:t>
      </w:r>
    </w:p>
    <w:p>
      <w:pPr>
        <w:keepNext w:val="0"/>
        <w:keepLines w:val="0"/>
        <w:widowControl/>
        <w:suppressLineNumbers w:val="0"/>
        <w:jc w:val="left"/>
      </w:pPr>
      <w:r>
        <w:rPr>
          <w:rFonts w:ascii="宋体" w:hAnsi="宋体" w:eastAsia="宋体" w:cs="宋体"/>
          <w:kern w:val="0"/>
          <w:sz w:val="24"/>
          <w:szCs w:val="24"/>
          <w:lang w:val="en-US" w:eastAsia="zh-CN" w:bidi="ar"/>
        </w:rPr>
        <w:t>本次实验在上次基础档案搭建的前提下，进一步完成供应链及财务模块的科目入账设置与全系统期初余额录入工作。本次采用</w:t>
      </w:r>
      <w:r>
        <w:rPr>
          <w:rStyle w:val="9"/>
          <w:rFonts w:ascii="宋体" w:hAnsi="宋体" w:eastAsia="宋体" w:cs="宋体"/>
          <w:kern w:val="0"/>
          <w:sz w:val="24"/>
          <w:szCs w:val="24"/>
          <w:lang w:val="en-US" w:eastAsia="zh-CN" w:bidi="ar"/>
        </w:rPr>
        <w:t>全月平均法</w:t>
      </w:r>
      <w:r>
        <w:rPr>
          <w:rFonts w:ascii="宋体" w:hAnsi="宋体" w:eastAsia="宋体" w:cs="宋体"/>
          <w:kern w:val="0"/>
          <w:sz w:val="24"/>
          <w:szCs w:val="24"/>
          <w:lang w:val="en-US" w:eastAsia="zh-CN" w:bidi="ar"/>
        </w:rPr>
        <w:t>作为存货计价方式，核心掌握系统自动生成记账凭证的前置配置方法，熟练完成存货系统、应收系统、应付系统的入账科目设置。同时掌握企业手工账务期末余额向ERP系统迁移的完整流程，规范录入总账、采购、销售、库存、存货、应收应付系统期初数据，并完成跨系统对账，保障账套期初数据准确、账账相符，为后续日常业务凭证自动生成、正常财务核算奠定基础。</w:t>
      </w:r>
    </w:p>
    <w:p>
      <w:pPr>
        <w:keepNext w:val="0"/>
        <w:keepLines w:val="0"/>
        <w:widowControl/>
        <w:suppressLineNumbers w:val="0"/>
        <w:jc w:val="left"/>
      </w:pPr>
      <w:r>
        <w:rPr>
          <w:rFonts w:ascii="宋体" w:hAnsi="宋体" w:eastAsia="宋体" w:cs="宋体"/>
          <w:kern w:val="0"/>
          <w:sz w:val="24"/>
          <w:szCs w:val="24"/>
          <w:lang w:val="en-US" w:eastAsia="zh-CN" w:bidi="ar"/>
        </w:rPr>
        <w:t>具体要求：掌握存货科目、收发类别对方科目配置；熟练设置应收、应付系统常用科目与参数；准确录入各模块期初余额、期初单据；完成各系统期初记账与对账，保证数据一致无误。</w:t>
      </w:r>
    </w:p>
    <w:p>
      <w:pPr>
        <w:pStyle w:val="2"/>
        <w:keepNext w:val="0"/>
        <w:keepLines w:val="0"/>
        <w:widowControl/>
        <w:suppressLineNumbers w:val="0"/>
        <w:jc w:val="left"/>
      </w:pPr>
      <w:r>
        <w:t>二、实验内容与操作步骤（含截图放置位置）</w:t>
      </w:r>
    </w:p>
    <w:p>
      <w:pPr>
        <w:pStyle w:val="3"/>
        <w:keepNext w:val="0"/>
        <w:keepLines w:val="0"/>
        <w:widowControl/>
        <w:suppressLineNumbers w:val="0"/>
        <w:jc w:val="left"/>
      </w:pPr>
      <w:r>
        <w:t>（一）业务入账基础科目设置</w:t>
      </w:r>
    </w:p>
    <w:p>
      <w:pPr>
        <w:pStyle w:val="4"/>
        <w:keepNext w:val="0"/>
        <w:keepLines w:val="0"/>
        <w:widowControl/>
        <w:suppressLineNumbers w:val="0"/>
        <w:jc w:val="left"/>
      </w:pPr>
      <w:r>
        <w:t>1. 存货系统存货科目设置</w:t>
      </w:r>
    </w:p>
    <w:p>
      <w:pPr>
        <w:keepNext w:val="0"/>
        <w:keepLines w:val="0"/>
        <w:widowControl/>
        <w:suppressLineNumbers w:val="0"/>
        <w:jc w:val="left"/>
      </w:pPr>
      <w:r>
        <w:rPr>
          <w:rFonts w:ascii="宋体" w:hAnsi="宋体" w:eastAsia="宋体" w:cs="宋体"/>
          <w:kern w:val="0"/>
          <w:sz w:val="24"/>
          <w:szCs w:val="24"/>
          <w:lang w:val="en-US" w:eastAsia="zh-CN" w:bidi="ar"/>
        </w:rPr>
        <w:t>登录用友U8企业门户，进入存货核算系统初始设置，打开【存货科目】配置界面，根据存货大类匹配对应总账科目：原材料类别对应科目1403（原材料）；产成品、外购商品类别对应科目1405（库存商品），录入完成后保存设置。</w:t>
      </w:r>
    </w:p>
    <w:p>
      <w:pPr>
        <w:pStyle w:val="4"/>
        <w:keepNext w:val="0"/>
        <w:keepLines w:val="0"/>
        <w:widowControl/>
        <w:suppressLineNumbers w:val="0"/>
        <w:jc w:val="left"/>
      </w:pPr>
      <w:r>
        <w:drawing>
          <wp:inline distT="0" distB="0" distL="0" distR="0">
            <wp:extent cx="3467100" cy="876300"/>
            <wp:effectExtent l="0" t="0" r="762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7"/>
                    <a:srcRect l="722" t="3508" r="33522" b="42712"/>
                    <a:stretch>
                      <a:fillRect/>
                    </a:stretch>
                  </pic:blipFill>
                  <pic:spPr>
                    <a:xfrm>
                      <a:off x="0" y="0"/>
                      <a:ext cx="3468160" cy="876568"/>
                    </a:xfrm>
                    <a:prstGeom prst="rect">
                      <a:avLst/>
                    </a:prstGeom>
                    <a:ln>
                      <a:noFill/>
                    </a:ln>
                  </pic:spPr>
                </pic:pic>
              </a:graphicData>
            </a:graphic>
          </wp:inline>
        </w:drawing>
      </w:r>
    </w:p>
    <w:p>
      <w:pPr>
        <w:pStyle w:val="4"/>
        <w:keepNext w:val="0"/>
        <w:keepLines w:val="0"/>
        <w:widowControl/>
        <w:suppressLineNumbers w:val="0"/>
        <w:jc w:val="left"/>
      </w:pPr>
      <w:r>
        <w:t>2. 存货系统对方科目设置</w:t>
      </w:r>
    </w:p>
    <w:p>
      <w:pPr>
        <w:keepNext w:val="0"/>
        <w:keepLines w:val="0"/>
        <w:widowControl/>
        <w:suppressLineNumbers w:val="0"/>
        <w:jc w:val="left"/>
      </w:pPr>
      <w:r>
        <w:rPr>
          <w:rFonts w:ascii="宋体" w:hAnsi="宋体" w:eastAsia="宋体" w:cs="宋体"/>
          <w:kern w:val="0"/>
          <w:sz w:val="24"/>
          <w:szCs w:val="24"/>
          <w:lang w:val="en-US" w:eastAsia="zh-CN" w:bidi="ar"/>
        </w:rPr>
        <w:t>进入存货核算【对方科目】设置界面，按照收发类别配置业务对应入账科目：采购入库、暂估入库、产成品入库对应1401（材料采购）；生产入库对应5001（生产成本）；盘盈入库对应1901（待处理财产损溢）；销售出库对应6401（主营业务成本），全部录入并保存。</w:t>
      </w:r>
    </w:p>
    <w:p>
      <w:pPr>
        <w:pStyle w:val="4"/>
        <w:keepNext w:val="0"/>
        <w:keepLines w:val="0"/>
        <w:widowControl/>
        <w:suppressLineNumbers w:val="0"/>
        <w:jc w:val="left"/>
      </w:pPr>
      <w:r>
        <w:drawing>
          <wp:inline distT="0" distB="0" distL="0" distR="0">
            <wp:extent cx="3699510" cy="742950"/>
            <wp:effectExtent l="0" t="0" r="3810"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8"/>
                    <a:stretch>
                      <a:fillRect/>
                    </a:stretch>
                  </pic:blipFill>
                  <pic:spPr>
                    <a:xfrm>
                      <a:off x="0" y="0"/>
                      <a:ext cx="3713384" cy="745685"/>
                    </a:xfrm>
                    <a:prstGeom prst="rect">
                      <a:avLst/>
                    </a:prstGeom>
                  </pic:spPr>
                </pic:pic>
              </a:graphicData>
            </a:graphic>
          </wp:inline>
        </w:drawing>
      </w:r>
    </w:p>
    <w:p>
      <w:pPr>
        <w:pStyle w:val="4"/>
        <w:keepNext w:val="0"/>
        <w:keepLines w:val="0"/>
        <w:widowControl/>
        <w:suppressLineNumbers w:val="0"/>
        <w:jc w:val="left"/>
      </w:pPr>
      <w:r>
        <w:t>3. 应收系统初始科目与参数设置</w:t>
      </w:r>
    </w:p>
    <w:p>
      <w:pPr>
        <w:keepNext w:val="0"/>
        <w:keepLines w:val="0"/>
        <w:widowControl/>
        <w:suppressLineNumbers w:val="0"/>
        <w:jc w:val="left"/>
      </w:pPr>
      <w:r>
        <w:rPr>
          <w:rFonts w:ascii="宋体" w:hAnsi="宋体" w:eastAsia="宋体" w:cs="宋体"/>
          <w:kern w:val="0"/>
          <w:sz w:val="24"/>
          <w:szCs w:val="24"/>
          <w:lang w:val="en-US" w:eastAsia="zh-CN" w:bidi="ar"/>
        </w:rPr>
        <w:t>进入应收款管理系统初始设置，完成四项配置：①基本科目：应收科目1221、预收科目2203、销售收入科目6001、应交增值税科目22210104；②结算科目：现金结算对应1001，支票、汇票结算对应1002；③修改系统选项，将坏账处理方式改为</w:t>
      </w:r>
      <w:r>
        <w:rPr>
          <w:rStyle w:val="9"/>
          <w:rFonts w:ascii="宋体" w:hAnsi="宋体" w:eastAsia="宋体" w:cs="宋体"/>
          <w:kern w:val="0"/>
          <w:sz w:val="24"/>
          <w:szCs w:val="24"/>
          <w:lang w:val="en-US" w:eastAsia="zh-CN" w:bidi="ar"/>
        </w:rPr>
        <w:t>应收余额百分比法</w:t>
      </w:r>
      <w:r>
        <w:rPr>
          <w:rFonts w:ascii="宋体" w:hAnsi="宋体" w:eastAsia="宋体" w:cs="宋体"/>
          <w:kern w:val="0"/>
          <w:sz w:val="24"/>
          <w:szCs w:val="24"/>
          <w:lang w:val="en-US" w:eastAsia="zh-CN" w:bidi="ar"/>
        </w:rPr>
        <w:t>；④设置坏账准备参数：科目1231、期初余额10000元、提取比率0.5%。</w:t>
      </w:r>
    </w:p>
    <w:p>
      <w:pPr>
        <w:pStyle w:val="4"/>
        <w:keepNext w:val="0"/>
        <w:keepLines w:val="0"/>
        <w:widowControl/>
        <w:suppressLineNumbers w:val="0"/>
        <w:jc w:val="left"/>
      </w:pPr>
      <w:r>
        <w:drawing>
          <wp:inline distT="0" distB="0" distL="0" distR="0">
            <wp:extent cx="4543425" cy="933450"/>
            <wp:effectExtent l="0" t="0" r="13335" b="1143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9"/>
                    <a:srcRect r="45835" b="65576"/>
                    <a:stretch>
                      <a:fillRect/>
                    </a:stretch>
                  </pic:blipFill>
                  <pic:spPr>
                    <a:xfrm>
                      <a:off x="0" y="0"/>
                      <a:ext cx="4545766" cy="933931"/>
                    </a:xfrm>
                    <a:prstGeom prst="rect">
                      <a:avLst/>
                    </a:prstGeom>
                    <a:ln>
                      <a:noFill/>
                    </a:ln>
                  </pic:spPr>
                </pic:pic>
              </a:graphicData>
            </a:graphic>
          </wp:inline>
        </w:drawing>
      </w:r>
    </w:p>
    <w:p>
      <w:pPr>
        <w:pStyle w:val="4"/>
        <w:keepNext w:val="0"/>
        <w:keepLines w:val="0"/>
        <w:widowControl/>
        <w:suppressLineNumbers w:val="0"/>
        <w:jc w:val="left"/>
      </w:pPr>
      <w:r>
        <w:t>4. 应付系统初始科目设置</w:t>
      </w:r>
    </w:p>
    <w:p>
      <w:pPr>
        <w:keepNext w:val="0"/>
        <w:keepLines w:val="0"/>
        <w:widowControl/>
        <w:suppressLineNumbers w:val="0"/>
        <w:jc w:val="left"/>
      </w:pPr>
      <w:r>
        <w:rPr>
          <w:rFonts w:ascii="宋体" w:hAnsi="宋体" w:eastAsia="宋体" w:cs="宋体"/>
          <w:kern w:val="0"/>
          <w:sz w:val="24"/>
          <w:szCs w:val="24"/>
          <w:lang w:val="en-US" w:eastAsia="zh-CN" w:bidi="ar"/>
        </w:rPr>
        <w:t>进入应付款管理系统初始设置，配置基础参数：①基本科目：应付科目2202、预付科目1123、采购科目1401、应交增值税进项科目22210101；②结算方式科目：现金结算对应1001，支票、汇票结算对应1002，保存所有配置。</w:t>
      </w:r>
    </w:p>
    <w:p>
      <w:pPr>
        <w:pStyle w:val="3"/>
        <w:keepNext w:val="0"/>
        <w:keepLines w:val="0"/>
        <w:widowControl/>
        <w:suppressLineNumbers w:val="0"/>
        <w:jc w:val="left"/>
      </w:pPr>
      <w:r>
        <w:drawing>
          <wp:inline distT="0" distB="0" distL="0" distR="0">
            <wp:extent cx="2792730" cy="2282190"/>
            <wp:effectExtent l="0" t="0" r="1143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0"/>
                    <a:srcRect l="22213" t="17780" r="14578" b="10601"/>
                    <a:stretch>
                      <a:fillRect/>
                    </a:stretch>
                  </pic:blipFill>
                  <pic:spPr>
                    <a:xfrm>
                      <a:off x="0" y="0"/>
                      <a:ext cx="2792730" cy="2282190"/>
                    </a:xfrm>
                    <a:prstGeom prst="rect">
                      <a:avLst/>
                    </a:prstGeom>
                    <a:ln>
                      <a:noFill/>
                    </a:ln>
                  </pic:spPr>
                </pic:pic>
              </a:graphicData>
            </a:graphic>
          </wp:inline>
        </w:drawing>
      </w:r>
    </w:p>
    <w:p>
      <w:pPr>
        <w:pStyle w:val="3"/>
        <w:keepNext w:val="0"/>
        <w:keepLines w:val="0"/>
        <w:widowControl/>
        <w:suppressLineNumbers w:val="0"/>
        <w:jc w:val="left"/>
      </w:pPr>
      <w:r>
        <w:t>（二）全系统期初余额整理与录入</w:t>
      </w:r>
    </w:p>
    <w:p>
      <w:pPr>
        <w:pStyle w:val="4"/>
        <w:keepNext w:val="0"/>
        <w:keepLines w:val="0"/>
        <w:widowControl/>
        <w:suppressLineNumbers w:val="0"/>
        <w:jc w:val="left"/>
      </w:pPr>
      <w:r>
        <w:t>1. 总账系统期初余额录入</w:t>
      </w:r>
    </w:p>
    <w:p>
      <w:pPr>
        <w:keepNext w:val="0"/>
        <w:keepLines w:val="0"/>
        <w:widowControl/>
        <w:suppressLineNumbers w:val="0"/>
        <w:jc w:val="left"/>
      </w:pPr>
      <w:r>
        <w:rPr>
          <w:rFonts w:ascii="宋体" w:hAnsi="宋体" w:eastAsia="宋体" w:cs="宋体"/>
          <w:kern w:val="0"/>
          <w:sz w:val="24"/>
          <w:szCs w:val="24"/>
          <w:lang w:val="en-US" w:eastAsia="zh-CN" w:bidi="ar"/>
        </w:rPr>
        <w:t>进入总账系统期初余额界面，依次录入各科目的方向及期初余额：应收账款（借25000元，往来单位：华荣公司）、材料采购（借80000元）、原材料（借1004000元）、库存商品（借2544000元）、应付账款（贷165000元，往来单位：兴盛公司）、本年利润（贷3478000元）、坏账准备（贷10000元），录入后核对数据无误保存。</w:t>
      </w:r>
    </w:p>
    <w:p>
      <w:pPr>
        <w:pStyle w:val="4"/>
        <w:keepNext w:val="0"/>
        <w:keepLines w:val="0"/>
        <w:widowControl/>
        <w:suppressLineNumbers w:val="0"/>
        <w:jc w:val="left"/>
      </w:pPr>
      <w:r>
        <w:drawing>
          <wp:inline distT="0" distB="0" distL="0" distR="0">
            <wp:extent cx="3733800" cy="933450"/>
            <wp:effectExtent l="0" t="0" r="0" b="1143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1"/>
                    <a:srcRect l="1" t="16661" r="29195" b="46226"/>
                    <a:stretch>
                      <a:fillRect/>
                    </a:stretch>
                  </pic:blipFill>
                  <pic:spPr>
                    <a:xfrm>
                      <a:off x="0" y="0"/>
                      <a:ext cx="3734454" cy="933614"/>
                    </a:xfrm>
                    <a:prstGeom prst="rect">
                      <a:avLst/>
                    </a:prstGeom>
                    <a:ln>
                      <a:noFill/>
                    </a:ln>
                  </pic:spPr>
                </pic:pic>
              </a:graphicData>
            </a:graphic>
          </wp:inline>
        </w:drawing>
      </w:r>
    </w:p>
    <w:p>
      <w:pPr>
        <w:pStyle w:val="4"/>
        <w:keepNext w:val="0"/>
        <w:keepLines w:val="0"/>
        <w:widowControl/>
        <w:suppressLineNumbers w:val="0"/>
        <w:jc w:val="left"/>
      </w:pPr>
      <w:r>
        <w:t>2. 采购系统期初货到票未到单据录入与期初记账</w:t>
      </w:r>
    </w:p>
    <w:p>
      <w:pPr>
        <w:keepNext w:val="0"/>
        <w:keepLines w:val="0"/>
        <w:widowControl/>
        <w:suppressLineNumbers w:val="0"/>
        <w:jc w:val="left"/>
      </w:pPr>
      <w:r>
        <w:rPr>
          <w:rFonts w:ascii="宋体" w:hAnsi="宋体" w:eastAsia="宋体" w:cs="宋体"/>
          <w:kern w:val="0"/>
          <w:sz w:val="24"/>
          <w:szCs w:val="24"/>
          <w:lang w:val="en-US" w:eastAsia="zh-CN" w:bidi="ar"/>
        </w:rPr>
        <w:t>场景：2018年5月25日收到兴盛公司40GB硬盘100盒，单价800元，入库原料仓库，未收到采购发票。操作：登录采购管理系统，新增期初采购入库单，准确录入存货、数量、单价、仓库、供应商信息，保存单据后完成审核，最后执行采购系统期初记账操作。</w:t>
      </w:r>
    </w:p>
    <w:p>
      <w:pPr>
        <w:pStyle w:val="4"/>
        <w:keepNext w:val="0"/>
        <w:keepLines w:val="0"/>
        <w:widowControl/>
        <w:suppressLineNumbers w:val="0"/>
        <w:jc w:val="left"/>
      </w:pPr>
      <w:r>
        <w:drawing>
          <wp:inline distT="0" distB="0" distL="0" distR="0">
            <wp:extent cx="3343275" cy="790575"/>
            <wp:effectExtent l="0" t="0" r="9525"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rcRect l="7407" t="18247" r="29181" b="37202"/>
                    <a:stretch>
                      <a:fillRect/>
                    </a:stretch>
                  </pic:blipFill>
                  <pic:spPr>
                    <a:xfrm>
                      <a:off x="0" y="0"/>
                      <a:ext cx="3344488" cy="790862"/>
                    </a:xfrm>
                    <a:prstGeom prst="rect">
                      <a:avLst/>
                    </a:prstGeom>
                    <a:ln>
                      <a:noFill/>
                    </a:ln>
                  </pic:spPr>
                </pic:pic>
              </a:graphicData>
            </a:graphic>
          </wp:inline>
        </w:drawing>
      </w:r>
    </w:p>
    <w:p>
      <w:pPr>
        <w:pStyle w:val="4"/>
        <w:keepNext w:val="0"/>
        <w:keepLines w:val="0"/>
        <w:widowControl/>
        <w:suppressLineNumbers w:val="0"/>
        <w:jc w:val="left"/>
      </w:pPr>
      <w:r>
        <w:t>3. 销售系统期初未开票发货单录入审核</w:t>
      </w:r>
    </w:p>
    <w:p>
      <w:pPr>
        <w:keepNext w:val="0"/>
        <w:keepLines w:val="0"/>
        <w:widowControl/>
        <w:suppressLineNumbers w:val="0"/>
        <w:jc w:val="left"/>
      </w:pPr>
      <w:r>
        <w:rPr>
          <w:rFonts w:ascii="宋体" w:hAnsi="宋体" w:eastAsia="宋体" w:cs="宋体"/>
          <w:kern w:val="0"/>
          <w:sz w:val="24"/>
          <w:szCs w:val="24"/>
          <w:lang w:val="en-US" w:eastAsia="zh-CN" w:bidi="ar"/>
        </w:rPr>
        <w:t>场景：2018年5月28日业务一部向新月贸易公司销售计算机10台，单价6500元，成品仓库出库，尚未开具销售发票。操作：进入销售管理系统，新增期初发货单，完善客户、部门、存货、数量、单价、仓库信息，保存并审核单据。</w:t>
      </w:r>
    </w:p>
    <w:p>
      <w:pPr>
        <w:pStyle w:val="4"/>
        <w:keepNext w:val="0"/>
        <w:keepLines w:val="0"/>
        <w:widowControl/>
        <w:suppressLineNumbers w:val="0"/>
        <w:jc w:val="left"/>
      </w:pPr>
      <w:r>
        <w:t>4. 存货核算系统期初余额录入、记账与对账</w:t>
      </w:r>
    </w:p>
    <w:p>
      <w:pPr>
        <w:keepNext w:val="0"/>
        <w:keepLines w:val="0"/>
        <w:widowControl/>
        <w:suppressLineNumbers w:val="0"/>
        <w:jc w:val="left"/>
      </w:pPr>
      <w:r>
        <w:rPr>
          <w:rFonts w:ascii="宋体" w:hAnsi="宋体" w:eastAsia="宋体" w:cs="宋体"/>
          <w:kern w:val="0"/>
          <w:sz w:val="24"/>
          <w:szCs w:val="24"/>
          <w:lang w:val="en-US" w:eastAsia="zh-CN" w:bidi="ar"/>
        </w:rPr>
        <w:t>进入存货核算期初余额界面，按仓库录入存货期初数据：原料仓库PIII芯片700盒、单价1200元，40GB硬盘200盒、单价820元；成品仓库计算机380台、单价4800元；外购品仓库1600K打印机400台、单价1800元。全部数据录入完成后，执行存货期初记账，最后进行存货系统内部对账，确保数据无误。</w:t>
      </w:r>
    </w:p>
    <w:p>
      <w:pPr>
        <w:pStyle w:val="4"/>
        <w:keepNext w:val="0"/>
        <w:keepLines w:val="0"/>
        <w:widowControl/>
        <w:suppressLineNumbers w:val="0"/>
        <w:jc w:val="left"/>
      </w:pPr>
      <w:r>
        <w:t>5. 库存管理系统期初录入、审核与对账</w:t>
      </w:r>
    </w:p>
    <w:p>
      <w:pPr>
        <w:keepNext w:val="0"/>
        <w:keepLines w:val="0"/>
        <w:widowControl/>
        <w:suppressLineNumbers w:val="0"/>
        <w:jc w:val="left"/>
      </w:pPr>
      <w:r>
        <w:rPr>
          <w:rFonts w:ascii="宋体" w:hAnsi="宋体" w:eastAsia="宋体" w:cs="宋体"/>
          <w:kern w:val="0"/>
          <w:sz w:val="24"/>
          <w:szCs w:val="24"/>
          <w:lang w:val="en-US" w:eastAsia="zh-CN" w:bidi="ar"/>
        </w:rPr>
        <w:t>登录库存管理系统，可通过系统取数功能同步存货期初数据，核对原料、成品、外购品仓库各类存货数量信息，对期初库存单据进行审核。完成后与存货核算系统进行双向对账，保证库存数量数据完全一致。</w:t>
      </w:r>
    </w:p>
    <w:p>
      <w:pPr>
        <w:pStyle w:val="4"/>
        <w:keepNext w:val="0"/>
        <w:keepLines w:val="0"/>
        <w:widowControl/>
        <w:suppressLineNumbers w:val="0"/>
        <w:jc w:val="left"/>
      </w:pPr>
      <w:r>
        <w:t>6. 应收系统期初余额录入与总账对账</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进入应收款管理期初余额模块，新增应收单，录入华荣公司应收账款期初余额25000元，保存并审核单据。完成录入后，执行应收系统与总账系统对账操作，确保往来数据账账相符。</w:t>
      </w:r>
    </w:p>
    <w:p>
      <w:pPr>
        <w:keepNext w:val="0"/>
        <w:keepLines w:val="0"/>
        <w:widowControl/>
        <w:suppressLineNumbers w:val="0"/>
        <w:jc w:val="left"/>
        <w:rPr>
          <w:rFonts w:ascii="宋体" w:hAnsi="宋体" w:eastAsia="宋体" w:cs="宋体"/>
          <w:kern w:val="0"/>
          <w:sz w:val="24"/>
          <w:szCs w:val="24"/>
          <w:lang w:val="en-US" w:eastAsia="zh-CN" w:bidi="ar"/>
        </w:rPr>
      </w:pPr>
    </w:p>
    <w:p>
      <w:pPr>
        <w:pStyle w:val="4"/>
        <w:keepNext w:val="0"/>
        <w:keepLines w:val="0"/>
        <w:widowControl/>
        <w:suppressLineNumbers w:val="0"/>
        <w:jc w:val="left"/>
      </w:pPr>
      <w:r>
        <w:t>7. 应付系统期初余额录入与总账对账</w:t>
      </w:r>
    </w:p>
    <w:p>
      <w:pPr>
        <w:keepNext w:val="0"/>
        <w:keepLines w:val="0"/>
        <w:widowControl/>
        <w:suppressLineNumbers w:val="0"/>
        <w:jc w:val="left"/>
      </w:pPr>
      <w:r>
        <w:rPr>
          <w:rFonts w:ascii="宋体" w:hAnsi="宋体" w:eastAsia="宋体" w:cs="宋体"/>
          <w:kern w:val="0"/>
          <w:sz w:val="24"/>
          <w:szCs w:val="24"/>
          <w:lang w:val="en-US" w:eastAsia="zh-CN" w:bidi="ar"/>
        </w:rPr>
        <w:t>进入应付款管理期初余额模块，新增应付单，录入兴盛公司应付账款期初余额5000元，保存审核。完成后执行应付系统与总账系统对账，校验期初数据一致性。</w:t>
      </w:r>
    </w:p>
    <w:p>
      <w:pPr>
        <w:pStyle w:val="2"/>
        <w:keepNext w:val="0"/>
        <w:keepLines w:val="0"/>
        <w:widowControl/>
        <w:suppressLineNumbers w:val="0"/>
        <w:jc w:val="left"/>
      </w:pPr>
      <w:r>
        <w:drawing>
          <wp:inline distT="0" distB="0" distL="0" distR="0">
            <wp:extent cx="3333750" cy="1162050"/>
            <wp:effectExtent l="0" t="0" r="3810" b="1143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3"/>
                    <a:srcRect l="8848" t="26294" r="27944" b="43444"/>
                    <a:stretch>
                      <a:fillRect/>
                    </a:stretch>
                  </pic:blipFill>
                  <pic:spPr>
                    <a:xfrm>
                      <a:off x="0" y="0"/>
                      <a:ext cx="3333750" cy="1162050"/>
                    </a:xfrm>
                    <a:prstGeom prst="rect">
                      <a:avLst/>
                    </a:prstGeom>
                    <a:ln>
                      <a:noFill/>
                    </a:ln>
                  </pic:spPr>
                </pic:pic>
              </a:graphicData>
            </a:graphic>
          </wp:inline>
        </w:drawing>
      </w:r>
    </w:p>
    <w:p>
      <w:pPr>
        <w:pStyle w:val="2"/>
        <w:keepNext w:val="0"/>
        <w:keepLines w:val="0"/>
        <w:widowControl/>
        <w:suppressLineNumbers w:val="0"/>
        <w:jc w:val="left"/>
      </w:pPr>
      <w:r>
        <w:t>三、实验常见问题与解决方法</w:t>
      </w:r>
    </w:p>
    <w:p>
      <w:pPr>
        <w:keepNext w:val="0"/>
        <w:keepLines w:val="0"/>
        <w:widowControl/>
        <w:suppressLineNumbers w:val="0"/>
        <w:jc w:val="left"/>
      </w:pPr>
      <w:r>
        <w:rPr>
          <w:rStyle w:val="9"/>
          <w:rFonts w:ascii="宋体" w:hAnsi="宋体" w:eastAsia="宋体" w:cs="宋体"/>
          <w:kern w:val="0"/>
          <w:sz w:val="24"/>
          <w:szCs w:val="24"/>
          <w:lang w:val="en-US" w:eastAsia="zh-CN" w:bidi="ar"/>
        </w:rPr>
        <w:t>1. 科目设置后无法自动匹配业务</w:t>
      </w:r>
    </w:p>
    <w:p>
      <w:pPr>
        <w:keepNext w:val="0"/>
        <w:keepLines w:val="0"/>
        <w:widowControl/>
        <w:suppressLineNumbers w:val="0"/>
        <w:jc w:val="left"/>
      </w:pPr>
      <w:r>
        <w:rPr>
          <w:rFonts w:ascii="宋体" w:hAnsi="宋体" w:eastAsia="宋体" w:cs="宋体"/>
          <w:kern w:val="0"/>
          <w:sz w:val="24"/>
          <w:szCs w:val="24"/>
          <w:lang w:val="en-US" w:eastAsia="zh-CN" w:bidi="ar"/>
        </w:rPr>
        <w:t>问题原因：未区分存货大类和收发类别对应关系，对方科目混淆入库、出库业务科目。解决方法：严格按照实验附表分类配置，入库对应采购、生产成本科目，出库对应成本损益科目，分类设置后重新保存，解决匹配异常问题。</w:t>
      </w:r>
    </w:p>
    <w:p>
      <w:pPr>
        <w:keepNext w:val="0"/>
        <w:keepLines w:val="0"/>
        <w:widowControl/>
        <w:suppressLineNumbers w:val="0"/>
        <w:jc w:val="left"/>
      </w:pPr>
      <w:r>
        <w:rPr>
          <w:rStyle w:val="9"/>
          <w:rFonts w:ascii="宋体" w:hAnsi="宋体" w:eastAsia="宋体" w:cs="宋体"/>
          <w:kern w:val="0"/>
          <w:sz w:val="24"/>
          <w:szCs w:val="24"/>
          <w:lang w:val="en-US" w:eastAsia="zh-CN" w:bidi="ar"/>
        </w:rPr>
        <w:t>2. 期初单据无法记账</w:t>
      </w:r>
    </w:p>
    <w:p>
      <w:pPr>
        <w:keepNext w:val="0"/>
        <w:keepLines w:val="0"/>
        <w:widowControl/>
        <w:suppressLineNumbers w:val="0"/>
        <w:jc w:val="left"/>
      </w:pPr>
      <w:r>
        <w:rPr>
          <w:rFonts w:ascii="宋体" w:hAnsi="宋体" w:eastAsia="宋体" w:cs="宋体"/>
          <w:kern w:val="0"/>
          <w:sz w:val="24"/>
          <w:szCs w:val="24"/>
          <w:lang w:val="en-US" w:eastAsia="zh-CN" w:bidi="ar"/>
        </w:rPr>
        <w:t>问题原因：采购、销售期初单据录入后未审核，系统无法执行期初记账。解决方法：所有期初单据必须先保存、审核，再进行记账操作，遵循“先审核、后记账”的系统逻辑。</w:t>
      </w:r>
    </w:p>
    <w:p>
      <w:pPr>
        <w:keepNext w:val="0"/>
        <w:keepLines w:val="0"/>
        <w:widowControl/>
        <w:suppressLineNumbers w:val="0"/>
        <w:jc w:val="left"/>
      </w:pPr>
      <w:r>
        <w:rPr>
          <w:rStyle w:val="9"/>
          <w:rFonts w:ascii="宋体" w:hAnsi="宋体" w:eastAsia="宋体" w:cs="宋体"/>
          <w:kern w:val="0"/>
          <w:sz w:val="24"/>
          <w:szCs w:val="24"/>
          <w:lang w:val="en-US" w:eastAsia="zh-CN" w:bidi="ar"/>
        </w:rPr>
        <w:t>3. 库存与存货系统对账不平衡</w:t>
      </w:r>
    </w:p>
    <w:p>
      <w:pPr>
        <w:keepNext w:val="0"/>
        <w:keepLines w:val="0"/>
        <w:widowControl/>
        <w:suppressLineNumbers w:val="0"/>
        <w:jc w:val="left"/>
      </w:pPr>
      <w:r>
        <w:rPr>
          <w:rFonts w:ascii="宋体" w:hAnsi="宋体" w:eastAsia="宋体" w:cs="宋体"/>
          <w:kern w:val="0"/>
          <w:sz w:val="24"/>
          <w:szCs w:val="24"/>
          <w:lang w:val="en-US" w:eastAsia="zh-CN" w:bidi="ar"/>
        </w:rPr>
        <w:t>问题原因：手动录入数据存在数量、单价录入误差，取数未同步更新。解决方法：优先使用系统取数功能自动同步数据，手动核对修正差异数据，重新对账直至平衡。</w:t>
      </w:r>
    </w:p>
    <w:p>
      <w:pPr>
        <w:keepNext w:val="0"/>
        <w:keepLines w:val="0"/>
        <w:widowControl/>
        <w:suppressLineNumbers w:val="0"/>
        <w:jc w:val="left"/>
      </w:pPr>
      <w:r>
        <w:rPr>
          <w:rStyle w:val="9"/>
          <w:rFonts w:ascii="宋体" w:hAnsi="宋体" w:eastAsia="宋体" w:cs="宋体"/>
          <w:kern w:val="0"/>
          <w:sz w:val="24"/>
          <w:szCs w:val="24"/>
          <w:lang w:val="en-US" w:eastAsia="zh-CN" w:bidi="ar"/>
        </w:rPr>
        <w:t>4. 应收应付系统与总账对账不平</w:t>
      </w:r>
    </w:p>
    <w:p>
      <w:pPr>
        <w:keepNext w:val="0"/>
        <w:keepLines w:val="0"/>
        <w:widowControl/>
        <w:suppressLineNumbers w:val="0"/>
        <w:jc w:val="left"/>
      </w:pPr>
      <w:r>
        <w:rPr>
          <w:rFonts w:ascii="宋体" w:hAnsi="宋体" w:eastAsia="宋体" w:cs="宋体"/>
          <w:kern w:val="0"/>
          <w:sz w:val="24"/>
          <w:szCs w:val="24"/>
          <w:lang w:val="en-US" w:eastAsia="zh-CN" w:bidi="ar"/>
        </w:rPr>
        <w:t>问题原因：往来单位辅助核算未录入，期初余额未挂对应客商。解决方法：删除错误期初数据，重新录入时精准选择对应客商单位，匹配总账辅助核算数据，完成对账。</w:t>
      </w:r>
    </w:p>
    <w:p>
      <w:pPr>
        <w:pStyle w:val="2"/>
        <w:keepNext w:val="0"/>
        <w:keepLines w:val="0"/>
        <w:widowControl/>
        <w:suppressLineNumbers w:val="0"/>
        <w:jc w:val="left"/>
      </w:pPr>
      <w:r>
        <w:t>四、实验总结与心得体会</w:t>
      </w:r>
    </w:p>
    <w:p>
      <w:pPr>
        <w:keepNext w:val="0"/>
        <w:keepLines w:val="0"/>
        <w:widowControl/>
        <w:suppressLineNumbers w:val="0"/>
        <w:jc w:val="left"/>
      </w:pPr>
      <w:r>
        <w:rPr>
          <w:rFonts w:ascii="宋体" w:hAnsi="宋体" w:eastAsia="宋体" w:cs="宋体"/>
          <w:kern w:val="0"/>
          <w:sz w:val="24"/>
          <w:szCs w:val="24"/>
          <w:lang w:val="en-US" w:eastAsia="zh-CN" w:bidi="ar"/>
        </w:rPr>
        <w:t>本次实验是ERP供应链期初建账的核心环节，主要完成了业务入账科目配置与全模块期初余额初始化工作。我系统掌握了用友U8系统存货、应收、应付模块的科目自动匹配规则，理解了</w:t>
      </w:r>
      <w:r>
        <w:rPr>
          <w:rStyle w:val="9"/>
          <w:rFonts w:ascii="宋体" w:hAnsi="宋体" w:eastAsia="宋体" w:cs="宋体"/>
          <w:kern w:val="0"/>
          <w:sz w:val="24"/>
          <w:szCs w:val="24"/>
          <w:lang w:val="en-US" w:eastAsia="zh-CN" w:bidi="ar"/>
        </w:rPr>
        <w:t>科目设置是系统自动生成凭证的核心前提</w:t>
      </w:r>
      <w:r>
        <w:rPr>
          <w:rFonts w:ascii="宋体" w:hAnsi="宋体" w:eastAsia="宋体" w:cs="宋体"/>
          <w:kern w:val="0"/>
          <w:sz w:val="24"/>
          <w:szCs w:val="24"/>
          <w:lang w:val="en-US" w:eastAsia="zh-CN" w:bidi="ar"/>
        </w:rPr>
        <w:t>，只有规范配置存货科目、对方科目、往来科目，后续采购、销售、库存、出入库业务才能自动生成合规财务凭证，实现业财一体化核算。</w:t>
      </w:r>
    </w:p>
    <w:p>
      <w:pPr>
        <w:keepNext w:val="0"/>
        <w:keepLines w:val="0"/>
        <w:widowControl/>
        <w:suppressLineNumbers w:val="0"/>
        <w:jc w:val="left"/>
      </w:pPr>
      <w:r>
        <w:rPr>
          <w:rFonts w:ascii="宋体" w:hAnsi="宋体" w:eastAsia="宋体" w:cs="宋体"/>
          <w:kern w:val="0"/>
          <w:sz w:val="24"/>
          <w:szCs w:val="24"/>
          <w:lang w:val="en-US" w:eastAsia="zh-CN" w:bidi="ar"/>
        </w:rPr>
        <w:t>同时，我熟练掌握了手工账务期初数据迁移至ERP系统的完整流程，涵盖总账期初余额录入、采购期初暂估入库、销售期初未开票发货、库存与存货期初数据维护、往来账款期初录入等关键操作。深刻认识到ERP系统数据的关联性与严谨性，库存、存货、应收应付、总账数据环环相扣，任一模块数据错误都会导致对账不平，影响后续全部业务核算。</w:t>
      </w:r>
    </w:p>
    <w:p>
      <w:pPr>
        <w:keepNext w:val="0"/>
        <w:keepLines w:val="0"/>
        <w:widowControl/>
        <w:suppressLineNumbers w:val="0"/>
        <w:jc w:val="left"/>
      </w:pPr>
      <w:r>
        <w:rPr>
          <w:rFonts w:ascii="宋体" w:hAnsi="宋体" w:eastAsia="宋体" w:cs="宋体"/>
          <w:kern w:val="0"/>
          <w:sz w:val="24"/>
          <w:szCs w:val="24"/>
          <w:lang w:val="en-US" w:eastAsia="zh-CN" w:bidi="ar"/>
        </w:rPr>
        <w:t>实验过程中，我掌握了全月平均计价方式的应用逻辑，熟悉了期初审核、期初记账、跨系统对账的标准操作流程，解决了科目匹配错误、对账不平衡、单据无法记账等实操问题，提升了ERP系统排查问题、规范做账的实操能力。</w:t>
      </w:r>
    </w:p>
    <w:p>
      <w:pPr>
        <w:keepNext w:val="0"/>
        <w:keepLines w:val="0"/>
        <w:widowControl/>
        <w:suppressLineNumbers w:val="0"/>
        <w:jc w:val="left"/>
      </w:pPr>
      <w:r>
        <w:rPr>
          <w:rFonts w:ascii="宋体" w:hAnsi="宋体" w:eastAsia="宋体" w:cs="宋体"/>
          <w:kern w:val="0"/>
          <w:sz w:val="24"/>
          <w:szCs w:val="24"/>
          <w:lang w:val="en-US" w:eastAsia="zh-CN" w:bidi="ar"/>
        </w:rPr>
        <w:t>通过本次实训，我彻底理清了供应链业务与财务核算的联动关系，明白了信息化做账区别于手工做账的核心优势：标准化配置、自动化凭证、数据互通可追溯。为后续日常业务处理、期末结账、报表生成等实训内容打下了扎实的操作基础，也提升了自身的财务信息化专业素养。</w:t>
      </w:r>
    </w:p>
    <w:p>
      <w:pPr>
        <w:rPr>
          <w:rFonts w:hint="eastAsia" w:ascii="仿宋" w:hAnsi="仿宋" w:eastAsia="仿宋"/>
          <w:sz w:val="32"/>
          <w:szCs w:val="32"/>
        </w:rPr>
      </w:pPr>
    </w:p>
    <w:p>
      <w:pPr>
        <w:pStyle w:val="2"/>
        <w:keepNext w:val="0"/>
        <w:keepLines w:val="0"/>
        <w:widowControl/>
        <w:suppressLineNumbers w:val="0"/>
        <w:jc w:val="left"/>
      </w:pPr>
    </w:p>
    <w:p>
      <w:pPr>
        <w:pStyle w:val="2"/>
        <w:keepNext w:val="0"/>
        <w:keepLines w:val="0"/>
        <w:widowControl/>
        <w:suppressLineNumbers w:val="0"/>
        <w:jc w:val="left"/>
      </w:pPr>
    </w:p>
    <w:p>
      <w:pPr>
        <w:pStyle w:val="2"/>
        <w:keepNext w:val="0"/>
        <w:keepLines w:val="0"/>
        <w:widowControl/>
        <w:suppressLineNumbers w:val="0"/>
        <w:jc w:val="left"/>
      </w:pPr>
    </w:p>
    <w:p>
      <w:pPr>
        <w:pStyle w:val="2"/>
        <w:keepNext w:val="0"/>
        <w:keepLines w:val="0"/>
        <w:widowControl/>
        <w:suppressLineNumbers w:val="0"/>
        <w:jc w:val="left"/>
      </w:pPr>
    </w:p>
    <w:p>
      <w:pPr>
        <w:pStyle w:val="2"/>
        <w:keepNext w:val="0"/>
        <w:keepLines w:val="0"/>
        <w:widowControl/>
        <w:suppressLineNumbers w:val="0"/>
        <w:jc w:val="left"/>
      </w:pPr>
    </w:p>
    <w:p>
      <w:pPr>
        <w:pStyle w:val="2"/>
        <w:keepNext w:val="0"/>
        <w:keepLines w:val="0"/>
        <w:widowControl/>
        <w:suppressLineNumbers w:val="0"/>
        <w:jc w:val="left"/>
      </w:pPr>
    </w:p>
    <w:p>
      <w:pPr>
        <w:pStyle w:val="2"/>
        <w:keepNext w:val="0"/>
        <w:keepLines w:val="0"/>
        <w:widowControl/>
        <w:suppressLineNumbers w:val="0"/>
        <w:jc w:val="left"/>
      </w:pPr>
    </w:p>
    <w:p>
      <w:pPr>
        <w:pStyle w:val="2"/>
        <w:keepNext w:val="0"/>
        <w:keepLines w:val="0"/>
        <w:widowControl/>
        <w:suppressLineNumbers w:val="0"/>
        <w:jc w:val="left"/>
        <w:rPr>
          <w:rFonts w:hint="default" w:eastAsia="宋体"/>
          <w:lang w:val="en-US" w:eastAsia="zh-CN"/>
        </w:rPr>
      </w:pPr>
      <w:r>
        <w:rPr>
          <w:rFonts w:hint="eastAsia"/>
          <w:lang w:val="en-US" w:eastAsia="zh-CN"/>
        </w:rPr>
        <w:t>实验三</w:t>
      </w:r>
    </w:p>
    <w:p>
      <w:pPr>
        <w:pStyle w:val="2"/>
        <w:keepNext w:val="0"/>
        <w:keepLines w:val="0"/>
        <w:widowControl/>
        <w:suppressLineNumbers w:val="0"/>
        <w:jc w:val="left"/>
      </w:pPr>
      <w:r>
        <w:t>一、实验目的与要求</w:t>
      </w:r>
    </w:p>
    <w:p>
      <w:pPr>
        <w:keepNext w:val="0"/>
        <w:keepLines w:val="0"/>
        <w:widowControl/>
        <w:suppressLineNumbers w:val="0"/>
        <w:jc w:val="left"/>
      </w:pPr>
      <w:r>
        <w:rPr>
          <w:rFonts w:ascii="宋体" w:hAnsi="宋体" w:eastAsia="宋体" w:cs="宋体"/>
          <w:kern w:val="0"/>
          <w:sz w:val="24"/>
          <w:szCs w:val="24"/>
          <w:lang w:val="en-US" w:eastAsia="zh-CN" w:bidi="ar"/>
        </w:rPr>
        <w:t>本次实验主要针对企业日常采购全流程业务开展实操训练，熟练掌握用友U8供应链采购模块、库存模块、存货核算模块、应付模块的协同操作流程。掌握常规采购、现结采购、采购运费分摊、比价采购、暂估入库、期初票后到、采购退货、红字冲销等典型采购业务的处理方法。</w:t>
      </w:r>
    </w:p>
    <w:p>
      <w:pPr>
        <w:keepNext w:val="0"/>
        <w:keepLines w:val="0"/>
        <w:widowControl/>
        <w:suppressLineNumbers w:val="0"/>
        <w:jc w:val="left"/>
      </w:pPr>
      <w:r>
        <w:rPr>
          <w:rFonts w:ascii="宋体" w:hAnsi="宋体" w:eastAsia="宋体" w:cs="宋体"/>
          <w:kern w:val="0"/>
          <w:sz w:val="24"/>
          <w:szCs w:val="24"/>
          <w:lang w:val="en-US" w:eastAsia="zh-CN" w:bidi="ar"/>
        </w:rPr>
        <w:t>通过实验熟悉采购请购、订单、到货、入库、开票、结算、记账、生成凭证的完整闭环流程，熟练掌握各类采购账表的查询方法，深刻理解业财一体化逻辑，提升企业采购业务信息化处理与数据分析能力，满足企业实际采购管理与财务核算工作要求。</w:t>
      </w:r>
    </w:p>
    <w:p>
      <w:pPr>
        <w:pStyle w:val="2"/>
        <w:keepNext w:val="0"/>
        <w:keepLines w:val="0"/>
        <w:widowControl/>
        <w:suppressLineNumbers w:val="0"/>
        <w:jc w:val="left"/>
      </w:pPr>
      <w:r>
        <w:t>二、实验内容与详细操作步骤（含截图放置位置）</w:t>
      </w:r>
    </w:p>
    <w:p>
      <w:pPr>
        <w:pStyle w:val="3"/>
        <w:keepNext w:val="0"/>
        <w:keepLines w:val="0"/>
        <w:widowControl/>
        <w:suppressLineNumbers w:val="0"/>
        <w:jc w:val="left"/>
      </w:pPr>
      <w:r>
        <w:t>业务一：常规完整采购流程（请购-订单-到货-入库-开票-结算-制单）</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：2018年6月1日，李平向爱心公司询价键盘95元/只，申请采购300只；6月2日审批通过并下达采购订单，6月3日到货入库，同日收到专用发票，财务确认应付账款与采购成本。</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采购系统新增</w:t>
      </w:r>
      <w:r>
        <w:rPr>
          <w:rStyle w:val="9"/>
          <w:rFonts w:ascii="宋体" w:hAnsi="宋体" w:eastAsia="宋体" w:cs="宋体"/>
          <w:kern w:val="0"/>
          <w:sz w:val="24"/>
          <w:szCs w:val="24"/>
          <w:lang w:val="en-US" w:eastAsia="zh-CN" w:bidi="ar"/>
        </w:rPr>
        <w:t>采购请购单</w:t>
      </w:r>
      <w:r>
        <w:rPr>
          <w:rFonts w:ascii="宋体" w:hAnsi="宋体" w:eastAsia="宋体" w:cs="宋体"/>
          <w:kern w:val="0"/>
          <w:sz w:val="24"/>
          <w:szCs w:val="24"/>
          <w:lang w:val="en-US" w:eastAsia="zh-CN" w:bidi="ar"/>
        </w:rPr>
        <w:t>，录入存货键盘、数量300只、供应商爱心公司、业务员李平，保存并审核；</w:t>
      </w:r>
    </w:p>
    <w:p>
      <w:pPr>
        <w:keepNext w:val="0"/>
        <w:keepLines w:val="0"/>
        <w:widowControl/>
        <w:suppressLineNumbers w:val="0"/>
        <w:jc w:val="left"/>
      </w:pPr>
      <w:r>
        <w:rPr>
          <w:rFonts w:ascii="宋体" w:hAnsi="宋体" w:eastAsia="宋体" w:cs="宋体"/>
          <w:kern w:val="0"/>
          <w:sz w:val="24"/>
          <w:szCs w:val="24"/>
          <w:lang w:val="en-US" w:eastAsia="zh-CN" w:bidi="ar"/>
        </w:rPr>
        <w:t>2. 根据请购单生成</w:t>
      </w:r>
      <w:r>
        <w:rPr>
          <w:rStyle w:val="9"/>
          <w:rFonts w:ascii="宋体" w:hAnsi="宋体" w:eastAsia="宋体" w:cs="宋体"/>
          <w:kern w:val="0"/>
          <w:sz w:val="24"/>
          <w:szCs w:val="24"/>
          <w:lang w:val="en-US" w:eastAsia="zh-CN" w:bidi="ar"/>
        </w:rPr>
        <w:t>采购订单</w:t>
      </w:r>
      <w:r>
        <w:rPr>
          <w:rFonts w:ascii="宋体" w:hAnsi="宋体" w:eastAsia="宋体" w:cs="宋体"/>
          <w:kern w:val="0"/>
          <w:sz w:val="24"/>
          <w:szCs w:val="24"/>
          <w:lang w:val="en-US" w:eastAsia="zh-CN" w:bidi="ar"/>
        </w:rPr>
        <w:t>，单价95元、到货日期6月3日，保存审核；</w:t>
      </w:r>
    </w:p>
    <w:p>
      <w:pPr>
        <w:keepNext w:val="0"/>
        <w:keepLines w:val="0"/>
        <w:widowControl/>
        <w:suppressLineNumbers w:val="0"/>
        <w:jc w:val="left"/>
      </w:pPr>
      <w:r>
        <w:rPr>
          <w:rFonts w:ascii="宋体" w:hAnsi="宋体" w:eastAsia="宋体" w:cs="宋体"/>
          <w:kern w:val="0"/>
          <w:sz w:val="24"/>
          <w:szCs w:val="24"/>
          <w:lang w:val="en-US" w:eastAsia="zh-CN" w:bidi="ar"/>
        </w:rPr>
        <w:t>3. 根据采购订单生成</w:t>
      </w:r>
      <w:r>
        <w:rPr>
          <w:rStyle w:val="9"/>
          <w:rFonts w:ascii="宋体" w:hAnsi="宋体" w:eastAsia="宋体" w:cs="宋体"/>
          <w:kern w:val="0"/>
          <w:sz w:val="24"/>
          <w:szCs w:val="24"/>
          <w:lang w:val="en-US" w:eastAsia="zh-CN" w:bidi="ar"/>
        </w:rPr>
        <w:t>到货单</w:t>
      </w:r>
      <w:r>
        <w:rPr>
          <w:rFonts w:ascii="宋体" w:hAnsi="宋体" w:eastAsia="宋体" w:cs="宋体"/>
          <w:kern w:val="0"/>
          <w:sz w:val="24"/>
          <w:szCs w:val="24"/>
          <w:lang w:val="en-US" w:eastAsia="zh-CN" w:bidi="ar"/>
        </w:rPr>
        <w:t>，确认到货数量无误并审核；</w:t>
      </w:r>
    </w:p>
    <w:p>
      <w:pPr>
        <w:keepNext w:val="0"/>
        <w:keepLines w:val="0"/>
        <w:widowControl/>
        <w:suppressLineNumbers w:val="0"/>
        <w:jc w:val="left"/>
      </w:pPr>
      <w:r>
        <w:rPr>
          <w:rFonts w:ascii="宋体" w:hAnsi="宋体" w:eastAsia="宋体" w:cs="宋体"/>
          <w:kern w:val="0"/>
          <w:sz w:val="24"/>
          <w:szCs w:val="24"/>
          <w:lang w:val="en-US" w:eastAsia="zh-CN" w:bidi="ar"/>
        </w:rPr>
        <w:t>4. 库存管理系统参照到货单生成</w:t>
      </w:r>
      <w:r>
        <w:rPr>
          <w:rStyle w:val="9"/>
          <w:rFonts w:ascii="宋体" w:hAnsi="宋体" w:eastAsia="宋体" w:cs="宋体"/>
          <w:kern w:val="0"/>
          <w:sz w:val="24"/>
          <w:szCs w:val="24"/>
          <w:lang w:val="en-US" w:eastAsia="zh-CN" w:bidi="ar"/>
        </w:rPr>
        <w:t>采购入库单</w:t>
      </w:r>
      <w:r>
        <w:rPr>
          <w:rFonts w:ascii="宋体" w:hAnsi="宋体" w:eastAsia="宋体" w:cs="宋体"/>
          <w:kern w:val="0"/>
          <w:sz w:val="24"/>
          <w:szCs w:val="24"/>
          <w:lang w:val="en-US" w:eastAsia="zh-CN" w:bidi="ar"/>
        </w:rPr>
        <w:t>，入库仓库为原料仓库，保存并审核；</w:t>
      </w:r>
    </w:p>
    <w:p>
      <w:pPr>
        <w:keepNext w:val="0"/>
        <w:keepLines w:val="0"/>
        <w:widowControl/>
        <w:suppressLineNumbers w:val="0"/>
        <w:jc w:val="left"/>
      </w:pPr>
      <w:r>
        <w:rPr>
          <w:rFonts w:ascii="宋体" w:hAnsi="宋体" w:eastAsia="宋体" w:cs="宋体"/>
          <w:kern w:val="0"/>
          <w:sz w:val="24"/>
          <w:szCs w:val="24"/>
          <w:lang w:val="en-US" w:eastAsia="zh-CN" w:bidi="ar"/>
        </w:rPr>
        <w:t>5. 采购系统参照入库单生成</w:t>
      </w:r>
      <w:r>
        <w:rPr>
          <w:rStyle w:val="9"/>
          <w:rFonts w:ascii="宋体" w:hAnsi="宋体" w:eastAsia="宋体" w:cs="宋体"/>
          <w:kern w:val="0"/>
          <w:sz w:val="24"/>
          <w:szCs w:val="24"/>
          <w:lang w:val="en-US" w:eastAsia="zh-CN" w:bidi="ar"/>
        </w:rPr>
        <w:t>采购专用发票</w:t>
      </w:r>
      <w:r>
        <w:rPr>
          <w:rFonts w:ascii="宋体" w:hAnsi="宋体" w:eastAsia="宋体" w:cs="宋体"/>
          <w:kern w:val="0"/>
          <w:sz w:val="24"/>
          <w:szCs w:val="24"/>
          <w:lang w:val="en-US" w:eastAsia="zh-CN" w:bidi="ar"/>
        </w:rPr>
        <w:t>，核对金额无误；</w:t>
      </w:r>
    </w:p>
    <w:p>
      <w:pPr>
        <w:keepNext w:val="0"/>
        <w:keepLines w:val="0"/>
        <w:widowControl/>
        <w:suppressLineNumbers w:val="0"/>
        <w:jc w:val="left"/>
      </w:pPr>
      <w:r>
        <w:rPr>
          <w:rFonts w:ascii="宋体" w:hAnsi="宋体" w:eastAsia="宋体" w:cs="宋体"/>
          <w:kern w:val="0"/>
          <w:sz w:val="24"/>
          <w:szCs w:val="24"/>
          <w:lang w:val="en-US" w:eastAsia="zh-CN" w:bidi="ar"/>
        </w:rPr>
        <w:t>6. 执行</w:t>
      </w:r>
      <w:r>
        <w:rPr>
          <w:rStyle w:val="9"/>
          <w:rFonts w:ascii="宋体" w:hAnsi="宋体" w:eastAsia="宋体" w:cs="宋体"/>
          <w:kern w:val="0"/>
          <w:sz w:val="24"/>
          <w:szCs w:val="24"/>
          <w:lang w:val="en-US" w:eastAsia="zh-CN" w:bidi="ar"/>
        </w:rPr>
        <w:t>采购自动结算</w:t>
      </w:r>
      <w:r>
        <w:rPr>
          <w:rFonts w:ascii="宋体" w:hAnsi="宋体" w:eastAsia="宋体" w:cs="宋体"/>
          <w:kern w:val="0"/>
          <w:sz w:val="24"/>
          <w:szCs w:val="24"/>
          <w:lang w:val="en-US" w:eastAsia="zh-CN" w:bidi="ar"/>
        </w:rPr>
        <w:t>，完成入库单与发票勾对；</w:t>
      </w:r>
    </w:p>
    <w:p>
      <w:pPr>
        <w:keepNext w:val="0"/>
        <w:keepLines w:val="0"/>
        <w:widowControl/>
        <w:suppressLineNumbers w:val="0"/>
        <w:jc w:val="left"/>
      </w:pPr>
      <w:r>
        <w:rPr>
          <w:rFonts w:ascii="宋体" w:hAnsi="宋体" w:eastAsia="宋体" w:cs="宋体"/>
          <w:kern w:val="0"/>
          <w:sz w:val="24"/>
          <w:szCs w:val="24"/>
          <w:lang w:val="en-US" w:eastAsia="zh-CN" w:bidi="ar"/>
        </w:rPr>
        <w:t>7. 应付系统审核采购发票，确认应付账款；</w:t>
      </w:r>
    </w:p>
    <w:p>
      <w:pPr>
        <w:keepNext w:val="0"/>
        <w:keepLines w:val="0"/>
        <w:widowControl/>
        <w:suppressLineNumbers w:val="0"/>
        <w:jc w:val="left"/>
      </w:pPr>
      <w:r>
        <w:rPr>
          <w:rFonts w:ascii="宋体" w:hAnsi="宋体" w:eastAsia="宋体" w:cs="宋体"/>
          <w:kern w:val="0"/>
          <w:sz w:val="24"/>
          <w:szCs w:val="24"/>
          <w:lang w:val="en-US" w:eastAsia="zh-CN" w:bidi="ar"/>
        </w:rPr>
        <w:t>8. 存货核算系统执行正常单据记账，结转采购成本；</w:t>
      </w:r>
    </w:p>
    <w:p>
      <w:pPr>
        <w:keepNext w:val="0"/>
        <w:keepLines w:val="0"/>
        <w:widowControl/>
        <w:suppressLineNumbers w:val="0"/>
        <w:jc w:val="left"/>
      </w:pPr>
      <w:r>
        <w:rPr>
          <w:rFonts w:ascii="宋体" w:hAnsi="宋体" w:eastAsia="宋体" w:cs="宋体"/>
          <w:kern w:val="0"/>
          <w:sz w:val="24"/>
          <w:szCs w:val="24"/>
          <w:lang w:val="en-US" w:eastAsia="zh-CN" w:bidi="ar"/>
        </w:rPr>
        <w:t>9. 存货系统生成采购入库凭证，完成财务入账；</w:t>
      </w:r>
    </w:p>
    <w:p>
      <w:pPr>
        <w:keepNext w:val="0"/>
        <w:keepLines w:val="0"/>
        <w:widowControl/>
        <w:suppressLineNumbers w:val="0"/>
        <w:jc w:val="left"/>
      </w:pPr>
      <w:r>
        <w:rPr>
          <w:rFonts w:ascii="宋体" w:hAnsi="宋体" w:eastAsia="宋体" w:cs="宋体"/>
          <w:kern w:val="0"/>
          <w:sz w:val="24"/>
          <w:szCs w:val="24"/>
          <w:lang w:val="en-US" w:eastAsia="zh-CN" w:bidi="ar"/>
        </w:rPr>
        <w:t>10. 依次查询采购订单执行统计表、到货明细表、入库统计表、采购明细表、库存台账、收发存汇总表。</w:t>
      </w:r>
    </w:p>
    <w:p>
      <w:pPr>
        <w:keepNext w:val="0"/>
        <w:keepLines w:val="0"/>
        <w:widowControl/>
        <w:suppressLineNumbers w:val="0"/>
        <w:jc w:val="left"/>
      </w:pPr>
      <w:r>
        <w:drawing>
          <wp:inline distT="0" distB="0" distL="0" distR="0">
            <wp:extent cx="2151380" cy="3328670"/>
            <wp:effectExtent l="0" t="0" r="1270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rcRect l="-578" r="65675" b="4024"/>
                    <a:stretch>
                      <a:fillRect/>
                    </a:stretch>
                  </pic:blipFill>
                  <pic:spPr>
                    <a:xfrm>
                      <a:off x="0" y="0"/>
                      <a:ext cx="2151380" cy="3328670"/>
                    </a:xfrm>
                    <a:prstGeom prst="rect">
                      <a:avLst/>
                    </a:prstGeom>
                  </pic:spPr>
                </pic:pic>
              </a:graphicData>
            </a:graphic>
          </wp:inline>
        </w:drawing>
      </w:r>
    </w:p>
    <w:p>
      <w:pPr>
        <w:keepNext w:val="0"/>
        <w:keepLines w:val="0"/>
        <w:widowControl/>
        <w:suppressLineNumbers w:val="0"/>
        <w:jc w:val="left"/>
      </w:pPr>
      <w:r>
        <w:drawing>
          <wp:inline distT="0" distB="0" distL="0" distR="0">
            <wp:extent cx="1953260" cy="2937510"/>
            <wp:effectExtent l="0" t="0" r="1270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5"/>
                    <a:srcRect r="31435" b="-647"/>
                    <a:stretch>
                      <a:fillRect/>
                    </a:stretch>
                  </pic:blipFill>
                  <pic:spPr>
                    <a:xfrm>
                      <a:off x="0" y="0"/>
                      <a:ext cx="1953260" cy="2937510"/>
                    </a:xfrm>
                    <a:prstGeom prst="rect">
                      <a:avLst/>
                    </a:prstGeom>
                  </pic:spPr>
                </pic:pic>
              </a:graphicData>
            </a:graphic>
          </wp:inline>
        </w:drawing>
      </w:r>
    </w:p>
    <w:p>
      <w:pPr>
        <w:pStyle w:val="3"/>
        <w:keepNext w:val="0"/>
        <w:keepLines w:val="0"/>
        <w:widowControl/>
        <w:suppressLineNumbers w:val="0"/>
        <w:jc w:val="left"/>
      </w:pPr>
      <w:r>
        <w:t>业务二：现结采购业务处理</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：2018年6月5日，向新月贸易公司采购鼠标300只，单价50元，原料仓库入库，收到专用发票，以支票现结全额货款。</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库存系统填制、审核采购入库单，录入鼠标300只、原料仓库；</w:t>
      </w:r>
    </w:p>
    <w:p>
      <w:pPr>
        <w:keepNext w:val="0"/>
        <w:keepLines w:val="0"/>
        <w:widowControl/>
        <w:suppressLineNumbers w:val="0"/>
        <w:jc w:val="left"/>
      </w:pPr>
      <w:r>
        <w:rPr>
          <w:rFonts w:ascii="宋体" w:hAnsi="宋体" w:eastAsia="宋体" w:cs="宋体"/>
          <w:kern w:val="0"/>
          <w:sz w:val="24"/>
          <w:szCs w:val="24"/>
          <w:lang w:val="en-US" w:eastAsia="zh-CN" w:bidi="ar"/>
        </w:rPr>
        <w:t>2. 采购系统录入专用发票（票号ZY85011），录入单价、金额；</w:t>
      </w:r>
    </w:p>
    <w:p>
      <w:pPr>
        <w:keepNext w:val="0"/>
        <w:keepLines w:val="0"/>
        <w:widowControl/>
        <w:suppressLineNumbers w:val="0"/>
        <w:jc w:val="left"/>
      </w:pPr>
      <w:r>
        <w:rPr>
          <w:rFonts w:ascii="宋体" w:hAnsi="宋体" w:eastAsia="宋体" w:cs="宋体"/>
          <w:kern w:val="0"/>
          <w:sz w:val="24"/>
          <w:szCs w:val="24"/>
          <w:lang w:val="en-US" w:eastAsia="zh-CN" w:bidi="ar"/>
        </w:rPr>
        <w:t>3. 对发票进行</w:t>
      </w:r>
      <w:r>
        <w:rPr>
          <w:rStyle w:val="9"/>
          <w:rFonts w:ascii="宋体" w:hAnsi="宋体" w:eastAsia="宋体" w:cs="宋体"/>
          <w:kern w:val="0"/>
          <w:sz w:val="24"/>
          <w:szCs w:val="24"/>
          <w:lang w:val="en-US" w:eastAsia="zh-CN" w:bidi="ar"/>
        </w:rPr>
        <w:t>现结处理</w:t>
      </w:r>
      <w:r>
        <w:rPr>
          <w:rFonts w:ascii="宋体" w:hAnsi="宋体" w:eastAsia="宋体" w:cs="宋体"/>
          <w:kern w:val="0"/>
          <w:sz w:val="24"/>
          <w:szCs w:val="24"/>
          <w:lang w:val="en-US" w:eastAsia="zh-CN" w:bidi="ar"/>
        </w:rPr>
        <w:t>，结算方式选择支票，录入票据号ZP0215566889；</w:t>
      </w:r>
    </w:p>
    <w:p>
      <w:pPr>
        <w:keepNext w:val="0"/>
        <w:keepLines w:val="0"/>
        <w:widowControl/>
        <w:suppressLineNumbers w:val="0"/>
        <w:jc w:val="left"/>
      </w:pPr>
      <w:r>
        <w:rPr>
          <w:rFonts w:ascii="宋体" w:hAnsi="宋体" w:eastAsia="宋体" w:cs="宋体"/>
          <w:kern w:val="0"/>
          <w:sz w:val="24"/>
          <w:szCs w:val="24"/>
          <w:lang w:val="en-US" w:eastAsia="zh-CN" w:bidi="ar"/>
        </w:rPr>
        <w:t>4. 执行采购自动结算，完成业务闭环。</w:t>
      </w:r>
    </w:p>
    <w:p>
      <w:pPr>
        <w:pStyle w:val="3"/>
        <w:keepNext w:val="0"/>
        <w:keepLines w:val="0"/>
        <w:widowControl/>
        <w:suppressLineNumbers w:val="0"/>
        <w:jc w:val="left"/>
      </w:pPr>
      <w:bookmarkStart w:id="0" w:name="_GoBack"/>
      <w:bookmarkEnd w:id="0"/>
      <w:r>
        <w:t>业务三：采购业务+运费发票手工结算</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：2018年6月6日，向新月贸易公司采购硬盘200盒，单价800元，原料仓库入库；收到采购专票（ZY8501233），另发生运输费200元、税率7%，取得运费发票（56788989），需手工分摊运费。</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库存系统填制并审核采购入库单；</w:t>
      </w:r>
    </w:p>
    <w:p>
      <w:pPr>
        <w:keepNext w:val="0"/>
        <w:keepLines w:val="0"/>
        <w:widowControl/>
        <w:suppressLineNumbers w:val="0"/>
        <w:jc w:val="left"/>
      </w:pPr>
      <w:r>
        <w:rPr>
          <w:rFonts w:ascii="宋体" w:hAnsi="宋体" w:eastAsia="宋体" w:cs="宋体"/>
          <w:kern w:val="0"/>
          <w:sz w:val="24"/>
          <w:szCs w:val="24"/>
          <w:lang w:val="en-US" w:eastAsia="zh-CN" w:bidi="ar"/>
        </w:rPr>
        <w:t>2. 采购系统录入采购专用发票；</w:t>
      </w:r>
    </w:p>
    <w:p>
      <w:pPr>
        <w:keepNext w:val="0"/>
        <w:keepLines w:val="0"/>
        <w:widowControl/>
        <w:suppressLineNumbers w:val="0"/>
        <w:jc w:val="left"/>
      </w:pPr>
      <w:r>
        <w:rPr>
          <w:rFonts w:ascii="宋体" w:hAnsi="宋体" w:eastAsia="宋体" w:cs="宋体"/>
          <w:kern w:val="0"/>
          <w:sz w:val="24"/>
          <w:szCs w:val="24"/>
          <w:lang w:val="en-US" w:eastAsia="zh-CN" w:bidi="ar"/>
        </w:rPr>
        <w:t>3. 新增应税劳务类运费发票，录入运费金额、税率；</w:t>
      </w:r>
    </w:p>
    <w:p>
      <w:pPr>
        <w:keepNext w:val="0"/>
        <w:keepLines w:val="0"/>
        <w:widowControl/>
        <w:suppressLineNumbers w:val="0"/>
        <w:jc w:val="left"/>
      </w:pPr>
      <w:r>
        <w:rPr>
          <w:rFonts w:ascii="宋体" w:hAnsi="宋体" w:eastAsia="宋体" w:cs="宋体"/>
          <w:kern w:val="0"/>
          <w:sz w:val="24"/>
          <w:szCs w:val="24"/>
          <w:lang w:val="en-US" w:eastAsia="zh-CN" w:bidi="ar"/>
        </w:rPr>
        <w:t>4. 进入手工结算界面，同时选取入库单、采购发票、运费发票，完成</w:t>
      </w:r>
      <w:r>
        <w:rPr>
          <w:rStyle w:val="9"/>
          <w:rFonts w:ascii="宋体" w:hAnsi="宋体" w:eastAsia="宋体" w:cs="宋体"/>
          <w:kern w:val="0"/>
          <w:sz w:val="24"/>
          <w:szCs w:val="24"/>
          <w:lang w:val="en-US" w:eastAsia="zh-CN" w:bidi="ar"/>
        </w:rPr>
        <w:t>运费分摊与手工结算</w:t>
      </w:r>
      <w:r>
        <w:rPr>
          <w:rFonts w:ascii="宋体" w:hAnsi="宋体" w:eastAsia="宋体" w:cs="宋体"/>
          <w:kern w:val="0"/>
          <w:sz w:val="24"/>
          <w:szCs w:val="24"/>
          <w:lang w:val="en-US" w:eastAsia="zh-CN" w:bidi="ar"/>
        </w:rPr>
        <w:t>。</w:t>
      </w:r>
    </w:p>
    <w:p>
      <w:pPr>
        <w:pStyle w:val="3"/>
        <w:keepNext w:val="0"/>
        <w:keepLines w:val="0"/>
        <w:widowControl/>
        <w:suppressLineNumbers w:val="0"/>
        <w:jc w:val="left"/>
      </w:pPr>
      <w:r>
        <w:t>业务四：供应商比价采购与催货管理</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：6月5日李平申请采购鼠标100只，兴盛公司报价35元/只、新月贸易报价40元/只，比价后选择兴盛公司，预定6月6日到货，到期未到货，生成催货函。</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采购系统维护</w:t>
      </w:r>
      <w:r>
        <w:rPr>
          <w:rStyle w:val="9"/>
          <w:rFonts w:ascii="宋体" w:hAnsi="宋体" w:eastAsia="宋体" w:cs="宋体"/>
          <w:kern w:val="0"/>
          <w:sz w:val="24"/>
          <w:szCs w:val="24"/>
          <w:lang w:val="en-US" w:eastAsia="zh-CN" w:bidi="ar"/>
        </w:rPr>
        <w:t>供应商存货对照表</w:t>
      </w:r>
      <w:r>
        <w:rPr>
          <w:rFonts w:ascii="宋体" w:hAnsi="宋体" w:eastAsia="宋体" w:cs="宋体"/>
          <w:kern w:val="0"/>
          <w:sz w:val="24"/>
          <w:szCs w:val="24"/>
          <w:lang w:val="en-US" w:eastAsia="zh-CN" w:bidi="ar"/>
        </w:rPr>
        <w:t>，录入两家供应商鼠标报价信息；</w:t>
      </w:r>
    </w:p>
    <w:p>
      <w:pPr>
        <w:keepNext w:val="0"/>
        <w:keepLines w:val="0"/>
        <w:widowControl/>
        <w:suppressLineNumbers w:val="0"/>
        <w:jc w:val="left"/>
      </w:pPr>
      <w:r>
        <w:rPr>
          <w:rFonts w:ascii="宋体" w:hAnsi="宋体" w:eastAsia="宋体" w:cs="宋体"/>
          <w:kern w:val="0"/>
          <w:sz w:val="24"/>
          <w:szCs w:val="24"/>
          <w:lang w:val="en-US" w:eastAsia="zh-CN" w:bidi="ar"/>
        </w:rPr>
        <w:t>2. 填制并审核采购请购单；</w:t>
      </w:r>
    </w:p>
    <w:p>
      <w:pPr>
        <w:keepNext w:val="0"/>
        <w:keepLines w:val="0"/>
        <w:widowControl/>
        <w:suppressLineNumbers w:val="0"/>
        <w:jc w:val="left"/>
      </w:pPr>
      <w:r>
        <w:rPr>
          <w:rFonts w:ascii="宋体" w:hAnsi="宋体" w:eastAsia="宋体" w:cs="宋体"/>
          <w:kern w:val="0"/>
          <w:sz w:val="24"/>
          <w:szCs w:val="24"/>
          <w:lang w:val="en-US" w:eastAsia="zh-CN" w:bidi="ar"/>
        </w:rPr>
        <w:t>3. 使用</w:t>
      </w:r>
      <w:r>
        <w:rPr>
          <w:rStyle w:val="9"/>
          <w:rFonts w:ascii="宋体" w:hAnsi="宋体" w:eastAsia="宋体" w:cs="宋体"/>
          <w:kern w:val="0"/>
          <w:sz w:val="24"/>
          <w:szCs w:val="24"/>
          <w:lang w:val="en-US" w:eastAsia="zh-CN" w:bidi="ar"/>
        </w:rPr>
        <w:t>请购比价生成订单</w:t>
      </w:r>
      <w:r>
        <w:rPr>
          <w:rFonts w:ascii="宋体" w:hAnsi="宋体" w:eastAsia="宋体" w:cs="宋体"/>
          <w:kern w:val="0"/>
          <w:sz w:val="24"/>
          <w:szCs w:val="24"/>
          <w:lang w:val="en-US" w:eastAsia="zh-CN" w:bidi="ar"/>
        </w:rPr>
        <w:t>功能，择优选择兴盛公司生成采购订单并审核；</w:t>
      </w:r>
    </w:p>
    <w:p>
      <w:pPr>
        <w:keepNext w:val="0"/>
        <w:keepLines w:val="0"/>
        <w:widowControl/>
        <w:suppressLineNumbers w:val="0"/>
        <w:jc w:val="left"/>
      </w:pPr>
      <w:r>
        <w:rPr>
          <w:rFonts w:ascii="宋体" w:hAnsi="宋体" w:eastAsia="宋体" w:cs="宋体"/>
          <w:kern w:val="0"/>
          <w:sz w:val="24"/>
          <w:szCs w:val="24"/>
          <w:lang w:val="en-US" w:eastAsia="zh-CN" w:bidi="ar"/>
        </w:rPr>
        <w:t>4. 因到期未到货，在系统生成供应商催货函，并查询催货记录。</w:t>
      </w:r>
    </w:p>
    <w:p>
      <w:pPr>
        <w:pStyle w:val="3"/>
        <w:keepNext w:val="0"/>
        <w:keepLines w:val="0"/>
        <w:widowControl/>
        <w:suppressLineNumbers w:val="0"/>
        <w:jc w:val="left"/>
      </w:pPr>
      <w:r>
        <w:t>业务五：期初暂估入库、后期来票结算（红蓝回冲）</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：6月9日收到兴盛公司上月入库40GB硬盘100盒的采购专票（48210），单价820元，需完成暂估回冲处理。</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采购系统拷贝上期采购入库单生成对应采购发票；</w:t>
      </w:r>
    </w:p>
    <w:p>
      <w:pPr>
        <w:keepNext w:val="0"/>
        <w:keepLines w:val="0"/>
        <w:widowControl/>
        <w:suppressLineNumbers w:val="0"/>
        <w:jc w:val="left"/>
      </w:pPr>
      <w:r>
        <w:rPr>
          <w:rFonts w:ascii="宋体" w:hAnsi="宋体" w:eastAsia="宋体" w:cs="宋体"/>
          <w:kern w:val="0"/>
          <w:sz w:val="24"/>
          <w:szCs w:val="24"/>
          <w:lang w:val="en-US" w:eastAsia="zh-CN" w:bidi="ar"/>
        </w:rPr>
        <w:t>2. 执行采购结算；</w:t>
      </w:r>
    </w:p>
    <w:p>
      <w:pPr>
        <w:keepNext w:val="0"/>
        <w:keepLines w:val="0"/>
        <w:widowControl/>
        <w:suppressLineNumbers w:val="0"/>
        <w:jc w:val="left"/>
      </w:pPr>
      <w:r>
        <w:rPr>
          <w:rFonts w:ascii="宋体" w:hAnsi="宋体" w:eastAsia="宋体" w:cs="宋体"/>
          <w:kern w:val="0"/>
          <w:sz w:val="24"/>
          <w:szCs w:val="24"/>
          <w:lang w:val="en-US" w:eastAsia="zh-CN" w:bidi="ar"/>
        </w:rPr>
        <w:t>3. 存货核算系统执行</w:t>
      </w:r>
      <w:r>
        <w:rPr>
          <w:rStyle w:val="9"/>
          <w:rFonts w:ascii="宋体" w:hAnsi="宋体" w:eastAsia="宋体" w:cs="宋体"/>
          <w:kern w:val="0"/>
          <w:sz w:val="24"/>
          <w:szCs w:val="24"/>
          <w:lang w:val="en-US" w:eastAsia="zh-CN" w:bidi="ar"/>
        </w:rPr>
        <w:t>结算成本处理</w:t>
      </w:r>
      <w:r>
        <w:rPr>
          <w:rFonts w:ascii="宋体" w:hAnsi="宋体" w:eastAsia="宋体" w:cs="宋体"/>
          <w:kern w:val="0"/>
          <w:sz w:val="24"/>
          <w:szCs w:val="24"/>
          <w:lang w:val="en-US" w:eastAsia="zh-CN" w:bidi="ar"/>
        </w:rPr>
        <w:t>，系统自动生成红蓝回冲单；</w:t>
      </w:r>
    </w:p>
    <w:p>
      <w:pPr>
        <w:keepNext w:val="0"/>
        <w:keepLines w:val="0"/>
        <w:widowControl/>
        <w:suppressLineNumbers w:val="0"/>
        <w:jc w:val="left"/>
      </w:pPr>
      <w:r>
        <w:rPr>
          <w:rFonts w:ascii="宋体" w:hAnsi="宋体" w:eastAsia="宋体" w:cs="宋体"/>
          <w:kern w:val="0"/>
          <w:sz w:val="24"/>
          <w:szCs w:val="24"/>
          <w:lang w:val="en-US" w:eastAsia="zh-CN" w:bidi="ar"/>
        </w:rPr>
        <w:t>4. 分别对红字、蓝字回冲单记账并生成凭证；</w:t>
      </w:r>
    </w:p>
    <w:p>
      <w:pPr>
        <w:keepNext w:val="0"/>
        <w:keepLines w:val="0"/>
        <w:widowControl/>
        <w:suppressLineNumbers w:val="0"/>
        <w:jc w:val="left"/>
      </w:pPr>
      <w:r>
        <w:rPr>
          <w:rFonts w:ascii="宋体" w:hAnsi="宋体" w:eastAsia="宋体" w:cs="宋体"/>
          <w:kern w:val="0"/>
          <w:sz w:val="24"/>
          <w:szCs w:val="24"/>
          <w:lang w:val="en-US" w:eastAsia="zh-CN" w:bidi="ar"/>
        </w:rPr>
        <w:t>5. 查询暂估入库余额表，核对暂估数据清零。</w:t>
      </w:r>
    </w:p>
    <w:p>
      <w:pPr>
        <w:pStyle w:val="3"/>
        <w:keepNext w:val="0"/>
        <w:keepLines w:val="0"/>
        <w:widowControl/>
        <w:suppressLineNumbers w:val="0"/>
        <w:jc w:val="left"/>
      </w:pPr>
      <w:r>
        <w:t>业务六：月末采购暂估入库处理</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：6月28日购入爱心公司打印机100台，入外购品仓库，月末未收到发票，暂估成本6500元。</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库存系统填制并审核采购入库单；</w:t>
      </w:r>
    </w:p>
    <w:p>
      <w:pPr>
        <w:keepNext w:val="0"/>
        <w:keepLines w:val="0"/>
        <w:widowControl/>
        <w:suppressLineNumbers w:val="0"/>
        <w:jc w:val="left"/>
      </w:pPr>
      <w:r>
        <w:rPr>
          <w:rFonts w:ascii="宋体" w:hAnsi="宋体" w:eastAsia="宋体" w:cs="宋体"/>
          <w:kern w:val="0"/>
          <w:sz w:val="24"/>
          <w:szCs w:val="24"/>
          <w:lang w:val="en-US" w:eastAsia="zh-CN" w:bidi="ar"/>
        </w:rPr>
        <w:t>2. 存货核算系统录入暂估入库成本6500元；</w:t>
      </w:r>
    </w:p>
    <w:p>
      <w:pPr>
        <w:keepNext w:val="0"/>
        <w:keepLines w:val="0"/>
        <w:widowControl/>
        <w:suppressLineNumbers w:val="0"/>
        <w:jc w:val="left"/>
      </w:pPr>
      <w:r>
        <w:rPr>
          <w:rFonts w:ascii="宋体" w:hAnsi="宋体" w:eastAsia="宋体" w:cs="宋体"/>
          <w:kern w:val="0"/>
          <w:sz w:val="24"/>
          <w:szCs w:val="24"/>
          <w:lang w:val="en-US" w:eastAsia="zh-CN" w:bidi="ar"/>
        </w:rPr>
        <w:t>3. 执行正常单据记账；</w:t>
      </w:r>
    </w:p>
    <w:p>
      <w:pPr>
        <w:keepNext w:val="0"/>
        <w:keepLines w:val="0"/>
        <w:widowControl/>
        <w:suppressLineNumbers w:val="0"/>
        <w:jc w:val="left"/>
      </w:pPr>
      <w:r>
        <w:rPr>
          <w:rFonts w:ascii="宋体" w:hAnsi="宋体" w:eastAsia="宋体" w:cs="宋体"/>
          <w:kern w:val="0"/>
          <w:sz w:val="24"/>
          <w:szCs w:val="24"/>
          <w:lang w:val="en-US" w:eastAsia="zh-CN" w:bidi="ar"/>
        </w:rPr>
        <w:t>4. 生成</w:t>
      </w:r>
      <w:r>
        <w:rPr>
          <w:rStyle w:val="9"/>
          <w:rFonts w:ascii="宋体" w:hAnsi="宋体" w:eastAsia="宋体" w:cs="宋体"/>
          <w:kern w:val="0"/>
          <w:sz w:val="24"/>
          <w:szCs w:val="24"/>
          <w:lang w:val="en-US" w:eastAsia="zh-CN" w:bidi="ar"/>
        </w:rPr>
        <w:t>月末暂估入账凭证</w:t>
      </w:r>
      <w:r>
        <w:rPr>
          <w:rFonts w:ascii="宋体" w:hAnsi="宋体" w:eastAsia="宋体" w:cs="宋体"/>
          <w:kern w:val="0"/>
          <w:sz w:val="24"/>
          <w:szCs w:val="24"/>
          <w:lang w:val="en-US" w:eastAsia="zh-CN" w:bidi="ar"/>
        </w:rPr>
        <w:t>，完成当月暂估核算。</w:t>
      </w:r>
    </w:p>
    <w:p>
      <w:pPr>
        <w:pStyle w:val="3"/>
        <w:keepNext w:val="0"/>
        <w:keepLines w:val="0"/>
        <w:widowControl/>
        <w:suppressLineNumbers w:val="0"/>
        <w:jc w:val="left"/>
      </w:pPr>
      <w:r>
        <w:t>业务七：采购入库+部分退货手工结算业务</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：6月10日购入新月贸易17英寸显示器202台，单价1150元；6月11日发现2台质量问题退货，同日收到整张采购发票（ZY440888999）。</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库存系统填制正常采购入库单（202台）并审核；</w:t>
      </w:r>
    </w:p>
    <w:p>
      <w:pPr>
        <w:keepNext w:val="0"/>
        <w:keepLines w:val="0"/>
        <w:widowControl/>
        <w:suppressLineNumbers w:val="0"/>
        <w:jc w:val="left"/>
      </w:pPr>
      <w:r>
        <w:rPr>
          <w:rFonts w:ascii="宋体" w:hAnsi="宋体" w:eastAsia="宋体" w:cs="宋体"/>
          <w:kern w:val="0"/>
          <w:sz w:val="24"/>
          <w:szCs w:val="24"/>
          <w:lang w:val="en-US" w:eastAsia="zh-CN" w:bidi="ar"/>
        </w:rPr>
        <w:t>2. 填制</w:t>
      </w:r>
      <w:r>
        <w:rPr>
          <w:rStyle w:val="9"/>
          <w:rFonts w:ascii="宋体" w:hAnsi="宋体" w:eastAsia="宋体" w:cs="宋体"/>
          <w:kern w:val="0"/>
          <w:sz w:val="24"/>
          <w:szCs w:val="24"/>
          <w:lang w:val="en-US" w:eastAsia="zh-CN" w:bidi="ar"/>
        </w:rPr>
        <w:t>红字采购入库单</w:t>
      </w:r>
      <w:r>
        <w:rPr>
          <w:rFonts w:ascii="宋体" w:hAnsi="宋体" w:eastAsia="宋体" w:cs="宋体"/>
          <w:kern w:val="0"/>
          <w:sz w:val="24"/>
          <w:szCs w:val="24"/>
          <w:lang w:val="en-US" w:eastAsia="zh-CN" w:bidi="ar"/>
        </w:rPr>
        <w:t>（退货2台）并审核；</w:t>
      </w:r>
    </w:p>
    <w:p>
      <w:pPr>
        <w:keepNext w:val="0"/>
        <w:keepLines w:val="0"/>
        <w:widowControl/>
        <w:suppressLineNumbers w:val="0"/>
        <w:jc w:val="left"/>
      </w:pPr>
      <w:r>
        <w:rPr>
          <w:rFonts w:ascii="宋体" w:hAnsi="宋体" w:eastAsia="宋体" w:cs="宋体"/>
          <w:kern w:val="0"/>
          <w:sz w:val="24"/>
          <w:szCs w:val="24"/>
          <w:lang w:val="en-US" w:eastAsia="zh-CN" w:bidi="ar"/>
        </w:rPr>
        <w:t>3. 采购系统录入全额采购专用发票；</w:t>
      </w:r>
    </w:p>
    <w:p>
      <w:pPr>
        <w:keepNext w:val="0"/>
        <w:keepLines w:val="0"/>
        <w:widowControl/>
        <w:suppressLineNumbers w:val="0"/>
        <w:jc w:val="left"/>
      </w:pPr>
      <w:r>
        <w:rPr>
          <w:rFonts w:ascii="宋体" w:hAnsi="宋体" w:eastAsia="宋体" w:cs="宋体"/>
          <w:kern w:val="0"/>
          <w:sz w:val="24"/>
          <w:szCs w:val="24"/>
          <w:lang w:val="en-US" w:eastAsia="zh-CN" w:bidi="ar"/>
        </w:rPr>
        <w:t>4. 选取红蓝入库单与发票进行</w:t>
      </w:r>
      <w:r>
        <w:rPr>
          <w:rStyle w:val="9"/>
          <w:rFonts w:ascii="宋体" w:hAnsi="宋体" w:eastAsia="宋体" w:cs="宋体"/>
          <w:kern w:val="0"/>
          <w:sz w:val="24"/>
          <w:szCs w:val="24"/>
          <w:lang w:val="en-US" w:eastAsia="zh-CN" w:bidi="ar"/>
        </w:rPr>
        <w:t>手工结算</w:t>
      </w:r>
      <w:r>
        <w:rPr>
          <w:rFonts w:ascii="宋体" w:hAnsi="宋体" w:eastAsia="宋体" w:cs="宋体"/>
          <w:kern w:val="0"/>
          <w:sz w:val="24"/>
          <w:szCs w:val="24"/>
          <w:lang w:val="en-US" w:eastAsia="zh-CN" w:bidi="ar"/>
        </w:rPr>
        <w:t>，抵扣退货数量与金额。</w:t>
      </w:r>
    </w:p>
    <w:p>
      <w:pPr>
        <w:pStyle w:val="3"/>
        <w:keepNext w:val="0"/>
        <w:keepLines w:val="0"/>
        <w:widowControl/>
        <w:suppressLineNumbers w:val="0"/>
        <w:jc w:val="left"/>
      </w:pPr>
      <w:r>
        <w:t>业务八：采购退货+红字发票现结结算</w:t>
      </w:r>
    </w:p>
    <w:p>
      <w:pPr>
        <w:keepNext w:val="0"/>
        <w:keepLines w:val="0"/>
        <w:widowControl/>
        <w:suppressLineNumbers w:val="0"/>
        <w:jc w:val="left"/>
      </w:pPr>
      <w:r>
        <w:rPr>
          <w:rStyle w:val="9"/>
          <w:rFonts w:ascii="宋体" w:hAnsi="宋体" w:eastAsia="宋体" w:cs="宋体"/>
          <w:kern w:val="0"/>
          <w:sz w:val="24"/>
          <w:szCs w:val="24"/>
          <w:lang w:val="en-US" w:eastAsia="zh-CN" w:bidi="ar"/>
        </w:rPr>
        <w:t>业务背景</w:t>
      </w:r>
      <w:r>
        <w:rPr>
          <w:rFonts w:ascii="宋体" w:hAnsi="宋体" w:eastAsia="宋体" w:cs="宋体"/>
          <w:kern w:val="0"/>
          <w:sz w:val="24"/>
          <w:szCs w:val="24"/>
          <w:lang w:val="en-US" w:eastAsia="zh-CN" w:bidi="ar"/>
        </w:rPr>
        <w:t>：6月15日键盘质量问题退货2只，单价95元，收到红字专用发票（ZY665218），完成退货结算。</w:t>
      </w:r>
    </w:p>
    <w:p>
      <w:pPr>
        <w:keepNext w:val="0"/>
        <w:keepLines w:val="0"/>
        <w:widowControl/>
        <w:suppressLineNumbers w:val="0"/>
        <w:jc w:val="left"/>
      </w:pPr>
      <w:r>
        <w:rPr>
          <w:rStyle w:val="9"/>
          <w:rFonts w:ascii="宋体" w:hAnsi="宋体" w:eastAsia="宋体" w:cs="宋体"/>
          <w:kern w:val="0"/>
          <w:sz w:val="24"/>
          <w:szCs w:val="24"/>
          <w:lang w:val="en-US" w:eastAsia="zh-CN" w:bidi="ar"/>
        </w:rPr>
        <w:t>操作步骤</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1. 库存系统填制审核红字采购入库单；</w:t>
      </w:r>
    </w:p>
    <w:p>
      <w:pPr>
        <w:keepNext w:val="0"/>
        <w:keepLines w:val="0"/>
        <w:widowControl/>
        <w:suppressLineNumbers w:val="0"/>
        <w:jc w:val="left"/>
      </w:pPr>
      <w:r>
        <w:rPr>
          <w:rFonts w:ascii="宋体" w:hAnsi="宋体" w:eastAsia="宋体" w:cs="宋体"/>
          <w:kern w:val="0"/>
          <w:sz w:val="24"/>
          <w:szCs w:val="24"/>
          <w:lang w:val="en-US" w:eastAsia="zh-CN" w:bidi="ar"/>
        </w:rPr>
        <w:t>2. 采购系统录入对应红字专用发票；</w:t>
      </w:r>
    </w:p>
    <w:p>
      <w:pPr>
        <w:keepNext w:val="0"/>
        <w:keepLines w:val="0"/>
        <w:widowControl/>
        <w:suppressLineNumbers w:val="0"/>
        <w:jc w:val="left"/>
      </w:pPr>
      <w:r>
        <w:rPr>
          <w:rFonts w:ascii="宋体" w:hAnsi="宋体" w:eastAsia="宋体" w:cs="宋体"/>
          <w:kern w:val="0"/>
          <w:sz w:val="24"/>
          <w:szCs w:val="24"/>
          <w:lang w:val="en-US" w:eastAsia="zh-CN" w:bidi="ar"/>
        </w:rPr>
        <w:t>3. 执行自动结算，完成退货冲账处理。</w:t>
      </w:r>
    </w:p>
    <w:p>
      <w:pPr>
        <w:pStyle w:val="2"/>
        <w:keepNext w:val="0"/>
        <w:keepLines w:val="0"/>
        <w:widowControl/>
        <w:suppressLineNumbers w:val="0"/>
        <w:jc w:val="left"/>
      </w:pPr>
      <w:r>
        <w:t>三、实验问题与解决方法</w:t>
      </w:r>
    </w:p>
    <w:p>
      <w:pPr>
        <w:keepNext w:val="0"/>
        <w:keepLines w:val="0"/>
        <w:widowControl/>
        <w:suppressLineNumbers w:val="0"/>
        <w:jc w:val="left"/>
      </w:pPr>
      <w:r>
        <w:rPr>
          <w:rStyle w:val="9"/>
          <w:rFonts w:ascii="宋体" w:hAnsi="宋体" w:eastAsia="宋体" w:cs="宋体"/>
          <w:kern w:val="0"/>
          <w:sz w:val="24"/>
          <w:szCs w:val="24"/>
          <w:lang w:val="en-US" w:eastAsia="zh-CN" w:bidi="ar"/>
        </w:rPr>
        <w:t>1. 运费发票无法参与结算</w:t>
      </w:r>
    </w:p>
    <w:p>
      <w:pPr>
        <w:keepNext w:val="0"/>
        <w:keepLines w:val="0"/>
        <w:widowControl/>
        <w:suppressLineNumbers w:val="0"/>
        <w:jc w:val="left"/>
      </w:pPr>
      <w:r>
        <w:rPr>
          <w:rFonts w:ascii="宋体" w:hAnsi="宋体" w:eastAsia="宋体" w:cs="宋体"/>
          <w:kern w:val="0"/>
          <w:sz w:val="24"/>
          <w:szCs w:val="24"/>
          <w:lang w:val="en-US" w:eastAsia="zh-CN" w:bidi="ar"/>
        </w:rPr>
        <w:t>问题：新增运费发票后，自动结算无法匹配单据。原因是运费属于应税劳务，不支持自动结算。解决：改为手工结算，同时勾选入库单、采购发票、运费发票，系统自动按数量分摊运费成本，结算成功。</w:t>
      </w:r>
    </w:p>
    <w:p>
      <w:pPr>
        <w:keepNext w:val="0"/>
        <w:keepLines w:val="0"/>
        <w:widowControl/>
        <w:suppressLineNumbers w:val="0"/>
        <w:jc w:val="left"/>
      </w:pPr>
      <w:r>
        <w:rPr>
          <w:rStyle w:val="9"/>
          <w:rFonts w:ascii="宋体" w:hAnsi="宋体" w:eastAsia="宋体" w:cs="宋体"/>
          <w:kern w:val="0"/>
          <w:sz w:val="24"/>
          <w:szCs w:val="24"/>
          <w:lang w:val="en-US" w:eastAsia="zh-CN" w:bidi="ar"/>
        </w:rPr>
        <w:t>2. 暂估业务无红蓝回冲单生成</w:t>
      </w:r>
    </w:p>
    <w:p>
      <w:pPr>
        <w:keepNext w:val="0"/>
        <w:keepLines w:val="0"/>
        <w:widowControl/>
        <w:suppressLineNumbers w:val="0"/>
        <w:jc w:val="left"/>
      </w:pPr>
      <w:r>
        <w:rPr>
          <w:rFonts w:ascii="宋体" w:hAnsi="宋体" w:eastAsia="宋体" w:cs="宋体"/>
          <w:kern w:val="0"/>
          <w:sz w:val="24"/>
          <w:szCs w:val="24"/>
          <w:lang w:val="en-US" w:eastAsia="zh-CN" w:bidi="ar"/>
        </w:rPr>
        <w:t>问题：上期暂估入库，本期来票后无回冲数据。原因是未执行“结算成本处理”。解决：完成采购结算后，必须进入存货核算模块执行结算成本处理，系统才会自动生成红字冲销单、蓝字更正单。</w:t>
      </w:r>
    </w:p>
    <w:p>
      <w:pPr>
        <w:keepNext w:val="0"/>
        <w:keepLines w:val="0"/>
        <w:widowControl/>
        <w:suppressLineNumbers w:val="0"/>
        <w:jc w:val="left"/>
      </w:pPr>
      <w:r>
        <w:rPr>
          <w:rStyle w:val="9"/>
          <w:rFonts w:ascii="宋体" w:hAnsi="宋体" w:eastAsia="宋体" w:cs="宋体"/>
          <w:kern w:val="0"/>
          <w:sz w:val="24"/>
          <w:szCs w:val="24"/>
          <w:lang w:val="en-US" w:eastAsia="zh-CN" w:bidi="ar"/>
        </w:rPr>
        <w:t>3. 退货业务结算数据对不上</w:t>
      </w:r>
    </w:p>
    <w:p>
      <w:pPr>
        <w:keepNext w:val="0"/>
        <w:keepLines w:val="0"/>
        <w:widowControl/>
        <w:suppressLineNumbers w:val="0"/>
        <w:jc w:val="left"/>
      </w:pPr>
      <w:r>
        <w:rPr>
          <w:rFonts w:ascii="宋体" w:hAnsi="宋体" w:eastAsia="宋体" w:cs="宋体"/>
          <w:kern w:val="0"/>
          <w:sz w:val="24"/>
          <w:szCs w:val="24"/>
          <w:lang w:val="en-US" w:eastAsia="zh-CN" w:bidi="ar"/>
        </w:rPr>
        <w:t>问题：部分退货时，直接结算提示金额不符。解决：严格采用“蓝字入库单+红字入库单+对应发票”共同结算，冲减实际入库数量与成本，保证数据精准。</w:t>
      </w:r>
    </w:p>
    <w:p>
      <w:pPr>
        <w:keepNext w:val="0"/>
        <w:keepLines w:val="0"/>
        <w:widowControl/>
        <w:suppressLineNumbers w:val="0"/>
        <w:jc w:val="left"/>
      </w:pPr>
      <w:r>
        <w:rPr>
          <w:rStyle w:val="9"/>
          <w:rFonts w:ascii="宋体" w:hAnsi="宋体" w:eastAsia="宋体" w:cs="宋体"/>
          <w:kern w:val="0"/>
          <w:sz w:val="24"/>
          <w:szCs w:val="24"/>
          <w:lang w:val="en-US" w:eastAsia="zh-CN" w:bidi="ar"/>
        </w:rPr>
        <w:t>4. 现结业务无法生成应付核销数据</w:t>
      </w:r>
    </w:p>
    <w:p>
      <w:pPr>
        <w:keepNext w:val="0"/>
        <w:keepLines w:val="0"/>
        <w:widowControl/>
        <w:suppressLineNumbers w:val="0"/>
        <w:jc w:val="left"/>
      </w:pPr>
      <w:r>
        <w:rPr>
          <w:rFonts w:ascii="宋体" w:hAnsi="宋体" w:eastAsia="宋体" w:cs="宋体"/>
          <w:kern w:val="0"/>
          <w:sz w:val="24"/>
          <w:szCs w:val="24"/>
          <w:lang w:val="en-US" w:eastAsia="zh-CN" w:bidi="ar"/>
        </w:rPr>
        <w:t>问题：现结发票未做现结标记，导致始终挂应付账款。解决：录入发票后必须手动点击现结功能，录入票据信息，系统才会认定为已付款，无需挂账。</w:t>
      </w:r>
    </w:p>
    <w:p>
      <w:pPr>
        <w:keepNext w:val="0"/>
        <w:keepLines w:val="0"/>
        <w:widowControl/>
        <w:suppressLineNumbers w:val="0"/>
        <w:jc w:val="left"/>
      </w:pPr>
      <w:r>
        <w:rPr>
          <w:rStyle w:val="9"/>
          <w:rFonts w:ascii="宋体" w:hAnsi="宋体" w:eastAsia="宋体" w:cs="宋体"/>
          <w:kern w:val="0"/>
          <w:sz w:val="24"/>
          <w:szCs w:val="24"/>
          <w:lang w:val="en-US" w:eastAsia="zh-CN" w:bidi="ar"/>
        </w:rPr>
        <w:t>5. 比价采购无法带出供应商价格</w:t>
      </w:r>
    </w:p>
    <w:p>
      <w:pPr>
        <w:keepNext w:val="0"/>
        <w:keepLines w:val="0"/>
        <w:widowControl/>
        <w:suppressLineNumbers w:val="0"/>
        <w:jc w:val="left"/>
      </w:pPr>
      <w:r>
        <w:rPr>
          <w:rFonts w:ascii="宋体" w:hAnsi="宋体" w:eastAsia="宋体" w:cs="宋体"/>
          <w:kern w:val="0"/>
          <w:sz w:val="24"/>
          <w:szCs w:val="24"/>
          <w:lang w:val="en-US" w:eastAsia="zh-CN" w:bidi="ar"/>
        </w:rPr>
        <w:t>问题：请购比价无数据。解决：必须提前维护供应商存货对照表，录入对应报价，比价功能才能正常使用。</w:t>
      </w:r>
    </w:p>
    <w:p>
      <w:pPr>
        <w:pStyle w:val="2"/>
        <w:keepNext w:val="0"/>
        <w:keepLines w:val="0"/>
        <w:widowControl/>
        <w:suppressLineNumbers w:val="0"/>
        <w:jc w:val="left"/>
      </w:pPr>
      <w:r>
        <w:t>四、实验总结与心得体会</w:t>
      </w:r>
    </w:p>
    <w:p>
      <w:pPr>
        <w:keepNext w:val="0"/>
        <w:keepLines w:val="0"/>
        <w:widowControl/>
        <w:suppressLineNumbers w:val="0"/>
        <w:jc w:val="left"/>
      </w:pPr>
      <w:r>
        <w:rPr>
          <w:rFonts w:ascii="宋体" w:hAnsi="宋体" w:eastAsia="宋体" w:cs="宋体"/>
          <w:kern w:val="0"/>
          <w:sz w:val="24"/>
          <w:szCs w:val="24"/>
          <w:lang w:val="en-US" w:eastAsia="zh-CN" w:bidi="ar"/>
        </w:rPr>
        <w:t>本次实验完整演练了企业</w:t>
      </w:r>
      <w:r>
        <w:rPr>
          <w:rStyle w:val="9"/>
          <w:rFonts w:ascii="宋体" w:hAnsi="宋体" w:eastAsia="宋体" w:cs="宋体"/>
          <w:kern w:val="0"/>
          <w:sz w:val="24"/>
          <w:szCs w:val="24"/>
          <w:lang w:val="en-US" w:eastAsia="zh-CN" w:bidi="ar"/>
        </w:rPr>
        <w:t>八大类典型采购业务</w:t>
      </w:r>
      <w:r>
        <w:rPr>
          <w:rFonts w:ascii="宋体" w:hAnsi="宋体" w:eastAsia="宋体" w:cs="宋体"/>
          <w:kern w:val="0"/>
          <w:sz w:val="24"/>
          <w:szCs w:val="24"/>
          <w:lang w:val="en-US" w:eastAsia="zh-CN" w:bidi="ar"/>
        </w:rPr>
        <w:t>，覆盖常规采购、现结采购、运费分摊、比价采购、暂估入库、期初来票回冲、部分退货、全额退货等实务场景，全面掌握了用友U8采购、库存、存货核算、应付系统的协同运作机制。</w:t>
      </w:r>
    </w:p>
    <w:p>
      <w:pPr>
        <w:keepNext w:val="0"/>
        <w:keepLines w:val="0"/>
        <w:widowControl/>
        <w:suppressLineNumbers w:val="0"/>
        <w:jc w:val="left"/>
      </w:pPr>
      <w:r>
        <w:rPr>
          <w:rFonts w:ascii="宋体" w:hAnsi="宋体" w:eastAsia="宋体" w:cs="宋体"/>
          <w:kern w:val="0"/>
          <w:sz w:val="24"/>
          <w:szCs w:val="24"/>
          <w:lang w:val="en-US" w:eastAsia="zh-CN" w:bidi="ar"/>
        </w:rPr>
        <w:t>我深刻掌握了采购业务标准化流程：请购→订单→到货→入库→开票→结算→记账→制单，理解了每一步操作的业务意义与财务影响。同时区分了自动结算与手工结算的适用场景，明确运费分摊、暂估回冲、红蓝退货、现结业务的特殊操作规范，突破了日常简单采购的单一操作认知。</w:t>
      </w:r>
    </w:p>
    <w:p>
      <w:pPr>
        <w:keepNext w:val="0"/>
        <w:keepLines w:val="0"/>
        <w:widowControl/>
        <w:suppressLineNumbers w:val="0"/>
        <w:jc w:val="left"/>
      </w:pPr>
      <w:r>
        <w:rPr>
          <w:rFonts w:ascii="宋体" w:hAnsi="宋体" w:eastAsia="宋体" w:cs="宋体"/>
          <w:kern w:val="0"/>
          <w:sz w:val="24"/>
          <w:szCs w:val="24"/>
          <w:lang w:val="en-US" w:eastAsia="zh-CN" w:bidi="ar"/>
        </w:rPr>
        <w:t>实验中我认识到ERP采购管理的核心优势：流程标准化、数据环环相扣、业财实时同步。任何一步单据漏审、操作顺序颠倒、参数设置错误，都会导致结算失败、凭证无法生成、账表数据错误。例如暂估业务必须遵循“入库暂估→次月来票→结算成本处理→红蓝回冲”的固定逻辑，退货业务必须红蓝单据匹配结算，这培养了我严谨、规范的信息化做账思维。</w:t>
      </w:r>
    </w:p>
    <w:p>
      <w:pPr>
        <w:keepNext w:val="0"/>
        <w:keepLines w:val="0"/>
        <w:widowControl/>
        <w:suppressLineNumbers w:val="0"/>
        <w:jc w:val="left"/>
      </w:pPr>
      <w:r>
        <w:rPr>
          <w:rFonts w:ascii="宋体" w:hAnsi="宋体" w:eastAsia="宋体" w:cs="宋体"/>
          <w:kern w:val="0"/>
          <w:sz w:val="24"/>
          <w:szCs w:val="24"/>
          <w:lang w:val="en-US" w:eastAsia="zh-CN" w:bidi="ar"/>
        </w:rPr>
        <w:t>同时，通过多类账表查询练习，我掌握了采购执行、库存台账、收发存汇总等报表的查询方法，能够通过系统数据追溯业务全过程，具备了基础的采购数据分析能力。本次实验极大提升了我的ERP实操能力，为后续销售业务、库存管理、期末结账等综合实训奠定了坚实基础。</w:t>
      </w:r>
    </w:p>
    <w:p>
      <w:pPr>
        <w:rPr>
          <w:rFonts w:ascii="仿宋" w:hAnsi="仿宋" w:eastAsia="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922"/>
    <w:rsid w:val="00070A6C"/>
    <w:rsid w:val="00162A49"/>
    <w:rsid w:val="002256A1"/>
    <w:rsid w:val="00236659"/>
    <w:rsid w:val="00526922"/>
    <w:rsid w:val="00693C0C"/>
    <w:rsid w:val="007B2ABC"/>
    <w:rsid w:val="009A0927"/>
    <w:rsid w:val="00A73516"/>
    <w:rsid w:val="00BC7CBA"/>
    <w:rsid w:val="00CA3FC5"/>
    <w:rsid w:val="01A35D82"/>
    <w:rsid w:val="02843B09"/>
    <w:rsid w:val="05C43CDF"/>
    <w:rsid w:val="079D2AE5"/>
    <w:rsid w:val="0ADA735F"/>
    <w:rsid w:val="0D4E6653"/>
    <w:rsid w:val="10205507"/>
    <w:rsid w:val="139350C3"/>
    <w:rsid w:val="1A0B2787"/>
    <w:rsid w:val="24373D64"/>
    <w:rsid w:val="2D7F0C41"/>
    <w:rsid w:val="2DB67BE3"/>
    <w:rsid w:val="311B5808"/>
    <w:rsid w:val="395548A5"/>
    <w:rsid w:val="4175615E"/>
    <w:rsid w:val="41ED7AB2"/>
    <w:rsid w:val="4C7B2BE5"/>
    <w:rsid w:val="52C14095"/>
    <w:rsid w:val="58BC600A"/>
    <w:rsid w:val="6078705B"/>
    <w:rsid w:val="722C13EC"/>
    <w:rsid w:val="7AAF4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styleId="9">
    <w:name w:val="Strong"/>
    <w:basedOn w:val="8"/>
    <w:qFormat/>
    <w:uiPriority w:val="22"/>
    <w:rPr>
      <w:b/>
    </w:rPr>
  </w:style>
  <w:style w:type="paragraph" w:customStyle="1" w:styleId="10">
    <w:name w:val="paragraph"/>
    <w:basedOn w:val="1"/>
    <w:semiHidden/>
    <w:uiPriority w:val="0"/>
    <w:pPr>
      <w:widowControl/>
      <w:spacing w:before="100" w:beforeAutospacing="1" w:after="100" w:afterAutospacing="1"/>
      <w:jc w:val="left"/>
    </w:pPr>
    <w:rPr>
      <w:rFonts w:ascii="等线" w:hAnsi="等线" w:eastAsia="等线" w:cs="Times New Roman"/>
      <w:kern w:val="0"/>
      <w:sz w:val="24"/>
      <w:szCs w:val="24"/>
    </w:rPr>
  </w:style>
  <w:style w:type="character" w:customStyle="1" w:styleId="11">
    <w:name w:val="页眉 字符"/>
    <w:basedOn w:val="8"/>
    <w:link w:val="6"/>
    <w:uiPriority w:val="99"/>
    <w:rPr>
      <w:sz w:val="18"/>
      <w:szCs w:val="18"/>
    </w:rPr>
  </w:style>
  <w:style w:type="character" w:customStyle="1" w:styleId="12">
    <w:name w:val="页脚 字符"/>
    <w:basedOn w:val="8"/>
    <w:link w:val="5"/>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10</Words>
  <Characters>60</Characters>
  <Lines>1</Lines>
  <Paragraphs>1</Paragraphs>
  <TotalTime>15</TotalTime>
  <ScaleCrop>false</ScaleCrop>
  <LinksUpToDate>false</LinksUpToDate>
  <CharactersWithSpaces>69</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2026-05-07T06:21:00Z</dcterms:created>
  <dc:creator>TDXY</dc:creator>
  <cp:lastModifiedBy>姚嘉睿</cp:lastModifiedBy>
  <dcterms:modified xsi:type="dcterms:W3CDTF">2026-06-03T12:37:02Z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