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Citations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(Samejima 1997) https://link.springer.com/chapter/10.1007/978-1-4757-2691-6_5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(Chalmers 2012) https://www.researchgate.net/publication/228534363_Mirt_A_Multidimensional_Item_Response_Theory_Package_for_the_R_Environment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Joreskog (1994). KARL   G.   JORESKOG STRUCTURAL  EQUATION MODELINGWITH  ORDINAL  VARIABLES IMS  Lecture  Notes -  Monograph  Series  (1994)  Volume  24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Igolkina (2020) Anna A. Igolkina &amp; Georgy Meshcheryakov (2020) semopy: A Python Package for Structural Equation Modeling, Structural Equation Modeling: A Multidisciplinary Journal, 27:6,952-963, DOI: 10.1080/10705511.2019.1704289</w:t>
      </w:r>
    </w:p>
    <w:p w:rsidR="00000000" w:rsidDel="00000000" w:rsidP="00000000" w:rsidRDefault="00000000" w:rsidRPr="00000000" w14:paraId="00000006">
      <w:pPr>
        <w:pStyle w:val="Title"/>
        <w:rPr/>
      </w:pPr>
      <w:r w:rsidDel="00000000" w:rsidR="00000000" w:rsidRPr="00000000">
        <w:rPr>
          <w:rtl w:val="0"/>
        </w:rPr>
        <w:t xml:space="preserve">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THI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4859285" cy="3507059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9285" cy="3507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TFI Questions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4889398" cy="5681534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9398" cy="5681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4623851" cy="5681534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405"/>
                    <a:stretch>
                      <a:fillRect/>
                    </a:stretch>
                  </pic:blipFill>
                  <pic:spPr>
                    <a:xfrm>
                      <a:off x="0" y="0"/>
                      <a:ext cx="4623851" cy="5681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TPFQ Questions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4304889" cy="5772916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889" cy="5772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Questions with subscales: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TFI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TPFQ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heading=h.ppm7m8jdcwgw" w:id="0"/>
      <w:bookmarkEnd w:id="0"/>
      <w:r w:rsidDel="00000000" w:rsidR="00000000" w:rsidRPr="00000000">
        <w:rPr>
          <w:rtl w:val="0"/>
        </w:rPr>
        <w:t xml:space="preserve">EDA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3231759" cy="2282221"/>
            <wp:effectExtent b="0" l="0" r="0" t="0"/>
            <wp:docPr id="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1759" cy="2282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24100" cy="2333625"/>
            <wp:effectExtent b="0" l="0" r="0" t="0"/>
            <wp:docPr id="3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 </w:t>
      </w: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TFI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TPFQ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3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Within Questionnaire Subscale Correlations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2524315" cy="2216989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315" cy="2216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2762111" cy="2817589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111" cy="2817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2843753" cy="2191271"/>
            <wp:effectExtent b="0" l="0" r="0" t="0"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753" cy="2191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0" distT="0" distL="0" distR="0">
            <wp:extent cx="4140145" cy="4124222"/>
            <wp:effectExtent b="0" l="0" r="0" t="0"/>
            <wp:docPr id="2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0145" cy="4124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0" distT="0" distL="0" distR="0">
            <wp:extent cx="3812032" cy="2987820"/>
            <wp:effectExtent b="0" l="0" r="0" t="0"/>
            <wp:docPr id="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2032" cy="2987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0" distR="0">
            <wp:extent cx="5943600" cy="5953125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Quality Measures (#XMeasures)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TK fill in for Milestone 1 Internal validity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External Validity (#external)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Below we fit individual questions of one survey with the subscales of another survey using a proportional odds model. In each case the responses are broken out into three categories corresponding to: 0, 1-50, 51-100.</w:t>
      </w:r>
    </w:p>
    <w:tbl>
      <w:tblPr>
        <w:tblStyle w:val="Table1"/>
        <w:tblW w:w="78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250"/>
        <w:gridCol w:w="1400"/>
        <w:gridCol w:w="950"/>
        <w:gridCol w:w="1610"/>
        <w:gridCol w:w="1175"/>
        <w:tblGridChange w:id="0">
          <w:tblGrid>
            <w:gridCol w:w="1445"/>
            <w:gridCol w:w="1250"/>
            <w:gridCol w:w="1400"/>
            <w:gridCol w:w="950"/>
            <w:gridCol w:w="1610"/>
            <w:gridCol w:w="1175"/>
          </w:tblGrid>
        </w:tblGridChange>
      </w:tblGrid>
      <w:tr>
        <w:trPr>
          <w:trHeight w:val="11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4472c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Input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Subscales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4472c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4472c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4472c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4472c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Baseline MSE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Intercept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4472c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1.90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258.1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1.90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266.1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278.5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288.3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233.1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1.83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239.3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150.3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146.9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120.1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98.3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231.0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245.0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262.1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237.2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346.5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341.6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1.80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239.2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1.80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252.2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1.98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276.9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1.98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258.1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102.3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96.2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165.7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173.1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165.1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184.2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204.2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203.8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252.6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236.2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192.9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214.5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186.9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196.6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219.6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201.2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2.95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326.4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THI_Q19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3.24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332.7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THI_Q20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210.5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THI_Q20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194.6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THI_Q21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109.8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THI_Q21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114.4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THI_Q22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179.3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THI_Q22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173.8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THI_Q23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113.7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THI_Q23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115.5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THI_Q24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3.89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352.6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THI_Q24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3.89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344.2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THI_Q25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107.0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THI_Q25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118.4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TFI_Q1....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264.5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TFI_Q1....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256.1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TFI_Q3....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220.4062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TFI_Q3....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206.4081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314.7928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331.1093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255.7714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248.377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278.5003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255.21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257.6416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234.3514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253.8266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239.1421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263.564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229.067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328.9656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222.3961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278.5193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191.8528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293.809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231.8441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307.0644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257.9188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312.0856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273.4687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317.2032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273.1275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302.0177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261.7775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284.5789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255.5069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292.4317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259.8541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262.5271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TFI_Q19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245.3333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TFI_Q20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240.9554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TFI_Q20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230.3639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TFI_Q21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265.7393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TFI_Q21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253.1778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TFI_Q22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228.2657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TFI_Q22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238.2014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TFI_Q23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220.7706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TFI_Q23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224.8454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TFI_Q24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257.1141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TFI_Q24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262.9568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TFI_Q25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202.3497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TFI_Q25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190.6957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259.5626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209.8074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309.5499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226.4124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262.2938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318.4813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241.5564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274.062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239.2041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337.5809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280.1652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315.7199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310.6259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317.6509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256.437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311.825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282.5465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269.0303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219.9973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325.3018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245.1357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198.8964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195.9135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300.8011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261.9814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258.6999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275.0589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310.6283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287.3266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322.5982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0.34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260.9343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0.31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204.4669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0.22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208.6798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320.5109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TPFQ_Q19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0.53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0.66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314.2372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TPFQ_Q20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0.29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261.0669</w:t>
            </w:r>
          </w:p>
        </w:tc>
      </w:tr>
      <w:tr>
        <w:trPr>
          <w:trHeight w:val="500" w:hRule="atLeast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TFI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TPFQ_Q20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0.27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0.48</w:t>
            </w:r>
          </w:p>
        </w:tc>
        <w:tc>
          <w:tcPr>
            <w:tcBorders>
              <w:top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238.3988</w:t>
            </w:r>
          </w:p>
        </w:tc>
      </w:tr>
    </w:tbl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Title"/>
        <w:spacing w:line="288" w:lineRule="auto"/>
        <w:rPr/>
      </w:pPr>
      <w:bookmarkStart w:colFirst="0" w:colLast="0" w:name="_heading=h.eqlop89rcukf" w:id="1"/>
      <w:bookmarkEnd w:id="1"/>
      <w:r w:rsidDel="00000000" w:rsidR="00000000" w:rsidRPr="00000000">
        <w:rPr>
          <w:rtl w:val="0"/>
        </w:rPr>
        <w:t xml:space="preserve">Emotion Scores Across Questionnaires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rPr/>
      </w:pPr>
      <w:bookmarkStart w:colFirst="0" w:colLast="0" w:name="_heading=h.2k7mzem2czon" w:id="2"/>
      <w:bookmarkEnd w:id="2"/>
      <w:r w:rsidDel="00000000" w:rsidR="00000000" w:rsidRPr="00000000">
        <w:rPr>
          <w:rtl w:val="0"/>
        </w:rPr>
        <w:t xml:space="preserve"># BAI Q19 Faint / lightheaded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          Estimate Std. Error z value Pr(&gt;|z|)  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(Intercept)                       -8.97215    3.76632  -2.382   0.0172 *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]THI_E_Emotional     0.52070    0.24412   2.133   0.0329 *</w:t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]THI_C_Catastrophic -0.63202    0.42736  -1.479   0.1392  </w:t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]TFI_E_EMOTIONAL    -0.11114    0.18073  -0.615   0.5386  </w:t>
      </w:r>
    </w:p>
    <w:p w:rsidR="00000000" w:rsidDel="00000000" w:rsidP="00000000" w:rsidRDefault="00000000" w:rsidRPr="00000000" w14:paraId="0000039E">
      <w:pPr>
        <w:spacing w:after="0" w:line="28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]TPFQ_E_Emotion      0.01309    0.01363   0.960   0.3369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Estimate Std. Error z value Pr(&gt;|z|)    </w:t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(Intercept)     -7.54151    2.09383  -3.602 0.000316 ***</w:t>
      </w:r>
    </w:p>
    <w:p w:rsidR="00000000" w:rsidDel="00000000" w:rsidP="00000000" w:rsidRDefault="00000000" w:rsidRPr="00000000" w14:paraId="000003A2">
      <w:pPr>
        <w:spacing w:after="0" w:line="28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THI_E_Emotional  0.27138    0.09608   2.825 0.004734 **</w:t>
      </w:r>
    </w:p>
    <w:p w:rsidR="00000000" w:rsidDel="00000000" w:rsidP="00000000" w:rsidRDefault="00000000" w:rsidRPr="00000000" w14:paraId="000003A3">
      <w:pPr>
        <w:pStyle w:val="Heading1"/>
        <w:rPr/>
      </w:pPr>
      <w:bookmarkStart w:colFirst="0" w:colLast="0" w:name="_heading=h.cdlnhlt8nrib" w:id="3"/>
      <w:bookmarkEnd w:id="3"/>
      <w:r w:rsidDel="00000000" w:rsidR="00000000" w:rsidRPr="00000000">
        <w:rPr>
          <w:rtl w:val="0"/>
        </w:rPr>
        <w:t xml:space="preserve"># BAI Q18: Appetite</w:t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           Estimate Std. Error z value Pr(&gt;|z|)    </w:t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(Intercept)                       -2.303166   0.499689  -4.609 4.04e-06 ***</w:t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]THI_E_Emotional     0.043089   0.047045   0.916    0.360    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]THI_C_Catastrophic  0.096332   0.079481   1.212    0.226    </w:t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]TFI_E_EMOTIONAL     0.077719   0.050793   1.530    0.126    </w:t>
      </w:r>
    </w:p>
    <w:p w:rsidR="00000000" w:rsidDel="00000000" w:rsidP="00000000" w:rsidRDefault="00000000" w:rsidRPr="00000000" w14:paraId="000003A9">
      <w:pPr>
        <w:spacing w:after="0" w:line="28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]TPFQ_E_Emotion     -0.001882   0.003271  -0.575    0.565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Estimate Std. Error z value Pr(&gt;|z|)    </w:t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(Intercept)     -1.90434    0.26186  -7.272 3.53e-13 ***</w:t>
      </w:r>
    </w:p>
    <w:p w:rsidR="00000000" w:rsidDel="00000000" w:rsidP="00000000" w:rsidRDefault="00000000" w:rsidRPr="00000000" w14:paraId="000003AD">
      <w:pPr>
        <w:spacing w:after="0" w:line="28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TFI_E_EMOTIONAL  0.10980    0.03024   3.631 0.000282 ***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Title"/>
        <w:spacing w:line="288" w:lineRule="auto"/>
        <w:rPr/>
      </w:pPr>
      <w:bookmarkStart w:colFirst="0" w:colLast="0" w:name="_heading=h.wp16hu1ys2z0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Title"/>
        <w:spacing w:line="288" w:lineRule="auto"/>
        <w:rPr/>
      </w:pPr>
      <w:bookmarkStart w:colFirst="0" w:colLast="0" w:name="_heading=h.7c598vtkkwp2" w:id="5"/>
      <w:bookmarkEnd w:id="5"/>
      <w:r w:rsidDel="00000000" w:rsidR="00000000" w:rsidRPr="00000000">
        <w:rPr>
          <w:rtl w:val="0"/>
        </w:rPr>
        <w:t xml:space="preserve">TFI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rPr/>
      </w:pPr>
      <w:bookmarkStart w:colFirst="0" w:colLast="0" w:name="_heading=h.ibyd2ywy66s4" w:id="6"/>
      <w:bookmarkEnd w:id="6"/>
      <w:r w:rsidDel="00000000" w:rsidR="00000000" w:rsidRPr="00000000">
        <w:rPr>
          <w:rtl w:val="0"/>
        </w:rPr>
        <w:t xml:space="preserve"># BAI Q19 Faint / lightheaded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              Estimate Std. Error z value Pr(&gt;|z|)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(Intercept)                           -250.338  78048.379  -0.003    0.997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]TFI_I_INTRUSIVE          -8.852   7199.448  -0.001    0.999</w:t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]TFI_SC_SENSEOFCONTROL     2.110   9640.982   0.000    1.000</w:t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]TFI_C_COGNITIVE           2.947  12093.300   0.000    1.000</w:t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]TFI_SL_SLEEP             -3.042   5948.178  -0.001    1.000</w:t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]TFI_A_AUDITORY            6.602   5396.141   0.001    0.999</w:t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]TFI_R_RELAXATION          3.938   3297.256   0.001    0.999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]TFI_Q_QUALITYOFLIFE       3.230   2988.402   0.001    0.999</w:t>
      </w:r>
    </w:p>
    <w:p w:rsidR="00000000" w:rsidDel="00000000" w:rsidP="00000000" w:rsidRDefault="00000000" w:rsidRPr="00000000" w14:paraId="000003BC">
      <w:pPr>
        <w:spacing w:after="0" w:line="28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]TFI_E_EMOTIONAL           2.782   9761.085   0.000    1.000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Estimate Std. Error z value Pr(&gt;|z|)   </w:t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(Intercept)          -9.5469     3.2983  -2.894   0.0038 **</w:t>
      </w:r>
    </w:p>
    <w:p w:rsidR="00000000" w:rsidDel="00000000" w:rsidP="00000000" w:rsidRDefault="00000000" w:rsidRPr="00000000" w14:paraId="000003C0">
      <w:pPr>
        <w:spacing w:after="0" w:line="28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TFI_Q_QUALITYOFLIFE   0.2775     0.1143   2.428   0.0152 *</w:t>
      </w:r>
    </w:p>
    <w:p w:rsidR="00000000" w:rsidDel="00000000" w:rsidP="00000000" w:rsidRDefault="00000000" w:rsidRPr="00000000" w14:paraId="000003C1">
      <w:pPr>
        <w:pStyle w:val="Heading1"/>
        <w:rPr/>
      </w:pPr>
      <w:bookmarkStart w:colFirst="0" w:colLast="0" w:name="_heading=h.b5x1tkls6g7u" w:id="7"/>
      <w:bookmarkEnd w:id="7"/>
      <w:r w:rsidDel="00000000" w:rsidR="00000000" w:rsidRPr="00000000">
        <w:rPr>
          <w:rtl w:val="0"/>
        </w:rPr>
        <w:t xml:space="preserve"># BAI Q11 Feeling of choking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             Estimate Std. Error z value Pr(&gt;|z|)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(Intercept)                           -57.816   6964.487  -0.008    0.993</w:t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]TFI_I_INTRUSIVE         -1.757    564.399  -0.003    0.998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]TFI_SC_SENSEOFCONTROL  -82.061   6062.447  -0.014    0.989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]TFI_C_COGNITIVE          6.232   1582.589   0.004    0.997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]TFI_SL_SLEEP            16.933   1304.401   0.013    0.990</w:t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]TFI_A_AUDITORY          -1.405   1299.535  -0.001    0.999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]TFI_R_RELAXATION        17.313   1357.075   0.013    0.990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]TFI_Q_QUALITYOFLIFE      1.986    795.316   0.002    0.998</w:t>
      </w:r>
    </w:p>
    <w:p w:rsidR="00000000" w:rsidDel="00000000" w:rsidP="00000000" w:rsidRDefault="00000000" w:rsidRPr="00000000" w14:paraId="000003CB">
      <w:pPr>
        <w:spacing w:after="0" w:line="28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xdf[nafilter, ]TFI_E_EMOTIONAL         20.281   1577.301   0.013    0.990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D">
      <w:pPr>
        <w:pStyle w:val="Title"/>
        <w:spacing w:line="288" w:lineRule="auto"/>
        <w:rPr/>
      </w:pPr>
      <w:bookmarkStart w:colFirst="0" w:colLast="0" w:name="_heading=h.wmcy3lz6o8tv" w:id="8"/>
      <w:bookmarkEnd w:id="8"/>
      <w:r w:rsidDel="00000000" w:rsidR="00000000" w:rsidRPr="00000000">
        <w:rPr>
          <w:rtl w:val="0"/>
        </w:rPr>
        <w:t xml:space="preserve">Authors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65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725"/>
        <w:gridCol w:w="1095"/>
        <w:tblGridChange w:id="0">
          <w:tblGrid>
            <w:gridCol w:w="1830"/>
            <w:gridCol w:w="1725"/>
            <w:gridCol w:w="1095"/>
          </w:tblGrid>
        </w:tblGridChange>
      </w:tblGrid>
      <w:tr>
        <w:trPr>
          <w:trHeight w:val="50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Primary Author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Editor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Background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Zhehui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Shuyu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Zhehui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Shuyu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Methods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Yumeng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Milestone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EFA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Yumeng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Jesse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CFA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Jesse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Yumeng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Milestone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Shuyu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Shiwei</w:t>
            </w:r>
          </w:p>
        </w:tc>
      </w:tr>
      <w:tr>
        <w:trPr>
          <w:trHeight w:val="50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Classification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Shiwei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Zhehui</w:t>
            </w:r>
          </w:p>
        </w:tc>
      </w:tr>
      <w:tr>
        <w:trPr>
          <w:trHeight w:val="74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Final Conclusion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Mix</w:t>
            </w:r>
          </w:p>
        </w:tc>
      </w:tr>
    </w:tbl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4F5C7F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5C683E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C683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4F5C7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ListParagraph">
    <w:name w:val="List Paragraph"/>
    <w:basedOn w:val="Normal"/>
    <w:uiPriority w:val="34"/>
    <w:qFormat w:val="1"/>
    <w:rsid w:val="00B12A6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0.png"/><Relationship Id="rId21" Type="http://schemas.openxmlformats.org/officeDocument/2006/relationships/image" Target="media/image18.png"/><Relationship Id="rId24" Type="http://schemas.openxmlformats.org/officeDocument/2006/relationships/image" Target="media/image9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5.png"/><Relationship Id="rId25" Type="http://schemas.openxmlformats.org/officeDocument/2006/relationships/image" Target="media/image7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3.png"/><Relationship Id="rId11" Type="http://schemas.openxmlformats.org/officeDocument/2006/relationships/image" Target="media/image16.png"/><Relationship Id="rId10" Type="http://schemas.openxmlformats.org/officeDocument/2006/relationships/image" Target="media/image19.png"/><Relationship Id="rId13" Type="http://schemas.openxmlformats.org/officeDocument/2006/relationships/image" Target="media/image21.png"/><Relationship Id="rId12" Type="http://schemas.openxmlformats.org/officeDocument/2006/relationships/image" Target="media/image20.png"/><Relationship Id="rId15" Type="http://schemas.openxmlformats.org/officeDocument/2006/relationships/image" Target="media/image12.png"/><Relationship Id="rId14" Type="http://schemas.openxmlformats.org/officeDocument/2006/relationships/image" Target="media/image4.png"/><Relationship Id="rId17" Type="http://schemas.openxmlformats.org/officeDocument/2006/relationships/image" Target="media/image15.png"/><Relationship Id="rId16" Type="http://schemas.openxmlformats.org/officeDocument/2006/relationships/image" Target="media/image2.png"/><Relationship Id="rId19" Type="http://schemas.openxmlformats.org/officeDocument/2006/relationships/image" Target="media/image14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8CsO/cHYGKljfCGE5tj1Ig+KBw==">AMUW2mWfJSF18pOFbuzhtAgO3QAK4ZmVUCtnJeyQfaoI3EeNQ+gLsbgqrgAZiNXHFQEsO1D6XzQnx3RY8aRhBeFucYFEqyweGcLFzDP+evaGC9suyxkbz6X+Fy+2hTcyVJP8Hm9YW+eARzwKOnXlchPPCDhhl1PErKwIh4MNYLHztXLoL2VGBPGuNO9fKEq+eyN6hkhDMs7OOrTNVk/DfHbuouhxHR5pA9pqD6LDIAzF2DKzN+7sn/CMaDjt7j96MxNNFBvI+XdhpqQ26giVVThcbbYXap5RNz5ICRsV1QqXq/Zx3Zghf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2021-03-12T07:42:00Z</dcterms:created>
  <dc:creator>Jesse</dc:creator>
</cp:coreProperties>
</file>