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技术架构</w:t>
      </w:r>
    </w:p>
    <w:p>
      <w:pPr>
        <w:spacing w:after="80"/>
      </w:pPr>
      <w:r>
        <w:rPr>
          <w:rFonts w:ascii="Microsoft YaHei" w:hAnsi="Microsoft YaHei" w:eastAsia="Microsoft YaHei"/>
        </w:rPr>
        <w:t>&gt; 状态：初稿（待程序员审阅） | 最后更新：2026-06-06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一、技术栈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桌面框架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Electron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版本待定（脚手架已搭建）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React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版本待定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构建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electron-builder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打包 Windows 安装包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CSS 自定义属性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主题 × 2 明暗 = 10 套配色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引擎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IndexTTS (Python)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子进程 HTTP 服务，零样本语音克隆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持久化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待定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localStorage 或 electron-store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二、架构总览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           Electron 主进程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                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┌──────────┐  ┌──────────┐  ┌───────────────┐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窗口管理器 │  │ IPC 中枢 │  │ Python 子进程  │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        │  │          │  │ (IndexTTS)    │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创建/销毁 │  │ 消息路由 │  │ localhost:PORT │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位置同步  │  │ 广播/点对点│  │ POST /tts     │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└──────────┘  └──────────┘  └───────────────┘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 │             │               │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├────────┼─────────────┼───────────────┼───────────┤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 │             │               │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渲染进程（共享）      │               │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 │             │               │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┌─────┴─────────────┴───────────────┴─────────┐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            壳 (core/)                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┌─────────────────────────────────────┐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│         插件系统                      │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│  ┌──────┐ ┌──────┐ ┌──────┐ ┌────┐ │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│  │ chat │ │ diy  │ │ tts  │ │pet │ │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│  └──────┘ └──────┘ └──────┘ └────┘ │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└─────────────────────────────────────┘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┌──────────┐ ┌────────┐ ┌──────────────┐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│ 事件总线  │ │ 数据层  │ │ 主题引擎     │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└──────────┘ └────────┘ └──────────────┘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└─────────────────────────────────────────────┘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                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 w:eastAsia="Microsoft YaHei"/>
        </w:rPr>
        <w:t>关键设计决策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插件共享渲染进程</w:t>
      </w:r>
      <w:r>
        <w:rPr>
          <w:rFonts w:ascii="Microsoft YaHei" w:hAnsi="Microsoft YaHei" w:eastAsia="Microsoft YaHei"/>
        </w:rPr>
        <w:t>。不做进程隔离——唯一开发者，所有插件可控。省掉插件间 IPC 开销，通过壳层事件总线通信。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桌宠不过是一个独立的 BrowserWindow，不是独立的插件进程</w:t>
      </w:r>
      <w:r>
        <w:rPr>
          <w:rFonts w:ascii="Microsoft YaHei" w:hAnsi="Microsoft YaHei" w:eastAsia="Microsoft YaHei"/>
        </w:rPr>
        <w:t>。它加载和主窗口相同的渲染代码，但 `transparent + alwaysOnTop + frame: false`。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三、窗口架构</w:t>
      </w:r>
    </w:p>
    <w:p>
      <w:pPr>
        <w:spacing w:after="80"/>
      </w:pPr>
      <w:r>
        <w:rPr>
          <w:rFonts w:ascii="Microsoft YaHei" w:hAnsi="Microsoft YaHei" w:eastAsia="Microsoft YaHei"/>
        </w:rPr>
        <w:t>三个窗口载体：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窗口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技术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生命周期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**主窗口**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BrowserWindow（frameless, 420×600 默认, 320×360 最小, 可拖拽调大小）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应用启动到退出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**桌宠窗口**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BrowserWindow（transparent, alwaysOnTop, frame: false, 尺寸跟随素材）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首次选择角色后创建，退出时销毁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**设置弹窗**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主窗口内 CSS overlay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打开到关闭，非独立 BrowserWindow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窗口 z-order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桌宠窗口 (alwaysOnTop, skipTaskbar)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↑ 始终在上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主窗口 (normal)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↑ 正常层级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其他桌面窗口</w:t>
      </w:r>
    </w:p>
    <w:p>
      <w:pPr>
        <w:pStyle w:val="Heading3"/>
      </w:pPr>
      <w:r>
        <w:rPr>
          <w:rFonts w:ascii="Microsoft YaHei" w:hAnsi="Microsoft YaHei" w:eastAsia="Microsoft YaHei"/>
        </w:rPr>
        <w:t>桌宠-主窗口位置同步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主窗口 move/resize 事件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IPC: window:moved / window:resized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→ 桌宠窗口 setBounds({ x, y })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→ CSS transition 300ms ease-out</w:t>
      </w:r>
    </w:p>
    <w:p>
      <w:pPr>
        <w:spacing w:after="80"/>
      </w:pPr>
      <w:r>
        <w:rPr>
          <w:rFonts w:ascii="Microsoft YaHei" w:hAnsi="Microsoft YaHei" w:eastAsia="Microsoft YaHei"/>
        </w:rPr>
        <w:t>桌宠骑乘态时跟随主窗口，拖拽脱离后停止跟随。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四、模块拆分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src/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main/                    # Electron 主进程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index.ts             # 入口：创建窗口、注册 IPC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window-manager.ts    # 窗口创建/销毁/位置同步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ipc-bridge.ts        # IPC 通道注册与路由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tts-service.ts       # Python 子进程管理 + HTTP 通信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core/                    # 壳（渲染进程）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event-bus.ts         # 插件间事件总线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theme.ts             # 主题引擎（setTheme/setMode/setDensity/getCurrent + localStorage）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data-store.ts        # 数据层（角色/设置/聊天记录 CRUD + 持久化）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ipc-client.ts        # 渲染进程 ↔ 主进程 IPC 封装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plugins/                 # 插件（每个插件 export 一个对象）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chat/                # 聊天插件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├── index.ts         #   导出 ChatPlugin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├── components/      #   气泡/消息列表/输入框/流式光标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└── api.ts           #   AI API 调用（OpenAI 兼容接口）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pet/                 # 桌宠插件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├── index.ts         #   导出 PetPlugin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├── components/      #   帧动画/SpeechBubble/交互菜单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└── state-machine.ts #   动画状态机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diy/                 # DIY 角色编辑插件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├── index.ts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└── components/      #   外观/性格/声音三个标签页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settings/            # 设置插件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├── index.ts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└── components/      #   AI 设置 / 界面外观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tts/                 # TTS 控制插件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├── index.ts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└── audio-player.ts  #   流式播放 + 打断策略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 shared/                  # 公共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├── types.ts             # 类型定义（角色/AI配置/主题配置/消息）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├── ipc-channels.ts      # IPC 通道名常量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└── constants.ts         # 默认值/预设角色/默认主题</w:t>
      </w:r>
    </w:p>
    <w:p>
      <w:pPr>
        <w:pStyle w:val="Heading3"/>
      </w:pPr>
      <w:r>
        <w:rPr>
          <w:rFonts w:ascii="Microsoft YaHei" w:hAnsi="Microsoft YaHei" w:eastAsia="Microsoft YaHei"/>
        </w:rPr>
        <w:t>模块职责边界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拥有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不拥有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core/event-bus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插件间消息路由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不处理业务逻辑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core/theme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CSS 变量写入 + localStorage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不管理 UI 组件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core/data-store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角色/设置/聊天记录 CRUD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不直接操作 DOM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plugins/chat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消息收发、气泡渲染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不管桌宠动画、不管设置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plugins/pet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帧动画、交互、状态机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不管聊天内容、不管 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plugins/diy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角色编辑表单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不管聊天、不管桌宠行为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plugins/tts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触发与播放控制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不管文本来源、不管角色切换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五、数据流</w:t>
      </w:r>
    </w:p>
    <w:p>
      <w:pPr>
        <w:pStyle w:val="Heading3"/>
      </w:pPr>
      <w:r>
        <w:rPr>
          <w:rFonts w:ascii="Microsoft YaHei" w:hAnsi="Microsoft YaHei" w:eastAsia="Microsoft YaHei"/>
        </w:rPr>
        <w:t>5.1 发送一条消息的完整路径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用户输入 "你好"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InputBar (plugins/chat)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ChatPlugin.sendMessage("你好")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api.ts: fetch(API_URL, { messages: [...history, "你好"] })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流式响应 → 逐字写入 MessageList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如果 TTS 开启：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ChatPlugin → event-bus.emit('tts:play', { text, characterId })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→ TTSPlugin → ipc-client → 主进程 → Python HTTP → IndexTTS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→ mp3 buffer → IPC → renderer → HTML5 Audio 播放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→ 同时 event-bus.emit('pet:animate', { state: 'talk' })</w:t>
      </w:r>
    </w:p>
    <w:p>
      <w:pPr>
        <w:pStyle w:val="Heading3"/>
      </w:pPr>
      <w:r>
        <w:rPr>
          <w:rFonts w:ascii="Microsoft YaHei" w:hAnsi="Microsoft YaHei" w:eastAsia="Microsoft YaHei"/>
        </w:rPr>
        <w:t>5.2 切换角色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用户点击侧栏头像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Sidebar → event-bus.emit('character:switch', { characterId })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data-store: 更新当前角色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theme: 如果角色的主题偏好不同，切换主题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IPC: pet:sync-character → 桌宠窗口更新角色形象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ChatPlugin: 重新加载该角色的聊天历史</w:t>
      </w:r>
    </w:p>
    <w:p>
      <w:pPr>
        <w:pStyle w:val="Heading3"/>
      </w:pPr>
      <w:r>
        <w:rPr>
          <w:rFonts w:ascii="Microsoft YaHei" w:hAnsi="Microsoft YaHei" w:eastAsia="Microsoft YaHei"/>
        </w:rPr>
        <w:t>5.3 数据持久化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用户操作（修改设置/新建角色/发消息）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对应的 core/data-store 方法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写内存状态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写 localStorage（同步）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如果数据量增大，后续可迁移到 electron-store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退出时：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before-quit → data-store.flush() → 确保所有数据已写入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六、插件系统规范</w:t>
      </w:r>
    </w:p>
    <w:p>
      <w:pPr>
        <w:spacing w:after="80"/>
      </w:pPr>
      <w:r>
        <w:rPr>
          <w:rFonts w:ascii="Microsoft YaHei" w:hAnsi="Microsoft YaHei" w:eastAsia="Microsoft YaHei"/>
        </w:rPr>
        <w:t>每个插件 export 一个对象：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Plugin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id: string;                    // 唯一标识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name: string;                  // 显示名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components: Record&lt;string, React.ComponentType&gt;;  // 注册到壳的组件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activate: (ctx: PluginContext) =&gt; void;   // 插件激活时调用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deactivate: () =&gt; void;                   // 插件停用时调用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PluginContext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eventBus: EventBus;            // 发/收事件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dataStore: DataStore;          // 读写数据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theme: ThemeEngine;            // 读写主题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ipc: IpcClient;                // 主进程通信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spacing w:after="80"/>
      </w:pPr>
      <w:r>
        <w:rPr>
          <w:rFonts w:ascii="Microsoft YaHei" w:hAnsi="Microsoft YaHei" w:eastAsia="Microsoft YaHei"/>
        </w:rPr>
        <w:t>插件通过 `import()` 动态加载，非独立构建。加载顺序：core → chat → pet → diy → settings → tts。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七、TTS 集成架构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Electron 主进程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启动时 spawn Python 子进程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│     python -m index_tts --port 9876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等待 HTTP 服务就绪（轮询 /health 或等待 stdout 信号）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主窗口 renderer 请求 TTS：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│     POST http://localhost:9876/tts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│     { text: "你好", reference_audio: "&lt;角色音频路径&gt;"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│     → 返回 audio/mpeg buffer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buffer 通过 IPC 传回 renderer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renderer: HTML5 Audio 播放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退出时：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before-quit → 发送 shutdown 信号给 Python → 等待进程退出 → 强制 kill（超时 5s）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GPU 检测</w:t>
      </w:r>
      <w:r>
        <w:rPr>
          <w:rFonts w:ascii="Microsoft YaHei" w:hAnsi="Microsoft YaHei" w:eastAsia="Microsoft YaHei"/>
        </w:rPr>
        <w:t>（启动时）：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检测 CUDA 可用性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NVIDIA + VRAM ≥ 8G  → 启用 TTS（正常模式）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NVIDIA + VRAM 4-6G  → 启用 TTS（标注"可能较慢"）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无 NVIDIA / VRAM &lt; 4G → TTS 功能灰掉 + 提示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八、构建与打包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开发环境：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electron .    （主进程 + renderer）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renderer 用 Vite 或 webpack HMR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生产打包（electron-builder）：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ASAR: src/ 中所有 JS/CSS/HTML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extraResources: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│   ├── python/               # 嵌入式 Python 运行时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│   ├── index_tts/            # IndexTTS 模型 + 代码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│   └── reference_audio/      # 4 个角色的参考音频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最终安装包 ~3-5GB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待确定</w:t>
      </w:r>
      <w:r>
        <w:rPr>
          <w:rFonts w:ascii="Microsoft YaHei" w:hAnsi="Microsoft YaHei" w:eastAsia="Microsoft YaHei"/>
        </w:rPr>
        <w:t>：Python 是打包进安装包还是首次启用 TTS 时下载？如果打包，安装包 &gt; 3GB。如果延迟下载，需处理下载失败/中断/进度提示。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九、架构约束（不可违反）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插件不直接调用其他插件的内部函数</w:t>
      </w:r>
      <w:r>
        <w:rPr>
          <w:rFonts w:ascii="Microsoft YaHei" w:hAnsi="Microsoft YaHei" w:eastAsia="Microsoft YaHei"/>
        </w:rPr>
        <w:t>。跨插件通信只走 event-bus。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渲染进程不直接操作文件系统</w:t>
      </w:r>
      <w:r>
        <w:rPr>
          <w:rFonts w:ascii="Microsoft YaHei" w:hAnsi="Microsoft YaHei" w:eastAsia="Microsoft YaHei"/>
        </w:rPr>
        <w:t>。文件读写通过 IPC 走主进程。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所有 UI 值从 CSS 变量读取</w:t>
      </w:r>
      <w:r>
        <w:rPr>
          <w:rFonts w:ascii="Microsoft YaHei" w:hAnsi="Microsoft YaHei" w:eastAsia="Microsoft YaHei"/>
        </w:rPr>
        <w:t>。插件代码中不出现硬编码色值/间距。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IPC 通道名统一在 `shared/ipc-channels.ts` 定义</w:t>
      </w:r>
      <w:r>
        <w:rPr>
          <w:rFonts w:ascii="Microsoft YaHei" w:hAnsi="Microsoft YaHei" w:eastAsia="Microsoft YaHei"/>
        </w:rPr>
        <w:t>。不允许在代码中手写通道名字符串。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`src/` 是唯一真相源</w:t>
      </w:r>
      <w:r>
        <w:rPr>
          <w:rFonts w:ascii="Microsoft YaHei" w:hAnsi="Microsoft YaHei" w:eastAsia="Microsoft YaHei"/>
        </w:rPr>
        <w:t>。构建产物从 src/ 生成，不手动修改 ASAR。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十、待程序员确认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待定项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持久化方案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localStorage（简单）vs electron-store（更可靠）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状态管理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React Context + useReducer vs zustand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构建工具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Vite vs webpack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模型分发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打包进安装包 vs 首次使用时下载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Electron 版本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React 版本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待定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