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6A6EE">
      <w:pPr>
        <w:spacing w:before="700" w:after="420" w:line="360" w:lineRule="auto"/>
        <w:jc w:val="center"/>
      </w:pPr>
      <w:r>
        <w:rPr>
          <w:rFonts w:ascii="黑体" w:hAnsi="黑体" w:eastAsia="黑体" w:cs="黑体"/>
          <w:b/>
          <w:bCs/>
          <w:i w:val="0"/>
          <w:iCs w:val="0"/>
          <w:sz w:val="30"/>
          <w:szCs w:val="30"/>
        </w:rPr>
        <w:t>南开大学  计算机大类</w:t>
      </w:r>
    </w:p>
    <w:p w14:paraId="3566EC1A">
      <w:pPr>
        <w:spacing w:before="520" w:after="360" w:line="360" w:lineRule="auto"/>
        <w:jc w:val="center"/>
      </w:pPr>
      <w:r>
        <w:rPr>
          <w:rFonts w:ascii="黑体" w:hAnsi="黑体" w:eastAsia="黑体" w:cs="黑体"/>
          <w:b/>
          <w:bCs/>
          <w:i w:val="0"/>
          <w:iCs w:val="0"/>
          <w:sz w:val="42"/>
          <w:szCs w:val="42"/>
        </w:rPr>
        <w:t>高级语言程序设计大作业实验报告</w:t>
      </w:r>
    </w:p>
    <w:p w14:paraId="51E46523">
      <w:pPr>
        <w:spacing w:before="0" w:after="360" w:line="360" w:lineRule="auto"/>
        <w:jc w:val="center"/>
      </w:pPr>
      <w:r>
        <w:rPr>
          <w:rFonts w:ascii="黑体" w:hAnsi="黑体" w:eastAsia="黑体" w:cs="黑体"/>
          <w:b/>
          <w:bCs/>
          <w:i w:val="0"/>
          <w:iCs w:val="0"/>
          <w:sz w:val="28"/>
          <w:szCs w:val="28"/>
        </w:rPr>
        <w:t>项目名称：深水站黑盒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46E46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DE5F0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  <w:t>项目</w:t>
            </w:r>
          </w:p>
        </w:tc>
        <w:tc>
          <w:tcPr>
            <w:tcW w:w="68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981BF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  <w:t>内容</w:t>
            </w:r>
          </w:p>
        </w:tc>
      </w:tr>
      <w:tr w14:paraId="7556D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2" w:hRule="atLeast"/>
        </w:trPr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BBFAF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作业题目</w:t>
            </w:r>
          </w:p>
        </w:tc>
        <w:tc>
          <w:tcPr>
            <w:tcW w:w="68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E7F4F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深水站黑盒：第一人称恐怖调查游戏</w:t>
            </w:r>
          </w:p>
        </w:tc>
      </w:tr>
      <w:tr w14:paraId="14C61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36A1A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姓名 / 学号 / 班级</w:t>
            </w:r>
          </w:p>
        </w:tc>
        <w:tc>
          <w:tcPr>
            <w:tcW w:w="68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0D00D">
            <w:pPr>
              <w:spacing w:before="0" w:after="0" w:line="30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姓名：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  <w:t>贾文一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 xml:space="preserve">    学号：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  <w:t>2512921</w:t>
            </w:r>
          </w:p>
        </w:tc>
      </w:tr>
      <w:tr w14:paraId="2947C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4106E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项目工程</w:t>
            </w:r>
          </w:p>
        </w:tc>
        <w:tc>
          <w:tcPr>
            <w:tcW w:w="68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FEB4B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HorrorProject/HorrorProject/HorrorProject.uproject</w:t>
            </w:r>
          </w:p>
        </w:tc>
      </w:tr>
      <w:tr w14:paraId="4906C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FD11B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项目网址</w:t>
            </w:r>
          </w:p>
        </w:tc>
        <w:tc>
          <w:tcPr>
            <w:tcW w:w="68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189FD">
            <w:pPr>
              <w:spacing w:before="0" w:after="0" w:line="300" w:lineRule="auto"/>
              <w:jc w:val="left"/>
            </w:pPr>
            <w:r>
              <w:rPr>
                <w:rFonts w:hint="eastAsia"/>
              </w:rPr>
              <w:t>https://github.com/jiawenyi-2512921/HorrorProject</w:t>
            </w:r>
          </w:p>
        </w:tc>
      </w:tr>
      <w:tr w14:paraId="534FC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C4268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视频网址</w:t>
            </w:r>
          </w:p>
        </w:tc>
        <w:tc>
          <w:tcPr>
            <w:tcW w:w="68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A8E82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"https://www.bilibili.com/video/BV1kP516MEd3/?spm_id_from=333.1387.homepage.video_card.click&amp;vd_source=2eaefaf706057b173119d92af932ef60"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【南开大学26C++】HorrorProject_哔哩哔哩_bilibili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</w:tc>
      </w:tr>
      <w:tr w14:paraId="6791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EDB2D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报告日期</w:t>
            </w:r>
          </w:p>
        </w:tc>
        <w:tc>
          <w:tcPr>
            <w:tcW w:w="68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B08EF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2026年5月14日</w:t>
            </w:r>
          </w:p>
        </w:tc>
      </w:tr>
    </w:tbl>
    <w:p w14:paraId="30521C91">
      <w:pPr>
        <w:spacing w:before="0" w:after="420" w:line="360" w:lineRule="auto"/>
        <w:ind w:firstLine="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 xml:space="preserve"> </w:t>
      </w:r>
    </w:p>
    <w:p w14:paraId="37D88AED">
      <w:pPr>
        <w:spacing w:before="0" w:after="120" w:line="360" w:lineRule="auto"/>
        <w:jc w:val="center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2026年5月14日</w:t>
      </w:r>
    </w:p>
    <w:p w14:paraId="04EDCC60">
      <w:r>
        <w:br w:type="page"/>
      </w:r>
    </w:p>
    <w:p w14:paraId="47ACCEE2">
      <w:pPr>
        <w:pStyle w:val="2"/>
        <w:spacing w:before="260" w:after="16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0"/>
          <w:szCs w:val="30"/>
        </w:rPr>
        <w:t>作业题目</w:t>
      </w:r>
    </w:p>
    <w:p w14:paraId="7A9AC356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深水站黑盒：第一人称恐怖调查游戏。项目以“调查深水站黑盒、封存石像巨人、播放最后一盘录像带”为主线，玩家在多个场景中通过随身摄像机、证据收集、环境交互和追逐逃生推进剧情。</w:t>
      </w:r>
    </w:p>
    <w:p w14:paraId="3BC39F51">
      <w:pPr>
        <w:pStyle w:val="2"/>
        <w:spacing w:before="260" w:after="16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0"/>
          <w:szCs w:val="30"/>
        </w:rPr>
        <w:t>开发软件</w:t>
      </w:r>
    </w:p>
    <w:p w14:paraId="5168B3F0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开发平台为 Unreal Engine 5.6，主要语言为 C++。工程模块包括 HorrorProject 运行时模块和 HorrorProjectEditor 编辑器模块，构建工具为 Unreal Build Tool。项目使用 Enhanced Input、GameplayTags、AIModule、UMG、Slate、Niagara、StateTree、Json、NavigationSystem、LevelSequence 等 Unreal 模块。</w:t>
      </w:r>
    </w:p>
    <w:p w14:paraId="6C85D014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代码管理使用 Git，工程入口为 HorrorProject/HorrorProject/HorrorProject.uproject。默认运行地图配置为 /Game/DeepWaterStation/Maps/DemoMap_VerticalSlice_Day1。</w:t>
      </w:r>
    </w:p>
    <w:p w14:paraId="2CBAF76E">
      <w:pPr>
        <w:pStyle w:val="2"/>
        <w:spacing w:before="260" w:after="16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0"/>
          <w:szCs w:val="30"/>
        </w:rPr>
        <w:t>课题要求</w:t>
      </w:r>
    </w:p>
    <w:p w14:paraId="1E60C98F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本项目对应“使用 C++ 完成图形化小程序”的要求。Unreal Engine 作为 C++ 图形化游戏平台，负责三维场景渲染、输入系统、UI 绘制、资源管理和打包发布。程序主题强调创新性和完整性，核心玩法不是单一界面计算，而是带有任务链、证据归档、相机录像、恐怖追逐、存档恢复和多章节推进的交互式图形程序。</w:t>
      </w:r>
    </w:p>
    <w:p w14:paraId="0A6C87C3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面向对象方面，项目大量使用 UCLASS、USTRUCT、UENUM、ActorComponent、Subsystem、GameMode、PlayerController 等机制拆分职责。验证方面，项目中包含自动化测试文件，用于覆盖相机、交互、任务、战役、存档、音频、UI、可访问性和集成流程。</w:t>
      </w:r>
    </w:p>
    <w:p w14:paraId="2450C288">
      <w:pPr>
        <w:pStyle w:val="2"/>
        <w:spacing w:before="260" w:after="16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0"/>
          <w:szCs w:val="30"/>
        </w:rPr>
        <w:t>项目概述</w:t>
      </w:r>
    </w:p>
    <w:p w14:paraId="7C07B483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项目配置中的正式名称为“深水站黑盒”，描述为“第一人称单人恐怖游戏：调查深水站黑盒，封存石像巨人，并播放最后一盘录像带”。玩家以调查员身份进入深水站，通过恢复供电、读取日志、扫描异常、触发追逐、收集证据和解锁章节，逐步追踪黑盒信号的来源。</w:t>
      </w:r>
    </w:p>
    <w:p w14:paraId="22842060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工程目前包含 423 个 C++ 头文件和源文件，其中测试文件 116 个，总代码约 83,458 行。项目中检索到 670 处 Unreal 自动化测试声明，说明主要功能已经按模块拆分并保留了可重复验证入口。</w:t>
      </w:r>
    </w:p>
    <w:p w14:paraId="35087500">
      <w:pPr>
        <w:pStyle w:val="2"/>
        <w:spacing w:before="260" w:after="16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0"/>
          <w:szCs w:val="30"/>
        </w:rPr>
        <w:t>模型部分</w:t>
      </w:r>
    </w:p>
    <w:p w14:paraId="7EE6E44E">
      <w:pPr>
        <w:pStyle w:val="3"/>
        <w:spacing w:before="180" w:after="12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26"/>
          <w:szCs w:val="26"/>
        </w:rPr>
        <w:t>主要模块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7"/>
        <w:gridCol w:w="4230"/>
        <w:gridCol w:w="3369"/>
      </w:tblGrid>
      <w:tr w14:paraId="49262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4C7F5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  <w:t>模块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3B780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  <w:t>代表类或文件</w:t>
            </w:r>
          </w:p>
        </w:tc>
        <w:tc>
          <w:tcPr>
            <w:tcW w:w="41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7863E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  <w:t>职责说明</w:t>
            </w:r>
          </w:p>
        </w:tc>
      </w:tr>
      <w:tr w14:paraId="51CD0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6318D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游戏流程层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73B3B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AHorrorGameModeBase、FHorrorCampaign、FHorrorFoundFootageContract</w:t>
            </w:r>
          </w:p>
        </w:tc>
        <w:tc>
          <w:tcPr>
            <w:tcW w:w="41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7E25F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负责战役章节、目标解锁、Day1流程、失败恢复、章节自动转场和黑盒录像带主线。</w:t>
            </w:r>
          </w:p>
        </w:tc>
      </w:tr>
      <w:tr w14:paraId="762E0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497CA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玩家能力层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7493E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AHorrorPlayerCharacter 与 Interaction、Inventory、QuantumCamera、CameraRecording、Flashlight、Fear、Sanity 等组件</w:t>
            </w:r>
          </w:p>
        </w:tc>
        <w:tc>
          <w:tcPr>
            <w:tcW w:w="41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54EDB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把移动、交互、相机、录像、手电、恐惧值和理智值拆成可复用组件，便于蓝图和自动化测试调用。</w:t>
            </w:r>
          </w:p>
        </w:tc>
      </w:tr>
      <w:tr w14:paraId="7EFC3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20FCE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交互与证据层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6EC72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InteractableInterface、Door/Pickup/Document/Recorder/Switch、EvidenceCollectionComponent</w:t>
            </w:r>
          </w:p>
        </w:tc>
        <w:tc>
          <w:tcPr>
            <w:tcW w:w="41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74874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通过射线检测和接口调用完成世界物体交互，用照片、录像和物品形式归档调查证据。</w:t>
            </w:r>
          </w:p>
        </w:tc>
      </w:tr>
      <w:tr w14:paraId="31B5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F6A6C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威胁 AI 层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7C762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HorrorThreatAIController、HorrorGolemBehaviorComponent</w:t>
            </w:r>
          </w:p>
        </w:tc>
        <w:tc>
          <w:tcPr>
            <w:tcW w:w="41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7AF33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用状态机描述石像巨人从远距离目击、近距离跟踪、触发追逐到最终冲击的行为。</w:t>
            </w:r>
          </w:p>
        </w:tc>
      </w:tr>
      <w:tr w14:paraId="56C53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20BA5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表现层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5C90F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Day1SliceHUD、HorrorAudioSubsystem、VFX/PostProcess/Particle 相关类</w:t>
            </w:r>
          </w:p>
        </w:tc>
        <w:tc>
          <w:tcPr>
            <w:tcW w:w="41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65EB8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显示目标、导航、异常捕捉、密码输入、暂停菜单和提示信息，并根据事件切换环境音和恐怖气氛。</w:t>
            </w:r>
          </w:p>
        </w:tc>
      </w:tr>
      <w:tr w14:paraId="2F5A7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4BE18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工程支撑层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A8F73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Save、Settings、Localization、Achievements、Analytics、Accessibility、Tests</w:t>
            </w:r>
          </w:p>
        </w:tc>
        <w:tc>
          <w:tcPr>
            <w:tcW w:w="41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BF613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提供存档、设置、本地化、成就、统计、可访问性和自动化测试能力。</w:t>
            </w:r>
          </w:p>
        </w:tc>
      </w:tr>
    </w:tbl>
    <w:p w14:paraId="25DBFAC3">
      <w:pPr>
        <w:spacing w:before="0" w:after="160" w:line="360" w:lineRule="auto"/>
        <w:jc w:val="center"/>
      </w:pPr>
      <w:r>
        <w:rPr>
          <w:rFonts w:ascii="宋体" w:hAnsi="宋体" w:eastAsia="宋体" w:cs="宋体"/>
          <w:b w:val="0"/>
          <w:bCs w:val="0"/>
          <w:i w:val="0"/>
          <w:iCs w:val="0"/>
          <w:sz w:val="21"/>
          <w:szCs w:val="21"/>
        </w:rPr>
        <w:t>表1：项目主要模块</w:t>
      </w:r>
    </w:p>
    <w:p w14:paraId="5B357B05">
      <w:pPr>
        <w:pStyle w:val="3"/>
        <w:spacing w:before="180" w:after="12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26"/>
          <w:szCs w:val="26"/>
        </w:rPr>
        <w:t>类与对象关系</w:t>
      </w:r>
    </w:p>
    <w:p w14:paraId="3097C3D1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系统采用“GameMode 统筹流程、Subsystem 分发事件、Character 聚合能力组件、Actor 表示世界交互物”的结构。AHorrorGameModeBase 负责总体流程，FHorrorCampaign 负责章节与目标数据，UHorrorEventBusSubsystem 将目标、音频、HUD、存档等模块解耦。玩家角色通过组件组合获得交互、摄像机、录像、证据、手电、恐惧和理智等能力。</w:t>
      </w:r>
    </w:p>
    <w:p w14:paraId="445C0DDE">
      <w:pPr>
        <w:spacing w:before="0" w:after="40" w:line="280" w:lineRule="auto"/>
        <w:jc w:val="left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AHorrorGameModeBase</w:t>
      </w:r>
    </w:p>
    <w:p w14:paraId="286FF798">
      <w:pPr>
        <w:spacing w:before="0" w:after="40" w:line="280" w:lineRule="auto"/>
        <w:jc w:val="left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 -&gt; FHorrorCampaign / FHorrorCampaignProgress</w:t>
      </w:r>
    </w:p>
    <w:p w14:paraId="6A49CEF5">
      <w:pPr>
        <w:spacing w:before="0" w:after="40" w:line="280" w:lineRule="auto"/>
        <w:jc w:val="left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 -&gt; FHorrorFoundFootageContract / FHorrorAnomalyDirector</w:t>
      </w:r>
    </w:p>
    <w:p w14:paraId="3686CAC8">
      <w:pPr>
        <w:spacing w:before="0" w:after="40" w:line="280" w:lineRule="auto"/>
        <w:jc w:val="left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 -&gt; Runtime RouteKit / EncounterDirector / MapChainExit</w:t>
      </w:r>
    </w:p>
    <w:p w14:paraId="547DDBE4">
      <w:pPr>
        <w:spacing w:before="0" w:after="40" w:line="280" w:lineRule="auto"/>
        <w:jc w:val="left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AHorrorPlayerCharacter</w:t>
      </w:r>
    </w:p>
    <w:p w14:paraId="2A6049DA">
      <w:pPr>
        <w:spacing w:before="0" w:after="40" w:line="280" w:lineRule="auto"/>
        <w:jc w:val="left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 -&gt; InteractionComponent / InventoryComponent / QuantumCameraComponent</w:t>
      </w:r>
    </w:p>
    <w:p w14:paraId="7E0F80DD">
      <w:pPr>
        <w:spacing w:before="0" w:after="40" w:line="280" w:lineRule="auto"/>
        <w:jc w:val="left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 -&gt; CameraRecordingComponent / EvidenceCollectionComponent</w:t>
      </w:r>
    </w:p>
    <w:p w14:paraId="6EF358E4">
      <w:pPr>
        <w:spacing w:before="0" w:after="40" w:line="280" w:lineRule="auto"/>
        <w:jc w:val="left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 -&gt; FlashlightComponent / FearComponent / SanityComponent</w:t>
      </w:r>
    </w:p>
    <w:p w14:paraId="2E99C0BC">
      <w:pPr>
        <w:spacing w:before="0" w:after="40" w:line="280" w:lineRule="auto"/>
        <w:jc w:val="left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UHorrorEventBusSubsystem</w:t>
      </w:r>
    </w:p>
    <w:p w14:paraId="17F09709">
      <w:pPr>
        <w:spacing w:before="0" w:after="40" w:line="280" w:lineRule="auto"/>
        <w:jc w:val="left"/>
      </w:pP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 -&gt; Day1SliceHUD / HorrorAudioSubsystem / HorrorSaveSubsystem / AchievementSubsystem</w:t>
      </w:r>
    </w:p>
    <w:p w14:paraId="652222A8">
      <w:pPr>
        <w:spacing w:before="0" w:after="160" w:line="360" w:lineRule="auto"/>
        <w:jc w:val="center"/>
      </w:pPr>
      <w:r>
        <w:rPr>
          <w:rFonts w:ascii="宋体" w:hAnsi="宋体" w:eastAsia="宋体" w:cs="宋体"/>
          <w:b w:val="0"/>
          <w:bCs w:val="0"/>
          <w:i w:val="0"/>
          <w:iCs w:val="0"/>
          <w:sz w:val="21"/>
          <w:szCs w:val="21"/>
        </w:rPr>
        <w:t>图1：项目模块关系示意图</w:t>
      </w:r>
    </w:p>
    <w:p w14:paraId="33BFBAE5">
      <w:pPr>
        <w:pStyle w:val="2"/>
        <w:spacing w:before="260" w:after="16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0"/>
          <w:szCs w:val="30"/>
        </w:rPr>
        <w:t>主要流程</w:t>
      </w:r>
    </w:p>
    <w:p w14:paraId="3645F948">
      <w:pPr>
        <w:pStyle w:val="3"/>
        <w:spacing w:before="180" w:after="12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26"/>
          <w:szCs w:val="26"/>
        </w:rPr>
        <w:t>整体流程</w:t>
      </w:r>
    </w:p>
    <w:p w14:paraId="6B4E2D12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游戏启动后加载 Day1 默认地图，GameMode 在 BeginPlay 中初始化路线、遭遇导演、任务目标和地图出口。玩家获得或启用随身摄像机后，依次完成“取回摄像机、阅读备忘录、对准异常、录制异常、复查档案、撤离”等录像带流程。完成关键目标后，事件总线发布 GameplayTag 事件，HUD 显示目标与反馈，音频系统切换环境阶段，存档系统在里程碑处保存检查点。</w:t>
      </w:r>
    </w:p>
    <w:p w14:paraId="1951B937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战役部分由多个章节构成，包括深水站黑盒、尖刺林地、废铁村、地牢入口、地下回廊、机关大厅、沉没神殿、石像巨人和黑盒录像带。每个章节包含若干目标，目标之间通过前置条件连接，完成必做目标后进入下一章节，最终播放完整黑盒录像带并完成结局。</w:t>
      </w:r>
    </w:p>
    <w:p w14:paraId="73BD7EB7">
      <w:pPr>
        <w:pStyle w:val="3"/>
        <w:spacing w:before="180" w:after="12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26"/>
          <w:szCs w:val="26"/>
        </w:rPr>
        <w:t>实现思路</w:t>
      </w:r>
    </w:p>
    <w:p w14:paraId="70066FAA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第一，任务数据使用 FHorrorCampaignChapterDefinition 和 FHorrorCampaignObjectiveDefinition 表达，目标类型包括获取信号、扫描异常、回收遗物、恢复电力、放置信标、巨人追逐、解除封印、首领弱点和最终终端。每个目标可设置交互模式、奖励、导航、失败策略和前置目标。</w:t>
      </w:r>
    </w:p>
    <w:p w14:paraId="734A2F2A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第二，玩家能力使用组件化设计。AHorrorPlayerCharacter 只负责聚合组件和绑定输入，具体行为交给 InteractionComponent、QuantumCameraComponent、CameraRecordingComponent、EvidenceCollectionComponent、FlashlightComponent、FearComponent、SanityComponent 等类完成，降低单个类的复杂度。</w:t>
      </w:r>
    </w:p>
    <w:p w14:paraId="4FF5B203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第三，系统间通信采用事件驱动。任务完成、检查点保存、玩家失败、异常录制等状态变化都会被封装为事件消息。UI、音频、存档和成就系统根据事件更新，避免模块之间直接相互依赖。</w:t>
      </w:r>
    </w:p>
    <w:p w14:paraId="473579FF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第四，恐怖体验通过状态机和表现层共同完成。石像巨人的行为按距离与时间进入不同状态，音频系统根据探索、异常、追逐、完成等阶段切换氛围，HUD 以目标导航、异常捕捉、交互提示和临时消息帮助玩家理解当前目标。</w:t>
      </w:r>
    </w:p>
    <w:p w14:paraId="5AF20D2E">
      <w:pPr>
        <w:pStyle w:val="2"/>
        <w:spacing w:before="260" w:after="16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0"/>
          <w:szCs w:val="30"/>
        </w:rPr>
        <w:t>算法或核心机制</w:t>
      </w:r>
    </w:p>
    <w:p w14:paraId="7989307A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目标依赖图：FHorrorCampaignProgress 在完成目标前检查当前章节、目标是否已完成、目标是否存在以及所有前置目标是否已经完成。这个逻辑相当于在章节内部维护一个有向无环目标图，保证玩家不会跳过关键剧情节点。</w:t>
      </w:r>
    </w:p>
    <w:p w14:paraId="06DB6D74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交互检测：InteractionComponent 从玩家视点发射射线，优先命中可交互对象。对于窄小目标，系统提供球形 sweep 作为补充检测，并通过 IInteractable 接口或兼容旧函数完成互动调用。</w:t>
      </w:r>
    </w:p>
    <w:p w14:paraId="761B9E57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巨人追逐状态机：HorrorGolemBehaviorComponent 使用 EGolemEncounterState 表示休眠、远距离目击、近距离跟踪、追逐触发、全速追逐和最终冲击。默认阈值包括 30 米以上远距离目击、10 到 15 米近距离跟踪、20 米触发追逐、10 到 25 米全速追逐、5 米最终冲击。</w:t>
      </w:r>
    </w:p>
    <w:p w14:paraId="302C214E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证据与录像：EvidenceCollectionComponent 支持照片、录像和物理证据归档，默认最多保存 50 张照片、10 段录像，单段录像最长 30 秒。相机模式由 QuantumCameraComponent 控制，包含已禁用、取景、录制、拍照和倒带。</w:t>
      </w:r>
    </w:p>
    <w:p w14:paraId="48DB071A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事件历史：HorrorEventBusSubsystem 保存固定容量的事件历史，并支持按事件和来源注册目标元数据，使 HUD 和音频可以根据同一事件显示不同提示或播放不同反馈。</w:t>
      </w:r>
    </w:p>
    <w:p w14:paraId="4CC99A22">
      <w:pPr>
        <w:pStyle w:val="2"/>
        <w:spacing w:before="260" w:after="16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0"/>
          <w:szCs w:val="30"/>
        </w:rPr>
        <w:t>验证</w:t>
      </w:r>
    </w:p>
    <w:p w14:paraId="2E9EACAC">
      <w:pPr>
        <w:pStyle w:val="3"/>
        <w:spacing w:before="180" w:after="12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26"/>
          <w:szCs w:val="26"/>
        </w:rPr>
        <w:t>单元测试</w:t>
      </w:r>
    </w:p>
    <w:p w14:paraId="2C6F248B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项目使用 Unreal Automation Test 组织测试。测试覆盖范围包括 Analytics、Accessibility、Security、Audio、Camera、Game、Interaction、Player、Save、Settings、UI、Localization、Performance 和 E2E 等目录。测试重点不是只验证单个函数返回值，而是检查目标推进、玩家能力、存档恢复、事件总线、音频反馈和完整玩法循环是否能稳定配合。</w:t>
      </w:r>
    </w:p>
    <w:p w14:paraId="687BB84A">
      <w:pPr>
        <w:pStyle w:val="3"/>
        <w:spacing w:before="180" w:after="12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26"/>
          <w:szCs w:val="26"/>
        </w:rPr>
        <w:t>测试案例定义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2"/>
        <w:gridCol w:w="6006"/>
        <w:gridCol w:w="2608"/>
      </w:tblGrid>
      <w:tr w14:paraId="2343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5140F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  <w:t>输入或操作</w:t>
            </w:r>
          </w:p>
        </w:tc>
        <w:tc>
          <w:tcPr>
            <w:tcW w:w="3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6B8D4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  <w:t>输出或检查点</w:t>
            </w:r>
          </w:p>
        </w:tc>
        <w:tc>
          <w:tcPr>
            <w:tcW w:w="30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4FA17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  <w:t>目的</w:t>
            </w:r>
          </w:p>
        </w:tc>
      </w:tr>
      <w:tr w14:paraId="62427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9D095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启动 Day1 默认地图</w:t>
            </w:r>
          </w:p>
        </w:tc>
        <w:tc>
          <w:tcPr>
            <w:tcW w:w="3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0B490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进入 /Game/DeepWaterStation/Maps/DemoMap_VerticalSlice_Day1，生成玩家和 HUD</w:t>
            </w:r>
          </w:p>
        </w:tc>
        <w:tc>
          <w:tcPr>
            <w:tcW w:w="30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CBF49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验证默认地图、GameMode、PlayerController 与 HUD 初始化。</w:t>
            </w:r>
          </w:p>
        </w:tc>
      </w:tr>
      <w:tr w14:paraId="631B4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A02DC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与干船坞终端交互</w:t>
            </w:r>
          </w:p>
        </w:tc>
        <w:tc>
          <w:tcPr>
            <w:tcW w:w="3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73ADB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DeepWater.BootDryDock 目标完成，后续 DecodeHeartbeat 目标解锁</w:t>
            </w:r>
          </w:p>
        </w:tc>
        <w:tc>
          <w:tcPr>
            <w:tcW w:w="30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88883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验证目标依赖、交互接口和事件发布。</w:t>
            </w:r>
          </w:p>
        </w:tc>
      </w:tr>
      <w:tr w14:paraId="3C5FF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CDE28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启用随身摄像机并录制异常</w:t>
            </w:r>
          </w:p>
        </w:tc>
        <w:tc>
          <w:tcPr>
            <w:tcW w:w="3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5B14F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QuantumCamera 进入 Recording 模式，FoundFootageContract 记录 FirstAnomalyRecorded</w:t>
            </w:r>
          </w:p>
        </w:tc>
        <w:tc>
          <w:tcPr>
            <w:tcW w:w="30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3D233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验证相机状态、录像条件和主线里程碑。</w:t>
            </w:r>
          </w:p>
        </w:tc>
      </w:tr>
      <w:tr w14:paraId="68BB9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5BDBD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触发石像巨人追逐</w:t>
            </w:r>
          </w:p>
        </w:tc>
        <w:tc>
          <w:tcPr>
            <w:tcW w:w="3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157C0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Golem 状态按距离进入 ChaseTriggered、FullChase 或 FinalImpact，失败后可尝试检查点恢复</w:t>
            </w:r>
          </w:p>
        </w:tc>
        <w:tc>
          <w:tcPr>
            <w:tcW w:w="30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4715D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验证威胁 AI 状态机和失败恢复。</w:t>
            </w:r>
          </w:p>
        </w:tc>
      </w:tr>
      <w:tr w14:paraId="583F6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AEDE7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完成章节目标链</w:t>
            </w:r>
          </w:p>
        </w:tc>
        <w:tc>
          <w:tcPr>
            <w:tcW w:w="3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CEF13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必做目标完成后章节完成，系统根据配置进入下一张地图</w:t>
            </w:r>
          </w:p>
        </w:tc>
        <w:tc>
          <w:tcPr>
            <w:tcW w:w="30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6C004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验证 FHorrorCampaignProgress 的前置条件、完成计数与转场逻辑。</w:t>
            </w:r>
          </w:p>
        </w:tc>
      </w:tr>
      <w:tr w14:paraId="38643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FCFD9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保存并载入检查点</w:t>
            </w:r>
          </w:p>
        </w:tc>
        <w:tc>
          <w:tcPr>
            <w:tcW w:w="3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1D149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恢复 Day1、录像带、战役目标和玩家失败状态</w:t>
            </w:r>
          </w:p>
        </w:tc>
        <w:tc>
          <w:tcPr>
            <w:tcW w:w="30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F6612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验证 HorrorSaveSubsystem 的快照与导入逻辑。</w:t>
            </w:r>
          </w:p>
        </w:tc>
      </w:tr>
      <w:tr w14:paraId="38822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DC7B4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切换音频事件阶段</w:t>
            </w:r>
          </w:p>
        </w:tc>
        <w:tc>
          <w:tcPr>
            <w:tcW w:w="3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94675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探索、异常、追逐、完成等阶段对应不同音频类别与音量</w:t>
            </w:r>
          </w:p>
        </w:tc>
        <w:tc>
          <w:tcPr>
            <w:tcW w:w="30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2C4CE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验证 HorrorAudioSubsystem 的事件映射、队列和分层音频。</w:t>
            </w:r>
          </w:p>
        </w:tc>
      </w:tr>
      <w:tr w14:paraId="01AD7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DC7FF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运行自动化测试集合</w:t>
            </w:r>
          </w:p>
        </w:tc>
        <w:tc>
          <w:tcPr>
            <w:tcW w:w="3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828BB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代码库中检索到 116 个测试文件和 670 处自动化测试声明</w:t>
            </w:r>
          </w:p>
        </w:tc>
        <w:tc>
          <w:tcPr>
            <w:tcW w:w="30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9E2C0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覆盖交互、相机、目标、战役、UI、音频、存档、本地化、可访问性和集成流程。</w:t>
            </w:r>
          </w:p>
        </w:tc>
      </w:tr>
    </w:tbl>
    <w:p w14:paraId="7F619A06">
      <w:pPr>
        <w:spacing w:before="0" w:after="160" w:line="360" w:lineRule="auto"/>
        <w:jc w:val="center"/>
      </w:pPr>
      <w:r>
        <w:rPr>
          <w:rFonts w:ascii="宋体" w:hAnsi="宋体" w:eastAsia="宋体" w:cs="宋体"/>
          <w:b w:val="0"/>
          <w:bCs w:val="0"/>
          <w:i w:val="0"/>
          <w:iCs w:val="0"/>
          <w:sz w:val="21"/>
          <w:szCs w:val="21"/>
        </w:rPr>
        <w:t>表2：测试案例</w:t>
      </w:r>
    </w:p>
    <w:p w14:paraId="62E98098">
      <w:pPr>
        <w:pStyle w:val="3"/>
        <w:spacing w:before="180" w:after="12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26"/>
          <w:szCs w:val="26"/>
        </w:rPr>
        <w:t>测试结果</w:t>
      </w:r>
    </w:p>
    <w:p w14:paraId="5C92E056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从代码库结构看，项目已经为主要模块准备了自动化测试入口，并通过测试文件覆盖了核心功能边界。正式提交前建议在安装 Unreal Engine 5.6 的本地环境中执行项目构建、Automation Tests 和一次 Shipping 打包检查，再把最终运行截图或测试结果补充到讲解视频中。</w:t>
      </w:r>
    </w:p>
    <w:p w14:paraId="2B719A47">
      <w:pPr>
        <w:pStyle w:val="2"/>
        <w:spacing w:before="260" w:after="16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0"/>
          <w:szCs w:val="30"/>
        </w:rPr>
        <w:t>AI工具使用披露</w:t>
      </w:r>
    </w:p>
    <w:p w14:paraId="0FC64634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根据课程要求，项目中使用 AI 工具的情况如下。本项目所有代码均由 AI 生成或 AI 辅助生成，人工主要负责需求提出、结果筛选、运行确认和项目整合。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2091"/>
        <w:gridCol w:w="3091"/>
        <w:gridCol w:w="1819"/>
      </w:tblGrid>
      <w:tr w14:paraId="1CC37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B9813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  <w:t>AI工具名称及版本</w:t>
            </w:r>
          </w:p>
        </w:tc>
        <w:tc>
          <w:tcPr>
            <w:tcW w:w="21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18DE0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  <w:t>具体用途</w:t>
            </w:r>
          </w:p>
        </w:tc>
        <w:tc>
          <w:tcPr>
            <w:tcW w:w="31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543EE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  <w:t>使用位置</w:t>
            </w:r>
          </w:p>
        </w:tc>
        <w:tc>
          <w:tcPr>
            <w:tcW w:w="18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FB8BA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1"/>
                <w:szCs w:val="21"/>
              </w:rPr>
              <w:t>说明</w:t>
            </w:r>
          </w:p>
        </w:tc>
      </w:tr>
      <w:tr w14:paraId="61722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C5617">
            <w:pPr>
              <w:spacing w:before="0" w:after="0" w:line="30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OpenAI Codex（GPT-5）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sz w:val="21"/>
                <w:szCs w:val="21"/>
                <w:lang w:eastAsia="zh-CN"/>
              </w:rPr>
              <w:t>、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  <w:t>claude opus4.7/sonnet</w:t>
            </w:r>
            <w:bookmarkStart w:id="0" w:name="_GoBack"/>
            <w:bookmarkEnd w:id="0"/>
            <w:r>
              <w:rPr>
                <w:rFonts w:hint="eastAsia" w:cs="宋体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  <w:t>4.5</w:t>
            </w:r>
          </w:p>
        </w:tc>
        <w:tc>
          <w:tcPr>
            <w:tcW w:w="21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EDCF2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代码开发、架构设计、测试代码生成</w:t>
            </w:r>
          </w:p>
        </w:tc>
        <w:tc>
          <w:tcPr>
            <w:tcW w:w="31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01413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项目 Source 目录下的 C++ 源码、测试代码、编辑器模块，以及部分 Config/README 说明</w:t>
            </w:r>
          </w:p>
        </w:tc>
        <w:tc>
          <w:tcPr>
            <w:tcW w:w="18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AFE54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根据项目说明，本项目所有代码均由 AI 生成，人工主要负责需求提出、运行检查、素材整合和提交确认。</w:t>
            </w:r>
          </w:p>
        </w:tc>
      </w:tr>
      <w:tr w14:paraId="7DAEE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0DAD0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OpenAI Codex（GPT-5）</w:t>
            </w:r>
          </w:p>
        </w:tc>
        <w:tc>
          <w:tcPr>
            <w:tcW w:w="21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2B495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报告撰写与 Word 文档生成</w:t>
            </w:r>
          </w:p>
        </w:tc>
        <w:tc>
          <w:tcPr>
            <w:tcW w:w="31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063CF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本报告正文、模块梳理、测试表格、AI 使用披露章节</w:t>
            </w:r>
          </w:p>
        </w:tc>
        <w:tc>
          <w:tcPr>
            <w:tcW w:w="1826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B976C"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1"/>
                <w:szCs w:val="21"/>
              </w:rPr>
              <w:t>报告依据现有工程文件与课程附件样例整理生成。</w:t>
            </w:r>
          </w:p>
        </w:tc>
      </w:tr>
    </w:tbl>
    <w:p w14:paraId="391A9292">
      <w:pPr>
        <w:spacing w:before="0" w:after="160" w:line="360" w:lineRule="auto"/>
        <w:jc w:val="center"/>
      </w:pPr>
      <w:r>
        <w:rPr>
          <w:rFonts w:ascii="宋体" w:hAnsi="宋体" w:eastAsia="宋体" w:cs="宋体"/>
          <w:b w:val="0"/>
          <w:bCs w:val="0"/>
          <w:i w:val="0"/>
          <w:iCs w:val="0"/>
          <w:sz w:val="21"/>
          <w:szCs w:val="21"/>
        </w:rPr>
        <w:t>表3：AI工具使用披露</w:t>
      </w:r>
    </w:p>
    <w:p w14:paraId="26E034EB">
      <w:pPr>
        <w:pStyle w:val="2"/>
        <w:spacing w:before="260" w:after="160" w:line="360" w:lineRule="auto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0"/>
          <w:szCs w:val="30"/>
        </w:rPr>
        <w:t>收获</w:t>
      </w:r>
    </w:p>
    <w:p w14:paraId="1E458E0C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通过本项目，我对 C++ 在大型图形化工程中的组织方式有了更直接的认识。相比普通控制台程序，Unreal 项目需要同时考虑对象生命周期、组件拆分、编辑器暴露、资源路径、输入绑定、UI 更新和运行时状态同步。</w:t>
      </w:r>
    </w:p>
    <w:p w14:paraId="4663B965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项目中最有价值的设计经验是“让数据驱动流程”。章节、目标、前置条件、交互模式和奖励都被抽象为结构化数据后，新增章节不需要重写大量流程代码，只需要补充目标定义并接入地图资源。</w:t>
      </w:r>
    </w:p>
    <w:p w14:paraId="18DD66B7">
      <w:pPr>
        <w:spacing w:before="0" w:after="120" w:line="360" w:lineRule="auto"/>
        <w:ind w:firstLine="420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AI 工具显著提高了代码生成和文档整理效率，但也带来了新的责任：生成代码必须通过编译、测试和人工审查确认。项目中的自动化测试、模块边界和 AI 使用披露，正是为了让最终成果更容易检查、复现和维护。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7CACC">
    <w:pPr>
      <w:jc w:val="center"/>
    </w:pPr>
    <w:r>
      <w:rPr>
        <w:rFonts w:ascii="宋体" w:hAnsi="宋体" w:eastAsia="宋体" w:cs="宋体"/>
        <w:b w:val="0"/>
        <w:bCs w:val="0"/>
        <w:i w:val="0"/>
        <w:iCs w:val="0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b w:val="0"/>
        <w:bCs w:val="0"/>
        <w:i w:val="0"/>
        <w:iCs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58D725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60" w:after="160" w:line="360" w:lineRule="auto"/>
      <w:outlineLvl w:val="0"/>
    </w:pPr>
    <w:rPr>
      <w:rFonts w:ascii="黑体" w:hAnsi="黑体" w:eastAsia="黑体" w:cs="黑体"/>
      <w:b/>
      <w:bCs/>
      <w:sz w:val="30"/>
      <w:szCs w:val="30"/>
    </w:rPr>
  </w:style>
  <w:style w:type="paragraph" w:styleId="3">
    <w:name w:val="heading 2"/>
    <w:next w:val="1"/>
    <w:qFormat/>
    <w:uiPriority w:val="0"/>
    <w:pPr>
      <w:spacing w:before="180" w:after="120" w:line="360" w:lineRule="auto"/>
      <w:outlineLvl w:val="1"/>
    </w:pPr>
    <w:rPr>
      <w:rFonts w:ascii="黑体" w:hAnsi="黑体" w:eastAsia="黑体" w:cs="黑体"/>
      <w:b/>
      <w:bCs/>
      <w:sz w:val="26"/>
      <w:szCs w:val="26"/>
    </w:rPr>
  </w:style>
  <w:style w:type="paragraph" w:styleId="4">
    <w:name w:val="heading 3"/>
    <w:next w:val="1"/>
    <w:qFormat/>
    <w:uiPriority w:val="0"/>
    <w:pPr>
      <w:spacing w:after="120" w:line="360" w:lineRule="auto"/>
    </w:pPr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after="120" w:line="360" w:lineRule="auto"/>
    </w:pPr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after="120" w:line="360" w:lineRule="auto"/>
    </w:pPr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after="120" w:line="360" w:lineRule="auto"/>
    </w:pPr>
    <w:rPr>
      <w:rFonts w:ascii="宋体" w:hAnsi="宋体" w:eastAsia="宋体" w:cs="宋体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Title"/>
    <w:qFormat/>
    <w:uiPriority w:val="0"/>
    <w:pPr>
      <w:spacing w:after="120" w:line="360" w:lineRule="auto"/>
    </w:pPr>
    <w:rPr>
      <w:rFonts w:ascii="宋体" w:hAnsi="宋体" w:eastAsia="宋体" w:cs="宋体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pPr>
      <w:spacing w:after="120" w:line="360" w:lineRule="auto"/>
    </w:pPr>
    <w:rPr>
      <w:rFonts w:ascii="宋体" w:hAnsi="宋体" w:eastAsia="宋体" w:cs="宋体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3404</Words>
  <Characters>5624</Characters>
  <TotalTime>2</TotalTime>
  <ScaleCrop>false</ScaleCrop>
  <LinksUpToDate>false</LinksUpToDate>
  <CharactersWithSpaces>5864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2026-05-13T17:50:00Z</dcterms:created>
  <dc:creator>OpenAI Codex</dc:creator>
  <dc:description>Unreal Engine 5.6 C++ horror game project report</dc:description>
  <cp:lastModifiedBy>贾文一</cp:lastModifiedBy>
  <dcterms:modified xsi:type="dcterms:W3CDTF">2026-05-13T18:14:31Z</dcterms:modified>
  <dc:title>高级语言程序设计大作业实验报告-深水站黑盒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eyJoZGlkIjoiMGNmMWVkMWQyY2JhMjNmZjJmOGE4ZTNhNzVmMDhjZmQiLCJ1c2VySWQiOiIxNzI5MTI2OTUzIn0=</vt:lpwstr>
  </property>
  <property fmtid="{D5CDD505-2E9C-101B-9397-08002B2CF9AE}" pid="3" name="KSOProductBuildVer">
    <vt:lpwstr>2052-12.1.0.23125</vt:lpwstr>
  </property>
  <property fmtid="{D5CDD505-2E9C-101B-9397-08002B2CF9AE}" pid="4" name="ICV">
    <vt:lpwstr>C5256A60A60C4C38ACB21283B0C34D4E_12</vt:lpwstr>
  </property>
</Properties>
</file>