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C862" w14:textId="77777777" w:rsidR="004941B4" w:rsidRPr="004941B4" w:rsidRDefault="004941B4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780C7" w14:textId="137CEDCF" w:rsidR="00990CDB" w:rsidRPr="004941B4" w:rsidRDefault="008268A6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4941B4">
        <w:rPr>
          <w:rFonts w:ascii="Times New Roman" w:hAnsi="Times New Roman" w:cs="Times New Roman"/>
          <w:b/>
          <w:bCs/>
          <w:sz w:val="72"/>
          <w:szCs w:val="72"/>
        </w:rPr>
        <w:t>Test Harness</w:t>
      </w:r>
    </w:p>
    <w:p w14:paraId="1EF2DA1C" w14:textId="49CF806C" w:rsidR="002C6139" w:rsidRPr="004941B4" w:rsidRDefault="00C94E0D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Phase #1 – </w:t>
      </w:r>
      <w:r w:rsidR="002C6139" w:rsidRPr="004941B4">
        <w:rPr>
          <w:rFonts w:ascii="Times New Roman" w:hAnsi="Times New Roman" w:cs="Times New Roman"/>
          <w:b/>
          <w:bCs/>
          <w:sz w:val="40"/>
          <w:szCs w:val="40"/>
        </w:rPr>
        <w:t>Architecture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C6139" w:rsidRPr="004941B4">
        <w:rPr>
          <w:rFonts w:ascii="Times New Roman" w:hAnsi="Times New Roman" w:cs="Times New Roman"/>
          <w:b/>
          <w:bCs/>
          <w:sz w:val="40"/>
          <w:szCs w:val="40"/>
        </w:rPr>
        <w:t>and Design</w:t>
      </w:r>
    </w:p>
    <w:p w14:paraId="3B9C000A" w14:textId="51033B8E" w:rsidR="006E0425" w:rsidRPr="004941B4" w:rsidRDefault="00B514DF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41B4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4941B4">
        <w:rPr>
          <w:rFonts w:ascii="Times New Roman" w:hAnsi="Times New Roman" w:cs="Times New Roman"/>
          <w:sz w:val="28"/>
          <w:szCs w:val="28"/>
        </w:rPr>
        <w:t xml:space="preserve"> </w:t>
      </w:r>
      <w:r w:rsidR="006E0425" w:rsidRPr="004941B4">
        <w:rPr>
          <w:rFonts w:ascii="Times New Roman" w:hAnsi="Times New Roman" w:cs="Times New Roman"/>
          <w:sz w:val="28"/>
          <w:szCs w:val="28"/>
        </w:rPr>
        <w:t xml:space="preserve">Santhosh Srinivasan, </w:t>
      </w:r>
      <w:r w:rsidRPr="004941B4">
        <w:rPr>
          <w:rFonts w:ascii="Times New Roman" w:hAnsi="Times New Roman" w:cs="Times New Roman"/>
          <w:sz w:val="28"/>
          <w:szCs w:val="28"/>
        </w:rPr>
        <w:t>Jiawen Zhen, Alifa Stith</w:t>
      </w:r>
    </w:p>
    <w:p w14:paraId="04109C45" w14:textId="77777777" w:rsidR="004941B4" w:rsidRPr="00A03CBB" w:rsidRDefault="004941B4" w:rsidP="004941B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shd w:val="clear" w:color="auto" w:fill="FDF1E9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A39FE" w14:textId="37D4D6E1" w:rsidR="00A03CBB" w:rsidRDefault="00A03CBB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44393F" w14:textId="77777777" w:rsidR="00710995" w:rsidRPr="00A03CBB" w:rsidRDefault="00710995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E232E" w14:textId="20E86D27" w:rsidR="00A03CBB" w:rsidRDefault="00710995" w:rsidP="000D3CD9">
      <w:pPr>
        <w:pBdr>
          <w:top w:val="single" w:sz="12" w:space="1" w:color="ED7D31" w:themeColor="accent2"/>
          <w:bottom w:val="single" w:sz="12" w:space="1" w:color="ED7D31" w:themeColor="accent2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710995">
        <w:rPr>
          <w:rFonts w:ascii="Times New Roman" w:hAnsi="Times New Roman" w:cs="Times New Roman"/>
          <w:b/>
          <w:bCs/>
          <w:sz w:val="32"/>
          <w:szCs w:val="32"/>
        </w:rPr>
        <w:t>Architecture</w:t>
      </w:r>
    </w:p>
    <w:p w14:paraId="0FB04038" w14:textId="5E8F6B06" w:rsidR="00710995" w:rsidRDefault="00710995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25B30" w14:textId="55507628" w:rsidR="00710995" w:rsidRDefault="00F75AC6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high-level architecture for Test Harness </w:t>
      </w:r>
      <w:r w:rsidR="00BF55DA">
        <w:rPr>
          <w:rFonts w:ascii="Times New Roman" w:hAnsi="Times New Roman" w:cs="Times New Roman"/>
          <w:sz w:val="24"/>
          <w:szCs w:val="24"/>
        </w:rPr>
        <w:t xml:space="preserve">can be reasonably divided into three distinct components: </w:t>
      </w:r>
      <w:r w:rsidR="00CE08BF" w:rsidRPr="00CE08BF">
        <w:rPr>
          <w:rFonts w:ascii="Times New Roman" w:hAnsi="Times New Roman" w:cs="Times New Roman"/>
          <w:i/>
          <w:iCs/>
          <w:sz w:val="24"/>
          <w:szCs w:val="24"/>
        </w:rPr>
        <w:t>TestController</w:t>
      </w:r>
      <w:r w:rsidR="00CE08BF">
        <w:rPr>
          <w:rFonts w:ascii="Times New Roman" w:hAnsi="Times New Roman" w:cs="Times New Roman"/>
          <w:sz w:val="24"/>
          <w:szCs w:val="24"/>
        </w:rPr>
        <w:t xml:space="preserve">, </w:t>
      </w:r>
      <w:r w:rsidR="00CE08BF" w:rsidRPr="00CE08BF">
        <w:rPr>
          <w:rFonts w:ascii="Times New Roman" w:hAnsi="Times New Roman" w:cs="Times New Roman"/>
          <w:i/>
          <w:iCs/>
          <w:sz w:val="24"/>
          <w:szCs w:val="24"/>
        </w:rPr>
        <w:t>TestLibrary</w:t>
      </w:r>
      <w:r w:rsidR="00CE08BF">
        <w:rPr>
          <w:rFonts w:ascii="Times New Roman" w:hAnsi="Times New Roman" w:cs="Times New Roman"/>
          <w:sz w:val="24"/>
          <w:szCs w:val="24"/>
        </w:rPr>
        <w:t xml:space="preserve">, and </w:t>
      </w:r>
      <w:r w:rsidR="00CE08BF" w:rsidRPr="00CE08BF">
        <w:rPr>
          <w:rFonts w:ascii="Times New Roman" w:hAnsi="Times New Roman" w:cs="Times New Roman"/>
          <w:i/>
          <w:iCs/>
          <w:sz w:val="24"/>
          <w:szCs w:val="24"/>
        </w:rPr>
        <w:t>TestUtilities</w:t>
      </w:r>
      <w:r w:rsidR="00CE08BF">
        <w:rPr>
          <w:rFonts w:ascii="Times New Roman" w:hAnsi="Times New Roman" w:cs="Times New Roman"/>
          <w:sz w:val="24"/>
          <w:szCs w:val="24"/>
        </w:rPr>
        <w:t xml:space="preserve">. The </w:t>
      </w:r>
      <w:r w:rsidR="00CE08BF" w:rsidRPr="009D57AD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CE08BF">
        <w:rPr>
          <w:rFonts w:ascii="Times New Roman" w:hAnsi="Times New Roman" w:cs="Times New Roman"/>
          <w:sz w:val="24"/>
          <w:szCs w:val="24"/>
        </w:rPr>
        <w:t xml:space="preserve"> component </w:t>
      </w:r>
      <w:r w:rsidR="009D57AD">
        <w:rPr>
          <w:rFonts w:ascii="Times New Roman" w:hAnsi="Times New Roman" w:cs="Times New Roman"/>
          <w:sz w:val="24"/>
          <w:szCs w:val="24"/>
        </w:rPr>
        <w:t xml:space="preserve">is included to represent </w:t>
      </w:r>
      <w:r w:rsidR="00CE4D0B">
        <w:rPr>
          <w:rFonts w:ascii="Times New Roman" w:hAnsi="Times New Roman" w:cs="Times New Roman"/>
          <w:sz w:val="24"/>
          <w:szCs w:val="24"/>
        </w:rPr>
        <w:t>a</w:t>
      </w:r>
      <w:r w:rsidR="001F0483">
        <w:rPr>
          <w:rFonts w:ascii="Times New Roman" w:hAnsi="Times New Roman" w:cs="Times New Roman"/>
          <w:sz w:val="24"/>
          <w:szCs w:val="24"/>
        </w:rPr>
        <w:t>n</w:t>
      </w:r>
      <w:r w:rsidR="00D42431">
        <w:rPr>
          <w:rFonts w:ascii="Times New Roman" w:hAnsi="Times New Roman" w:cs="Times New Roman"/>
          <w:sz w:val="24"/>
          <w:szCs w:val="24"/>
        </w:rPr>
        <w:t xml:space="preserve"> </w:t>
      </w:r>
      <w:r w:rsidR="00C5703E">
        <w:rPr>
          <w:rFonts w:ascii="Times New Roman" w:hAnsi="Times New Roman" w:cs="Times New Roman"/>
          <w:sz w:val="24"/>
          <w:szCs w:val="24"/>
        </w:rPr>
        <w:t>easily extensible</w:t>
      </w:r>
      <w:r w:rsidR="009D57AD">
        <w:rPr>
          <w:rFonts w:ascii="Times New Roman" w:hAnsi="Times New Roman" w:cs="Times New Roman"/>
          <w:sz w:val="24"/>
          <w:szCs w:val="24"/>
        </w:rPr>
        <w:t xml:space="preserve"> input source (console, </w:t>
      </w:r>
      <w:r w:rsidR="00D42431">
        <w:rPr>
          <w:rFonts w:ascii="Times New Roman" w:hAnsi="Times New Roman" w:cs="Times New Roman"/>
          <w:sz w:val="24"/>
          <w:szCs w:val="24"/>
        </w:rPr>
        <w:t>G</w:t>
      </w:r>
      <w:r w:rsidR="00EC07A6">
        <w:rPr>
          <w:rFonts w:ascii="Times New Roman" w:hAnsi="Times New Roman" w:cs="Times New Roman"/>
          <w:sz w:val="24"/>
          <w:szCs w:val="24"/>
        </w:rPr>
        <w:t>UI, etc.)</w:t>
      </w:r>
      <w:r w:rsidR="00CE4D0B">
        <w:rPr>
          <w:rFonts w:ascii="Times New Roman" w:hAnsi="Times New Roman" w:cs="Times New Roman"/>
          <w:sz w:val="24"/>
          <w:szCs w:val="24"/>
        </w:rPr>
        <w:t>.</w:t>
      </w:r>
    </w:p>
    <w:p w14:paraId="0D46EE69" w14:textId="16DC260B" w:rsidR="00730A10" w:rsidRDefault="00730A10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A6BB" w14:textId="16AC3D81" w:rsidR="00730A10" w:rsidRDefault="00B1241D" w:rsidP="00A03C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0A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2F376A" wp14:editId="68C0389B">
            <wp:simplePos x="0" y="0"/>
            <wp:positionH relativeFrom="margin">
              <wp:align>right</wp:align>
            </wp:positionH>
            <wp:positionV relativeFrom="page">
              <wp:posOffset>4038600</wp:posOffset>
            </wp:positionV>
            <wp:extent cx="2162175" cy="43243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324350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4EF2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F15BA0">
        <w:rPr>
          <w:rFonts w:ascii="Times New Roman" w:hAnsi="Times New Roman" w:cs="Times New Roman"/>
          <w:b/>
          <w:bCs/>
          <w:sz w:val="28"/>
          <w:szCs w:val="28"/>
        </w:rPr>
        <w:t xml:space="preserve"> TestController Package</w:t>
      </w:r>
    </w:p>
    <w:p w14:paraId="4C17B6D7" w14:textId="0B889D3C" w:rsidR="00F15BA0" w:rsidRDefault="00F15BA0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134D7" w14:textId="7D1BAD74" w:rsidR="003F50C6" w:rsidRDefault="00F15BA0" w:rsidP="00A03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TestController package</w:t>
      </w:r>
      <w:r w:rsidR="003F50C6">
        <w:rPr>
          <w:rFonts w:ascii="Times New Roman" w:hAnsi="Times New Roman" w:cs="Times New Roman"/>
          <w:sz w:val="24"/>
          <w:szCs w:val="24"/>
        </w:rPr>
        <w:t xml:space="preserve"> is the main entry point to the Test Harness application and will be responsible for the following </w:t>
      </w:r>
      <w:r w:rsidR="00E55070">
        <w:rPr>
          <w:rFonts w:ascii="Times New Roman" w:hAnsi="Times New Roman" w:cs="Times New Roman"/>
          <w:sz w:val="24"/>
          <w:szCs w:val="24"/>
        </w:rPr>
        <w:t>functionality:</w:t>
      </w:r>
    </w:p>
    <w:p w14:paraId="45F1856C" w14:textId="112730CA" w:rsidR="00E55070" w:rsidRDefault="00E55070" w:rsidP="00E550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Launching the Test Harness application</w:t>
      </w:r>
      <w:r w:rsidR="000413DB">
        <w:rPr>
          <w:rFonts w:ascii="Times New Roman" w:hAnsi="Times New Roman" w:cs="Times New Roman"/>
          <w:sz w:val="24"/>
          <w:szCs w:val="24"/>
        </w:rPr>
        <w:t xml:space="preserve"> and receiving any input provided by the </w:t>
      </w:r>
      <w:proofErr w:type="gramStart"/>
      <w:r w:rsidR="000413DB">
        <w:rPr>
          <w:rFonts w:ascii="Times New Roman" w:hAnsi="Times New Roman" w:cs="Times New Roman"/>
          <w:sz w:val="24"/>
          <w:szCs w:val="24"/>
        </w:rPr>
        <w:t>user;</w:t>
      </w:r>
      <w:proofErr w:type="gramEnd"/>
    </w:p>
    <w:p w14:paraId="278779DE" w14:textId="37C34A7B" w:rsidR="00C909CB" w:rsidRDefault="00C909CB" w:rsidP="00E550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F492D">
        <w:rPr>
          <w:rFonts w:ascii="Times New Roman" w:hAnsi="Times New Roman" w:cs="Times New Roman"/>
          <w:sz w:val="24"/>
          <w:szCs w:val="24"/>
        </w:rPr>
        <w:t xml:space="preserve">and collecting all </w:t>
      </w:r>
      <w:r w:rsidR="00FF492D" w:rsidRPr="00FF492D"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functions within the given 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FF49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A541F5" w14:textId="26AF0A64" w:rsidR="00FF492D" w:rsidRDefault="000413DB" w:rsidP="00036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and maintaining queues</w:t>
      </w:r>
      <w:r w:rsidR="00F02E0D">
        <w:rPr>
          <w:rFonts w:ascii="Times New Roman" w:hAnsi="Times New Roman" w:cs="Times New Roman"/>
          <w:sz w:val="24"/>
          <w:szCs w:val="24"/>
        </w:rPr>
        <w:t>; and</w:t>
      </w:r>
    </w:p>
    <w:p w14:paraId="242E66DC" w14:textId="584E27ED" w:rsidR="00F02E0D" w:rsidRDefault="00F02E0D" w:rsidP="00036A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</w:t>
      </w:r>
      <w:r w:rsidR="00FB3215">
        <w:rPr>
          <w:rFonts w:ascii="Times New Roman" w:hAnsi="Times New Roman" w:cs="Times New Roman"/>
          <w:sz w:val="24"/>
          <w:szCs w:val="24"/>
        </w:rPr>
        <w:t xml:space="preserve"> and maintaining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215">
        <w:rPr>
          <w:rFonts w:ascii="Times New Roman" w:hAnsi="Times New Roman" w:cs="Times New Roman"/>
          <w:sz w:val="24"/>
          <w:szCs w:val="24"/>
        </w:rPr>
        <w:t>a summary of test results</w:t>
      </w:r>
      <w:r w:rsidR="00AC6F15">
        <w:rPr>
          <w:rFonts w:ascii="Times New Roman" w:hAnsi="Times New Roman" w:cs="Times New Roman"/>
          <w:sz w:val="24"/>
          <w:szCs w:val="24"/>
        </w:rPr>
        <w:t>.</w:t>
      </w:r>
    </w:p>
    <w:p w14:paraId="0348BD7B" w14:textId="057D2E42" w:rsidR="001F6C15" w:rsidRDefault="001F6C1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43DB8" w14:textId="69E7FE09" w:rsidR="001F6C15" w:rsidRDefault="007B54E1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 TestLibrary Package</w:t>
      </w:r>
    </w:p>
    <w:p w14:paraId="04099B22" w14:textId="7F910997" w:rsidR="007B54E1" w:rsidRDefault="007B54E1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9E66E" w14:textId="275B1E47" w:rsidR="007B54E1" w:rsidRDefault="00925D9C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TestLibrary package can be thought of as providing the main functionality of the application. This is the package responsible for running all the tests</w:t>
      </w:r>
      <w:r w:rsidR="00D11EB1">
        <w:rPr>
          <w:rFonts w:ascii="Times New Roman" w:hAnsi="Times New Roman" w:cs="Times New Roman"/>
          <w:sz w:val="24"/>
          <w:szCs w:val="24"/>
        </w:rPr>
        <w:t xml:space="preserve"> and catching all exceptions. </w:t>
      </w:r>
      <w:r w:rsidR="00D700A7">
        <w:rPr>
          <w:rFonts w:ascii="Times New Roman" w:hAnsi="Times New Roman" w:cs="Times New Roman"/>
          <w:sz w:val="24"/>
          <w:szCs w:val="24"/>
        </w:rPr>
        <w:t xml:space="preserve">The TestLibrary package also </w:t>
      </w:r>
      <w:r w:rsidR="0079446C">
        <w:rPr>
          <w:rFonts w:ascii="Times New Roman" w:hAnsi="Times New Roman" w:cs="Times New Roman"/>
          <w:sz w:val="24"/>
          <w:szCs w:val="24"/>
        </w:rPr>
        <w:t xml:space="preserve">provides </w:t>
      </w:r>
      <w:r w:rsidR="006E184A">
        <w:rPr>
          <w:rFonts w:ascii="Times New Roman" w:hAnsi="Times New Roman" w:cs="Times New Roman"/>
          <w:sz w:val="24"/>
          <w:szCs w:val="24"/>
        </w:rPr>
        <w:t>the test result logging messages as well as any exception messages.</w:t>
      </w:r>
    </w:p>
    <w:p w14:paraId="2EF85A07" w14:textId="096FA6EA" w:rsidR="006E184A" w:rsidRDefault="006E184A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392E1" w14:textId="071C9276" w:rsidR="006E184A" w:rsidRDefault="006E184A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TestUtilities Package</w:t>
      </w:r>
    </w:p>
    <w:p w14:paraId="6E2B77F4" w14:textId="0B6B0FC9" w:rsidR="006E184A" w:rsidRDefault="006E184A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3B319" w14:textId="44F1678F" w:rsidR="006E184A" w:rsidRDefault="00A64BDE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C3C39" wp14:editId="7DEBF176">
                <wp:simplePos x="0" y="0"/>
                <wp:positionH relativeFrom="margin">
                  <wp:align>right</wp:align>
                </wp:positionH>
                <wp:positionV relativeFrom="margin">
                  <wp:posOffset>7477125</wp:posOffset>
                </wp:positionV>
                <wp:extent cx="2162175" cy="545465"/>
                <wp:effectExtent l="0" t="0" r="9525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FE802" w14:textId="1BD69D60" w:rsidR="001669B1" w:rsidRPr="00075589" w:rsidRDefault="001669B1" w:rsidP="001669B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AD3425">
                              <w:fldChar w:fldCharType="begin"/>
                            </w:r>
                            <w:r w:rsidR="00AD3425">
                              <w:instrText xml:space="preserve"> SEQ Figure \* ARABIC </w:instrText>
                            </w:r>
                            <w:r w:rsidR="00AD3425">
                              <w:fldChar w:fldCharType="separate"/>
                            </w:r>
                            <w:r w:rsidR="00AD3425">
                              <w:rPr>
                                <w:noProof/>
                              </w:rPr>
                              <w:t>1</w:t>
                            </w:r>
                            <w:r w:rsidR="00AD342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Block diagram of major components of Test Harness, with arrows indicating the flow of program execution.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1C3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05pt;margin-top:588.75pt;width:170.25pt;height:42.9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" stroked="f">
                <v:textbox style="mso-fit-shape-to-text:t" inset="0,0,0,0">
                  <w:txbxContent>
                    <w:p w14:paraId="607FE802" w14:textId="1BD69D60" w:rsidR="001669B1" w:rsidRPr="00075589" w:rsidRDefault="001669B1" w:rsidP="001669B1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AD3425">
                        <w:fldChar w:fldCharType="begin"/>
                      </w:r>
                      <w:r w:rsidR="00AD3425">
                        <w:instrText xml:space="preserve"> SEQ Figure \* ARABIC </w:instrText>
                      </w:r>
                      <w:r w:rsidR="00AD3425">
                        <w:fldChar w:fldCharType="separate"/>
                      </w:r>
                      <w:r w:rsidR="00AD3425">
                        <w:rPr>
                          <w:noProof/>
                        </w:rPr>
                        <w:t>1</w:t>
                      </w:r>
                      <w:r w:rsidR="00AD3425">
                        <w:rPr>
                          <w:noProof/>
                        </w:rPr>
                        <w:fldChar w:fldCharType="end"/>
                      </w:r>
                      <w:r>
                        <w:t>. Block diagram of major components of Test Harness, with arrows indicating the flow of program execution.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B623E">
        <w:rPr>
          <w:rFonts w:ascii="Times New Roman" w:hAnsi="Times New Roman" w:cs="Times New Roman"/>
          <w:sz w:val="24"/>
          <w:szCs w:val="24"/>
        </w:rPr>
        <w:t>The</w:t>
      </w:r>
      <w:r w:rsidR="00B35756">
        <w:rPr>
          <w:rFonts w:ascii="Times New Roman" w:hAnsi="Times New Roman" w:cs="Times New Roman"/>
          <w:sz w:val="24"/>
          <w:szCs w:val="24"/>
        </w:rPr>
        <w:t xml:space="preserve"> job of the</w:t>
      </w:r>
      <w:r w:rsidR="002B623E">
        <w:rPr>
          <w:rFonts w:ascii="Times New Roman" w:hAnsi="Times New Roman" w:cs="Times New Roman"/>
          <w:sz w:val="24"/>
          <w:szCs w:val="24"/>
        </w:rPr>
        <w:t xml:space="preserve"> TestUtilities package </w:t>
      </w:r>
      <w:r w:rsidR="00B35756">
        <w:rPr>
          <w:rFonts w:ascii="Times New Roman" w:hAnsi="Times New Roman" w:cs="Times New Roman"/>
          <w:sz w:val="24"/>
          <w:szCs w:val="24"/>
        </w:rPr>
        <w:t xml:space="preserve">is to collect and log the output data throughout the </w:t>
      </w:r>
      <w:r w:rsidR="00BD06F1">
        <w:rPr>
          <w:rFonts w:ascii="Times New Roman" w:hAnsi="Times New Roman" w:cs="Times New Roman"/>
          <w:sz w:val="24"/>
          <w:szCs w:val="24"/>
        </w:rPr>
        <w:t>execution of Test Harness. It</w:t>
      </w:r>
      <w:r w:rsidR="00796B99">
        <w:rPr>
          <w:rFonts w:ascii="Times New Roman" w:hAnsi="Times New Roman" w:cs="Times New Roman"/>
          <w:sz w:val="24"/>
          <w:szCs w:val="24"/>
        </w:rPr>
        <w:t xml:space="preserve"> calculates time information for each test as well as for the </w:t>
      </w:r>
      <w:r w:rsidR="006541A0">
        <w:rPr>
          <w:rFonts w:ascii="Times New Roman" w:hAnsi="Times New Roman" w:cs="Times New Roman"/>
          <w:sz w:val="24"/>
          <w:szCs w:val="24"/>
        </w:rPr>
        <w:t xml:space="preserve">summary of test results. This package is crucially </w:t>
      </w:r>
      <w:r w:rsidR="006541A0">
        <w:rPr>
          <w:rFonts w:ascii="Times New Roman" w:hAnsi="Times New Roman" w:cs="Times New Roman"/>
          <w:sz w:val="24"/>
          <w:szCs w:val="24"/>
        </w:rPr>
        <w:lastRenderedPageBreak/>
        <w:t xml:space="preserve">responsible for writing </w:t>
      </w:r>
      <w:r w:rsidR="00D061A7">
        <w:rPr>
          <w:rFonts w:ascii="Times New Roman" w:hAnsi="Times New Roman" w:cs="Times New Roman"/>
          <w:sz w:val="24"/>
          <w:szCs w:val="24"/>
        </w:rPr>
        <w:t>the logging information to permanent storage within the file system.</w:t>
      </w:r>
    </w:p>
    <w:p w14:paraId="7C1EB93B" w14:textId="41B4F5EF" w:rsidR="00BA65BD" w:rsidRDefault="00BA65B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BA212" w14:textId="619F575F" w:rsidR="00BA65BD" w:rsidRDefault="00BA65B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Queue Interface</w:t>
      </w:r>
    </w:p>
    <w:p w14:paraId="38E7CDD3" w14:textId="2FCFEA3A" w:rsidR="00BA65BD" w:rsidRDefault="00BA65B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96CFD" w14:textId="7B80CAF8" w:rsidR="00BA65BD" w:rsidRDefault="00C601ED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packages communicate primarily through a set of two queues: one </w:t>
      </w:r>
      <w:r w:rsidR="00940E02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E02">
        <w:rPr>
          <w:rFonts w:ascii="Times New Roman" w:hAnsi="Times New Roman" w:cs="Times New Roman"/>
          <w:sz w:val="24"/>
          <w:szCs w:val="24"/>
        </w:rPr>
        <w:t>the input test cases</w:t>
      </w:r>
      <w:r w:rsidR="001D6056">
        <w:rPr>
          <w:rFonts w:ascii="Times New Roman" w:hAnsi="Times New Roman" w:cs="Times New Roman"/>
          <w:sz w:val="24"/>
          <w:szCs w:val="24"/>
        </w:rPr>
        <w:t xml:space="preserve"> (called Q1)</w:t>
      </w:r>
      <w:r w:rsidR="00940E02">
        <w:rPr>
          <w:rFonts w:ascii="Times New Roman" w:hAnsi="Times New Roman" w:cs="Times New Roman"/>
          <w:sz w:val="24"/>
          <w:szCs w:val="24"/>
        </w:rPr>
        <w:t xml:space="preserve">, and another for the </w:t>
      </w:r>
      <w:r w:rsidR="009A7E6F">
        <w:rPr>
          <w:rFonts w:ascii="Times New Roman" w:hAnsi="Times New Roman" w:cs="Times New Roman"/>
          <w:sz w:val="24"/>
          <w:szCs w:val="24"/>
        </w:rPr>
        <w:t>test results and log messages</w:t>
      </w:r>
      <w:r w:rsidR="001D6056">
        <w:rPr>
          <w:rFonts w:ascii="Times New Roman" w:hAnsi="Times New Roman" w:cs="Times New Roman"/>
          <w:sz w:val="24"/>
          <w:szCs w:val="24"/>
        </w:rPr>
        <w:t xml:space="preserve"> (called Q2)</w:t>
      </w:r>
      <w:r w:rsidR="009A7E6F">
        <w:rPr>
          <w:rFonts w:ascii="Times New Roman" w:hAnsi="Times New Roman" w:cs="Times New Roman"/>
          <w:sz w:val="24"/>
          <w:szCs w:val="24"/>
        </w:rPr>
        <w:t xml:space="preserve">. This interface was chosen because it </w:t>
      </w:r>
      <w:r w:rsidR="00F73328">
        <w:rPr>
          <w:rFonts w:ascii="Times New Roman" w:hAnsi="Times New Roman" w:cs="Times New Roman"/>
          <w:sz w:val="24"/>
          <w:szCs w:val="24"/>
        </w:rPr>
        <w:t xml:space="preserve">is </w:t>
      </w:r>
      <w:r w:rsidR="004D4ADC">
        <w:rPr>
          <w:rFonts w:ascii="Times New Roman" w:hAnsi="Times New Roman" w:cs="Times New Roman"/>
          <w:sz w:val="24"/>
          <w:szCs w:val="24"/>
        </w:rPr>
        <w:t>elegantly</w:t>
      </w:r>
      <w:r w:rsidR="00F73328">
        <w:rPr>
          <w:rFonts w:ascii="Times New Roman" w:hAnsi="Times New Roman" w:cs="Times New Roman"/>
          <w:sz w:val="24"/>
          <w:szCs w:val="24"/>
        </w:rPr>
        <w:t xml:space="preserve"> extensible </w:t>
      </w:r>
      <w:r w:rsidR="004D4ADC">
        <w:rPr>
          <w:rFonts w:ascii="Times New Roman" w:hAnsi="Times New Roman" w:cs="Times New Roman"/>
          <w:sz w:val="24"/>
          <w:szCs w:val="24"/>
        </w:rPr>
        <w:t>to support a future multithreaded design.</w:t>
      </w:r>
      <w:r w:rsidR="001D6056">
        <w:rPr>
          <w:rFonts w:ascii="Times New Roman" w:hAnsi="Times New Roman" w:cs="Times New Roman"/>
          <w:sz w:val="24"/>
          <w:szCs w:val="24"/>
        </w:rPr>
        <w:t xml:space="preserve"> The TestController package can enqueue tests upon Q1 while the TestLibrary package dequeues test cases </w:t>
      </w:r>
      <w:r w:rsidR="00EB33A8">
        <w:rPr>
          <w:rFonts w:ascii="Times New Roman" w:hAnsi="Times New Roman" w:cs="Times New Roman"/>
          <w:sz w:val="24"/>
          <w:szCs w:val="24"/>
        </w:rPr>
        <w:t>and runs them through their tests. Similarly, The TestLibrary package can enqueue test result messages upon Q2 while the TestUtilities package dequeues</w:t>
      </w:r>
      <w:r w:rsidR="000D3CD9">
        <w:rPr>
          <w:rFonts w:ascii="Times New Roman" w:hAnsi="Times New Roman" w:cs="Times New Roman"/>
          <w:sz w:val="24"/>
          <w:szCs w:val="24"/>
        </w:rPr>
        <w:t xml:space="preserve"> and logs them.</w:t>
      </w:r>
    </w:p>
    <w:p w14:paraId="16F77C30" w14:textId="2F640D16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6E20E" w14:textId="1C2AFD7E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B8C69" w14:textId="3838938B" w:rsidR="00DD4BA3" w:rsidRDefault="00DD4BA3" w:rsidP="00F6039A">
      <w:pPr>
        <w:pBdr>
          <w:top w:val="single" w:sz="12" w:space="1" w:color="ED7D31" w:themeColor="accent2"/>
          <w:bottom w:val="single" w:sz="12" w:space="1" w:color="ED7D31" w:themeColor="accent2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Design</w:t>
      </w:r>
    </w:p>
    <w:p w14:paraId="6D811A81" w14:textId="13B4B89E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B5174" w14:textId="229A33B3" w:rsidR="007D2C38" w:rsidRDefault="0098120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Test Harness breaks down the architecture from the previous section into </w:t>
      </w:r>
      <w:r w:rsidR="00D51F0E">
        <w:rPr>
          <w:rFonts w:ascii="Times New Roman" w:hAnsi="Times New Roman" w:cs="Times New Roman"/>
          <w:sz w:val="24"/>
          <w:szCs w:val="24"/>
        </w:rPr>
        <w:t>individual classes.</w:t>
      </w:r>
      <w:r w:rsidR="00B11692">
        <w:rPr>
          <w:rFonts w:ascii="Times New Roman" w:hAnsi="Times New Roman" w:cs="Times New Roman"/>
          <w:sz w:val="24"/>
          <w:szCs w:val="24"/>
        </w:rPr>
        <w:t xml:space="preserve"> The TestController package is comprised of three classes: TestHarness, TestIdentifier, and TestResultCounter; the TestLibrary package </w:t>
      </w:r>
      <w:r w:rsidR="009C3C12">
        <w:rPr>
          <w:rFonts w:ascii="Times New Roman" w:hAnsi="Times New Roman" w:cs="Times New Roman"/>
          <w:sz w:val="24"/>
          <w:szCs w:val="24"/>
        </w:rPr>
        <w:t>contains an additional three classes: TestRunner, TestAssertion, and TestExceptionHandler; and two classes make up the TestUtilities package: TestLogger and TestTimer.</w:t>
      </w:r>
    </w:p>
    <w:p w14:paraId="7B83CE9A" w14:textId="77777777" w:rsidR="007D2C38" w:rsidRDefault="007D2C38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63C7C" w14:textId="77777777" w:rsidR="00AD3425" w:rsidRDefault="000D7569" w:rsidP="00AD3425">
      <w:pPr>
        <w:keepNext/>
        <w:spacing w:after="0" w:line="240" w:lineRule="auto"/>
      </w:pPr>
      <w:r w:rsidRPr="000D7569">
        <w:drawing>
          <wp:inline distT="0" distB="0" distL="0" distR="0" wp14:anchorId="0C49EF81" wp14:editId="3F26316F">
            <wp:extent cx="5943600" cy="3910330"/>
            <wp:effectExtent l="19050" t="19050" r="19050" b="139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 w="190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4D084265" w14:textId="3423DC61" w:rsidR="00661DBC" w:rsidRDefault="00AD3425" w:rsidP="00AD34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273E9E">
        <w:t>Class diagram (UML) for Test Harness. Classes are grouped by package membership, and arrows show USING relationships between classes</w:t>
      </w:r>
      <w:r>
        <w:t>.</w:t>
      </w:r>
    </w:p>
    <w:p w14:paraId="46FCA3EA" w14:textId="77777777" w:rsidR="000D7569" w:rsidRDefault="000D7569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355ED" w14:textId="25657388" w:rsidR="00DD4BA3" w:rsidRDefault="00DD4BA3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2.1. </w:t>
      </w:r>
      <w:r w:rsidR="00F62024">
        <w:rPr>
          <w:rFonts w:ascii="Times New Roman" w:hAnsi="Times New Roman" w:cs="Times New Roman"/>
          <w:b/>
          <w:bCs/>
          <w:sz w:val="28"/>
          <w:szCs w:val="28"/>
        </w:rPr>
        <w:t xml:space="preserve">Classes in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TestController </w:t>
      </w:r>
      <w:r w:rsidR="00F62024">
        <w:rPr>
          <w:rFonts w:ascii="Times New Roman" w:hAnsi="Times New Roman" w:cs="Times New Roman"/>
          <w:b/>
          <w:bCs/>
          <w:sz w:val="28"/>
          <w:szCs w:val="28"/>
        </w:rPr>
        <w:t>Package</w:t>
      </w:r>
    </w:p>
    <w:p w14:paraId="54CDE2B5" w14:textId="797F1C82" w:rsidR="00024428" w:rsidRDefault="00024428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759BF8" w14:textId="77842B3C" w:rsidR="00024428" w:rsidRDefault="00F6202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2.1.1. TestHarness Class</w:t>
      </w:r>
    </w:p>
    <w:p w14:paraId="247BA132" w14:textId="35E3D381" w:rsidR="00F62024" w:rsidRDefault="00F6202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5DBA0" w14:textId="2D3741D9" w:rsidR="00F62024" w:rsidRDefault="00F6202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5E891" w14:textId="7E17D684" w:rsidR="00F62024" w:rsidRDefault="00F6202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D8FF8" w14:textId="587BB770" w:rsidR="00F62024" w:rsidRDefault="00F62024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2.1.2.</w:t>
      </w:r>
      <w:r w:rsidR="00210AF5">
        <w:rPr>
          <w:rFonts w:ascii="Times New Roman" w:hAnsi="Times New Roman" w:cs="Times New Roman"/>
          <w:b/>
          <w:bCs/>
          <w:sz w:val="24"/>
          <w:szCs w:val="24"/>
        </w:rPr>
        <w:t xml:space="preserve"> TestIdentifier Class</w:t>
      </w:r>
    </w:p>
    <w:p w14:paraId="1D393A74" w14:textId="378423CC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E10AA" w14:textId="2AB23582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B7759" w14:textId="5FDE50DF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1560C" w14:textId="733947B0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2.1.3. TestResultCounter Class</w:t>
      </w:r>
    </w:p>
    <w:p w14:paraId="77802238" w14:textId="09ADC525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0C739" w14:textId="0397CB0C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55011" w14:textId="70ED8BAB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403BF" w14:textId="4AEDC55C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Classes in TestLibrary Package</w:t>
      </w:r>
    </w:p>
    <w:p w14:paraId="1EB9487E" w14:textId="451EDD18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4BAF5" w14:textId="51E9B636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2.2.1. TestRunner Class</w:t>
      </w:r>
    </w:p>
    <w:p w14:paraId="0E0025A3" w14:textId="36B0A6E5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F8060" w14:textId="31ECACE8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B20570" w14:textId="4B878CA1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AC864" w14:textId="46797083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2.2.2. TestAssertion Class</w:t>
      </w:r>
    </w:p>
    <w:p w14:paraId="3BDE37CB" w14:textId="570F374B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91C32" w14:textId="274BB635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9D577" w14:textId="0E9EF147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AE95E" w14:textId="1C02CAA5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2.2.3. TestExceptionHandler Class</w:t>
      </w:r>
    </w:p>
    <w:p w14:paraId="3224D6D6" w14:textId="4A52A0BD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D5A0F" w14:textId="52A4E4C3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8FB96" w14:textId="77086ECC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F88FD" w14:textId="43F78D90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2.3. Classes in TestUtilities Package</w:t>
      </w:r>
    </w:p>
    <w:p w14:paraId="0AFE9420" w14:textId="638535B0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98545" w14:textId="75C43CA5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2.3.1. TestTimer Class</w:t>
      </w:r>
    </w:p>
    <w:p w14:paraId="04578E3D" w14:textId="2DF87D39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8BCFD" w14:textId="6BA7021C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8E1F7" w14:textId="4CD16286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BD8573" w14:textId="53169632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2.3.2. TestLogger Class</w:t>
      </w:r>
    </w:p>
    <w:p w14:paraId="248CEDE8" w14:textId="4D8FACC8" w:rsid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443C8" w14:textId="77777777" w:rsidR="00210AF5" w:rsidRPr="00210AF5" w:rsidRDefault="00210AF5" w:rsidP="001F6C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10AF5" w:rsidRPr="0021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73AA1"/>
    <w:multiLevelType w:val="hybridMultilevel"/>
    <w:tmpl w:val="C39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DB"/>
    <w:rsid w:val="00024428"/>
    <w:rsid w:val="00036A52"/>
    <w:rsid w:val="000413DB"/>
    <w:rsid w:val="00045CDB"/>
    <w:rsid w:val="000D3CD9"/>
    <w:rsid w:val="000D7569"/>
    <w:rsid w:val="00156D62"/>
    <w:rsid w:val="001669B1"/>
    <w:rsid w:val="001D6056"/>
    <w:rsid w:val="001F0483"/>
    <w:rsid w:val="001F6C15"/>
    <w:rsid w:val="00210AF5"/>
    <w:rsid w:val="00227D19"/>
    <w:rsid w:val="002B623E"/>
    <w:rsid w:val="002C6139"/>
    <w:rsid w:val="003F50C6"/>
    <w:rsid w:val="004941B4"/>
    <w:rsid w:val="004D4ADC"/>
    <w:rsid w:val="006541A0"/>
    <w:rsid w:val="00661DBC"/>
    <w:rsid w:val="006E0425"/>
    <w:rsid w:val="006E184A"/>
    <w:rsid w:val="00710995"/>
    <w:rsid w:val="00730A10"/>
    <w:rsid w:val="0079446C"/>
    <w:rsid w:val="00796B99"/>
    <w:rsid w:val="007B54E1"/>
    <w:rsid w:val="007D2C38"/>
    <w:rsid w:val="008268A6"/>
    <w:rsid w:val="008556BF"/>
    <w:rsid w:val="00873415"/>
    <w:rsid w:val="00925D9C"/>
    <w:rsid w:val="00940E02"/>
    <w:rsid w:val="00981204"/>
    <w:rsid w:val="00990CDB"/>
    <w:rsid w:val="00994A5E"/>
    <w:rsid w:val="009A7E6F"/>
    <w:rsid w:val="009B7C39"/>
    <w:rsid w:val="009C3C12"/>
    <w:rsid w:val="009D57AD"/>
    <w:rsid w:val="00A03CBB"/>
    <w:rsid w:val="00A64BDE"/>
    <w:rsid w:val="00AC6F15"/>
    <w:rsid w:val="00AD3425"/>
    <w:rsid w:val="00B11692"/>
    <w:rsid w:val="00B1241D"/>
    <w:rsid w:val="00B35756"/>
    <w:rsid w:val="00B514DF"/>
    <w:rsid w:val="00BA65BD"/>
    <w:rsid w:val="00BD06F1"/>
    <w:rsid w:val="00BF4E1C"/>
    <w:rsid w:val="00BF55DA"/>
    <w:rsid w:val="00C1677C"/>
    <w:rsid w:val="00C348A5"/>
    <w:rsid w:val="00C5703E"/>
    <w:rsid w:val="00C601ED"/>
    <w:rsid w:val="00C909CB"/>
    <w:rsid w:val="00C94E0D"/>
    <w:rsid w:val="00CE08BF"/>
    <w:rsid w:val="00CE4D0B"/>
    <w:rsid w:val="00CF35B1"/>
    <w:rsid w:val="00D061A7"/>
    <w:rsid w:val="00D11EB1"/>
    <w:rsid w:val="00D42431"/>
    <w:rsid w:val="00D4380A"/>
    <w:rsid w:val="00D51F0E"/>
    <w:rsid w:val="00D700A7"/>
    <w:rsid w:val="00DD4BA3"/>
    <w:rsid w:val="00E200C3"/>
    <w:rsid w:val="00E54EF2"/>
    <w:rsid w:val="00E55070"/>
    <w:rsid w:val="00EB33A8"/>
    <w:rsid w:val="00EC07A6"/>
    <w:rsid w:val="00F02E0D"/>
    <w:rsid w:val="00F15BA0"/>
    <w:rsid w:val="00F6039A"/>
    <w:rsid w:val="00F62024"/>
    <w:rsid w:val="00F73328"/>
    <w:rsid w:val="00F75AC6"/>
    <w:rsid w:val="00F76EEC"/>
    <w:rsid w:val="00FB14A3"/>
    <w:rsid w:val="00FB3215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53C9"/>
  <w15:chartTrackingRefBased/>
  <w15:docId w15:val="{BE8FF561-9251-4999-8E38-5726D583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69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1194-5825-40BF-B1F9-254A2019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Stith</dc:creator>
  <cp:keywords/>
  <dc:description/>
  <cp:lastModifiedBy>Alifa Stith</cp:lastModifiedBy>
  <cp:revision>82</cp:revision>
  <dcterms:created xsi:type="dcterms:W3CDTF">2021-10-16T22:23:00Z</dcterms:created>
  <dcterms:modified xsi:type="dcterms:W3CDTF">2021-10-17T20:52:00Z</dcterms:modified>
</cp:coreProperties>
</file>