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175" w:rsidRDefault="00817175" w:rsidP="00817175">
      <w:pPr>
        <w:jc w:val="center"/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bookmarkStart w:id="0" w:name="_GoBack"/>
      <w:r w:rsidRPr="00817175"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Ti CC2640平台手机端OTA升级</w:t>
      </w:r>
    </w:p>
    <w:bookmarkEnd w:id="0"/>
    <w:p w:rsidR="00365CAE" w:rsidRDefault="00B63DC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文档目的</w:t>
      </w:r>
    </w:p>
    <w:p w:rsidR="00365CAE" w:rsidRDefault="00B63DC9">
      <w:pPr>
        <w:ind w:firstLineChars="200" w:firstLine="600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说明</w:t>
      </w:r>
      <w:r>
        <w:rPr>
          <w:rFonts w:asciiTheme="majorEastAsia" w:eastAsiaTheme="majorEastAsia" w:hAnsiTheme="majorEastAsia" w:cstheme="majorEastAsia"/>
          <w:sz w:val="30"/>
          <w:szCs w:val="30"/>
        </w:rPr>
        <w:t>mobile</w:t>
      </w:r>
      <w:r>
        <w:rPr>
          <w:rFonts w:asciiTheme="majorEastAsia" w:eastAsiaTheme="majorEastAsia" w:hAnsiTheme="majorEastAsia" w:cstheme="majorEastAsia" w:hint="eastAsia"/>
          <w:sz w:val="30"/>
          <w:szCs w:val="30"/>
        </w:rPr>
        <w:t>端OTA升级的流程。</w:t>
      </w:r>
    </w:p>
    <w:p w:rsidR="00365CAE" w:rsidRDefault="00B63DC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b/>
          <w:bCs/>
          <w:sz w:val="30"/>
          <w:szCs w:val="30"/>
        </w:rPr>
        <w:t>准备工作</w:t>
      </w:r>
    </w:p>
    <w:p w:rsidR="00365CAE" w:rsidRDefault="00B63DC9">
      <w:pPr>
        <w:ind w:firstLineChars="200" w:firstLine="600"/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OTA升级前需要先在</w:t>
      </w:r>
      <w:r>
        <w:rPr>
          <w:rFonts w:asciiTheme="majorEastAsia" w:eastAsiaTheme="majorEastAsia" w:hAnsiTheme="majorEastAsia" w:cstheme="majorEastAsia"/>
          <w:sz w:val="30"/>
          <w:szCs w:val="30"/>
        </w:rPr>
        <w:t>mobile</w:t>
      </w:r>
      <w:r>
        <w:rPr>
          <w:rFonts w:asciiTheme="majorEastAsia" w:eastAsiaTheme="majorEastAsia" w:hAnsiTheme="majorEastAsia" w:cstheme="majorEastAsia" w:hint="eastAsia"/>
          <w:sz w:val="30"/>
          <w:szCs w:val="30"/>
        </w:rPr>
        <w:t>端下载并安装nRFConnect和SensorTag这两个APP。</w:t>
      </w:r>
    </w:p>
    <w:p w:rsidR="00365CAE" w:rsidRDefault="00B63DC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OTA升级流程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>3.1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bCs/>
          <w:sz w:val="30"/>
          <w:szCs w:val="30"/>
        </w:rPr>
        <w:t>nRFConnect操作</w:t>
      </w:r>
    </w:p>
    <w:p w:rsidR="00365CAE" w:rsidRDefault="00B63DC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1）P&amp;G tracker上电后，长按3s，进入广播状态（注意:这里只有30s的广播时间）,可以通过串口查看打印信息来判断是否广播。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391025" cy="29432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2)打开nRFConnect，app会自动搜索BLE设备，然后找到设备名为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P&amp;G Tracker vxxxx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的设备(vxxxx为版本号)，点击connect开始连接设备；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b/>
          <w:bCs/>
          <w:noProof/>
          <w:sz w:val="28"/>
          <w:szCs w:val="28"/>
        </w:rPr>
        <w:lastRenderedPageBreak/>
        <w:drawing>
          <wp:inline distT="0" distB="0" distL="114300" distR="114300">
            <wp:extent cx="2390775" cy="4251960"/>
            <wp:effectExtent l="0" t="0" r="9525" b="15240"/>
            <wp:docPr id="2" name="图片 2" descr="15591780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917808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3）进入如下界面表示成功建立连接；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/>
          <w:noProof/>
          <w:sz w:val="30"/>
          <w:szCs w:val="30"/>
        </w:rPr>
        <w:drawing>
          <wp:inline distT="0" distB="0" distL="114300" distR="114300">
            <wp:extent cx="2263775" cy="4025265"/>
            <wp:effectExtent l="0" t="0" r="3175" b="13335"/>
            <wp:docPr id="4" name="图片 4" descr="bf10a1fa433ffdd09743da307f3d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f10a1fa433ffdd09743da307f3d6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lastRenderedPageBreak/>
        <w:t>4)点击最后一项服务，展开；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/>
          <w:noProof/>
          <w:sz w:val="30"/>
          <w:szCs w:val="30"/>
        </w:rPr>
        <w:drawing>
          <wp:inline distT="0" distB="0" distL="114300" distR="114300">
            <wp:extent cx="2232025" cy="3969385"/>
            <wp:effectExtent l="0" t="0" r="15875" b="12065"/>
            <wp:docPr id="8" name="图片 8" descr="15591790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9179007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5)点击图示的“写”图标；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/>
          <w:noProof/>
          <w:sz w:val="30"/>
          <w:szCs w:val="30"/>
        </w:rPr>
        <w:drawing>
          <wp:inline distT="0" distB="0" distL="114300" distR="114300">
            <wp:extent cx="2042160" cy="3632835"/>
            <wp:effectExtent l="0" t="0" r="15240" b="5715"/>
            <wp:docPr id="5" name="图片 5" descr="15591789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917890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lastRenderedPageBreak/>
        <w:t>6)在弹框中输入要写入的值，这里写入0x</w:t>
      </w:r>
      <w:r>
        <w:rPr>
          <w:rFonts w:asciiTheme="majorEastAsia" w:eastAsiaTheme="majorEastAsia" w:hAnsiTheme="majorEastAsia" w:cstheme="majorEastAsia" w:hint="eastAsia"/>
          <w:b/>
          <w:bCs/>
          <w:sz w:val="30"/>
          <w:szCs w:val="30"/>
        </w:rPr>
        <w:t>01</w:t>
      </w:r>
      <w:r>
        <w:rPr>
          <w:rFonts w:asciiTheme="majorEastAsia" w:eastAsiaTheme="majorEastAsia" w:hAnsiTheme="majorEastAsia" w:cstheme="majorEastAsia" w:hint="eastAsia"/>
          <w:sz w:val="30"/>
          <w:szCs w:val="30"/>
        </w:rPr>
        <w:t>，然后点击下方的“send”进入OTA升级（led灯会不断闪烁）；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/>
          <w:noProof/>
          <w:sz w:val="30"/>
          <w:szCs w:val="30"/>
        </w:rPr>
        <w:drawing>
          <wp:inline distT="0" distB="0" distL="114300" distR="114300">
            <wp:extent cx="1965325" cy="3494405"/>
            <wp:effectExtent l="0" t="0" r="15875" b="10795"/>
            <wp:docPr id="9" name="图片 9" descr="15591796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9179631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numPr>
          <w:ilvl w:val="0"/>
          <w:numId w:val="2"/>
        </w:num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此时会有弹窗出现，要求输入PIN码，进行配对，PIN码为123456；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/>
          <w:noProof/>
          <w:sz w:val="30"/>
          <w:szCs w:val="30"/>
        </w:rPr>
        <w:drawing>
          <wp:inline distT="0" distB="0" distL="114300" distR="114300">
            <wp:extent cx="1958975" cy="3482340"/>
            <wp:effectExtent l="0" t="0" r="3175" b="3810"/>
            <wp:docPr id="10" name="图片 10" descr="2ed7d4f87418a8d92cc0a8e998b0b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ed7d4f87418a8d92cc0a8e998b0b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8)再次连接设备名为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P&amp;G Tracker vxxxx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的设备，然后点击右上方的位置，展开设置；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28"/>
          <w:szCs w:val="28"/>
        </w:rPr>
        <w:drawing>
          <wp:inline distT="0" distB="0" distL="114300" distR="114300">
            <wp:extent cx="1978025" cy="3512185"/>
            <wp:effectExtent l="0" t="0" r="3175" b="12065"/>
            <wp:docPr id="12" name="图片 12" descr="15591803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59180325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numPr>
          <w:ilvl w:val="0"/>
          <w:numId w:val="3"/>
        </w:num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点击“Refresh services”，刷新服务；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28"/>
          <w:szCs w:val="28"/>
        </w:rPr>
        <w:drawing>
          <wp:inline distT="0" distB="0" distL="114300" distR="114300">
            <wp:extent cx="1960245" cy="3485515"/>
            <wp:effectExtent l="0" t="0" r="1905" b="635"/>
            <wp:docPr id="13" name="图片 13" descr="15591803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5918037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28"/>
          <w:szCs w:val="28"/>
        </w:rPr>
        <w:lastRenderedPageBreak/>
        <w:drawing>
          <wp:inline distT="0" distB="0" distL="114300" distR="114300">
            <wp:extent cx="2122805" cy="3775075"/>
            <wp:effectExtent l="0" t="0" r="10795" b="15875"/>
            <wp:docPr id="14" name="图片 14" descr="518c9919a0b4c961dc04b5930c3c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18c9919a0b4c961dc04b5930c3c5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b/>
          <w:bCs/>
          <w:sz w:val="28"/>
          <w:szCs w:val="28"/>
        </w:rPr>
        <w:t xml:space="preserve">3.2 </w:t>
      </w:r>
      <w:r>
        <w:rPr>
          <w:rFonts w:asciiTheme="majorEastAsia" w:eastAsiaTheme="majorEastAsia" w:hAnsiTheme="majorEastAsia" w:cstheme="majorEastAsia" w:hint="eastAsia"/>
          <w:b/>
          <w:bCs/>
          <w:sz w:val="30"/>
          <w:szCs w:val="30"/>
        </w:rPr>
        <w:t>SensorTag操作</w:t>
      </w:r>
    </w:p>
    <w:p w:rsidR="00365CAE" w:rsidRDefault="00B63DC9">
      <w:pPr>
        <w:rPr>
          <w:rFonts w:asciiTheme="majorEastAsia" w:eastAsiaTheme="majorEastAsia" w:hAnsiTheme="majorEastAsia" w:cstheme="majorEastAsia"/>
          <w:sz w:val="30"/>
          <w:szCs w:val="30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1)给予SensorTag存储与位置权限；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30"/>
          <w:szCs w:val="30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30"/>
          <w:szCs w:val="30"/>
        </w:rPr>
        <w:drawing>
          <wp:inline distT="0" distB="0" distL="114300" distR="114300">
            <wp:extent cx="1972310" cy="3188970"/>
            <wp:effectExtent l="0" t="0" r="8890" b="11430"/>
            <wp:docPr id="16" name="图片 16" descr="57a46c43ec1e98bbd4bb94d343b8a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7a46c43ec1e98bbd4bb94d343b8a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30"/>
          <w:szCs w:val="30"/>
        </w:rPr>
        <w:t>2)打开SensorTag，自动搜索BLE设备,找到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设备名为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OAD Persistent App</w:t>
      </w:r>
      <w:r>
        <w:rPr>
          <w:rFonts w:asciiTheme="majorEastAsia" w:eastAsiaTheme="majorEastAsia" w:hAnsiTheme="majorEastAsia" w:cstheme="majorEastAsia"/>
          <w:sz w:val="28"/>
          <w:szCs w:val="28"/>
        </w:rPr>
        <w:t>”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的设备，点击开始连接；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28"/>
          <w:szCs w:val="28"/>
        </w:rPr>
        <w:lastRenderedPageBreak/>
        <w:drawing>
          <wp:inline distT="0" distB="0" distL="114300" distR="114300">
            <wp:extent cx="2161540" cy="3844290"/>
            <wp:effectExtent l="0" t="0" r="10160" b="3810"/>
            <wp:docPr id="17" name="图片 17" descr="15591812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591812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3)连接成功后，会出现一个TI OAD Service的服务项，点击进入服务；</w:t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/>
          <w:b/>
          <w:bCs/>
          <w:noProof/>
          <w:sz w:val="28"/>
          <w:szCs w:val="28"/>
        </w:rPr>
        <w:drawing>
          <wp:inline distT="0" distB="0" distL="114300" distR="114300">
            <wp:extent cx="1819275" cy="3238500"/>
            <wp:effectExtent l="0" t="0" r="9525" b="0"/>
            <wp:docPr id="20" name="图片 20" descr="15591814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5918143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ajorEastAsia" w:eastAsiaTheme="majorEastAsia" w:hAnsiTheme="majorEastAsia" w:cstheme="majorEastAsia"/>
          <w:b/>
          <w:bCs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4)服务加载完成后，点击“SELECT CUSTOM FW”,选择要进行OTA升级的.bin文件；</w:t>
      </w:r>
    </w:p>
    <w:p w:rsidR="00365CAE" w:rsidRDefault="00B63DC9">
      <w:r>
        <w:rPr>
          <w:noProof/>
        </w:rPr>
        <w:lastRenderedPageBreak/>
        <w:drawing>
          <wp:inline distT="0" distB="0" distL="114300" distR="114300">
            <wp:extent cx="2096135" cy="3726180"/>
            <wp:effectExtent l="0" t="0" r="18415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AE" w:rsidRDefault="00B63DC9">
      <w:r>
        <w:rPr>
          <w:rFonts w:hint="eastAsia"/>
          <w:noProof/>
        </w:rPr>
        <w:drawing>
          <wp:inline distT="0" distB="0" distL="114300" distR="114300">
            <wp:extent cx="2147570" cy="3818890"/>
            <wp:effectExtent l="0" t="0" r="5080" b="10160"/>
            <wp:docPr id="22" name="图片 22" descr="15591818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918183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）开始</w:t>
      </w:r>
      <w:r>
        <w:rPr>
          <w:rFonts w:hint="eastAsia"/>
          <w:sz w:val="28"/>
          <w:szCs w:val="28"/>
        </w:rPr>
        <w:t>OTA</w:t>
      </w:r>
      <w:r>
        <w:rPr>
          <w:rFonts w:hint="eastAsia"/>
          <w:sz w:val="28"/>
          <w:szCs w:val="28"/>
        </w:rPr>
        <w:t>升级</w:t>
      </w:r>
    </w:p>
    <w:p w:rsidR="00365CAE" w:rsidRDefault="00B63DC9">
      <w:r>
        <w:rPr>
          <w:noProof/>
        </w:rPr>
        <w:lastRenderedPageBreak/>
        <w:drawing>
          <wp:inline distT="0" distB="0" distL="114300" distR="114300">
            <wp:extent cx="2421890" cy="4305935"/>
            <wp:effectExtent l="0" t="0" r="16510" b="18415"/>
            <wp:docPr id="23" name="图片 23" descr="fd19381e2369e547ad22cb6e082d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d19381e2369e547ad22cb6e082d9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AE" w:rsidRDefault="00B63DC9">
      <w:pPr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6）完成OTA升级；</w:t>
      </w:r>
    </w:p>
    <w:p w:rsidR="00365CAE" w:rsidRDefault="00B63DC9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/>
          <w:b/>
          <w:bCs/>
          <w:noProof/>
          <w:sz w:val="28"/>
          <w:szCs w:val="28"/>
        </w:rPr>
        <w:drawing>
          <wp:inline distT="0" distB="0" distL="114300" distR="114300">
            <wp:extent cx="2163445" cy="3846195"/>
            <wp:effectExtent l="0" t="0" r="8255" b="1905"/>
            <wp:docPr id="24" name="图片 24" descr="f2eb0f3526539c9651b60e1fec41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2eb0f3526539c9651b60e1fec41aa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A5C" w:rsidRDefault="00817A5C" w:rsidP="00817175">
      <w:r>
        <w:separator/>
      </w:r>
    </w:p>
  </w:endnote>
  <w:endnote w:type="continuationSeparator" w:id="0">
    <w:p w:rsidR="00817A5C" w:rsidRDefault="00817A5C" w:rsidP="00817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A5C" w:rsidRDefault="00817A5C" w:rsidP="00817175">
      <w:r>
        <w:separator/>
      </w:r>
    </w:p>
  </w:footnote>
  <w:footnote w:type="continuationSeparator" w:id="0">
    <w:p w:rsidR="00817A5C" w:rsidRDefault="00817A5C" w:rsidP="00817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EC2A5B"/>
    <w:multiLevelType w:val="singleLevel"/>
    <w:tmpl w:val="2FEC2A5B"/>
    <w:lvl w:ilvl="0">
      <w:start w:val="9"/>
      <w:numFmt w:val="decimal"/>
      <w:suff w:val="nothing"/>
      <w:lvlText w:val="%1）"/>
      <w:lvlJc w:val="left"/>
    </w:lvl>
  </w:abstractNum>
  <w:abstractNum w:abstractNumId="1">
    <w:nsid w:val="35FD441A"/>
    <w:multiLevelType w:val="singleLevel"/>
    <w:tmpl w:val="35FD441A"/>
    <w:lvl w:ilvl="0">
      <w:start w:val="7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6F099CED"/>
    <w:multiLevelType w:val="singleLevel"/>
    <w:tmpl w:val="6F099C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zNTOwNDQyNba0MLRU0lEKTi0uzszPAykwrAUASJrlDywAAAA="/>
  </w:docVars>
  <w:rsids>
    <w:rsidRoot w:val="00365CAE"/>
    <w:rsid w:val="00365CAE"/>
    <w:rsid w:val="00817175"/>
    <w:rsid w:val="00817A5C"/>
    <w:rsid w:val="00B63DC9"/>
    <w:rsid w:val="0523211F"/>
    <w:rsid w:val="05454CE0"/>
    <w:rsid w:val="11810597"/>
    <w:rsid w:val="1C3A5B1C"/>
    <w:rsid w:val="34E7129F"/>
    <w:rsid w:val="3667164D"/>
    <w:rsid w:val="36CC1445"/>
    <w:rsid w:val="3DE116BE"/>
    <w:rsid w:val="441917DE"/>
    <w:rsid w:val="495E7016"/>
    <w:rsid w:val="687070DC"/>
    <w:rsid w:val="6A07638F"/>
    <w:rsid w:val="6EEB0201"/>
    <w:rsid w:val="76E71DE4"/>
    <w:rsid w:val="798F60A3"/>
    <w:rsid w:val="7B290848"/>
    <w:rsid w:val="7C4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79A6008-CC3D-491A-883C-57206AEA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817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817175"/>
    <w:rPr>
      <w:kern w:val="2"/>
      <w:sz w:val="18"/>
      <w:szCs w:val="18"/>
    </w:rPr>
  </w:style>
  <w:style w:type="paragraph" w:styleId="a4">
    <w:name w:val="footer"/>
    <w:basedOn w:val="a"/>
    <w:link w:val="Char0"/>
    <w:rsid w:val="00817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81717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8B44D3-98F1-46DC-A00B-8BD2B2EAF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3</cp:revision>
  <dcterms:created xsi:type="dcterms:W3CDTF">2014-10-29T12:08:00Z</dcterms:created>
  <dcterms:modified xsi:type="dcterms:W3CDTF">2021-11-11T05:38:00Z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