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28" w:rsidRDefault="00C30F28" w:rsidP="00C30F28">
      <w:pPr>
        <w:jc w:val="center"/>
        <w:rPr>
          <w:b/>
          <w:bCs/>
          <w:sz w:val="30"/>
          <w:szCs w:val="30"/>
        </w:rPr>
      </w:pPr>
      <w:r w:rsidRPr="00C30F28">
        <w:rPr>
          <w:rFonts w:hint="eastAsia"/>
          <w:b/>
          <w:bCs/>
          <w:sz w:val="30"/>
          <w:szCs w:val="30"/>
        </w:rPr>
        <w:t>Ti CC2640</w:t>
      </w:r>
      <w:r w:rsidRPr="00C30F28">
        <w:rPr>
          <w:rFonts w:hint="eastAsia"/>
          <w:b/>
          <w:bCs/>
          <w:sz w:val="30"/>
          <w:szCs w:val="30"/>
        </w:rPr>
        <w:t>平台使用</w:t>
      </w:r>
      <w:r w:rsidRPr="00C30F28">
        <w:rPr>
          <w:rFonts w:hint="eastAsia"/>
          <w:b/>
          <w:bCs/>
          <w:sz w:val="30"/>
          <w:szCs w:val="30"/>
        </w:rPr>
        <w:t>btool</w:t>
      </w:r>
      <w:r w:rsidRPr="00C30F28">
        <w:rPr>
          <w:rFonts w:hint="eastAsia"/>
          <w:b/>
          <w:bCs/>
          <w:sz w:val="30"/>
          <w:szCs w:val="30"/>
        </w:rPr>
        <w:t>进行</w:t>
      </w:r>
      <w:r w:rsidRPr="00C30F28">
        <w:rPr>
          <w:rFonts w:hint="eastAsia"/>
          <w:b/>
          <w:bCs/>
          <w:sz w:val="30"/>
          <w:szCs w:val="30"/>
        </w:rPr>
        <w:t>OTA</w:t>
      </w:r>
      <w:r w:rsidRPr="00C30F28">
        <w:rPr>
          <w:rFonts w:hint="eastAsia"/>
          <w:b/>
          <w:bCs/>
          <w:sz w:val="30"/>
          <w:szCs w:val="30"/>
        </w:rPr>
        <w:t>升级</w:t>
      </w:r>
      <w:bookmarkStart w:id="0" w:name="_GoBack"/>
      <w:bookmarkEnd w:id="0"/>
    </w:p>
    <w:p w:rsidR="00675199" w:rsidRDefault="009D718A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文档目的</w:t>
      </w:r>
    </w:p>
    <w:p w:rsidR="00675199" w:rsidRDefault="009D718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说明使用</w:t>
      </w:r>
      <w:r>
        <w:rPr>
          <w:rFonts w:hint="eastAsia"/>
          <w:sz w:val="24"/>
        </w:rPr>
        <w:t>BOOT</w:t>
      </w:r>
      <w:r>
        <w:rPr>
          <w:rFonts w:hint="eastAsia"/>
          <w:sz w:val="24"/>
        </w:rPr>
        <w:t>工具进行</w:t>
      </w:r>
      <w:r>
        <w:rPr>
          <w:rFonts w:hint="eastAsia"/>
          <w:sz w:val="24"/>
        </w:rPr>
        <w:t>OTA</w:t>
      </w:r>
      <w:r>
        <w:rPr>
          <w:rFonts w:hint="eastAsia"/>
          <w:sz w:val="24"/>
        </w:rPr>
        <w:t>升级的流程。</w:t>
      </w:r>
    </w:p>
    <w:p w:rsidR="00675199" w:rsidRDefault="00675199">
      <w:pPr>
        <w:ind w:firstLineChars="200" w:firstLine="480"/>
        <w:rPr>
          <w:sz w:val="24"/>
        </w:rPr>
      </w:pPr>
    </w:p>
    <w:p w:rsidR="00675199" w:rsidRDefault="009D718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烧录流程</w:t>
      </w:r>
    </w:p>
    <w:p w:rsidR="00675199" w:rsidRDefault="009D718A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打开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Btool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工具，选择正确的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port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口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(host_test)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，如图示，点击确定。</w:t>
      </w:r>
    </w:p>
    <w:p w:rsidR="00675199" w:rsidRDefault="009D718A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2862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P&amp;G tracker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上电后，长按按键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3s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，进入广播状态（注意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这里只有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30s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的广播时间）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,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可以通过串口查看打印信息来判断是否广播。</w:t>
      </w:r>
    </w:p>
    <w:p w:rsidR="00675199" w:rsidRDefault="009D71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2991485</wp:posOffset>
                </wp:positionV>
                <wp:extent cx="2261870" cy="316865"/>
                <wp:effectExtent l="0" t="0" r="508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6460" y="9638030"/>
                          <a:ext cx="226187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99" w:rsidRDefault="009D718A">
                            <w:r>
                              <w:rPr>
                                <w:rFonts w:hint="eastAsia"/>
                              </w:rPr>
                              <w:t xml:space="preserve">P&amp;G tracker </w:t>
                            </w:r>
                            <w:r>
                              <w:rPr>
                                <w:rFonts w:hint="eastAsia"/>
                              </w:rPr>
                              <w:t>开始广播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30.95pt;margin-top:235.55pt;width:178.1pt;height: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" fillcolor="white [3201]" stroked="f" strokeweight=".5pt">
                <v:textbox>
                  <w:txbxContent>
                    <w:p w:rsidR="00675199" w:rsidRDefault="009D718A">
                      <w:r>
                        <w:rPr>
                          <w:rFonts w:hint="eastAsia"/>
                        </w:rPr>
                        <w:t xml:space="preserve">P&amp;G tracker </w:t>
                      </w:r>
                      <w:r>
                        <w:rPr>
                          <w:rFonts w:hint="eastAsia"/>
                        </w:rPr>
                        <w:t>开始广播</w:t>
                      </w:r>
                    </w:p>
                  </w:txbxContent>
                </v:textbox>
              </v:shape>
            </w:pict>
          </mc:Fallback>
        </mc:AlternateContent>
      </w:r>
    </w:p>
    <w:p w:rsidR="00675199" w:rsidRDefault="009D718A">
      <w:r>
        <w:rPr>
          <w:noProof/>
        </w:rPr>
        <w:lastRenderedPageBreak/>
        <w:drawing>
          <wp:inline distT="0" distB="0" distL="114300" distR="114300">
            <wp:extent cx="4391025" cy="29432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r>
        <w:rPr>
          <w:noProof/>
        </w:rPr>
        <w:drawing>
          <wp:inline distT="0" distB="0" distL="114300" distR="114300">
            <wp:extent cx="4419600" cy="2962275"/>
            <wp:effectExtent l="0" t="0" r="0" b="9525"/>
            <wp:docPr id="7" name="图片 7" descr="15591105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91105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3018155</wp:posOffset>
                </wp:positionV>
                <wp:extent cx="1666875" cy="318135"/>
                <wp:effectExtent l="0" t="0" r="9525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3020" y="4094480"/>
                          <a:ext cx="166687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99" w:rsidRDefault="009D718A">
                            <w:r>
                              <w:rPr>
                                <w:rFonts w:hint="eastAsia"/>
                              </w:rPr>
                              <w:t xml:space="preserve">P&amp;G tracker </w:t>
                            </w:r>
                            <w:r>
                              <w:rPr>
                                <w:rFonts w:hint="eastAsia"/>
                              </w:rPr>
                              <w:t>停止广播</w:t>
                            </w:r>
                          </w:p>
                          <w:p w:rsidR="00675199" w:rsidRDefault="00675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120.25pt;margin-top:237.65pt;width:131.2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" fillcolor="white [3201]" stroked="f" strokeweight=".5pt">
                <v:textbox>
                  <w:txbxContent>
                    <w:p w:rsidR="00675199" w:rsidRDefault="009D718A">
                      <w:r>
                        <w:rPr>
                          <w:rFonts w:hint="eastAsia"/>
                        </w:rPr>
                        <w:t xml:space="preserve">P&amp;G tracker </w:t>
                      </w:r>
                      <w:r>
                        <w:rPr>
                          <w:rFonts w:hint="eastAsia"/>
                        </w:rPr>
                        <w:t>停止广播</w:t>
                      </w:r>
                    </w:p>
                    <w:p w:rsidR="00675199" w:rsidRDefault="00675199"/>
                  </w:txbxContent>
                </v:textbox>
              </v:shape>
            </w:pict>
          </mc:Fallback>
        </mc:AlternateContent>
      </w:r>
    </w:p>
    <w:p w:rsidR="00675199" w:rsidRDefault="00675199"/>
    <w:p w:rsidR="00675199" w:rsidRDefault="00675199"/>
    <w:p w:rsidR="00675199" w:rsidRDefault="009D718A">
      <w:pPr>
        <w:numPr>
          <w:ilvl w:val="0"/>
          <w:numId w:val="2"/>
        </w:numPr>
        <w:tabs>
          <w:tab w:val="left" w:pos="752"/>
        </w:tabs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Btool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成功连接后，点击右侧“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scan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”搜索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ble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设备；</w:t>
      </w: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5266690" cy="377190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numPr>
          <w:ilvl w:val="0"/>
          <w:numId w:val="2"/>
        </w:numPr>
        <w:tabs>
          <w:tab w:val="left" w:pos="752"/>
        </w:tabs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搜索完成后，通过下拉右下方的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slave BDA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选择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P&amp;G 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tracker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的地址，然后点击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Establish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；</w:t>
      </w:r>
    </w:p>
    <w:p w:rsidR="00675199" w:rsidRDefault="009D718A">
      <w:pPr>
        <w:tabs>
          <w:tab w:val="left" w:pos="752"/>
        </w:tabs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3762375" cy="5086350"/>
            <wp:effectExtent l="0" t="0" r="9525" b="0"/>
            <wp:docPr id="12" name="图片 12" descr="15591115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5911151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99" w:rsidRDefault="009D718A">
      <w:pPr>
        <w:numPr>
          <w:ilvl w:val="0"/>
          <w:numId w:val="2"/>
        </w:numPr>
        <w:tabs>
          <w:tab w:val="left" w:pos="752"/>
        </w:tabs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如下图所示，则为成功建立连接。</w:t>
      </w: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2133600" cy="20383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675199">
      <w:pPr>
        <w:tabs>
          <w:tab w:val="left" w:pos="752"/>
        </w:tabs>
        <w:jc w:val="left"/>
      </w:pPr>
    </w:p>
    <w:p w:rsidR="00675199" w:rsidRDefault="009D718A">
      <w:pPr>
        <w:numPr>
          <w:ilvl w:val="0"/>
          <w:numId w:val="2"/>
        </w:numPr>
        <w:tabs>
          <w:tab w:val="left" w:pos="752"/>
        </w:tabs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在右侧菜单栏中，选中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pairing/Bonding,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并勾选图示的两个选项，然后点击“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Send Pairing Request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”；</w:t>
      </w:r>
    </w:p>
    <w:p w:rsidR="00675199" w:rsidRDefault="00675199">
      <w:pPr>
        <w:tabs>
          <w:tab w:val="left" w:pos="752"/>
        </w:tabs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3762375" cy="508635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tabs>
          <w:tab w:val="left" w:pos="752"/>
        </w:tabs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）重新输入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passkey,passkey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为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123456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”；</w:t>
      </w:r>
    </w:p>
    <w:p w:rsidR="00675199" w:rsidRDefault="00675199">
      <w:pPr>
        <w:tabs>
          <w:tab w:val="left" w:pos="752"/>
        </w:tabs>
        <w:jc w:val="left"/>
      </w:pP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2946400" cy="2546985"/>
            <wp:effectExtent l="0" t="0" r="6350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tabs>
          <w:tab w:val="left" w:pos="752"/>
        </w:tabs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8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选中右侧的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OAD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菜单栏，点击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read image file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,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选择编译生成的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bin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文件；</w:t>
      </w: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5273040" cy="3163570"/>
            <wp:effectExtent l="0" t="0" r="3810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tabs>
          <w:tab w:val="left" w:pos="752"/>
        </w:tabs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9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）点击下方的”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SEND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”开始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OTA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升级；</w:t>
      </w: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2986405" cy="4037330"/>
            <wp:effectExtent l="0" t="0" r="4445" b="127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9D718A">
      <w:pPr>
        <w:tabs>
          <w:tab w:val="left" w:pos="752"/>
        </w:tabs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10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）如下图所示，则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OTA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成功</w:t>
      </w:r>
    </w:p>
    <w:p w:rsidR="00675199" w:rsidRDefault="009D718A">
      <w:pPr>
        <w:tabs>
          <w:tab w:val="left" w:pos="752"/>
        </w:tabs>
        <w:jc w:val="left"/>
      </w:pPr>
      <w:r>
        <w:rPr>
          <w:noProof/>
        </w:rPr>
        <w:drawing>
          <wp:inline distT="0" distB="0" distL="114300" distR="114300">
            <wp:extent cx="2991485" cy="4045585"/>
            <wp:effectExtent l="0" t="0" r="18415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99" w:rsidRDefault="00675199">
      <w:pPr>
        <w:tabs>
          <w:tab w:val="left" w:pos="752"/>
        </w:tabs>
        <w:jc w:val="left"/>
      </w:pPr>
    </w:p>
    <w:sectPr w:rsidR="00675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8A" w:rsidRDefault="009D718A" w:rsidP="00C30F28">
      <w:r>
        <w:separator/>
      </w:r>
    </w:p>
  </w:endnote>
  <w:endnote w:type="continuationSeparator" w:id="0">
    <w:p w:rsidR="009D718A" w:rsidRDefault="009D718A" w:rsidP="00C3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8A" w:rsidRDefault="009D718A" w:rsidP="00C30F28">
      <w:r>
        <w:separator/>
      </w:r>
    </w:p>
  </w:footnote>
  <w:footnote w:type="continuationSeparator" w:id="0">
    <w:p w:rsidR="009D718A" w:rsidRDefault="009D718A" w:rsidP="00C3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954EE9"/>
    <w:multiLevelType w:val="singleLevel"/>
    <w:tmpl w:val="8D954EE9"/>
    <w:lvl w:ilvl="0">
      <w:start w:val="1"/>
      <w:numFmt w:val="decimal"/>
      <w:suff w:val="nothing"/>
      <w:lvlText w:val="%1）"/>
      <w:lvlJc w:val="left"/>
    </w:lvl>
  </w:abstractNum>
  <w:abstractNum w:abstractNumId="1">
    <w:nsid w:val="D1561ACF"/>
    <w:multiLevelType w:val="multilevel"/>
    <w:tmpl w:val="D1561AC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99"/>
    <w:rsid w:val="00675199"/>
    <w:rsid w:val="009D718A"/>
    <w:rsid w:val="00C30F28"/>
    <w:rsid w:val="246B6682"/>
    <w:rsid w:val="27997FC4"/>
    <w:rsid w:val="2AD52CFB"/>
    <w:rsid w:val="2BBA1881"/>
    <w:rsid w:val="3C5B04AA"/>
    <w:rsid w:val="45526F6A"/>
    <w:rsid w:val="48A715A9"/>
    <w:rsid w:val="49D55792"/>
    <w:rsid w:val="66267A57"/>
    <w:rsid w:val="72F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783B56-5E53-4C50-ADC5-86DD773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0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0F28"/>
    <w:rPr>
      <w:kern w:val="2"/>
      <w:sz w:val="18"/>
      <w:szCs w:val="18"/>
    </w:rPr>
  </w:style>
  <w:style w:type="paragraph" w:styleId="a4">
    <w:name w:val="footer"/>
    <w:basedOn w:val="a"/>
    <w:link w:val="Char0"/>
    <w:rsid w:val="00C30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0F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2021-11-11T05:40:00Z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