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-31750</wp:posOffset>
                </wp:positionV>
                <wp:extent cx="1884045" cy="1403985"/>
                <wp:effectExtent l="0" t="0" r="1905" b="127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ajorEastAsia" w:hAnsiTheme="majorEastAsia" w:eastAsia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sz w:val="20"/>
                                <w:szCs w:val="20"/>
                              </w:rPr>
                              <w:t>文档编号：</w:t>
                            </w:r>
                          </w:p>
                          <w:p>
                            <w:pPr>
                              <w:rPr>
                                <w:rFonts w:asciiTheme="majorEastAsia" w:hAnsiTheme="majorEastAsia" w:eastAsia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sz w:val="20"/>
                                <w:szCs w:val="20"/>
                              </w:rPr>
                              <w:t>版本：V1.0</w:t>
                            </w:r>
                          </w:p>
                          <w:p>
                            <w:pPr>
                              <w:rPr>
                                <w:rFonts w:asciiTheme="majorEastAsia" w:hAnsiTheme="majorEastAsia" w:eastAsia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sz w:val="20"/>
                                <w:szCs w:val="20"/>
                              </w:rPr>
                              <w:t>生效日期：2018-01-17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0.85pt;margin-top:-2.5pt;height:110.55pt;width:148.35pt;z-index:251659264;mso-width-relative:page;mso-height-relative:margin;mso-height-percent:200;" fillcolor="#FFFFFF" filled="t" stroked="f" coordsize="21600,21600" o:gfxdata="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0WDOnZ&#10;AAAACgEAAA8AAAAAAAAAAQAgAAAAIgAAAGRycy9kb3ducmV2LnhtbFBLAQIUABQAAAAIAIdO4kB6&#10;zOBMHwIAAAcEAAAOAAAAAAAAAAEAIAAAACg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ajorEastAsia" w:hAnsiTheme="majorEastAsia" w:eastAsiaTheme="major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sz w:val="20"/>
                          <w:szCs w:val="20"/>
                        </w:rPr>
                        <w:t>文档编号：</w:t>
                      </w:r>
                    </w:p>
                    <w:p>
                      <w:pPr>
                        <w:rPr>
                          <w:rFonts w:asciiTheme="majorEastAsia" w:hAnsiTheme="majorEastAsia" w:eastAsiaTheme="major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sz w:val="20"/>
                          <w:szCs w:val="20"/>
                        </w:rPr>
                        <w:t>版本：V1.0</w:t>
                      </w:r>
                    </w:p>
                    <w:p>
                      <w:pPr>
                        <w:rPr>
                          <w:rFonts w:asciiTheme="majorEastAsia" w:hAnsiTheme="majorEastAsia" w:eastAsiaTheme="major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sz w:val="20"/>
                          <w:szCs w:val="20"/>
                        </w:rPr>
                        <w:t>生效日期：2018-01-17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宋体"/>
          <w:color w:val="000000"/>
        </w:rPr>
        <mc:AlternateContent>
          <mc:Choice Requires="wpg">
            <w:drawing>
              <wp:inline distT="0" distB="0" distL="0" distR="0">
                <wp:extent cx="2548890" cy="699135"/>
                <wp:effectExtent l="0" t="0" r="3810" b="5715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9074" cy="699769"/>
                          <a:chOff x="0" y="-1"/>
                          <a:chExt cx="2398943" cy="762811"/>
                        </a:xfrm>
                      </wpg:grpSpPr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23194" y="-1"/>
                            <a:ext cx="1875749" cy="762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2"/>
                                <w:bidi/>
                                <w:spacing w:before="72" w:beforeAutospacing="0" w:after="72" w:afterAutospacing="0"/>
                                <w:ind w:firstLine="400"/>
                                <w:jc w:val="right"/>
                                <w:rPr>
                                  <w:rFonts w:hint="eastAsia" w:ascii="Arial" w:hAnsi="Arial" w:cs="Arial" w:eastAsiaTheme="minorEastAsi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sz w:val="20"/>
                                  <w:szCs w:val="20"/>
                                </w:rPr>
                                <w:t>深圳市通力科技开发有限公司</w:t>
                              </w:r>
                            </w:p>
                            <w:p>
                              <w:pPr>
                                <w:pStyle w:val="22"/>
                                <w:bidi/>
                                <w:spacing w:before="72" w:beforeAutospacing="0" w:after="72" w:afterAutospacing="0"/>
                                <w:ind w:firstLine="400"/>
                                <w:jc w:val="right"/>
                                <w:rPr>
                                  <w:rFonts w:hint="eastAsia" w:ascii="Arial" w:cs="Arial" w:eastAsiaTheme="minorEastAsi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 w:eastAsiaTheme="minorEastAsia"/>
                                  <w:color w:val="000000"/>
                                  <w:sz w:val="20"/>
                                  <w:szCs w:val="20"/>
                                </w:rPr>
                                <w:t>TCL</w:t>
                              </w:r>
                              <w:r>
                                <w:rPr>
                                  <w:rFonts w:hint="eastAsia" w:ascii="Arial" w:cs="Arial" w:eastAsiaTheme="minorEastAsia"/>
                                  <w:color w:val="000000"/>
                                  <w:sz w:val="20"/>
                                  <w:szCs w:val="20"/>
                                </w:rPr>
                                <w:t>通力电子（惠州</w:t>
                              </w:r>
                              <w:r>
                                <w:rPr>
                                  <w:rFonts w:ascii="Arial" w:hAnsi="Arial" w:cs="Arial" w:eastAsiaTheme="minorEastAsia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hint="eastAsia" w:ascii="Arial" w:cs="Arial" w:eastAsiaTheme="minorEastAsia"/>
                                  <w:color w:val="000000"/>
                                  <w:sz w:val="20"/>
                                  <w:szCs w:val="20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pStyle w:val="22"/>
                                <w:bidi/>
                                <w:spacing w:before="72" w:beforeAutospacing="0" w:after="72" w:afterAutospacing="0"/>
                                <w:ind w:firstLine="400"/>
                                <w:jc w:val="right"/>
                                <w:rPr>
                                  <w:rFonts w:hint="eastAsia" w:ascii="Arial" w:cs="Arial" w:eastAsiaTheme="minorEastAsi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Arial" w:cs="Arial" w:eastAsiaTheme="minorEastAsia"/>
                                  <w:color w:val="000000"/>
                                  <w:sz w:val="20"/>
                                  <w:szCs w:val="20"/>
                                </w:rPr>
                                <w:t>西安</w:t>
                              </w:r>
                              <w:r>
                                <w:rPr>
                                  <w:rFonts w:ascii="Arial" w:cs="Arial" w:eastAsiaTheme="minorEastAsia"/>
                                  <w:color w:val="000000"/>
                                  <w:sz w:val="20"/>
                                  <w:szCs w:val="20"/>
                                </w:rPr>
                                <w:t>TCL</w:t>
                              </w:r>
                              <w:r>
                                <w:rPr>
                                  <w:rFonts w:hint="eastAsia" w:ascii="Arial" w:cs="Arial" w:eastAsiaTheme="minorEastAsia"/>
                                  <w:color w:val="000000"/>
                                  <w:sz w:val="20"/>
                                  <w:szCs w:val="20"/>
                                </w:rPr>
                                <w:t>软件开发有限公司</w:t>
                              </w:r>
                            </w:p>
                            <w:p>
                              <w:pPr>
                                <w:pStyle w:val="22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</w:p>
                          </w:txbxContent>
                        </wps:txbx>
                        <wps:bodyPr wrap="none" lIns="18288" tIns="22860" rIns="0" bIns="0" anchor="t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 descr="附件一：通力LOGO——体系文件用40X37.jp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67962"/>
                            <a:ext cx="495300" cy="542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5.05pt;width:200.7pt;" coordorigin="0,-1" coordsize="2398943,762811" o:gfxdata="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">
                <o:lock v:ext="edit" aspectratio="f"/>
                <v:shape id="Text Box 7" o:spid="_x0000_s1026" o:spt="202" type="#_x0000_t202" style="position:absolute;left:523194;top:-1;height:762811;width:1875749;mso-wrap-style:none;" fillcolor="#FFFFFF" filled="t" stroked="f" coordsize="21600,21600" o:gfxdata="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pI8L4A&#10;AADa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0.508mm,0.635mm,0mm,0mm">
                    <w:txbxContent>
                      <w:p>
                        <w:pPr>
                          <w:pStyle w:val="22"/>
                          <w:bidi/>
                          <w:spacing w:before="72" w:beforeAutospacing="0" w:after="72" w:afterAutospacing="0"/>
                          <w:ind w:firstLine="400"/>
                          <w:jc w:val="right"/>
                          <w:rPr>
                            <w:rFonts w:hint="eastAsia" w:ascii="Arial" w:hAnsi="Arial" w:cs="Arial" w:eastAsiaTheme="minorEastAsi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sz w:val="20"/>
                            <w:szCs w:val="20"/>
                          </w:rPr>
                          <w:t>深圳市通力科技开发有限公司</w:t>
                        </w:r>
                      </w:p>
                      <w:p>
                        <w:pPr>
                          <w:pStyle w:val="22"/>
                          <w:bidi/>
                          <w:spacing w:before="72" w:beforeAutospacing="0" w:after="72" w:afterAutospacing="0"/>
                          <w:ind w:firstLine="400"/>
                          <w:jc w:val="right"/>
                          <w:rPr>
                            <w:rFonts w:hint="eastAsia" w:ascii="Arial" w:cs="Arial" w:eastAsiaTheme="minorEastAsi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Theme="minorEastAsia"/>
                            <w:color w:val="000000"/>
                            <w:sz w:val="20"/>
                            <w:szCs w:val="20"/>
                          </w:rPr>
                          <w:t>TCL</w:t>
                        </w:r>
                        <w:r>
                          <w:rPr>
                            <w:rFonts w:hint="eastAsia" w:ascii="Arial" w:cs="Arial" w:eastAsiaTheme="minorEastAsia"/>
                            <w:color w:val="000000"/>
                            <w:sz w:val="20"/>
                            <w:szCs w:val="20"/>
                          </w:rPr>
                          <w:t>通力电子（惠州</w:t>
                        </w:r>
                        <w:r>
                          <w:rPr>
                            <w:rFonts w:ascii="Arial" w:hAnsi="Arial" w:cs="Arial" w:eastAsiaTheme="minorEastAsia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hint="eastAsia" w:ascii="Arial" w:cs="Arial" w:eastAsiaTheme="minorEastAsia"/>
                            <w:color w:val="000000"/>
                            <w:sz w:val="20"/>
                            <w:szCs w:val="20"/>
                          </w:rPr>
                          <w:t>有限公司</w:t>
                        </w:r>
                      </w:p>
                      <w:p>
                        <w:pPr>
                          <w:pStyle w:val="22"/>
                          <w:bidi/>
                          <w:spacing w:before="72" w:beforeAutospacing="0" w:after="72" w:afterAutospacing="0"/>
                          <w:ind w:firstLine="400"/>
                          <w:jc w:val="right"/>
                          <w:rPr>
                            <w:rFonts w:hint="eastAsia" w:ascii="Arial" w:cs="Arial" w:eastAsiaTheme="minorEastAsi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Arial" w:cs="Arial" w:eastAsiaTheme="minorEastAsia"/>
                            <w:color w:val="000000"/>
                            <w:sz w:val="20"/>
                            <w:szCs w:val="20"/>
                          </w:rPr>
                          <w:t>西安</w:t>
                        </w:r>
                        <w:r>
                          <w:rPr>
                            <w:rFonts w:ascii="Arial" w:cs="Arial" w:eastAsiaTheme="minorEastAsia"/>
                            <w:color w:val="000000"/>
                            <w:sz w:val="20"/>
                            <w:szCs w:val="20"/>
                          </w:rPr>
                          <w:t>TCL</w:t>
                        </w:r>
                        <w:r>
                          <w:rPr>
                            <w:rFonts w:hint="eastAsia" w:ascii="Arial" w:cs="Arial" w:eastAsiaTheme="minorEastAsia"/>
                            <w:color w:val="000000"/>
                            <w:sz w:val="20"/>
                            <w:szCs w:val="20"/>
                          </w:rPr>
                          <w:t>软件开发有限公司</w:t>
                        </w:r>
                      </w:p>
                      <w:p>
                        <w:pPr>
                          <w:pStyle w:val="22"/>
                          <w:bidi/>
                          <w:spacing w:before="0" w:beforeAutospacing="0" w:after="0" w:afterAutospacing="0"/>
                          <w:jc w:val="right"/>
                        </w:pPr>
                      </w:p>
                    </w:txbxContent>
                  </v:textbox>
                </v:shape>
                <v:shape id="_x0000_s1026" o:spid="_x0000_s1026" o:spt="75" alt="附件一：通力LOGO——体系文件用40X37.jpg" type="#_x0000_t75" style="position:absolute;left:0;top:67962;height:542088;width:495300;" filled="f" o:preferrelative="t" stroked="f" coordsize="21600,21600" o:gfxdata="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OZXx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r:id="rId9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w:t xml:space="preserve">             </w:t>
      </w:r>
    </w:p>
    <w:p>
      <w:pPr>
        <w:pStyle w:val="3"/>
        <w:spacing w:before="72" w:after="72"/>
        <w:ind w:firstLine="0" w:firstLineChars="0"/>
        <w:rPr>
          <w:lang w:bidi="ar-SA"/>
        </w:rPr>
      </w:pPr>
    </w:p>
    <w:p>
      <w:pPr>
        <w:pStyle w:val="3"/>
        <w:spacing w:before="72" w:after="72"/>
        <w:ind w:firstLine="0" w:firstLineChars="0"/>
        <w:rPr>
          <w:lang w:bidi="ar-SA"/>
        </w:rPr>
      </w:pPr>
    </w:p>
    <w:p/>
    <w:p/>
    <w:p/>
    <w:p/>
    <w:p>
      <w:pPr>
        <w:pStyle w:val="20"/>
        <w:jc w:val="center"/>
      </w:pPr>
      <w:r>
        <w:rPr>
          <w:rFonts w:hint="eastAsia"/>
          <w:lang w:val="en-US" w:eastAsia="zh-CN"/>
        </w:rPr>
        <w:t>Where BaseX+软件</w:t>
      </w:r>
      <w:r>
        <w:fldChar w:fldCharType="begin"/>
      </w:r>
      <w:r>
        <w:instrText xml:space="preserve"> SUBJECT  \* MERGEFORMAT </w:instrText>
      </w:r>
      <w:r>
        <w:fldChar w:fldCharType="end"/>
      </w:r>
      <w:r>
        <w:fldChar w:fldCharType="begin"/>
      </w:r>
      <w:r>
        <w:instrText xml:space="preserve"> SUBJECT  \* MERGEFORMAT </w:instrText>
      </w:r>
      <w:r>
        <w:fldChar w:fldCharType="end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概要设计说明书</w:t>
      </w:r>
      <w:r>
        <w:fldChar w:fldCharType="end"/>
      </w:r>
    </w:p>
    <w:p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/>
    <w:tbl>
      <w:tblPr>
        <w:tblStyle w:val="27"/>
        <w:tblW w:w="68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984"/>
        <w:gridCol w:w="1251"/>
        <w:gridCol w:w="1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文档作者：</w:t>
            </w:r>
          </w:p>
        </w:tc>
        <w:tc>
          <w:tcPr>
            <w:tcW w:w="1984" w:type="dxa"/>
          </w:tcPr>
          <w:p>
            <w:pPr>
              <w:spacing w:before="240" w:beforeLines="100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丘伟盛</w:t>
            </w:r>
          </w:p>
        </w:tc>
        <w:tc>
          <w:tcPr>
            <w:tcW w:w="1251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>
            <w:pPr>
              <w:spacing w:before="240" w:beforeLines="10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2020-11-8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项目经理：</w:t>
            </w:r>
          </w:p>
        </w:tc>
        <w:tc>
          <w:tcPr>
            <w:tcW w:w="1984" w:type="dxa"/>
          </w:tcPr>
          <w:p>
            <w:pPr>
              <w:spacing w:before="240" w:beforeLines="100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李婵</w:t>
            </w:r>
          </w:p>
        </w:tc>
        <w:tc>
          <w:tcPr>
            <w:tcW w:w="1251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>
            <w:pPr>
              <w:spacing w:before="240" w:beforeLines="100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审核：</w:t>
            </w:r>
          </w:p>
        </w:tc>
        <w:tc>
          <w:tcPr>
            <w:tcW w:w="1984" w:type="dxa"/>
          </w:tcPr>
          <w:p>
            <w:pPr>
              <w:spacing w:before="240" w:beforeLines="100"/>
              <w:rPr>
                <w:b/>
              </w:rPr>
            </w:pPr>
          </w:p>
        </w:tc>
        <w:tc>
          <w:tcPr>
            <w:tcW w:w="1251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>
            <w:pPr>
              <w:spacing w:before="240" w:beforeLines="100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批准：</w:t>
            </w:r>
          </w:p>
        </w:tc>
        <w:tc>
          <w:tcPr>
            <w:tcW w:w="1984" w:type="dxa"/>
          </w:tcPr>
          <w:p>
            <w:pPr>
              <w:spacing w:before="240" w:beforeLines="100"/>
              <w:rPr>
                <w:b/>
              </w:rPr>
            </w:pPr>
          </w:p>
        </w:tc>
        <w:tc>
          <w:tcPr>
            <w:tcW w:w="1251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>
            <w:pPr>
              <w:spacing w:before="240" w:beforeLines="100"/>
              <w:rPr>
                <w:b/>
              </w:rPr>
            </w:pPr>
          </w:p>
        </w:tc>
      </w:tr>
    </w:tbl>
    <w:p/>
    <w:p/>
    <w:p/>
    <w:p/>
    <w:p/>
    <w:p/>
    <w:p/>
    <w:p>
      <w:pPr>
        <w:jc w:val="center"/>
      </w:pPr>
    </w:p>
    <w:p>
      <w:pPr>
        <w:jc w:val="center"/>
        <w:rPr>
          <w:rFonts w:ascii="隶书" w:hAnsi="宋体" w:eastAsia="隶书"/>
          <w:b/>
          <w:bCs/>
          <w:sz w:val="30"/>
        </w:rPr>
      </w:pPr>
    </w:p>
    <w:p>
      <w:pPr>
        <w:jc w:val="center"/>
        <w:rPr>
          <w:rFonts w:ascii="隶书" w:hAnsi="宋体" w:eastAsia="隶书"/>
          <w:b/>
          <w:bCs/>
          <w:sz w:val="30"/>
        </w:rPr>
      </w:pPr>
      <w:r>
        <w:rPr>
          <w:rFonts w:hint="eastAsia" w:ascii="隶书" w:hAnsi="宋体" w:eastAsia="隶书"/>
          <w:b/>
          <w:bCs/>
          <w:sz w:val="30"/>
        </w:rPr>
        <w:t>通力电子股份有限公司    版权所有</w:t>
      </w:r>
    </w:p>
    <w:p>
      <w:pPr>
        <w:jc w:val="center"/>
        <w:rPr>
          <w:rFonts w:ascii="宋体" w:hAnsi="宋体"/>
          <w:b/>
          <w:bCs/>
        </w:rPr>
      </w:pPr>
    </w:p>
    <w:p>
      <w:pPr>
        <w:jc w:val="center"/>
        <w:rPr>
          <w:rFonts w:eastAsia="黑体"/>
          <w:sz w:val="30"/>
        </w:rPr>
      </w:pPr>
      <w:r>
        <w:rPr>
          <w:rFonts w:hint="eastAsia" w:ascii="隶书" w:hAnsi="宋体" w:eastAsia="隶书"/>
          <w:b/>
          <w:bCs/>
          <w:sz w:val="30"/>
        </w:rPr>
        <w:t>内部资料 注意保密</w:t>
      </w:r>
    </w:p>
    <w:p>
      <w:pPr>
        <w:pStyle w:val="23"/>
        <w:rPr>
          <w:rFonts w:ascii="宋体" w:hAnsi="宋体"/>
        </w:rPr>
      </w:pPr>
      <w:bookmarkStart w:id="0" w:name="_Toc1899666"/>
      <w:bookmarkStart w:id="1" w:name="_Toc50197067"/>
      <w:r>
        <w:rPr>
          <w:rFonts w:hint="eastAsia"/>
        </w:rPr>
        <w:t>文档修订记录</w:t>
      </w:r>
      <w:bookmarkEnd w:id="0"/>
      <w:bookmarkEnd w:id="1"/>
    </w:p>
    <w:tbl>
      <w:tblPr>
        <w:tblStyle w:val="27"/>
        <w:tblW w:w="889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986"/>
        <w:gridCol w:w="1233"/>
        <w:gridCol w:w="2790"/>
        <w:gridCol w:w="141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69" w:type="dxa"/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986" w:type="dxa"/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33" w:type="dxa"/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变化状态</w:t>
            </w:r>
          </w:p>
        </w:tc>
        <w:tc>
          <w:tcPr>
            <w:tcW w:w="2790" w:type="dxa"/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变更（+/-）说明</w:t>
            </w:r>
          </w:p>
        </w:tc>
        <w:tc>
          <w:tcPr>
            <w:tcW w:w="1418" w:type="dxa"/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701" w:type="dxa"/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69" w:type="dxa"/>
            <w:vAlign w:val="center"/>
          </w:tcPr>
          <w:p>
            <w:pPr>
              <w:pStyle w:val="14"/>
              <w:spacing w:before="72" w:after="72"/>
              <w:ind w:firstLine="422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 w:after="72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 w:after="72"/>
              <w:ind w:firstLine="42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2790" w:type="dxa"/>
            <w:vAlign w:val="center"/>
          </w:tcPr>
          <w:p>
            <w:pPr>
              <w:pStyle w:val="14"/>
              <w:spacing w:before="72" w:after="72"/>
              <w:ind w:firstLine="4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初版创建</w:t>
            </w:r>
          </w:p>
        </w:tc>
        <w:tc>
          <w:tcPr>
            <w:tcW w:w="1418" w:type="dxa"/>
            <w:vAlign w:val="center"/>
          </w:tcPr>
          <w:p>
            <w:pPr>
              <w:pStyle w:val="14"/>
              <w:spacing w:before="72" w:after="72"/>
              <w:ind w:firstLine="42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丘伟盛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spacing w:before="72" w:after="72"/>
              <w:ind w:firstLine="4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2020-11-8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9" w:type="dxa"/>
            <w:vAlign w:val="center"/>
          </w:tcPr>
          <w:p>
            <w:pPr>
              <w:pStyle w:val="14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 w:after="72"/>
              <w:ind w:firstLine="422"/>
              <w:jc w:val="center"/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2790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418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701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69" w:type="dxa"/>
            <w:vAlign w:val="center"/>
          </w:tcPr>
          <w:p>
            <w:pPr>
              <w:pStyle w:val="14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2790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418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701" w:type="dxa"/>
          </w:tcPr>
          <w:p>
            <w:pPr>
              <w:pStyle w:val="14"/>
              <w:spacing w:before="72" w:after="72"/>
              <w:ind w:firstLine="422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9" w:type="dxa"/>
            <w:vAlign w:val="center"/>
          </w:tcPr>
          <w:p>
            <w:pPr>
              <w:pStyle w:val="14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2790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418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701" w:type="dxa"/>
          </w:tcPr>
          <w:p>
            <w:pPr>
              <w:pStyle w:val="14"/>
              <w:spacing w:before="72" w:after="72"/>
              <w:ind w:firstLine="422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69" w:type="dxa"/>
            <w:vAlign w:val="center"/>
          </w:tcPr>
          <w:p>
            <w:pPr>
              <w:pStyle w:val="14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2790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418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701" w:type="dxa"/>
          </w:tcPr>
          <w:p>
            <w:pPr>
              <w:pStyle w:val="14"/>
              <w:spacing w:before="72" w:after="72"/>
              <w:ind w:firstLine="422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9" w:type="dxa"/>
            <w:vAlign w:val="center"/>
          </w:tcPr>
          <w:p>
            <w:pPr>
              <w:pStyle w:val="14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2790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418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701" w:type="dxa"/>
          </w:tcPr>
          <w:p>
            <w:pPr>
              <w:pStyle w:val="14"/>
              <w:spacing w:before="72" w:after="72"/>
              <w:ind w:firstLine="422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69" w:type="dxa"/>
            <w:vAlign w:val="center"/>
          </w:tcPr>
          <w:p>
            <w:pPr>
              <w:pStyle w:val="14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2790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418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701" w:type="dxa"/>
          </w:tcPr>
          <w:p>
            <w:pPr>
              <w:pStyle w:val="14"/>
              <w:spacing w:before="72" w:after="72"/>
              <w:ind w:firstLine="422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9" w:type="dxa"/>
            <w:vAlign w:val="center"/>
          </w:tcPr>
          <w:p>
            <w:pPr>
              <w:pStyle w:val="14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2790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418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701" w:type="dxa"/>
          </w:tcPr>
          <w:p>
            <w:pPr>
              <w:pStyle w:val="14"/>
              <w:spacing w:before="72" w:after="72"/>
              <w:ind w:firstLine="422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9" w:type="dxa"/>
            <w:vAlign w:val="center"/>
          </w:tcPr>
          <w:p>
            <w:pPr>
              <w:pStyle w:val="14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2790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418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701" w:type="dxa"/>
          </w:tcPr>
          <w:p>
            <w:pPr>
              <w:pStyle w:val="14"/>
              <w:spacing w:before="72" w:after="72"/>
              <w:ind w:firstLine="422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9" w:type="dxa"/>
            <w:vAlign w:val="center"/>
          </w:tcPr>
          <w:p>
            <w:pPr>
              <w:pStyle w:val="14"/>
              <w:spacing w:before="72" w:after="72"/>
              <w:ind w:firstLine="422"/>
              <w:jc w:val="center"/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2790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418" w:type="dxa"/>
            <w:vAlign w:val="center"/>
          </w:tcPr>
          <w:p>
            <w:pPr>
              <w:pStyle w:val="14"/>
              <w:spacing w:before="72" w:after="72"/>
              <w:ind w:firstLine="422"/>
            </w:pPr>
          </w:p>
        </w:tc>
        <w:tc>
          <w:tcPr>
            <w:tcW w:w="1701" w:type="dxa"/>
          </w:tcPr>
          <w:p>
            <w:pPr>
              <w:pStyle w:val="14"/>
              <w:spacing w:before="72" w:after="72"/>
              <w:ind w:firstLine="422"/>
            </w:pPr>
          </w:p>
        </w:tc>
      </w:tr>
    </w:tbl>
    <w:p>
      <w:pPr>
        <w:rPr>
          <w:rFonts w:ascii="宋体" w:hAnsi="宋体"/>
        </w:rPr>
      </w:pPr>
      <w:r>
        <w:rPr>
          <w:rFonts w:ascii="宋体" w:hAnsi="宋体"/>
        </w:rPr>
        <w:t>*变化状态：C――创建，A——增加，M——修改，D——删除</w:t>
      </w:r>
    </w:p>
    <w:p>
      <w:pPr>
        <w:pStyle w:val="23"/>
      </w:pPr>
      <w:bookmarkStart w:id="2" w:name="_Toc1899668"/>
      <w:bookmarkStart w:id="3" w:name="_Toc50197069"/>
      <w:r>
        <w:rPr>
          <w:rFonts w:hint="eastAsia"/>
        </w:rPr>
        <w:t>目录</w:t>
      </w:r>
      <w:bookmarkEnd w:id="2"/>
      <w:bookmarkEnd w:id="3"/>
    </w:p>
    <w:p>
      <w:pPr>
        <w:pStyle w:val="19"/>
        <w:tabs>
          <w:tab w:val="right" w:leader="dot" w:pos="8821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</w:instrText>
      </w:r>
      <w:r>
        <w:rPr>
          <w:rFonts w:hint="eastAsia"/>
          <w:lang w:eastAsia="zh-CN"/>
        </w:rPr>
        <w:instrText xml:space="preserve">\o "2-3" \f \h \z \t "标题 1,1"</w:instrText>
      </w:r>
      <w:r>
        <w:rPr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_Toc29623 </w:instrText>
      </w:r>
      <w:r>
        <w:rPr>
          <w:lang w:eastAsia="zh-CN"/>
        </w:rPr>
        <w:fldChar w:fldCharType="separate"/>
      </w:r>
      <w:r>
        <w:rPr>
          <w:rFonts w:hint="eastAsia" w:eastAsia="黑体"/>
        </w:rPr>
        <w:t xml:space="preserve">1、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_Toc29623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8821"/>
        </w:tabs>
      </w:pPr>
      <w:r>
        <w:fldChar w:fldCharType="begin"/>
      </w:r>
      <w:r>
        <w:instrText xml:space="preserve"> HYPERLINK \l _Toc2507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1.1 </w:t>
      </w:r>
      <w:r>
        <w:rPr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_Toc2507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821"/>
        </w:tabs>
      </w:pPr>
      <w:r>
        <w:fldChar w:fldCharType="begin"/>
      </w:r>
      <w:r>
        <w:instrText xml:space="preserve"> HYPERLINK \l _Toc23421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1.2 </w:t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_Toc23421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821"/>
        </w:tabs>
      </w:pPr>
      <w:r>
        <w:fldChar w:fldCharType="begin"/>
      </w:r>
      <w:r>
        <w:instrText xml:space="preserve"> HYPERLINK \l _Toc29259 </w:instrText>
      </w:r>
      <w:r>
        <w:fldChar w:fldCharType="separate"/>
      </w:r>
      <w:r>
        <w:rPr>
          <w:rFonts w:hint="eastAsia" w:eastAsia="黑体"/>
        </w:rPr>
        <w:t xml:space="preserve">2、 </w:t>
      </w:r>
      <w:r>
        <w:rPr>
          <w:rFonts w:hint="eastAsia"/>
        </w:rPr>
        <w:t>模块设计</w:t>
      </w:r>
      <w:r>
        <w:tab/>
      </w:r>
      <w:r>
        <w:fldChar w:fldCharType="begin"/>
      </w:r>
      <w:r>
        <w:instrText xml:space="preserve"> PAGEREF _Toc29259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821"/>
        </w:tabs>
      </w:pPr>
      <w:r>
        <w:fldChar w:fldCharType="begin"/>
      </w:r>
      <w:r>
        <w:instrText xml:space="preserve"> HYPERLINK \l _Toc29472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2.1 </w:t>
      </w:r>
      <w:r>
        <w:rPr>
          <w:rFonts w:hint="eastAsia"/>
          <w:lang w:val="en-US" w:eastAsia="zh-CN"/>
        </w:rPr>
        <w:t>系统架构图</w:t>
      </w:r>
      <w:r>
        <w:tab/>
      </w:r>
      <w:r>
        <w:fldChar w:fldCharType="begin"/>
      </w:r>
      <w:r>
        <w:instrText xml:space="preserve"> PAGEREF _Toc29472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821"/>
        </w:tabs>
      </w:pPr>
      <w:r>
        <w:fldChar w:fldCharType="begin"/>
      </w:r>
      <w:r>
        <w:instrText xml:space="preserve"> HYPERLINK \l _Toc9747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2.2 </w:t>
      </w:r>
      <w:r>
        <w:rPr>
          <w:rFonts w:hint="eastAsia"/>
          <w:lang w:val="en-US" w:eastAsia="zh-CN"/>
        </w:rPr>
        <w:t>软件架构</w:t>
      </w:r>
      <w:r>
        <w:rPr>
          <w:rFonts w:hint="eastAsia"/>
        </w:rPr>
        <w:t>图</w:t>
      </w:r>
      <w:r>
        <w:tab/>
      </w:r>
      <w:r>
        <w:fldChar w:fldCharType="begin"/>
      </w:r>
      <w:r>
        <w:instrText xml:space="preserve"> PAGEREF _Toc9747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821"/>
        </w:tabs>
      </w:pPr>
      <w:r>
        <w:fldChar w:fldCharType="begin"/>
      </w:r>
      <w:r>
        <w:instrText xml:space="preserve"> HYPERLINK \l _Toc7508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2.3 </w:t>
      </w:r>
      <w:r>
        <w:rPr>
          <w:rFonts w:hint="eastAsia"/>
          <w:lang w:val="en-US" w:eastAsia="zh-CN"/>
        </w:rPr>
        <w:t>系统流程图</w:t>
      </w:r>
      <w:r>
        <w:tab/>
      </w:r>
      <w:r>
        <w:fldChar w:fldCharType="begin"/>
      </w:r>
      <w:r>
        <w:instrText xml:space="preserve"> PAGEREF _Toc7508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821"/>
        </w:tabs>
      </w:pPr>
      <w:r>
        <w:fldChar w:fldCharType="begin"/>
      </w:r>
      <w:r>
        <w:instrText xml:space="preserve"> HYPERLINK \l _Toc13806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2.4 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_Toc13806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821"/>
        </w:tabs>
      </w:pPr>
      <w:r>
        <w:fldChar w:fldCharType="begin"/>
      </w:r>
      <w:r>
        <w:instrText xml:space="preserve"> HYPERLINK \l _Toc9470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2.5 </w:t>
      </w:r>
      <w:r>
        <w:rPr>
          <w:rFonts w:hint="eastAsia"/>
          <w:lang w:val="en-US" w:eastAsia="zh-CN"/>
        </w:rPr>
        <w:t>MUC设计</w:t>
      </w:r>
      <w:r>
        <w:tab/>
      </w:r>
      <w:r>
        <w:fldChar w:fldCharType="begin"/>
      </w:r>
      <w:r>
        <w:instrText xml:space="preserve"> PAGEREF _Toc9470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821"/>
        </w:tabs>
      </w:pPr>
      <w:r>
        <w:fldChar w:fldCharType="begin"/>
      </w:r>
      <w:r>
        <w:instrText xml:space="preserve"> HYPERLINK \l _Toc20843 </w:instrText>
      </w:r>
      <w:r>
        <w:fldChar w:fldCharType="separate"/>
      </w:r>
      <w:r>
        <w:rPr>
          <w:rFonts w:hint="eastAsia" w:eastAsia="黑体"/>
        </w:rPr>
        <w:t xml:space="preserve">3、 </w:t>
      </w:r>
      <w:r>
        <w:rPr>
          <w:rFonts w:hint="eastAsia"/>
          <w:lang w:val="en-US" w:eastAsia="zh-CN"/>
        </w:rPr>
        <w:t>功能要求</w:t>
      </w:r>
      <w:r>
        <w:tab/>
      </w:r>
      <w:r>
        <w:fldChar w:fldCharType="begin"/>
      </w:r>
      <w:r>
        <w:instrText xml:space="preserve"> PAGEREF _Toc20843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821"/>
        </w:tabs>
      </w:pPr>
      <w:r>
        <w:fldChar w:fldCharType="begin"/>
      </w:r>
      <w:r>
        <w:instrText xml:space="preserve"> HYPERLINK \l _Toc12985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3.1 </w:t>
      </w:r>
      <w:r>
        <w:rPr>
          <w:rFonts w:hint="eastAsia"/>
          <w:lang w:val="en-US" w:eastAsia="zh-CN"/>
        </w:rPr>
        <w:t>与TxAir的通讯</w:t>
      </w:r>
      <w:r>
        <w:tab/>
      </w:r>
      <w:r>
        <w:fldChar w:fldCharType="begin"/>
      </w:r>
      <w:r>
        <w:instrText xml:space="preserve"> PAGEREF _Toc12985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821"/>
        </w:tabs>
      </w:pPr>
      <w:r>
        <w:fldChar w:fldCharType="begin"/>
      </w:r>
      <w:r>
        <w:instrText xml:space="preserve"> HYPERLINK \l _Toc8383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3.2 </w:t>
      </w:r>
      <w:r>
        <w:rPr>
          <w:rFonts w:hint="eastAsia"/>
          <w:lang w:val="en-US" w:eastAsia="zh-CN"/>
        </w:rPr>
        <w:t>测试说明书（功能列表）</w:t>
      </w:r>
      <w:r>
        <w:tab/>
      </w:r>
      <w:r>
        <w:fldChar w:fldCharType="begin"/>
      </w:r>
      <w:r>
        <w:instrText xml:space="preserve"> PAGEREF _Toc8383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</w:pPr>
      <w:bookmarkStart w:id="4" w:name="_Toc29623"/>
      <w:r>
        <w:rPr>
          <w:rFonts w:hint="eastAsia"/>
        </w:rPr>
        <w:t>简介</w:t>
      </w:r>
      <w:bookmarkEnd w:id="4"/>
    </w:p>
    <w:p>
      <w:pPr>
        <w:pStyle w:val="4"/>
      </w:pPr>
      <w:bookmarkStart w:id="5" w:name="_Toc2507"/>
      <w:r>
        <w:rPr>
          <w:rFonts w:hint="eastAsia"/>
        </w:rPr>
        <w:t>文档目的</w:t>
      </w:r>
      <w:bookmarkEnd w:id="5"/>
    </w:p>
    <w:p>
      <w:pPr>
        <w:shd w:val="solid" w:color="FFFFFF" w:fill="auto"/>
        <w:autoSpaceDN w:val="0"/>
        <w:spacing w:after="150" w:line="360" w:lineRule="atLeast"/>
        <w:ind w:left="420" w:firstLine="420"/>
        <w:rPr>
          <w:rFonts w:hint="eastAsia" w:ascii="Arial"/>
          <w:shd w:val="clear" w:color="auto" w:fill="FFFFFF"/>
        </w:rPr>
      </w:pPr>
      <w:r>
        <w:rPr>
          <w:rFonts w:hint="eastAsia" w:ascii="Arial"/>
          <w:shd w:val="clear" w:color="auto" w:fill="FFFFFF"/>
        </w:rPr>
        <w:t>编写概要设计文档，用于开发者指导，如</w:t>
      </w:r>
      <w:r>
        <w:rPr>
          <w:rFonts w:hint="eastAsia" w:ascii="Arial"/>
          <w:shd w:val="clear" w:color="auto" w:fill="FFFFFF"/>
          <w:lang w:val="en-US" w:eastAsia="zh-CN"/>
        </w:rPr>
        <w:t>LED灯效</w:t>
      </w:r>
      <w:r>
        <w:rPr>
          <w:rFonts w:hint="eastAsia" w:ascii="Arial"/>
          <w:shd w:val="clear" w:color="auto" w:fill="FFFFFF"/>
        </w:rPr>
        <w:t>、</w:t>
      </w:r>
      <w:r>
        <w:rPr>
          <w:rFonts w:hint="eastAsia" w:ascii="Arial"/>
          <w:shd w:val="clear" w:color="auto" w:fill="FFFFFF"/>
          <w:lang w:val="en-US" w:eastAsia="zh-CN"/>
        </w:rPr>
        <w:t>与TxAir的交互，与ATS的交互</w:t>
      </w:r>
      <w:r>
        <w:rPr>
          <w:rFonts w:hint="eastAsia" w:ascii="Arial"/>
          <w:shd w:val="clear" w:color="auto" w:fill="FFFFFF"/>
        </w:rPr>
        <w:t>、</w:t>
      </w:r>
      <w:r>
        <w:rPr>
          <w:rFonts w:hint="eastAsia" w:ascii="Arial"/>
          <w:shd w:val="clear" w:color="auto" w:fill="FFFFFF"/>
          <w:lang w:val="en-US" w:eastAsia="zh-CN"/>
        </w:rPr>
        <w:t>RTC的时间获取，旧卡新卡的兼容</w:t>
      </w:r>
      <w:r>
        <w:rPr>
          <w:rFonts w:hint="eastAsia" w:ascii="Arial"/>
          <w:shd w:val="clear" w:color="auto" w:fill="FFFFFF"/>
        </w:rPr>
        <w:t>等。</w:t>
      </w:r>
    </w:p>
    <w:p>
      <w:pPr>
        <w:pStyle w:val="3"/>
        <w:spacing w:before="72" w:after="72"/>
        <w:ind w:firstLine="420"/>
      </w:pPr>
    </w:p>
    <w:p>
      <w:pPr>
        <w:pStyle w:val="4"/>
      </w:pPr>
      <w:bookmarkStart w:id="6" w:name="_Toc23421"/>
      <w:r>
        <w:rPr>
          <w:rFonts w:hint="eastAsia"/>
        </w:rPr>
        <w:t>适用范围</w:t>
      </w:r>
      <w:bookmarkEnd w:id="6"/>
    </w:p>
    <w:p>
      <w:pPr>
        <w:widowControl/>
        <w:spacing w:line="360" w:lineRule="auto"/>
        <w:ind w:firstLine="420" w:firstLineChars="200"/>
      </w:pPr>
      <w:r>
        <w:rPr>
          <w:rFonts w:hint="eastAsia"/>
          <w:lang w:val="en-US" w:eastAsia="zh-CN"/>
        </w:rPr>
        <w:t>开发，</w:t>
      </w:r>
      <w:r>
        <w:rPr>
          <w:rFonts w:hint="eastAsia"/>
        </w:rPr>
        <w:t>学习或维护</w:t>
      </w:r>
      <w:r>
        <w:rPr>
          <w:rFonts w:hint="eastAsia"/>
          <w:lang w:val="en-US" w:eastAsia="zh-CN"/>
        </w:rPr>
        <w:t>Where BaseX+</w:t>
      </w:r>
      <w:r>
        <w:rPr>
          <w:rStyle w:val="26"/>
          <w:rFonts w:hint="eastAsia"/>
          <w:bCs/>
          <w:color w:val="auto"/>
          <w:u w:val="none"/>
        </w:rPr>
        <w:t>项目</w:t>
      </w:r>
      <w:r>
        <w:rPr>
          <w:rFonts w:hint="eastAsia"/>
        </w:rPr>
        <w:t>工程的人员。</w:t>
      </w:r>
    </w:p>
    <w:p>
      <w:pPr>
        <w:pStyle w:val="3"/>
        <w:spacing w:before="72" w:after="72"/>
        <w:ind w:firstLine="0" w:firstLineChars="0"/>
      </w:pPr>
    </w:p>
    <w:p>
      <w:pPr>
        <w:pStyle w:val="3"/>
        <w:spacing w:before="72" w:after="72"/>
        <w:ind w:firstLine="420"/>
      </w:pPr>
      <w:bookmarkStart w:id="7" w:name="_Toc39113168"/>
      <w:bookmarkStart w:id="8" w:name="_Toc50197073"/>
    </w:p>
    <w:bookmarkEnd w:id="7"/>
    <w:bookmarkEnd w:id="8"/>
    <w:p>
      <w:pPr>
        <w:pStyle w:val="2"/>
      </w:pPr>
      <w:bookmarkStart w:id="9" w:name="_Toc29259"/>
      <w:r>
        <w:rPr>
          <w:rFonts w:hint="eastAsia"/>
        </w:rPr>
        <w:t>模块设计</w:t>
      </w:r>
      <w:bookmarkEnd w:id="9"/>
    </w:p>
    <w:p>
      <w:pPr>
        <w:pStyle w:val="4"/>
      </w:pPr>
      <w:bookmarkStart w:id="10" w:name="_Toc29472"/>
      <w:r>
        <w:rPr>
          <w:rFonts w:hint="eastAsia"/>
          <w:lang w:val="en-US" w:eastAsia="zh-CN"/>
        </w:rPr>
        <w:t>系统架构图</w:t>
      </w:r>
      <w:bookmarkEnd w:id="10"/>
    </w:p>
    <w:p>
      <w:pPr>
        <w:pStyle w:val="3"/>
        <w:spacing w:before="72" w:after="72"/>
        <w:ind w:firstLine="420"/>
        <w:rPr>
          <w:rFonts w:hint="eastAsia"/>
          <w:bCs w:val="0"/>
          <w:i/>
          <w:iCs/>
          <w:color w:val="0000FF"/>
          <w:szCs w:val="20"/>
          <w:lang w:bidi="ar-SA"/>
        </w:rPr>
      </w:pPr>
      <w:r>
        <w:drawing>
          <wp:inline distT="0" distB="0" distL="114300" distR="114300">
            <wp:extent cx="5594985" cy="3309620"/>
            <wp:effectExtent l="0" t="0" r="5715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1" w:name="_Toc9747"/>
      <w:r>
        <w:rPr>
          <w:rFonts w:hint="eastAsia"/>
          <w:lang w:val="en-US" w:eastAsia="zh-CN"/>
        </w:rPr>
        <w:t>软件架构</w:t>
      </w:r>
      <w:r>
        <w:rPr>
          <w:rFonts w:hint="eastAsia"/>
        </w:rPr>
        <w:t>图</w:t>
      </w:r>
      <w:bookmarkEnd w:id="11"/>
    </w:p>
    <w:p>
      <w:pPr>
        <w:pStyle w:val="3"/>
        <w:ind w:left="0" w:leftChars="0" w:firstLine="0" w:firstLineChars="0"/>
      </w:pPr>
    </w:p>
    <w:p>
      <w:pPr>
        <w:pStyle w:val="3"/>
        <w:spacing w:before="72" w:after="72"/>
        <w:ind w:firstLine="420"/>
        <w:jc w:val="center"/>
        <w:rPr>
          <w:rFonts w:hint="eastAsia" w:eastAsia="宋体"/>
          <w:bCs w:val="0"/>
          <w:i/>
          <w:iCs/>
          <w:color w:val="0000FF"/>
          <w:szCs w:val="20"/>
          <w:lang w:eastAsia="zh-CN" w:bidi="ar-SA"/>
        </w:rPr>
      </w:pPr>
      <w:r>
        <w:rPr>
          <w:rFonts w:hint="eastAsia" w:eastAsia="宋体"/>
          <w:bCs w:val="0"/>
          <w:i/>
          <w:iCs/>
          <w:color w:val="0000FF"/>
          <w:szCs w:val="20"/>
          <w:lang w:eastAsia="zh-CN" w:bidi="ar-SA"/>
        </w:rPr>
        <w:drawing>
          <wp:inline distT="0" distB="0" distL="114300" distR="114300">
            <wp:extent cx="5600065" cy="4387850"/>
            <wp:effectExtent l="0" t="0" r="0" b="0"/>
            <wp:docPr id="2" name="图片 2" descr="where baseX+软件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here baseX+软件架构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72" w:after="72"/>
        <w:ind w:firstLine="420"/>
        <w:jc w:val="center"/>
        <w:rPr>
          <w:rFonts w:hint="eastAsia" w:eastAsia="宋体"/>
          <w:bCs w:val="0"/>
          <w:i/>
          <w:iCs/>
          <w:color w:val="0000FF"/>
          <w:szCs w:val="20"/>
          <w:lang w:eastAsia="zh-CN" w:bidi="ar-S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软件设计主要分为模块驱动设计、</w:t>
      </w:r>
      <w:r>
        <w:rPr>
          <w:rFonts w:hint="eastAsia"/>
          <w:lang w:val="en-US" w:eastAsia="zh-CN"/>
        </w:rPr>
        <w:t>LED的UI设计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针对不同卡片的兼容</w:t>
      </w:r>
      <w:r>
        <w:rPr>
          <w:rFonts w:hint="eastAsia"/>
        </w:rPr>
        <w:t>、业务实现、消息机制、电源</w:t>
      </w:r>
      <w:r>
        <w:rPr>
          <w:rFonts w:hint="eastAsia"/>
          <w:lang w:val="en-US" w:eastAsia="zh-CN"/>
        </w:rPr>
        <w:t>检测</w:t>
      </w:r>
      <w:r>
        <w:rPr>
          <w:rFonts w:hint="eastAsia"/>
        </w:rPr>
        <w:t>、ATS及其它小功能模块。</w:t>
      </w:r>
    </w:p>
    <w:p>
      <w:pPr>
        <w:pStyle w:val="4"/>
      </w:pPr>
      <w:bookmarkStart w:id="12" w:name="_Toc7508"/>
      <w:r>
        <w:rPr>
          <w:rFonts w:hint="eastAsia"/>
          <w:lang w:val="en-US" w:eastAsia="zh-CN"/>
        </w:rPr>
        <w:t>系统流程图</w:t>
      </w:r>
      <w:bookmarkEnd w:id="12"/>
    </w:p>
    <w:p>
      <w:pPr>
        <w:pStyle w:val="3"/>
        <w:spacing w:before="72" w:after="72"/>
        <w:ind w:firstLine="420"/>
        <w:jc w:val="center"/>
        <w:rPr>
          <w:bCs w:val="0"/>
          <w:i/>
          <w:iCs/>
          <w:color w:val="0000FF"/>
          <w:szCs w:val="20"/>
          <w:lang w:bidi="ar-SA"/>
        </w:rPr>
      </w:pPr>
      <w:r>
        <w:drawing>
          <wp:inline distT="0" distB="0" distL="114300" distR="114300">
            <wp:extent cx="5485130" cy="2143760"/>
            <wp:effectExtent l="0" t="0" r="1270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3" w:name="_Toc13806"/>
      <w:r>
        <w:rPr>
          <w:rFonts w:hint="eastAsia"/>
        </w:rPr>
        <w:t>功能流程图</w:t>
      </w:r>
      <w:bookmarkEnd w:id="13"/>
    </w:p>
    <w:p>
      <w:pPr>
        <w:pStyle w:val="3"/>
        <w:spacing w:before="72" w:after="72"/>
        <w:ind w:firstLine="420"/>
        <w:rPr>
          <w:rFonts w:hint="eastAsia" w:eastAsia="宋体"/>
          <w:bCs w:val="0"/>
          <w:i/>
          <w:iCs/>
          <w:color w:val="0000FF"/>
          <w:szCs w:val="20"/>
          <w:lang w:eastAsia="zh-CN" w:bidi="ar-SA"/>
        </w:rPr>
      </w:pPr>
      <w:r>
        <w:rPr>
          <w:rFonts w:hint="eastAsia" w:eastAsia="宋体"/>
          <w:bCs w:val="0"/>
          <w:i/>
          <w:iCs/>
          <w:color w:val="0000FF"/>
          <w:szCs w:val="20"/>
          <w:lang w:eastAsia="zh-CN" w:bidi="ar-SA"/>
        </w:rPr>
        <w:drawing>
          <wp:inline distT="0" distB="0" distL="114300" distR="114300">
            <wp:extent cx="5596255" cy="5456555"/>
            <wp:effectExtent l="0" t="0" r="0" b="0"/>
            <wp:docPr id="1" name="图片 1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72" w:after="72"/>
        <w:ind w:left="0" w:leftChars="0" w:firstLine="0" w:firstLineChars="0"/>
      </w:pPr>
    </w:p>
    <w:p>
      <w:pPr>
        <w:pStyle w:val="3"/>
        <w:spacing w:before="72" w:after="72"/>
        <w:ind w:left="0" w:leftChars="0" w:firstLine="0" w:firstLineChars="0"/>
      </w:pPr>
    </w:p>
    <w:p>
      <w:pPr>
        <w:pStyle w:val="3"/>
        <w:spacing w:before="72" w:after="72"/>
        <w:ind w:left="0" w:leftChars="0" w:firstLine="0" w:firstLineChars="0"/>
      </w:pPr>
    </w:p>
    <w:p>
      <w:pPr>
        <w:pStyle w:val="4"/>
      </w:pPr>
      <w:bookmarkStart w:id="14" w:name="_Toc9470"/>
      <w:r>
        <w:rPr>
          <w:rFonts w:hint="eastAsia"/>
          <w:lang w:val="en-US" w:eastAsia="zh-CN"/>
        </w:rPr>
        <w:t>MUC设计</w:t>
      </w:r>
      <w:bookmarkEnd w:id="14"/>
    </w:p>
    <w:p>
      <w:pPr>
        <w:ind w:firstLine="420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  <w:lang w:val="en-US" w:eastAsia="zh-CN"/>
        </w:rPr>
        <w:t>Stm32f030c8</w:t>
      </w:r>
      <w:r>
        <w:rPr>
          <w:rFonts w:hint="eastAsia"/>
          <w:b/>
          <w:color w:val="000000"/>
          <w:sz w:val="24"/>
          <w:lang w:eastAsia="zh-CN"/>
        </w:rPr>
        <w:t>芯片</w:t>
      </w:r>
      <w:r>
        <w:rPr>
          <w:rFonts w:hint="eastAsia"/>
          <w:b/>
          <w:color w:val="000000"/>
          <w:sz w:val="24"/>
        </w:rPr>
        <w:t>系统架构图：</w:t>
      </w:r>
    </w:p>
    <w:p>
      <w:pPr>
        <w:ind w:firstLine="420"/>
        <w:rPr>
          <w:rFonts w:hint="eastAsia"/>
          <w:b/>
          <w:color w:val="000000"/>
          <w:sz w:val="24"/>
          <w:lang w:val="en-US"/>
        </w:rPr>
      </w:pPr>
    </w:p>
    <w:p>
      <w:pPr>
        <w:pStyle w:val="3"/>
      </w:pPr>
      <w:r>
        <w:drawing>
          <wp:inline distT="0" distB="0" distL="114300" distR="114300">
            <wp:extent cx="2406015" cy="1140460"/>
            <wp:effectExtent l="0" t="0" r="1333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40020" cy="6177280"/>
            <wp:effectExtent l="0" t="0" r="1778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72" w:after="72"/>
        <w:ind w:firstLine="420"/>
      </w:pPr>
    </w:p>
    <w:p>
      <w:pPr>
        <w:pStyle w:val="2"/>
      </w:pPr>
      <w:bookmarkStart w:id="15" w:name="_Toc20843"/>
      <w:r>
        <w:rPr>
          <w:rFonts w:hint="eastAsia"/>
          <w:lang w:val="en-US" w:eastAsia="zh-CN"/>
        </w:rPr>
        <w:t>功能要求</w:t>
      </w:r>
      <w:bookmarkEnd w:id="15"/>
    </w:p>
    <w:p>
      <w:pPr>
        <w:pStyle w:val="4"/>
      </w:pPr>
      <w:bookmarkStart w:id="16" w:name="_Toc12985"/>
      <w:r>
        <w:rPr>
          <w:rFonts w:hint="eastAsia"/>
          <w:lang w:val="en-US" w:eastAsia="zh-CN"/>
        </w:rPr>
        <w:t>与TxAir的通讯</w:t>
      </w:r>
      <w:bookmarkEnd w:id="1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新卡采用BaseX+端与Txair通讯的方式在Txair充电的时候获取充电开始，充电结束，广播格式的消息日志。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通讯方式采用USART 波特率9600，8位，无校验位的格式。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通讯协议采用如下：</w:t>
      </w:r>
    </w:p>
    <w:p>
      <w:pPr>
        <w:pStyle w:val="3"/>
      </w:pPr>
      <w:r>
        <w:drawing>
          <wp:inline distT="0" distB="0" distL="114300" distR="114300">
            <wp:extent cx="5598795" cy="1477645"/>
            <wp:effectExtent l="0" t="0" r="1905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通讯包枚举定义如下：</w:t>
      </w:r>
    </w:p>
    <w:p>
      <w:pPr>
        <w:pStyle w:val="3"/>
      </w:pPr>
      <w:r>
        <w:drawing>
          <wp:inline distT="0" distB="0" distL="114300" distR="114300">
            <wp:extent cx="3716020" cy="1532890"/>
            <wp:effectExtent l="0" t="0" r="17780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ind w:left="0" w:leftChars="0" w:firstLine="0" w:firstLineChars="0"/>
      </w:pP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命令字段的枚举定义如下：</w:t>
      </w:r>
    </w:p>
    <w:p>
      <w:pPr>
        <w:pStyle w:val="3"/>
      </w:pPr>
      <w:r>
        <w:drawing>
          <wp:inline distT="0" distB="0" distL="114300" distR="114300">
            <wp:extent cx="4083050" cy="2601595"/>
            <wp:effectExtent l="0" t="0" r="12700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交互内容命令如下：</w:t>
      </w:r>
    </w:p>
    <w:p>
      <w:pPr>
        <w:pStyle w:val="3"/>
      </w:pPr>
      <w:r>
        <w:drawing>
          <wp:inline distT="0" distB="0" distL="114300" distR="114300">
            <wp:extent cx="4933950" cy="1924050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其中设定当前字段命令格式要求有所区别，具体如下：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4752975" cy="3457575"/>
            <wp:effectExtent l="0" t="0" r="9525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"/>
      </w:pPr>
      <w:bookmarkStart w:id="17" w:name="_Toc8383"/>
      <w:r>
        <w:rPr>
          <w:rFonts w:hint="eastAsia"/>
          <w:lang w:val="en-US" w:eastAsia="zh-CN"/>
        </w:rPr>
        <w:t>测试说明书（功能列表）</w:t>
      </w:r>
      <w:bookmarkEnd w:id="17"/>
    </w:p>
    <w:p>
      <w:pPr>
        <w:pStyle w:val="3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APP部分：</w:t>
      </w:r>
    </w:p>
    <w:tbl>
      <w:tblPr>
        <w:tblStyle w:val="27"/>
        <w:tblW w:w="9425" w:type="dxa"/>
        <w:jc w:val="center"/>
        <w:tblInd w:w="-2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5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shd w:val="clear" w:color="auto" w:fill="8DB3E2"/>
          </w:tcPr>
          <w:p>
            <w:pPr>
              <w:rPr>
                <w:rFonts w:ascii="Calibri" w:hAnsi="Calibri" w:cs="Arial"/>
                <w:b/>
              </w:rPr>
            </w:pPr>
            <w:r>
              <w:rPr>
                <w:rFonts w:hint="eastAsia" w:ascii="Calibri" w:hAnsi="Calibri" w:cs="Arial"/>
                <w:b/>
              </w:rPr>
              <w:t>功能</w:t>
            </w:r>
          </w:p>
        </w:tc>
        <w:tc>
          <w:tcPr>
            <w:tcW w:w="6675" w:type="dxa"/>
            <w:shd w:val="clear" w:color="auto" w:fill="8DB3E2"/>
          </w:tcPr>
          <w:p>
            <w:pPr>
              <w:rPr>
                <w:rFonts w:ascii="Calibri" w:hAnsi="Calibri" w:cs="Arial"/>
                <w:b/>
              </w:rPr>
            </w:pPr>
            <w:r>
              <w:rPr>
                <w:rFonts w:hint="eastAsia" w:ascii="Calibri" w:hAnsi="Calibri" w:cs="Arial"/>
                <w:b/>
              </w:rPr>
              <w:t>描述</w:t>
            </w:r>
          </w:p>
        </w:tc>
        <w:tc>
          <w:tcPr>
            <w:tcW w:w="901" w:type="dxa"/>
            <w:shd w:val="clear" w:color="auto" w:fill="8DB3E2"/>
          </w:tcPr>
          <w:p>
            <w:pPr>
              <w:rPr>
                <w:rFonts w:ascii="Calibri" w:hAnsi="Calibri" w:cs="Arial"/>
                <w:b/>
              </w:rPr>
            </w:pPr>
            <w:r>
              <w:rPr>
                <w:rFonts w:hint="eastAsia" w:ascii="Calibri" w:hAnsi="Calibri" w:cs="Arial"/>
                <w:b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ascii="Calibri" w:hAnsi="Calibri" w:cs="Arial"/>
              </w:rPr>
            </w:pPr>
            <w:r>
              <w:rPr>
                <w:rFonts w:hint="eastAsia" w:ascii="Calibri" w:hAnsi="Calibri" w:cs="Arial"/>
              </w:rPr>
              <w:t>开机</w:t>
            </w:r>
          </w:p>
        </w:tc>
        <w:tc>
          <w:tcPr>
            <w:tcW w:w="6675" w:type="dxa"/>
            <w:shd w:val="clear" w:color="auto" w:fill="FFFFFF"/>
          </w:tcPr>
          <w:p>
            <w:pPr>
              <w:rPr>
                <w:rFonts w:hint="default" w:ascii="Calibri" w:hAnsi="Calibri" w:eastAsia="宋体" w:cs="Arial"/>
                <w:color w:val="000000"/>
                <w:lang w:val="en-US" w:eastAsia="zh-CN"/>
              </w:rPr>
            </w:pP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插入适配器接口，打开开关即可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rFonts w:ascii="Calibri" w:hAnsi="Calibri" w:cs="Arial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ascii="Calibri" w:hAnsi="Calibri" w:cs="Arial"/>
              </w:rPr>
            </w:pPr>
            <w:r>
              <w:rPr>
                <w:rFonts w:hint="eastAsia" w:ascii="Calibri" w:hAnsi="Calibri" w:cs="Arial"/>
              </w:rPr>
              <w:t>关机</w:t>
            </w:r>
          </w:p>
        </w:tc>
        <w:tc>
          <w:tcPr>
            <w:tcW w:w="6675" w:type="dxa"/>
            <w:shd w:val="clear" w:color="auto" w:fill="FFFFFF"/>
          </w:tcPr>
          <w:p>
            <w:pPr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关闭电源开关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rFonts w:ascii="Calibri" w:hAnsi="Calibri" w:cs="Arial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卡片插入</w:t>
            </w:r>
          </w:p>
        </w:tc>
        <w:tc>
          <w:tcPr>
            <w:tcW w:w="6675" w:type="dxa"/>
            <w:shd w:val="clear" w:color="auto" w:fill="FFFFFF"/>
          </w:tcPr>
          <w:p>
            <w:pPr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卡片插入2S内统一亮橙灯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卡片充电</w:t>
            </w:r>
          </w:p>
        </w:tc>
        <w:tc>
          <w:tcPr>
            <w:tcW w:w="6675" w:type="dxa"/>
            <w:shd w:val="clear" w:color="auto" w:fill="FFFFFF"/>
          </w:tcPr>
          <w:p>
            <w:pPr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卡片充电对应通道亮橙灯，BASEX+发送充电开始的消息给可通讯卡片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卡片满电</w:t>
            </w:r>
          </w:p>
        </w:tc>
        <w:tc>
          <w:tcPr>
            <w:tcW w:w="6675" w:type="dxa"/>
            <w:shd w:val="clear" w:color="auto" w:fill="FFFFFF"/>
          </w:tcPr>
          <w:p>
            <w:pPr>
              <w:numPr>
                <w:numId w:val="0"/>
              </w:numPr>
              <w:ind w:leftChars="0"/>
              <w:rPr>
                <w:rFonts w:ascii="Calibri" w:hAnsi="Calibri" w:cs="Arial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卡片充电对应通道亮绿灯，BASEX+发送充电结束的消息给可通讯卡片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卡片4H时间满电</w:t>
            </w:r>
          </w:p>
        </w:tc>
        <w:tc>
          <w:tcPr>
            <w:tcW w:w="6675" w:type="dxa"/>
            <w:shd w:val="clear" w:color="auto" w:fill="FFFFFF"/>
          </w:tcPr>
          <w:p>
            <w:pPr>
              <w:rPr>
                <w:rFonts w:hint="default" w:ascii="Calibri" w:hAnsi="Calibri" w:cs="Arial"/>
                <w:color w:val="000000"/>
                <w:lang w:val="en-US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卡片充电对应通道亮绿灯呼吸。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cs="Arial"/>
                <w:lang w:val="en-US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卡片4H时间充电</w:t>
            </w:r>
          </w:p>
        </w:tc>
        <w:tc>
          <w:tcPr>
            <w:tcW w:w="6675" w:type="dxa"/>
            <w:shd w:val="clear" w:color="auto" w:fill="FFFFFF"/>
          </w:tcPr>
          <w:p>
            <w:pPr>
              <w:numPr>
                <w:numId w:val="0"/>
              </w:numPr>
              <w:ind w:leftChars="0"/>
              <w:rPr>
                <w:rFonts w:ascii="Calibri" w:hAnsi="Calibri" w:cs="Arial"/>
                <w:color w:val="000000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卡片充电对应通道亮红灯呼吸。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bookmarkStart w:id="18" w:name="OLE_LINK11"/>
            <w:r>
              <w:rPr>
                <w:rFonts w:hint="eastAsia"/>
                <w:b/>
                <w:sz w:val="22"/>
              </w:rPr>
              <w:t>必须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cs="Arial"/>
                <w:lang w:val="en-US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卡片2H时间电流不减小</w:t>
            </w:r>
          </w:p>
        </w:tc>
        <w:tc>
          <w:tcPr>
            <w:tcW w:w="6675" w:type="dxa"/>
            <w:shd w:val="clear" w:color="auto" w:fill="FFFFFF"/>
          </w:tcPr>
          <w:p>
            <w:pPr>
              <w:rPr>
                <w:rFonts w:ascii="Calibri" w:hAnsi="Calibri" w:cs="Arial"/>
                <w:color w:val="000000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卡片充电对应通道亮红灯。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卡片插入电流过小而卡片电量百分比过低</w:t>
            </w:r>
          </w:p>
        </w:tc>
        <w:tc>
          <w:tcPr>
            <w:tcW w:w="6675" w:type="dxa"/>
            <w:shd w:val="clear" w:color="auto" w:fill="FFFFFF"/>
          </w:tcPr>
          <w:p>
            <w:pPr>
              <w:numPr>
                <w:numId w:val="0"/>
              </w:numPr>
              <w:ind w:leftChars="0"/>
              <w:rPr>
                <w:rFonts w:ascii="Calibri" w:hAnsi="Calibri" w:cs="Arial"/>
                <w:color w:val="000000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卡片充电对应通道亮红灯。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拨动开关</w:t>
            </w:r>
            <w:r>
              <w:rPr>
                <w:rFonts w:hint="eastAsia" w:ascii="Calibri" w:hAnsi="Calibri" w:cs="Arial"/>
                <w:lang w:val="en-US" w:eastAsia="zh-CN"/>
              </w:rPr>
              <w:t>拨动</w:t>
            </w:r>
          </w:p>
        </w:tc>
        <w:tc>
          <w:tcPr>
            <w:tcW w:w="6675" w:type="dxa"/>
            <w:shd w:val="clear" w:color="auto" w:fill="FFFFFF"/>
          </w:tcPr>
          <w:p>
            <w:pPr>
              <w:numPr>
                <w:numId w:val="0"/>
              </w:numPr>
              <w:ind w:leftChars="0"/>
              <w:rPr>
                <w:rFonts w:hint="default" w:ascii="Calibri" w:hAnsi="Calibri" w:eastAsia="宋体" w:cs="Arial"/>
                <w:color w:val="000000"/>
                <w:lang w:val="en-US" w:eastAsia="zh-CN"/>
              </w:rPr>
            </w:pP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拨动开关位置处于可广播格式则发送打开广播的消息给</w:t>
            </w:r>
            <w:r>
              <w:rPr>
                <w:rFonts w:hint="eastAsia" w:ascii="Calibri" w:hAnsi="Calibri" w:cs="Arial"/>
                <w:lang w:val="en-US" w:eastAsia="zh-CN"/>
              </w:rPr>
              <w:t>可通讯卡片</w:t>
            </w: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，处于不可广播的格式则发送不可广播的消息给</w:t>
            </w:r>
            <w:r>
              <w:rPr>
                <w:rFonts w:hint="eastAsia" w:ascii="Calibri" w:hAnsi="Calibri" w:cs="Arial"/>
                <w:lang w:val="en-US" w:eastAsia="zh-CN"/>
              </w:rPr>
              <w:t>可通讯卡片</w:t>
            </w: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。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ATS部分：</w:t>
      </w:r>
    </w:p>
    <w:tbl>
      <w:tblPr>
        <w:tblStyle w:val="27"/>
        <w:tblW w:w="9425" w:type="dxa"/>
        <w:jc w:val="center"/>
        <w:tblInd w:w="-2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5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shd w:val="clear" w:color="auto" w:fill="8DB3E2"/>
          </w:tcPr>
          <w:p>
            <w:pPr>
              <w:rPr>
                <w:rFonts w:ascii="Calibri" w:hAnsi="Calibri" w:cs="Arial"/>
                <w:b/>
              </w:rPr>
            </w:pPr>
            <w:r>
              <w:rPr>
                <w:rFonts w:hint="eastAsia" w:ascii="Calibri" w:hAnsi="Calibri" w:cs="Arial"/>
                <w:b/>
              </w:rPr>
              <w:t>功能</w:t>
            </w:r>
          </w:p>
        </w:tc>
        <w:tc>
          <w:tcPr>
            <w:tcW w:w="6675" w:type="dxa"/>
            <w:shd w:val="clear" w:color="auto" w:fill="8DB3E2"/>
          </w:tcPr>
          <w:p>
            <w:pPr>
              <w:rPr>
                <w:rFonts w:ascii="Calibri" w:hAnsi="Calibri" w:cs="Arial"/>
                <w:b/>
              </w:rPr>
            </w:pPr>
            <w:r>
              <w:rPr>
                <w:rFonts w:hint="eastAsia" w:ascii="Calibri" w:hAnsi="Calibri" w:cs="Arial"/>
                <w:b/>
              </w:rPr>
              <w:t>描述</w:t>
            </w:r>
          </w:p>
        </w:tc>
        <w:tc>
          <w:tcPr>
            <w:tcW w:w="901" w:type="dxa"/>
            <w:shd w:val="clear" w:color="auto" w:fill="8DB3E2"/>
          </w:tcPr>
          <w:p>
            <w:pPr>
              <w:rPr>
                <w:rFonts w:ascii="Calibri" w:hAnsi="Calibri" w:cs="Arial"/>
                <w:b/>
              </w:rPr>
            </w:pPr>
            <w:r>
              <w:rPr>
                <w:rFonts w:hint="eastAsia" w:ascii="Calibri" w:hAnsi="Calibri" w:cs="Arial"/>
                <w:b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进入厂测模式</w:t>
            </w:r>
          </w:p>
        </w:tc>
        <w:tc>
          <w:tcPr>
            <w:tcW w:w="6675" w:type="dxa"/>
            <w:shd w:val="clear" w:color="auto" w:fill="FFFFFF"/>
          </w:tcPr>
          <w:p>
            <w:pPr>
              <w:rPr>
                <w:rFonts w:hint="default" w:ascii="Calibri" w:hAnsi="Calibri" w:eastAsia="宋体" w:cs="Arial"/>
                <w:color w:val="000000"/>
                <w:lang w:val="en-US" w:eastAsia="zh-CN"/>
              </w:rPr>
            </w:pP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发送进入厂测指令，然后重新开机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rFonts w:ascii="Calibri" w:hAnsi="Calibri" w:cs="Arial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cs="Arial"/>
                <w:lang w:val="en-US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退出厂测模式</w:t>
            </w:r>
          </w:p>
        </w:tc>
        <w:tc>
          <w:tcPr>
            <w:tcW w:w="6675" w:type="dxa"/>
            <w:shd w:val="clear" w:color="auto" w:fill="FFFFFF"/>
          </w:tcPr>
          <w:p>
            <w:pPr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发送退出厂测指令，然后重新开机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rFonts w:ascii="Calibri" w:hAnsi="Calibri" w:cs="Arial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获取当前时间</w:t>
            </w:r>
          </w:p>
        </w:tc>
        <w:tc>
          <w:tcPr>
            <w:tcW w:w="6675" w:type="dxa"/>
            <w:shd w:val="clear" w:color="auto" w:fill="FFFFFF"/>
          </w:tcPr>
          <w:p>
            <w:pPr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发送获取当前时间指令，读取RTC时间，通过USART发送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设置当前时间</w:t>
            </w:r>
          </w:p>
        </w:tc>
        <w:tc>
          <w:tcPr>
            <w:tcW w:w="6675" w:type="dxa"/>
            <w:shd w:val="clear" w:color="auto" w:fill="FFFFFF"/>
          </w:tcPr>
          <w:p>
            <w:pPr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发送设置当前时间指令，依据指令设置RTC时间。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检查拨动开关</w:t>
            </w:r>
          </w:p>
        </w:tc>
        <w:tc>
          <w:tcPr>
            <w:tcW w:w="6675" w:type="dxa"/>
            <w:shd w:val="clear" w:color="auto" w:fill="FFFFFF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Arial"/>
                <w:lang w:val="en-US"/>
              </w:rPr>
            </w:pP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发送检查拨动开关指令，依据波动开关位置回复消息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检查通道ADC</w:t>
            </w:r>
          </w:p>
        </w:tc>
        <w:tc>
          <w:tcPr>
            <w:tcW w:w="6675" w:type="dxa"/>
            <w:shd w:val="clear" w:color="auto" w:fill="FFFFFF"/>
          </w:tcPr>
          <w:p>
            <w:pPr>
              <w:rPr>
                <w:rFonts w:hint="default" w:ascii="Calibri" w:hAnsi="Calibri" w:cs="Arial"/>
                <w:color w:val="000000"/>
                <w:lang w:val="en-US"/>
              </w:rPr>
            </w:pP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发送检查对应通道ADC指令，返回对应通道的ADC数值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cs="Arial"/>
                <w:lang w:val="en-US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检查通道LED亮起</w:t>
            </w:r>
          </w:p>
        </w:tc>
        <w:tc>
          <w:tcPr>
            <w:tcW w:w="6675" w:type="dxa"/>
            <w:shd w:val="clear" w:color="auto" w:fill="FFFFFF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Arial"/>
                <w:color w:val="000000"/>
                <w:lang w:val="en-US"/>
              </w:rPr>
            </w:pP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发送检查对应通道LED亮灯指令，亮起对应通道LED灯效。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cs="Arial"/>
                <w:lang w:val="en-US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检查通道USART通讯</w:t>
            </w:r>
          </w:p>
        </w:tc>
        <w:tc>
          <w:tcPr>
            <w:tcW w:w="6675" w:type="dxa"/>
            <w:shd w:val="clear" w:color="auto" w:fill="FFFFFF"/>
          </w:tcPr>
          <w:p>
            <w:pPr>
              <w:rPr>
                <w:rFonts w:hint="default" w:ascii="Calibri" w:hAnsi="Calibri" w:cs="Arial"/>
                <w:color w:val="000000"/>
                <w:lang w:val="en-US"/>
              </w:rPr>
            </w:pP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发送检查对应通道USART通讯指令，插入对应通道卡片，有通讯则LED</w:t>
            </w:r>
            <w:r>
              <w:rPr>
                <w:rFonts w:hint="eastAsia" w:ascii="Calibri" w:hAnsi="Calibri" w:cs="Arial"/>
                <w:color w:val="000000"/>
                <w:lang w:val="en-US" w:eastAsia="zh-CN"/>
              </w:rPr>
              <w:br w:type="textWrapping"/>
            </w: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亮起。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49" w:type="dxa"/>
            <w:shd w:val="clear" w:color="auto" w:fill="FFFFFF"/>
          </w:tcPr>
          <w:p>
            <w:pPr>
              <w:widowControl/>
              <w:jc w:val="left"/>
              <w:rPr>
                <w:rFonts w:hint="default" w:ascii="Calibri" w:hAnsi="Calibri" w:eastAsia="宋体" w:cs="Arial"/>
                <w:lang w:val="en-US" w:eastAsia="zh-CN"/>
              </w:rPr>
            </w:pPr>
            <w:r>
              <w:rPr>
                <w:rFonts w:hint="eastAsia" w:ascii="Calibri" w:hAnsi="Calibri" w:cs="Arial"/>
                <w:lang w:val="en-US" w:eastAsia="zh-CN"/>
              </w:rPr>
              <w:t>检查版本号</w:t>
            </w:r>
          </w:p>
        </w:tc>
        <w:tc>
          <w:tcPr>
            <w:tcW w:w="6675" w:type="dxa"/>
            <w:shd w:val="clear" w:color="auto" w:fill="FFFFFF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Arial"/>
                <w:color w:val="000000"/>
                <w:lang w:val="en-US"/>
              </w:rPr>
            </w:pPr>
            <w:r>
              <w:rPr>
                <w:rFonts w:hint="eastAsia" w:ascii="Calibri" w:hAnsi="Calibri" w:cs="Arial"/>
                <w:color w:val="000000"/>
                <w:lang w:val="en-US" w:eastAsia="zh-CN"/>
              </w:rPr>
              <w:t>发送检查版本号指令，通过USART返回版本号</w:t>
            </w:r>
          </w:p>
        </w:tc>
        <w:tc>
          <w:tcPr>
            <w:tcW w:w="901" w:type="dxa"/>
            <w:shd w:val="clear" w:color="auto" w:fill="FFFFFF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必须</w:t>
            </w:r>
          </w:p>
        </w:tc>
      </w:tr>
    </w:tbl>
    <w:p>
      <w:pPr>
        <w:pStyle w:val="3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ATS通讯协议：</w:t>
      </w:r>
      <w:bookmarkStart w:id="22" w:name="_GoBack"/>
      <w:bookmarkEnd w:id="22"/>
    </w:p>
    <w:p>
      <w:pPr>
        <w:pStyle w:val="3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object>
          <v:shape id="_x0000_i1033" o:spt="75" type="#_x0000_t75" style="height:66pt;width:72.7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Word.Document.8" ShapeID="_x0000_i1033" DrawAspect="Icon" ObjectID="_1468075725" r:id="rId21">
            <o:LockedField>false</o:LockedField>
          </o:OLEObject>
        </w:object>
      </w:r>
    </w:p>
    <w:p>
      <w:pPr>
        <w:pStyle w:val="3"/>
        <w:spacing w:before="72" w:after="72"/>
        <w:ind w:firstLine="0" w:firstLineChars="0"/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622" w:bottom="1440" w:left="1797" w:header="964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  <w:rPr>
        <w:b w:val="0"/>
        <w:i w:val="0"/>
        <w:sz w:val="18"/>
      </w:rPr>
    </w:pPr>
    <w:r>
      <w:rPr>
        <w:rFonts w:hint="eastAsia"/>
        <w:b w:val="0"/>
        <w:i w:val="0"/>
        <w:sz w:val="18"/>
      </w:rPr>
      <w:t>深圳市通力电子股份有限公司</w:t>
    </w:r>
    <w:r>
      <w:rPr>
        <w:rFonts w:hint="eastAsia"/>
        <w:b w:val="0"/>
        <w:i w:val="0"/>
        <w:sz w:val="18"/>
      </w:rPr>
      <w:tab/>
    </w:r>
    <w:r>
      <w:rPr>
        <w:rFonts w:hint="eastAsia"/>
        <w:b w:val="0"/>
        <w:i w:val="0"/>
        <w:sz w:val="18"/>
      </w:rPr>
      <w:t>版权所有</w:t>
    </w:r>
    <w:r>
      <w:rPr>
        <w:b w:val="0"/>
        <w:i w:val="0"/>
        <w:sz w:val="18"/>
      </w:rPr>
      <w:t>©200</w:t>
    </w:r>
    <w:r>
      <w:rPr>
        <w:rFonts w:hint="eastAsia"/>
        <w:b w:val="0"/>
        <w:i w:val="0"/>
        <w:sz w:val="18"/>
      </w:rPr>
      <w:t>7第</w:t>
    </w:r>
    <w:r>
      <w:rPr>
        <w:rStyle w:val="25"/>
        <w:b w:val="0"/>
        <w:i w:val="0"/>
        <w:sz w:val="18"/>
      </w:rPr>
      <w:fldChar w:fldCharType="begin"/>
    </w:r>
    <w:r>
      <w:rPr>
        <w:rStyle w:val="25"/>
        <w:b w:val="0"/>
        <w:i w:val="0"/>
        <w:sz w:val="18"/>
      </w:rPr>
      <w:instrText xml:space="preserve"> PAGE </w:instrText>
    </w:r>
    <w:r>
      <w:rPr>
        <w:rStyle w:val="25"/>
        <w:b w:val="0"/>
        <w:i w:val="0"/>
        <w:sz w:val="18"/>
      </w:rPr>
      <w:fldChar w:fldCharType="separate"/>
    </w:r>
    <w:r>
      <w:rPr>
        <w:rStyle w:val="25"/>
        <w:b w:val="0"/>
        <w:i w:val="0"/>
        <w:sz w:val="18"/>
      </w:rPr>
      <w:t>2</w:t>
    </w:r>
    <w:r>
      <w:rPr>
        <w:rStyle w:val="25"/>
        <w:b w:val="0"/>
        <w:i w:val="0"/>
        <w:sz w:val="18"/>
      </w:rPr>
      <w:fldChar w:fldCharType="end"/>
    </w:r>
    <w:r>
      <w:rPr>
        <w:rStyle w:val="25"/>
        <w:rFonts w:hint="eastAsia"/>
        <w:b w:val="0"/>
        <w:i w:val="0"/>
        <w:sz w:val="1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right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>
    <w:pPr>
      <w:pStyle w:val="1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72" w:after="72"/>
      <w:ind w:firstLine="300" w:firstLineChars="200"/>
      <w:jc w:val="both"/>
      <w:rPr>
        <w:lang w:eastAsia="zh-CN"/>
      </w:rPr>
    </w:pPr>
    <w:r>
      <w:rPr>
        <w:rFonts w:hint="eastAsia"/>
        <w:lang w:eastAsia="zh-CN"/>
      </w:rPr>
      <w:t>文件名</w:t>
    </w:r>
    <w:r>
      <w:rPr>
        <w:lang w:eastAsia="zh-CN"/>
      </w:rPr>
      <w:t xml:space="preserve">: </w:t>
    </w:r>
    <w:r>
      <w:rPr>
        <w:rFonts w:hint="eastAsia"/>
        <w:lang w:eastAsia="zh-CN"/>
      </w:rPr>
      <w:t>软件模块概要</w:t>
    </w:r>
    <w:r>
      <w:rPr>
        <w:rFonts w:hint="eastAsia" w:ascii="宋体" w:hAnsi="宋体"/>
        <w:lang w:eastAsia="zh-CN"/>
      </w:rPr>
      <w:t>设计说明书</w:t>
    </w:r>
    <w:r>
      <w:rPr>
        <w:lang w:eastAsia="zh-CN"/>
      </w:rPr>
      <w:t xml:space="preserve">      </w:t>
    </w:r>
    <w:r>
      <w:rPr>
        <w:rFonts w:hint="eastAsia"/>
        <w:lang w:eastAsia="zh-CN"/>
      </w:rPr>
      <w:t>文件编号：</w:t>
    </w:r>
    <w:r>
      <w:rPr>
        <w:lang w:eastAsia="zh-CN"/>
      </w:rPr>
      <w:t xml:space="preserve">       </w:t>
    </w:r>
    <w:r>
      <w:rPr>
        <w:rFonts w:hint="eastAsia"/>
        <w:lang w:eastAsia="zh-CN"/>
      </w:rPr>
      <w:t>版次：</w:t>
    </w:r>
    <w:r>
      <w:rPr>
        <w:lang w:eastAsia="zh-CN"/>
      </w:rPr>
      <w:t>V</w:t>
    </w:r>
    <w:r>
      <w:rPr>
        <w:rFonts w:hint="eastAsia"/>
        <w:lang w:eastAsia="zh-CN"/>
      </w:rPr>
      <w:t>1</w:t>
    </w:r>
    <w:r>
      <w:rPr>
        <w:lang w:eastAsia="zh-CN"/>
      </w:rPr>
      <w:t xml:space="preserve">.0   </w:t>
    </w:r>
    <w:r>
      <w:rPr>
        <w:rFonts w:hint="eastAsia"/>
        <w:lang w:eastAsia="zh-CN"/>
      </w:rPr>
      <w:t xml:space="preserve">  </w:t>
    </w:r>
    <w:r>
      <w:rPr>
        <w:lang w:eastAsia="zh-CN"/>
      </w:rPr>
      <w:t xml:space="preserve">  </w:t>
    </w:r>
    <w:r>
      <w:rPr>
        <w:rFonts w:hint="eastAsia"/>
        <w:lang w:eastAsia="zh-CN"/>
      </w:rPr>
      <w:t>密级：</w:t>
    </w:r>
    <w:r>
      <w:rPr>
        <w:lang w:eastAsia="zh-CN"/>
      </w:rPr>
      <w:t>C</w:t>
    </w:r>
    <w:r>
      <w:rPr>
        <w:rFonts w:hint="eastAsia"/>
        <w:lang w:eastAsia="zh-CN"/>
      </w:rPr>
      <w:t>级</w:t>
    </w:r>
    <w:r>
      <w:rPr>
        <w:lang w:eastAsia="zh-CN"/>
      </w:rPr>
      <w:t xml:space="preserve">  </w:t>
    </w:r>
    <w:r>
      <w:pict>
        <v:shape id="PowerPlusWaterMarkObject3" o:spid="_x0000_s2052" o:spt="136" type="#_x0000_t136" style="position:absolute;left:0pt;height:88.8pt;width:532.9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PowerPlusWaterMarkObject2" o:spid="_x0000_s2051" o:spt="136" type="#_x0000_t136" style="position:absolute;left:0pt;height:88.8pt;width:532.95pt;mso-position-horizontal:center;mso-position-horizontal-relative:margin;mso-position-vertical:center;mso-position-vertical-relative:margin;rotation:20643840f;z-index:-25165926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72" w:after="72"/>
      <w:ind w:firstLine="300" w:firstLineChars="200"/>
      <w:jc w:val="both"/>
      <w:rPr>
        <w:lang w:eastAsia="zh-CN"/>
      </w:rPr>
    </w:pPr>
    <w:bookmarkStart w:id="19" w:name="OLE_LINK17"/>
    <w:bookmarkStart w:id="20" w:name="OLE_LINK18"/>
    <w:bookmarkStart w:id="21" w:name="_Hlk503948260"/>
    <w:r>
      <w:rPr>
        <w:rFonts w:hint="eastAsia"/>
        <w:lang w:eastAsia="zh-CN"/>
      </w:rPr>
      <w:t>文件名</w:t>
    </w:r>
    <w:r>
      <w:rPr>
        <w:lang w:eastAsia="zh-CN"/>
      </w:rPr>
      <w:t>:</w:t>
    </w:r>
    <w:r>
      <w:rPr>
        <w:rFonts w:hint="eastAsia"/>
        <w:lang w:eastAsia="zh-CN"/>
      </w:rPr>
      <w:t xml:space="preserve"> 软件模块概</w:t>
    </w:r>
    <w:r>
      <w:rPr>
        <w:rFonts w:hint="eastAsia" w:ascii="宋体" w:hAnsi="宋体"/>
        <w:lang w:eastAsia="zh-CN"/>
      </w:rPr>
      <w:t>要设计说明书</w:t>
    </w:r>
    <w:r>
      <w:rPr>
        <w:lang w:eastAsia="zh-CN"/>
      </w:rPr>
      <w:t xml:space="preserve">      </w:t>
    </w:r>
    <w:r>
      <w:rPr>
        <w:rFonts w:hint="eastAsia"/>
        <w:lang w:eastAsia="zh-CN"/>
      </w:rPr>
      <w:t xml:space="preserve">文件编号：   </w:t>
    </w:r>
    <w:r>
      <w:rPr>
        <w:lang w:eastAsia="zh-CN"/>
      </w:rPr>
      <w:t xml:space="preserve">    </w:t>
    </w:r>
    <w:r>
      <w:rPr>
        <w:rFonts w:hint="eastAsia"/>
        <w:lang w:eastAsia="zh-CN"/>
      </w:rPr>
      <w:t xml:space="preserve">   版次：</w:t>
    </w:r>
    <w:r>
      <w:rPr>
        <w:lang w:eastAsia="zh-CN"/>
      </w:rPr>
      <w:t>V</w:t>
    </w:r>
    <w:r>
      <w:rPr>
        <w:rFonts w:hint="eastAsia"/>
        <w:lang w:eastAsia="zh-CN"/>
      </w:rPr>
      <w:t>1.0</w:t>
    </w:r>
    <w:r>
      <w:rPr>
        <w:lang w:eastAsia="zh-CN"/>
      </w:rPr>
      <w:t xml:space="preserve">     </w:t>
    </w:r>
    <w:r>
      <w:rPr>
        <w:rFonts w:hint="eastAsia"/>
        <w:lang w:eastAsia="zh-CN"/>
      </w:rPr>
      <w:t xml:space="preserve">      </w:t>
    </w:r>
    <w:r>
      <w:rPr>
        <w:lang w:eastAsia="zh-CN"/>
      </w:rPr>
      <w:t>密级</w:t>
    </w:r>
    <w:r>
      <w:rPr>
        <w:rFonts w:hint="eastAsia"/>
        <w:lang w:eastAsia="zh-CN"/>
      </w:rPr>
      <w:t>：C级</w:t>
    </w:r>
    <w:r>
      <w:rPr>
        <w:lang w:eastAsia="zh-CN"/>
      </w:rPr>
      <w:t xml:space="preserve"> </w:t>
    </w:r>
    <w:bookmarkEnd w:id="19"/>
    <w:bookmarkEnd w:id="20"/>
    <w:bookmarkEnd w:id="2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0239C"/>
    <w:multiLevelType w:val="multilevel"/>
    <w:tmpl w:val="64E0239C"/>
    <w:lvl w:ilvl="0" w:tentative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 w:eastAsia="黑体"/>
        <w:sz w:val="32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/>
        <w:sz w:val="28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 w:ascii="Times New Roman" w:hAnsi="Times New Roman" w:eastAsia="宋体"/>
        <w:sz w:val="28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79463D20"/>
    <w:multiLevelType w:val="multilevel"/>
    <w:tmpl w:val="79463D20"/>
    <w:lvl w:ilvl="0" w:tentative="0">
      <w:start w:val="1"/>
      <w:numFmt w:val="decimal"/>
      <w:pStyle w:val="2"/>
      <w:suff w:val="space"/>
      <w:lvlText w:val="%1、"/>
      <w:lvlJc w:val="left"/>
      <w:pPr>
        <w:ind w:left="0" w:firstLine="0"/>
      </w:pPr>
      <w:rPr>
        <w:rFonts w:hint="eastAsia" w:eastAsia="黑体"/>
        <w:sz w:val="36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709" w:firstLine="0"/>
      </w:pPr>
      <w:rPr>
        <w:rFonts w:hint="default" w:ascii="Times New Roman" w:hAnsi="Times New Roman" w:eastAsia="宋体"/>
        <w:sz w:val="32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0" w:firstLine="0"/>
      </w:pPr>
      <w:rPr>
        <w:rFonts w:hint="default" w:ascii="Times New Roman" w:hAnsi="Times New Roman" w:eastAsia="宋体"/>
        <w:sz w:val="28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ind w:left="0" w:firstLine="0"/>
      </w:pPr>
      <w:rPr>
        <w:rFonts w:hint="eastAsia"/>
        <w:sz w:val="24"/>
      </w:rPr>
    </w:lvl>
    <w:lvl w:ilvl="4" w:tentative="0">
      <w:start w:val="1"/>
      <w:numFmt w:val="decimal"/>
      <w:pStyle w:val="7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73F"/>
    <w:rsid w:val="00007D00"/>
    <w:rsid w:val="0003177E"/>
    <w:rsid w:val="00050591"/>
    <w:rsid w:val="000527C5"/>
    <w:rsid w:val="0007326B"/>
    <w:rsid w:val="000773A2"/>
    <w:rsid w:val="00082518"/>
    <w:rsid w:val="000B0A3D"/>
    <w:rsid w:val="000B1A63"/>
    <w:rsid w:val="000C405F"/>
    <w:rsid w:val="00100565"/>
    <w:rsid w:val="00114641"/>
    <w:rsid w:val="001209EB"/>
    <w:rsid w:val="001212B7"/>
    <w:rsid w:val="00126DEA"/>
    <w:rsid w:val="00137A3F"/>
    <w:rsid w:val="0014173A"/>
    <w:rsid w:val="00142A87"/>
    <w:rsid w:val="00144403"/>
    <w:rsid w:val="00145039"/>
    <w:rsid w:val="00154F1C"/>
    <w:rsid w:val="00162CB8"/>
    <w:rsid w:val="00196A65"/>
    <w:rsid w:val="001B2B20"/>
    <w:rsid w:val="001D4226"/>
    <w:rsid w:val="001D5198"/>
    <w:rsid w:val="001E7271"/>
    <w:rsid w:val="00254702"/>
    <w:rsid w:val="002837F8"/>
    <w:rsid w:val="002944D8"/>
    <w:rsid w:val="002B00F5"/>
    <w:rsid w:val="002B659E"/>
    <w:rsid w:val="002D147C"/>
    <w:rsid w:val="00301E05"/>
    <w:rsid w:val="0030616F"/>
    <w:rsid w:val="00326F57"/>
    <w:rsid w:val="00345636"/>
    <w:rsid w:val="00347451"/>
    <w:rsid w:val="00387C4A"/>
    <w:rsid w:val="00394833"/>
    <w:rsid w:val="003A4BF0"/>
    <w:rsid w:val="003A5A38"/>
    <w:rsid w:val="003C0DE6"/>
    <w:rsid w:val="003C2A43"/>
    <w:rsid w:val="003C3F8F"/>
    <w:rsid w:val="003C789F"/>
    <w:rsid w:val="003F56DD"/>
    <w:rsid w:val="00411763"/>
    <w:rsid w:val="00427ABE"/>
    <w:rsid w:val="00443A3D"/>
    <w:rsid w:val="00461D00"/>
    <w:rsid w:val="00463117"/>
    <w:rsid w:val="004816C6"/>
    <w:rsid w:val="004867C2"/>
    <w:rsid w:val="004C2CF7"/>
    <w:rsid w:val="004C3952"/>
    <w:rsid w:val="004C42F8"/>
    <w:rsid w:val="004D6DF6"/>
    <w:rsid w:val="004E47B5"/>
    <w:rsid w:val="004E6F01"/>
    <w:rsid w:val="00512851"/>
    <w:rsid w:val="005131AC"/>
    <w:rsid w:val="00513334"/>
    <w:rsid w:val="00527671"/>
    <w:rsid w:val="00554C86"/>
    <w:rsid w:val="00554FC5"/>
    <w:rsid w:val="00565D8A"/>
    <w:rsid w:val="00574096"/>
    <w:rsid w:val="00582F29"/>
    <w:rsid w:val="00582FC1"/>
    <w:rsid w:val="005943BA"/>
    <w:rsid w:val="005B031A"/>
    <w:rsid w:val="005D52C0"/>
    <w:rsid w:val="005D6B9E"/>
    <w:rsid w:val="006017BC"/>
    <w:rsid w:val="006334F4"/>
    <w:rsid w:val="00636AE1"/>
    <w:rsid w:val="0063716F"/>
    <w:rsid w:val="00637440"/>
    <w:rsid w:val="00647D78"/>
    <w:rsid w:val="00663034"/>
    <w:rsid w:val="00663557"/>
    <w:rsid w:val="0067587F"/>
    <w:rsid w:val="00683E60"/>
    <w:rsid w:val="006902E6"/>
    <w:rsid w:val="006944E8"/>
    <w:rsid w:val="006A050B"/>
    <w:rsid w:val="006A17ED"/>
    <w:rsid w:val="006A4769"/>
    <w:rsid w:val="006B0C5D"/>
    <w:rsid w:val="006B7506"/>
    <w:rsid w:val="006C0F35"/>
    <w:rsid w:val="006C5503"/>
    <w:rsid w:val="006D2090"/>
    <w:rsid w:val="006D28B6"/>
    <w:rsid w:val="006D6D58"/>
    <w:rsid w:val="006E0324"/>
    <w:rsid w:val="006F2030"/>
    <w:rsid w:val="006F2ADC"/>
    <w:rsid w:val="00706B23"/>
    <w:rsid w:val="00732169"/>
    <w:rsid w:val="00743101"/>
    <w:rsid w:val="00755481"/>
    <w:rsid w:val="00764108"/>
    <w:rsid w:val="00791C1B"/>
    <w:rsid w:val="00793726"/>
    <w:rsid w:val="00793D0E"/>
    <w:rsid w:val="007D5212"/>
    <w:rsid w:val="007F2718"/>
    <w:rsid w:val="008101B3"/>
    <w:rsid w:val="00841B84"/>
    <w:rsid w:val="008525A7"/>
    <w:rsid w:val="0086032A"/>
    <w:rsid w:val="0086394A"/>
    <w:rsid w:val="00863A63"/>
    <w:rsid w:val="008765BC"/>
    <w:rsid w:val="0089358D"/>
    <w:rsid w:val="008A405F"/>
    <w:rsid w:val="008E1AE2"/>
    <w:rsid w:val="009150DE"/>
    <w:rsid w:val="00915EDA"/>
    <w:rsid w:val="0092704A"/>
    <w:rsid w:val="00945704"/>
    <w:rsid w:val="0095246B"/>
    <w:rsid w:val="009713F2"/>
    <w:rsid w:val="009A62EA"/>
    <w:rsid w:val="009B1170"/>
    <w:rsid w:val="009B4E71"/>
    <w:rsid w:val="009C5BF4"/>
    <w:rsid w:val="009D1157"/>
    <w:rsid w:val="009E20A8"/>
    <w:rsid w:val="009E3CC6"/>
    <w:rsid w:val="00A070FC"/>
    <w:rsid w:val="00A1573F"/>
    <w:rsid w:val="00A17B8F"/>
    <w:rsid w:val="00A21A08"/>
    <w:rsid w:val="00A2521F"/>
    <w:rsid w:val="00A269D6"/>
    <w:rsid w:val="00A31322"/>
    <w:rsid w:val="00A431E3"/>
    <w:rsid w:val="00A533F3"/>
    <w:rsid w:val="00A53657"/>
    <w:rsid w:val="00A666D4"/>
    <w:rsid w:val="00A70135"/>
    <w:rsid w:val="00A74AAA"/>
    <w:rsid w:val="00A762C3"/>
    <w:rsid w:val="00A847DF"/>
    <w:rsid w:val="00A9570A"/>
    <w:rsid w:val="00AA220A"/>
    <w:rsid w:val="00AB2521"/>
    <w:rsid w:val="00AB6226"/>
    <w:rsid w:val="00AD2EAA"/>
    <w:rsid w:val="00AD3E1A"/>
    <w:rsid w:val="00AF144B"/>
    <w:rsid w:val="00B055E3"/>
    <w:rsid w:val="00B23A53"/>
    <w:rsid w:val="00B34496"/>
    <w:rsid w:val="00B47252"/>
    <w:rsid w:val="00B535D1"/>
    <w:rsid w:val="00B56528"/>
    <w:rsid w:val="00B57D71"/>
    <w:rsid w:val="00B60969"/>
    <w:rsid w:val="00B61A43"/>
    <w:rsid w:val="00B64114"/>
    <w:rsid w:val="00B73465"/>
    <w:rsid w:val="00B7793E"/>
    <w:rsid w:val="00B81FF9"/>
    <w:rsid w:val="00BB5500"/>
    <w:rsid w:val="00BE3F3B"/>
    <w:rsid w:val="00BF5018"/>
    <w:rsid w:val="00C24E47"/>
    <w:rsid w:val="00C30093"/>
    <w:rsid w:val="00C45B40"/>
    <w:rsid w:val="00C561E3"/>
    <w:rsid w:val="00C619D4"/>
    <w:rsid w:val="00C71E11"/>
    <w:rsid w:val="00C72619"/>
    <w:rsid w:val="00CA2D55"/>
    <w:rsid w:val="00CB000E"/>
    <w:rsid w:val="00CD627F"/>
    <w:rsid w:val="00D041E7"/>
    <w:rsid w:val="00D16611"/>
    <w:rsid w:val="00D27AC8"/>
    <w:rsid w:val="00D3548B"/>
    <w:rsid w:val="00D57DD1"/>
    <w:rsid w:val="00D7153B"/>
    <w:rsid w:val="00D86A78"/>
    <w:rsid w:val="00D87507"/>
    <w:rsid w:val="00D95B71"/>
    <w:rsid w:val="00DA06D3"/>
    <w:rsid w:val="00DB0BB9"/>
    <w:rsid w:val="00DC6A62"/>
    <w:rsid w:val="00DD15B5"/>
    <w:rsid w:val="00DE1A7F"/>
    <w:rsid w:val="00E01F40"/>
    <w:rsid w:val="00E113D0"/>
    <w:rsid w:val="00E22C96"/>
    <w:rsid w:val="00E331E8"/>
    <w:rsid w:val="00E34DD2"/>
    <w:rsid w:val="00E52FB9"/>
    <w:rsid w:val="00E6617E"/>
    <w:rsid w:val="00E71006"/>
    <w:rsid w:val="00E745AA"/>
    <w:rsid w:val="00E7719E"/>
    <w:rsid w:val="00E8478B"/>
    <w:rsid w:val="00E855F7"/>
    <w:rsid w:val="00E94CAA"/>
    <w:rsid w:val="00EA4A1A"/>
    <w:rsid w:val="00EC69FC"/>
    <w:rsid w:val="00ED6634"/>
    <w:rsid w:val="00ED66F5"/>
    <w:rsid w:val="00EF60EC"/>
    <w:rsid w:val="00F00473"/>
    <w:rsid w:val="00F0456B"/>
    <w:rsid w:val="00F0494D"/>
    <w:rsid w:val="00F106A2"/>
    <w:rsid w:val="00F35E97"/>
    <w:rsid w:val="00F64280"/>
    <w:rsid w:val="00F84E3B"/>
    <w:rsid w:val="00F93F77"/>
    <w:rsid w:val="00F954F7"/>
    <w:rsid w:val="00FC25F7"/>
    <w:rsid w:val="00FC3738"/>
    <w:rsid w:val="00FC3B7B"/>
    <w:rsid w:val="00FE11F9"/>
    <w:rsid w:val="00FE615A"/>
    <w:rsid w:val="00FF23B6"/>
    <w:rsid w:val="30754A6A"/>
    <w:rsid w:val="3F5430E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widowControl/>
      <w:numPr>
        <w:ilvl w:val="0"/>
        <w:numId w:val="1"/>
      </w:numPr>
      <w:spacing w:before="800" w:after="600" w:line="360" w:lineRule="auto"/>
      <w:jc w:val="left"/>
      <w:outlineLvl w:val="0"/>
    </w:pPr>
    <w:rPr>
      <w:rFonts w:ascii="Arial" w:hAnsi="Arial" w:eastAsia="黑体"/>
      <w:kern w:val="44"/>
      <w:sz w:val="36"/>
      <w:szCs w:val="44"/>
      <w:lang w:bidi="he-IL"/>
    </w:rPr>
  </w:style>
  <w:style w:type="paragraph" w:styleId="4">
    <w:name w:val="heading 2"/>
    <w:basedOn w:val="1"/>
    <w:next w:val="3"/>
    <w:qFormat/>
    <w:uiPriority w:val="0"/>
    <w:pPr>
      <w:keepNext/>
      <w:keepLines/>
      <w:widowControl/>
      <w:numPr>
        <w:ilvl w:val="1"/>
        <w:numId w:val="1"/>
      </w:numPr>
      <w:spacing w:before="600" w:after="400" w:line="360" w:lineRule="auto"/>
      <w:outlineLvl w:val="1"/>
    </w:pPr>
    <w:rPr>
      <w:rFonts w:ascii="Arial" w:hAnsi="Arial" w:eastAsia="黑体"/>
      <w:kern w:val="0"/>
      <w:sz w:val="32"/>
      <w:szCs w:val="32"/>
      <w:lang w:bidi="he-IL"/>
    </w:rPr>
  </w:style>
  <w:style w:type="paragraph" w:styleId="5">
    <w:name w:val="heading 3"/>
    <w:basedOn w:val="1"/>
    <w:next w:val="3"/>
    <w:qFormat/>
    <w:uiPriority w:val="0"/>
    <w:pPr>
      <w:keepNext/>
      <w:keepLines/>
      <w:widowControl/>
      <w:numPr>
        <w:ilvl w:val="2"/>
        <w:numId w:val="1"/>
      </w:numPr>
      <w:spacing w:before="400" w:after="200" w:line="360" w:lineRule="auto"/>
      <w:outlineLvl w:val="2"/>
    </w:pPr>
    <w:rPr>
      <w:rFonts w:ascii="Arial" w:hAnsi="Arial" w:eastAsia="黑体"/>
      <w:kern w:val="0"/>
      <w:sz w:val="28"/>
      <w:szCs w:val="32"/>
      <w:lang w:bidi="he-IL"/>
    </w:rPr>
  </w:style>
  <w:style w:type="paragraph" w:styleId="6">
    <w:name w:val="heading 4"/>
    <w:basedOn w:val="1"/>
    <w:next w:val="3"/>
    <w:qFormat/>
    <w:uiPriority w:val="0"/>
    <w:pPr>
      <w:keepNext/>
      <w:keepLines/>
      <w:widowControl/>
      <w:numPr>
        <w:ilvl w:val="3"/>
        <w:numId w:val="1"/>
      </w:numPr>
      <w:spacing w:before="280" w:after="290" w:line="240" w:lineRule="atLeast"/>
      <w:outlineLvl w:val="3"/>
    </w:pPr>
    <w:rPr>
      <w:rFonts w:ascii="Arial" w:hAnsi="Arial" w:eastAsia="黑体"/>
      <w:kern w:val="0"/>
      <w:sz w:val="24"/>
      <w:szCs w:val="28"/>
      <w:lang w:bidi="he-IL"/>
    </w:rPr>
  </w:style>
  <w:style w:type="paragraph" w:styleId="7">
    <w:name w:val="heading 5"/>
    <w:basedOn w:val="1"/>
    <w:next w:val="3"/>
    <w:qFormat/>
    <w:uiPriority w:val="0"/>
    <w:pPr>
      <w:keepNext/>
      <w:keepLines/>
      <w:widowControl/>
      <w:numPr>
        <w:ilvl w:val="4"/>
        <w:numId w:val="1"/>
      </w:numPr>
      <w:spacing w:before="280" w:after="290" w:line="240" w:lineRule="atLeast"/>
      <w:outlineLvl w:val="4"/>
    </w:pPr>
    <w:rPr>
      <w:rFonts w:ascii="Arial" w:hAnsi="Arial" w:eastAsia="黑体"/>
      <w:kern w:val="0"/>
      <w:szCs w:val="28"/>
      <w:lang w:bidi="he-IL"/>
    </w:rPr>
  </w:style>
  <w:style w:type="paragraph" w:styleId="8">
    <w:name w:val="heading 6"/>
    <w:basedOn w:val="1"/>
    <w:next w:val="1"/>
    <w:qFormat/>
    <w:uiPriority w:val="0"/>
    <w:pPr>
      <w:keepNext/>
      <w:keepLines/>
      <w:widowControl/>
      <w:numPr>
        <w:ilvl w:val="5"/>
        <w:numId w:val="2"/>
      </w:numPr>
      <w:spacing w:before="240" w:after="64" w:line="320" w:lineRule="auto"/>
      <w:outlineLvl w:val="5"/>
    </w:pPr>
    <w:rPr>
      <w:rFonts w:ascii="Arial" w:hAnsi="Arial" w:eastAsia="黑体"/>
      <w:b/>
      <w:kern w:val="0"/>
      <w:sz w:val="24"/>
      <w:lang w:eastAsia="en-US" w:bidi="he-IL"/>
    </w:rPr>
  </w:style>
  <w:style w:type="paragraph" w:styleId="9">
    <w:name w:val="heading 7"/>
    <w:basedOn w:val="1"/>
    <w:next w:val="1"/>
    <w:qFormat/>
    <w:uiPriority w:val="0"/>
    <w:pPr>
      <w:keepNext/>
      <w:keepLines/>
      <w:widowControl/>
      <w:numPr>
        <w:ilvl w:val="6"/>
        <w:numId w:val="2"/>
      </w:numPr>
      <w:spacing w:before="240" w:after="64" w:line="320" w:lineRule="auto"/>
      <w:outlineLvl w:val="6"/>
    </w:pPr>
    <w:rPr>
      <w:b/>
      <w:kern w:val="0"/>
      <w:sz w:val="24"/>
      <w:lang w:eastAsia="en-US" w:bidi="he-IL"/>
    </w:rPr>
  </w:style>
  <w:style w:type="paragraph" w:styleId="10">
    <w:name w:val="heading 8"/>
    <w:basedOn w:val="1"/>
    <w:next w:val="1"/>
    <w:qFormat/>
    <w:uiPriority w:val="0"/>
    <w:pPr>
      <w:keepNext/>
      <w:keepLines/>
      <w:widowControl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bCs/>
      <w:kern w:val="0"/>
      <w:sz w:val="24"/>
      <w:lang w:eastAsia="en-US" w:bidi="he-IL"/>
    </w:rPr>
  </w:style>
  <w:style w:type="paragraph" w:styleId="11">
    <w:name w:val="heading 9"/>
    <w:basedOn w:val="1"/>
    <w:next w:val="1"/>
    <w:qFormat/>
    <w:uiPriority w:val="0"/>
    <w:pPr>
      <w:keepNext/>
      <w:keepLines/>
      <w:widowControl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bCs/>
      <w:kern w:val="0"/>
      <w:szCs w:val="21"/>
      <w:lang w:eastAsia="en-US" w:bidi="he-IL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spacing w:beforeLines="30" w:afterLines="30"/>
      <w:ind w:firstLine="200" w:firstLineChars="200"/>
    </w:pPr>
    <w:rPr>
      <w:bCs/>
      <w:kern w:val="0"/>
      <w:lang w:bidi="he-IL"/>
    </w:rPr>
  </w:style>
  <w:style w:type="paragraph" w:styleId="12">
    <w:name w:val="caption"/>
    <w:basedOn w:val="1"/>
    <w:next w:val="3"/>
    <w:qFormat/>
    <w:uiPriority w:val="0"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  <w:lang w:bidi="he-IL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widowControl/>
      <w:spacing w:beforeLines="30" w:after="60"/>
    </w:pPr>
    <w:rPr>
      <w:bCs/>
      <w:kern w:val="0"/>
      <w:lang w:eastAsia="en-US" w:bidi="he-IL"/>
    </w:rPr>
  </w:style>
  <w:style w:type="paragraph" w:styleId="15">
    <w:name w:val="toc 3"/>
    <w:basedOn w:val="1"/>
    <w:next w:val="1"/>
    <w:qFormat/>
    <w:uiPriority w:val="39"/>
    <w:pPr>
      <w:widowControl/>
      <w:ind w:left="840" w:leftChars="400"/>
    </w:pPr>
    <w:rPr>
      <w:bCs/>
      <w:kern w:val="0"/>
      <w:lang w:eastAsia="en-US" w:bidi="he-IL"/>
    </w:rPr>
  </w:style>
  <w:style w:type="paragraph" w:styleId="16">
    <w:name w:val="Balloon Text"/>
    <w:basedOn w:val="1"/>
    <w:link w:val="36"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  <w:lang w:bidi="he-IL"/>
    </w:rPr>
  </w:style>
  <w:style w:type="paragraph" w:styleId="18">
    <w:name w:val="header"/>
    <w:basedOn w:val="1"/>
    <w:link w:val="37"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 w:bidi="he-IL"/>
    </w:rPr>
  </w:style>
  <w:style w:type="paragraph" w:styleId="19">
    <w:name w:val="toc 1"/>
    <w:basedOn w:val="1"/>
    <w:next w:val="1"/>
    <w:uiPriority w:val="39"/>
    <w:pPr>
      <w:widowControl/>
    </w:pPr>
    <w:rPr>
      <w:bCs/>
      <w:kern w:val="0"/>
      <w:lang w:eastAsia="en-US" w:bidi="he-IL"/>
    </w:rPr>
  </w:style>
  <w:style w:type="paragraph" w:styleId="20">
    <w:name w:val="Subtitle"/>
    <w:basedOn w:val="1"/>
    <w:qFormat/>
    <w:uiPriority w:val="0"/>
    <w:pPr>
      <w:widowControl/>
      <w:spacing w:before="240" w:after="60" w:line="312" w:lineRule="auto"/>
    </w:pPr>
    <w:rPr>
      <w:rFonts w:ascii="Arial" w:hAnsi="Arial" w:eastAsia="黑体" w:cs="Arial"/>
      <w:b/>
      <w:kern w:val="28"/>
      <w:sz w:val="44"/>
      <w:szCs w:val="32"/>
    </w:rPr>
  </w:style>
  <w:style w:type="paragraph" w:styleId="21">
    <w:name w:val="toc 2"/>
    <w:basedOn w:val="1"/>
    <w:next w:val="1"/>
    <w:uiPriority w:val="39"/>
    <w:pPr>
      <w:widowControl/>
      <w:ind w:left="420" w:leftChars="200"/>
    </w:pPr>
    <w:rPr>
      <w:bCs/>
      <w:kern w:val="0"/>
      <w:lang w:eastAsia="en-US" w:bidi="he-IL"/>
    </w:rPr>
  </w:style>
  <w:style w:type="paragraph" w:styleId="2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next w:val="3"/>
    <w:qFormat/>
    <w:uiPriority w:val="0"/>
    <w:pPr>
      <w:pageBreakBefore/>
      <w:widowControl/>
      <w:spacing w:before="240" w:after="60" w:line="360" w:lineRule="auto"/>
      <w:jc w:val="center"/>
      <w:outlineLvl w:val="0"/>
    </w:pPr>
    <w:rPr>
      <w:rFonts w:ascii="Arial" w:hAnsi="Arial" w:eastAsia="黑体" w:cs="Arial"/>
      <w:kern w:val="0"/>
      <w:sz w:val="32"/>
      <w:szCs w:val="32"/>
      <w:lang w:bidi="he-IL"/>
    </w:rPr>
  </w:style>
  <w:style w:type="character" w:styleId="25">
    <w:name w:val="page number"/>
    <w:basedOn w:val="24"/>
    <w:qFormat/>
    <w:uiPriority w:val="0"/>
    <w:rPr>
      <w:rFonts w:ascii="Arial" w:hAnsi="Arial" w:eastAsia="黑体"/>
      <w:sz w:val="21"/>
    </w:rPr>
  </w:style>
  <w:style w:type="character" w:styleId="26">
    <w:name w:val="Hyperlink"/>
    <w:basedOn w:val="24"/>
    <w:qFormat/>
    <w:uiPriority w:val="99"/>
    <w:rPr>
      <w:color w:val="0000FF"/>
      <w:sz w:val="21"/>
      <w:u w:val="single"/>
    </w:rPr>
  </w:style>
  <w:style w:type="paragraph" w:customStyle="1" w:styleId="28">
    <w:name w:val="公司名称"/>
    <w:basedOn w:val="1"/>
    <w:qFormat/>
    <w:uiPriority w:val="0"/>
    <w:pPr>
      <w:widowControl/>
      <w:jc w:val="center"/>
    </w:pPr>
    <w:rPr>
      <w:rFonts w:eastAsia="黑体"/>
      <w:bCs/>
      <w:kern w:val="0"/>
      <w:lang w:bidi="he-IL"/>
    </w:rPr>
  </w:style>
  <w:style w:type="paragraph" w:customStyle="1" w:styleId="29">
    <w:name w:val="文档编号"/>
    <w:basedOn w:val="30"/>
    <w:uiPriority w:val="0"/>
  </w:style>
  <w:style w:type="paragraph" w:customStyle="1" w:styleId="30">
    <w:name w:val="文档信息"/>
    <w:basedOn w:val="1"/>
    <w:qFormat/>
    <w:uiPriority w:val="0"/>
    <w:pPr>
      <w:framePr w:hSpace="180" w:wrap="around" w:vAnchor="margin" w:hAnchor="margin" w:y="655"/>
      <w:widowControl/>
      <w:jc w:val="center"/>
    </w:pPr>
    <w:rPr>
      <w:bCs/>
      <w:kern w:val="0"/>
      <w:lang w:bidi="he-IL"/>
    </w:rPr>
  </w:style>
  <w:style w:type="paragraph" w:customStyle="1" w:styleId="31">
    <w:name w:val="文档版本"/>
    <w:basedOn w:val="30"/>
    <w:qFormat/>
    <w:uiPriority w:val="0"/>
  </w:style>
  <w:style w:type="paragraph" w:customStyle="1" w:styleId="32">
    <w:name w:val="文档日期"/>
    <w:basedOn w:val="30"/>
    <w:uiPriority w:val="0"/>
  </w:style>
  <w:style w:type="paragraph" w:customStyle="1" w:styleId="33">
    <w:name w:val="编写说明"/>
    <w:basedOn w:val="1"/>
    <w:qFormat/>
    <w:uiPriority w:val="0"/>
    <w:pPr>
      <w:widowControl/>
      <w:spacing w:beforeLines="50" w:after="120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customStyle="1" w:styleId="34">
    <w:name w:val="函数说明项"/>
    <w:basedOn w:val="3"/>
    <w:next w:val="35"/>
    <w:qFormat/>
    <w:uiPriority w:val="0"/>
    <w:pPr>
      <w:spacing w:beforeLines="100"/>
    </w:pPr>
    <w:rPr>
      <w:b/>
    </w:rPr>
  </w:style>
  <w:style w:type="paragraph" w:customStyle="1" w:styleId="35">
    <w:name w:val="函数说明正文"/>
    <w:basedOn w:val="3"/>
    <w:uiPriority w:val="0"/>
    <w:pPr>
      <w:ind w:left="300" w:leftChars="300" w:firstLine="0" w:firstLineChars="0"/>
    </w:pPr>
  </w:style>
  <w:style w:type="character" w:customStyle="1" w:styleId="36">
    <w:name w:val="批注框文本 Char"/>
    <w:basedOn w:val="24"/>
    <w:link w:val="16"/>
    <w:uiPriority w:val="0"/>
    <w:rPr>
      <w:kern w:val="2"/>
      <w:sz w:val="18"/>
      <w:szCs w:val="18"/>
    </w:rPr>
  </w:style>
  <w:style w:type="character" w:customStyle="1" w:styleId="37">
    <w:name w:val="页眉 Char"/>
    <w:basedOn w:val="24"/>
    <w:link w:val="18"/>
    <w:uiPriority w:val="99"/>
    <w:rPr>
      <w:bCs/>
      <w:sz w:val="15"/>
      <w:szCs w:val="18"/>
      <w:lang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emf"/><Relationship Id="rId21" Type="http://schemas.openxmlformats.org/officeDocument/2006/relationships/oleObject" Target="embeddings/oleObject1.bin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TCL</Company>
  <Pages>10</Pages>
  <Words>521</Words>
  <Characters>2970</Characters>
  <Lines>24</Lines>
  <Paragraphs>6</Paragraphs>
  <TotalTime>1</TotalTime>
  <ScaleCrop>false</ScaleCrop>
  <LinksUpToDate>false</LinksUpToDate>
  <CharactersWithSpaces>3485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2018-01-17T02:44:00Z</dcterms:created>
  <dc:creator>Terence</dc:creator>
  <cp:lastModifiedBy>11105297</cp:lastModifiedBy>
  <cp:lastPrinted>1900-12-31T16:00:00Z</cp:lastPrinted>
  <dcterms:modified xsi:type="dcterms:W3CDTF">2020-11-09T06:16:14Z</dcterms:modified>
  <dc:title>软件概要设计说明书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