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CA" w:rsidRPr="000B28CA" w:rsidRDefault="000B28CA" w:rsidP="000B28CA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center"/>
        <w:outlineLvl w:val="1"/>
        <w:rPr>
          <w:rFonts w:ascii="宋体" w:eastAsia="宋体" w:hAnsi="宋体" w:cs="宋体"/>
          <w:b/>
          <w:bCs/>
          <w:spacing w:val="8"/>
          <w:kern w:val="0"/>
          <w:sz w:val="27"/>
          <w:szCs w:val="27"/>
        </w:rPr>
      </w:pPr>
      <w:bookmarkStart w:id="0" w:name="1"/>
      <w:bookmarkStart w:id="1" w:name="sub4907007_1"/>
      <w:bookmarkEnd w:id="0"/>
      <w:bookmarkEnd w:id="1"/>
      <w:r w:rsidRPr="000B28CA">
        <w:rPr>
          <w:rFonts w:ascii="宋体" w:eastAsia="宋体" w:hAnsi="宋体" w:cs="宋体"/>
          <w:b/>
          <w:bCs/>
          <w:spacing w:val="8"/>
          <w:kern w:val="0"/>
          <w:sz w:val="27"/>
        </w:rPr>
        <w:t>太阳能路灯系统</w:t>
      </w:r>
    </w:p>
    <w:p w:rsidR="000B28CA" w:rsidRPr="000B28CA" w:rsidRDefault="000B28CA" w:rsidP="000B28C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B28CA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太阳能路灯系统是指构成太阳能路灯的一套独立的分散式供电系统。它不受地域限制，不受电力安装位置的影响，也不需要开挖路面做布线埋管施工，现场施工和安装都很方便，不需要输变电系统，不消耗市电，既环保又节能，综合经济效益好，特别是对已建成的道路增设太阳能路灯非常的方便。尤其在远离电网的道路灯、户外广告牌、公交站台上应用，其经济效益更加明显。也是未来中国必须普及的工业产品。 </w:t>
      </w:r>
    </w:p>
    <w:p w:rsidR="000B28CA" w:rsidRPr="000B28CA" w:rsidRDefault="000B28CA" w:rsidP="000B28CA">
      <w:pPr>
        <w:widowControl/>
        <w:shd w:val="clear" w:color="auto" w:fill="FAFAFA"/>
        <w:spacing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hyperlink r:id="rId6" w:anchor="0$3792cb39050ca9be3a87ceff" w:tgtFrame="_blank" w:tooltip="查看图片" w:history="1">
        <w:r w:rsidRPr="000B28CA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  </w:t>
        </w:r>
      </w:hyperlink>
      <w:r>
        <w:rPr>
          <w:rFonts w:ascii="宋体" w:eastAsia="宋体" w:hAnsi="宋体" w:cs="宋体"/>
          <w:noProof/>
          <w:color w:val="136EC2"/>
          <w:spacing w:val="8"/>
          <w:kern w:val="0"/>
          <w:sz w:val="24"/>
          <w:szCs w:val="24"/>
        </w:rPr>
        <w:drawing>
          <wp:inline distT="0" distB="0" distL="0" distR="0">
            <wp:extent cx="2924175" cy="2139963"/>
            <wp:effectExtent l="19050" t="0" r="9525" b="0"/>
            <wp:docPr id="1" name="图片 1" descr="太阳能路灯系统原理图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太阳能路灯系统原理图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361" cy="214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8CA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0B28CA" w:rsidRPr="000B28CA" w:rsidRDefault="000B28CA" w:rsidP="000B28CA">
      <w:pPr>
        <w:widowControl/>
        <w:shd w:val="clear" w:color="auto" w:fill="FAFAFA"/>
        <w:spacing w:before="100" w:beforeAutospacing="1" w:after="100" w:afterAutospacing="1"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B28CA">
        <w:rPr>
          <w:rFonts w:ascii="宋体" w:eastAsia="宋体" w:hAnsi="宋体" w:cs="宋体"/>
          <w:spacing w:val="8"/>
          <w:kern w:val="0"/>
          <w:sz w:val="24"/>
          <w:szCs w:val="24"/>
        </w:rPr>
        <w:t>太阳能路灯系统原理图</w:t>
      </w:r>
    </w:p>
    <w:p w:rsidR="000B28CA" w:rsidRPr="000B28CA" w:rsidRDefault="000B28CA" w:rsidP="000B28CA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7"/>
          <w:szCs w:val="27"/>
        </w:rPr>
      </w:pPr>
      <w:bookmarkStart w:id="2" w:name="2"/>
      <w:bookmarkStart w:id="3" w:name="sub4907007_2"/>
      <w:bookmarkEnd w:id="2"/>
      <w:bookmarkEnd w:id="3"/>
      <w:r w:rsidRPr="000B28CA">
        <w:rPr>
          <w:rFonts w:ascii="宋体" w:eastAsia="宋体" w:hAnsi="宋体" w:cs="宋体"/>
          <w:b/>
          <w:bCs/>
          <w:spacing w:val="8"/>
          <w:kern w:val="0"/>
          <w:sz w:val="27"/>
        </w:rPr>
        <w:t>太阳能路灯系统部件构成：</w:t>
      </w:r>
    </w:p>
    <w:p w:rsidR="000B28CA" w:rsidRPr="000B28CA" w:rsidRDefault="000B28CA" w:rsidP="000B28C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B28CA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太阳能路灯系统是由八大要素组成。即</w:t>
      </w:r>
      <w:r w:rsidRPr="000B28CA">
        <w:rPr>
          <w:rFonts w:ascii="宋体" w:eastAsia="宋体" w:hAnsi="宋体" w:cs="宋体"/>
          <w:spacing w:val="8"/>
          <w:kern w:val="0"/>
          <w:sz w:val="24"/>
          <w:szCs w:val="24"/>
          <w:u w:val="single"/>
        </w:rPr>
        <w:t>太阳能电池板、太阳能蓄电池、太阳能控制器、主光源、电池箱、主灯头、灯杆及电缆线</w:t>
      </w:r>
      <w:r w:rsidRPr="000B28CA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。 </w:t>
      </w:r>
    </w:p>
    <w:p w:rsidR="000B28CA" w:rsidRPr="000B28CA" w:rsidRDefault="000B28CA" w:rsidP="000B28CA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7"/>
          <w:szCs w:val="27"/>
        </w:rPr>
      </w:pPr>
      <w:bookmarkStart w:id="4" w:name="3"/>
      <w:bookmarkStart w:id="5" w:name="sub4907007_3"/>
      <w:bookmarkEnd w:id="4"/>
      <w:bookmarkEnd w:id="5"/>
      <w:r w:rsidRPr="000B28CA">
        <w:rPr>
          <w:rFonts w:ascii="宋体" w:eastAsia="宋体" w:hAnsi="宋体" w:cs="宋体"/>
          <w:b/>
          <w:bCs/>
          <w:spacing w:val="8"/>
          <w:kern w:val="0"/>
          <w:sz w:val="27"/>
        </w:rPr>
        <w:t>系统工作原理：</w:t>
      </w:r>
    </w:p>
    <w:p w:rsidR="000B28CA" w:rsidRPr="000B28CA" w:rsidRDefault="000B28CA" w:rsidP="000B28C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B28CA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太阳能路灯系统工作原理简单，就是利用光生伏特效应原理制成的太阳能电池板，在白天电池板接收太阳辐射能并将其转化为电能，经过充放电控制器储存在蓄电池中，夜晚当照度逐渐降低至设定值时，太阳能电池板开路电压4.5V左右，充放电控制器自动检测到这一电压值后发出制动指令，蓄电池开始对灯头放电。蓄电池放电8.5小时后，充放电控制器发出制动指令，蓄电池放电结束。 </w:t>
      </w:r>
    </w:p>
    <w:p w:rsidR="006E3FEC" w:rsidRPr="000B28CA" w:rsidRDefault="006E3FEC"/>
    <w:sectPr w:rsidR="006E3FEC" w:rsidRPr="000B2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FEC" w:rsidRDefault="006E3FEC" w:rsidP="000B28CA">
      <w:r>
        <w:separator/>
      </w:r>
    </w:p>
  </w:endnote>
  <w:endnote w:type="continuationSeparator" w:id="1">
    <w:p w:rsidR="006E3FEC" w:rsidRDefault="006E3FEC" w:rsidP="000B2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FEC" w:rsidRDefault="006E3FEC" w:rsidP="000B28CA">
      <w:r>
        <w:separator/>
      </w:r>
    </w:p>
  </w:footnote>
  <w:footnote w:type="continuationSeparator" w:id="1">
    <w:p w:rsidR="006E3FEC" w:rsidRDefault="006E3FEC" w:rsidP="000B28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8CA"/>
    <w:rsid w:val="000B28CA"/>
    <w:rsid w:val="006E3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B28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2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28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2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28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28CA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B28CA"/>
    <w:rPr>
      <w:strike w:val="0"/>
      <w:dstrike w:val="0"/>
      <w:color w:val="136EC2"/>
      <w:u w:val="single"/>
      <w:effect w:val="none"/>
    </w:rPr>
  </w:style>
  <w:style w:type="character" w:customStyle="1" w:styleId="textedit1">
    <w:name w:val="text_edit1"/>
    <w:basedOn w:val="a0"/>
    <w:rsid w:val="000B28CA"/>
    <w:rPr>
      <w:b w:val="0"/>
      <w:bCs w:val="0"/>
      <w:vanish w:val="0"/>
      <w:webHidden w:val="0"/>
      <w:color w:val="3366CC"/>
      <w:sz w:val="18"/>
      <w:szCs w:val="18"/>
      <w:specVanish w:val="0"/>
    </w:rPr>
  </w:style>
  <w:style w:type="character" w:customStyle="1" w:styleId="headline-content2">
    <w:name w:val="headline-content2"/>
    <w:basedOn w:val="a0"/>
    <w:rsid w:val="000B28CA"/>
  </w:style>
  <w:style w:type="paragraph" w:customStyle="1" w:styleId="pic-info">
    <w:name w:val="pic-info"/>
    <w:basedOn w:val="a"/>
    <w:rsid w:val="000B2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B28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28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847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83252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202227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3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7382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albums/4905981/4907007/0/0.html#0$3792cb39050ca9be3a87cef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albums/4905981/4907007/0/0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2012-08-09T13:43:00Z</dcterms:created>
  <dcterms:modified xsi:type="dcterms:W3CDTF">2012-08-09T13:45:00Z</dcterms:modified>
</cp:coreProperties>
</file>