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40"/>
        <w:jc w:val="center"/>
      </w:pPr>
      <w:r>
        <w:rPr>
          <w:rFonts w:ascii="Calibri" w:hAnsi="Calibri" w:eastAsia="Noto Sans CJK SC"/>
          <w:b/>
          <w:color w:val="00BCEB"/>
          <w:sz w:val="20"/>
        </w:rPr>
        <w:t>LOCAL PC GAMING · UI / FUNCTION TEARDOWN</w:t>
      </w:r>
    </w:p>
    <w:p>
      <w:pPr>
        <w:spacing w:after="140"/>
        <w:jc w:val="center"/>
      </w:pPr>
      <w:r>
        <w:rPr>
          <w:rFonts w:ascii="Calibri" w:hAnsi="Calibri" w:eastAsia="Noto Sans CJK SC"/>
          <w:b/>
          <w:color w:val="0B2545"/>
          <w:sz w:val="58"/>
        </w:rPr>
        <w:t>盖世游戏（GameHub）</w:t>
      </w:r>
    </w:p>
    <w:p>
      <w:pPr>
        <w:spacing w:after="280"/>
        <w:jc w:val="center"/>
      </w:pPr>
      <w:r>
        <w:rPr>
          <w:rFonts w:ascii="Calibri" w:hAnsi="Calibri" w:eastAsia="Noto Sans CJK SC"/>
          <w:b/>
          <w:color w:val="1F4D78"/>
          <w:sz w:val="36"/>
        </w:rPr>
        <w:t>本地游戏功能 UI 与功能深度拆解</w:t>
      </w:r>
    </w:p>
    <w:p>
      <w:pPr>
        <w:spacing w:after="360"/>
        <w:jc w:val="center"/>
      </w:pPr>
      <w:r>
        <w:rPr>
          <w:rFonts w:ascii="Calibri" w:hAnsi="Calibri" w:eastAsia="Noto Sans CJK SC"/>
          <w:color w:val="667085"/>
          <w:sz w:val="22"/>
        </w:rPr>
        <w:t>从游戏资产接入到稳定会话、存档回传与升级恢复的完整任务链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451931"/>
            <wp:docPr id="1" name="Picture 1" descr="GameHub 本地运行 Slay the Spire 2，显示虚拟手柄和性能 HUD" title="GameHub local PC gam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hub_g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1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60"/>
        <w:jc w:val="center"/>
      </w:pPr>
      <w:r>
        <w:rPr>
          <w:rFonts w:ascii="Calibri" w:hAnsi="Calibri" w:eastAsia="Noto Sans CJK SC"/>
          <w:b/>
          <w:color w:val="0B2545"/>
          <w:sz w:val="20"/>
        </w:rPr>
        <w:t>面向竞品调研与产品设计 · 公开信息研究快照 2026-08-26</w:t>
      </w:r>
    </w:p>
    <w:p>
      <w:pPr>
        <w:jc w:val="center"/>
      </w:pPr>
      <w:r>
        <w:rPr>
          <w:rFonts w:ascii="Calibri" w:hAnsi="Calibri" w:eastAsia="Noto Sans CJK SC"/>
          <w:i/>
          <w:color w:val="667085"/>
          <w:sz w:val="17"/>
        </w:rPr>
        <w:t>截图跨越 2025–2026 多个 5.x/6.x 版本；版本差异与分析重构均已标注。</w:t>
      </w:r>
    </w:p>
    <w:p>
      <w:r>
        <w:br w:type="page"/>
      </w:r>
    </w:p>
    <w:p>
      <w:pPr>
        <w:pStyle w:val="Heading1"/>
        <w:keepNext/>
        <w:widowControl/>
      </w:pPr>
      <w:r>
        <w:t>执行摘要</w:t>
      </w:r>
    </w:p>
    <w:p>
      <w:pPr>
        <w:keepLines/>
        <w:spacing w:before="140" w:after="180" w:line="264" w:lineRule="auto"/>
        <w:ind w:left="173" w:right="86"/>
        <w:shd w:fill="E8F8FC"/>
        <w:pBdr>
          <w:left w:val="single" w:sz="18" w:space="8" w:color="00BCEB"/>
        </w:pBdr>
      </w:pPr>
      <w:r>
        <w:rPr>
          <w:rFonts w:ascii="Calibri" w:hAnsi="Calibri" w:eastAsia="Noto Sans CJK SC"/>
          <w:b/>
          <w:color w:val="0B2545"/>
          <w:sz w:val="22"/>
        </w:rPr>
        <w:t xml:space="preserve">核心判断  </w:t>
      </w:r>
      <w:r>
        <w:rPr>
          <w:rFonts w:ascii="Calibri" w:hAnsi="Calibri" w:eastAsia="Noto Sans CJK SC"/>
          <w:b w:val="0"/>
          <w:i w:val="0"/>
          <w:color w:val="0B2545"/>
          <w:sz w:val="22"/>
        </w:rPr>
        <w:t>盖世游戏本地游戏模块已经把 Windows-on-Android 从“创建容器并调参数”推进到“选游戏—安装—运行”的消费级前台，但后台仍是高方差的兼容工程。最强之处是资产入口、默认配置和手柄整合；最弱之处是状态可见性、错误可解释性、存档可信度与升级恢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/>
        <w:tc>
          <w:tcPr>
            <w:tcW w:type="dxa" w:w="2340"/>
            <w:shd w:fill="0B2545"/>
            <w:tcBorders>
              <w:top w:val="single" w:sz="2" w:color="0B2545"/>
              <w:left w:val="single" w:sz="2" w:color="0B2545"/>
              <w:bottom w:val="single" w:sz="2" w:color="0B2545"/>
              <w:right w:val="single" w:sz="2" w:color="0B2545"/>
              <w:insideH w:val="single" w:sz="2" w:color="0B2545"/>
              <w:insideV w:val="single" w:sz="2" w:color="0B2545"/>
            </w:tcBorders>
            <w:vAlign w:val="center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Noto Sans CJK SC"/>
                <w:b/>
                <w:color w:val="FFFFFF"/>
                <w:sz w:val="32"/>
              </w:rPr>
              <w:t>7 段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color w:val="D8E7F2"/>
                <w:sz w:val="17"/>
              </w:rPr>
              <w:t>核心任务链</w:t>
            </w:r>
          </w:p>
        </w:tc>
        <w:tc>
          <w:tcPr>
            <w:tcW w:type="dxa" w:w="2340"/>
            <w:shd w:fill="1F4D78"/>
            <w:tcBorders>
              <w:top w:val="single" w:sz="2" w:color="0B2545"/>
              <w:left w:val="single" w:sz="2" w:color="0B2545"/>
              <w:bottom w:val="single" w:sz="2" w:color="0B2545"/>
              <w:right w:val="single" w:sz="2" w:color="0B2545"/>
              <w:insideH w:val="single" w:sz="2" w:color="0B2545"/>
              <w:insideV w:val="single" w:sz="2" w:color="0B2545"/>
            </w:tcBorders>
            <w:vAlign w:val="center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Noto Sans CJK SC"/>
                <w:b/>
                <w:color w:val="FFFFFF"/>
                <w:sz w:val="32"/>
              </w:rPr>
              <w:t>6 层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color w:val="D8E7F2"/>
                <w:sz w:val="17"/>
              </w:rPr>
              <w:t>本地运行技术栈</w:t>
            </w:r>
          </w:p>
        </w:tc>
        <w:tc>
          <w:tcPr>
            <w:tcW w:type="dxa" w:w="2340"/>
            <w:shd w:fill="1F4D78"/>
            <w:tcBorders>
              <w:top w:val="single" w:sz="2" w:color="0B2545"/>
              <w:left w:val="single" w:sz="2" w:color="0B2545"/>
              <w:bottom w:val="single" w:sz="2" w:color="0B2545"/>
              <w:right w:val="single" w:sz="2" w:color="0B2545"/>
              <w:insideH w:val="single" w:sz="2" w:color="0B2545"/>
              <w:insideV w:val="single" w:sz="2" w:color="0B2545"/>
            </w:tcBorders>
            <w:vAlign w:val="center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Noto Sans CJK SC"/>
                <w:b/>
                <w:color w:val="FFFFFF"/>
                <w:sz w:val="32"/>
              </w:rPr>
              <w:t>10 类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color w:val="D8E7F2"/>
                <w:sz w:val="17"/>
              </w:rPr>
              <w:t>主要体验风险</w:t>
            </w:r>
          </w:p>
        </w:tc>
        <w:tc>
          <w:tcPr>
            <w:tcW w:type="dxa" w:w="2340"/>
            <w:shd w:fill="1F4D78"/>
            <w:tcBorders>
              <w:top w:val="single" w:sz="2" w:color="0B2545"/>
              <w:left w:val="single" w:sz="2" w:color="0B2545"/>
              <w:bottom w:val="single" w:sz="2" w:color="0B2545"/>
              <w:right w:val="single" w:sz="2" w:color="0B2545"/>
              <w:insideH w:val="single" w:sz="2" w:color="0B2545"/>
              <w:insideV w:val="single" w:sz="2" w:color="0B2545"/>
            </w:tcBorders>
            <w:vAlign w:val="center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Noto Sans CJK SC"/>
                <w:b/>
                <w:color w:val="FFFFFF"/>
                <w:sz w:val="32"/>
              </w:rPr>
              <w:t>P0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color w:val="D8E7F2"/>
                <w:sz w:val="17"/>
              </w:rPr>
              <w:t>先做状态与资产安全</w:t>
            </w:r>
          </w:p>
        </w:tc>
      </w:tr>
    </w:tbl>
    <w:p>
      <w:pPr>
        <w:spacing w:after="60"/>
      </w:pPr>
    </w:p>
    <w:p>
      <w:pPr>
        <w:pStyle w:val="Heading2"/>
        <w:keepNext/>
        <w:widowControl/>
      </w:pPr>
      <w:r>
        <w:t>用户真正关心的不是“本地运行开关”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我的 Steam/EPIC 或独立 PC 游戏能否在当前手机上运行，而不是平台理论上是否支持。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要下载多少内容、占多少空间、失败后能否续传，卸载时会不会误删存档和运行环境。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为什么失败、换哪个预设有用、改动是否可回滚，而不是面对 Proton、DXVK、Turnip、FEX 等术语猜参数。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手柄是否即插即用，触控布局是否可复用，运行时能否控制帧率、性能、亮度和退出。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Steam Cloud 是否真的下载和上传成功，升级后游戏库、配置与存档是否完整。</w:t>
      </w:r>
    </w:p>
    <w:p>
      <w:pPr>
        <w:keepLines/>
        <w:spacing w:before="140" w:after="180" w:line="264" w:lineRule="auto"/>
        <w:ind w:left="173" w:right="86"/>
        <w:shd w:fill="FFF5D6"/>
        <w:pBdr>
          <w:left w:val="single" w:sz="18" w:space="8" w:color="B88900"/>
        </w:pBdr>
      </w:pPr>
      <w:r>
        <w:rPr>
          <w:rFonts w:ascii="Calibri" w:hAnsi="Calibri" w:eastAsia="Noto Sans CJK SC"/>
          <w:b/>
          <w:color w:val="6B5000"/>
          <w:sz w:val="22"/>
        </w:rPr>
        <w:t xml:space="preserve">竞品切入点  </w:t>
      </w:r>
      <w:r>
        <w:rPr>
          <w:rFonts w:ascii="Calibri" w:hAnsi="Calibri" w:eastAsia="Noto Sans CJK SC"/>
          <w:b w:val="0"/>
          <w:i w:val="0"/>
          <w:color w:val="6B5000"/>
          <w:sz w:val="22"/>
        </w:rPr>
        <w:t>不要复制 GameHub 的全栈宽度。优先用“兼容结论可信、启动过程透明、失败可恢复、数据可迁移”建立差异；这些体验直接影响本地游戏用户的首局成功率与长期留存。</w:t>
      </w:r>
    </w:p>
    <w:p>
      <w:pPr>
        <w:pStyle w:val="Heading1"/>
        <w:keepNext/>
        <w:widowControl/>
      </w:pPr>
      <w:r>
        <w:t>1. 研究口径与版本边界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本报告聚焦 Android 上的本地 Windows/PC 游戏运行，不包含云游戏、PC Link 串流与复古模拟的详细拆解。公开资料显示官网版、Google Play 版和不同 5.x/6.x 版本之间存在导入、外部存储和配置能力差异；因此本文将“当前 6.x 形态”“旧版功能样本”和“分析建议稿”严格分开。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[S3]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[S7]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3450"/>
        <w:gridCol w:w="4160"/>
      </w:tblGrid>
      <w:tr>
        <w:trPr>
          <w:tblHeader w:val="true"/>
        </w:trPr>
        <w:tc>
          <w:tcPr>
            <w:tcW w:type="dxa" w:w="175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证据类型</w:t>
            </w:r>
          </w:p>
        </w:tc>
        <w:tc>
          <w:tcPr>
            <w:tcW w:type="dxa" w:w="345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41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限制</w:t>
            </w:r>
          </w:p>
        </w:tc>
      </w:tr>
      <w:tr>
        <w:trPr/>
        <w:tc>
          <w:tcPr>
            <w:tcW w:type="dxa" w:w="17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官方页面/商店</w:t>
            </w:r>
          </w:p>
        </w:tc>
        <w:tc>
          <w:tcPr>
            <w:tcW w:type="dxa" w:w="3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确认产品承诺、渠道能力与公开版本</w:t>
            </w:r>
          </w:p>
        </w:tc>
        <w:tc>
          <w:tcPr>
            <w:tcW w:type="dxa" w:w="41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不会展示全部失败状态和高级设置</w:t>
            </w:r>
          </w:p>
        </w:tc>
      </w:tr>
      <w:tr>
        <w:trPr/>
        <w:tc>
          <w:tcPr>
            <w:tcW w:type="dxa" w:w="17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2026 教程截图</w:t>
            </w:r>
          </w:p>
        </w:tc>
        <w:tc>
          <w:tcPr>
            <w:tcW w:type="dxa" w:w="3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观察 6.x 首页、账号、设置、运行中菜单</w:t>
            </w:r>
          </w:p>
        </w:tc>
        <w:tc>
          <w:tcPr>
            <w:tcW w:type="dxa" w:w="41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设备和地区可能影响 UI</w:t>
            </w:r>
          </w:p>
        </w:tc>
      </w:tr>
      <w:tr>
        <w:trPr/>
        <w:tc>
          <w:tcPr>
            <w:tcW w:type="dxa" w:w="17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2025 设置截图</w:t>
            </w:r>
          </w:p>
        </w:tc>
        <w:tc>
          <w:tcPr>
            <w:tcW w:type="dxa" w:w="3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拆解导入、EXE 选择、兼容与输入参数</w:t>
            </w:r>
          </w:p>
        </w:tc>
        <w:tc>
          <w:tcPr>
            <w:tcW w:type="dxa" w:w="41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不能视为 6.x 像素级现状</w:t>
            </w:r>
          </w:p>
        </w:tc>
      </w:tr>
      <w:tr>
        <w:trPr/>
        <w:tc>
          <w:tcPr>
            <w:tcW w:type="dxa" w:w="17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媒体实测</w:t>
            </w:r>
          </w:p>
        </w:tc>
        <w:tc>
          <w:tcPr>
            <w:tcW w:type="dxa" w:w="3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验证下载、启动、性能与存档链路</w:t>
            </w:r>
          </w:p>
        </w:tc>
        <w:tc>
          <w:tcPr>
            <w:tcW w:type="dxa" w:w="41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样本设备和游戏有限</w:t>
            </w:r>
          </w:p>
        </w:tc>
      </w:tr>
      <w:tr>
        <w:trPr/>
        <w:tc>
          <w:tcPr>
            <w:tcW w:type="dxa" w:w="17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社区反馈</w:t>
            </w:r>
          </w:p>
        </w:tc>
        <w:tc>
          <w:tcPr>
            <w:tcW w:type="dxa" w:w="3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识别版本回归、云存档、外部存储等主题</w:t>
            </w:r>
          </w:p>
        </w:tc>
        <w:tc>
          <w:tcPr>
            <w:tcW w:type="dxa" w:w="41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只作定性信号，不推导总体比例</w:t>
            </w:r>
          </w:p>
        </w:tc>
      </w:tr>
    </w:tbl>
    <w:p>
      <w:pPr>
        <w:spacing w:before="80" w:after="80"/>
      </w:pPr>
    </w:p>
    <w:p>
      <w:pPr>
        <w:keepLines/>
        <w:spacing w:before="140" w:after="180" w:line="264" w:lineRule="auto"/>
        <w:ind w:left="173" w:right="86"/>
        <w:shd w:fill="FCECEC"/>
        <w:pBdr>
          <w:left w:val="single" w:sz="18" w:space="8" w:color="9B1C1C"/>
        </w:pBdr>
      </w:pPr>
      <w:r>
        <w:rPr>
          <w:rFonts w:ascii="Calibri" w:hAnsi="Calibri" w:eastAsia="Noto Sans CJK SC"/>
          <w:b/>
          <w:color w:val="9B1C1C"/>
          <w:sz w:val="22"/>
        </w:rPr>
        <w:t xml:space="preserve">渠道边界  </w:t>
      </w:r>
      <w:r>
        <w:rPr>
          <w:rFonts w:ascii="Calibri" w:hAnsi="Calibri" w:eastAsia="Noto Sans CJK SC"/>
          <w:b w:val="0"/>
          <w:i w:val="0"/>
          <w:color w:val="9B1C1C"/>
          <w:sz w:val="22"/>
        </w:rPr>
        <w:t>Android Central 指出 Google Play 版曾移除外部存储支持和自定义 Windows 游戏导入，而官网直装版保留更完整能力。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[S7]</w:t>
      </w:r>
      <w:r>
        <w:rPr>
          <w:rFonts w:ascii="Calibri" w:hAnsi="Calibri" w:eastAsia="Noto Sans CJK SC"/>
          <w:b w:val="0"/>
          <w:i w:val="0"/>
          <w:color w:val="9B1C1C"/>
          <w:sz w:val="22"/>
        </w:rPr>
        <w:t xml:space="preserve"> 对 UI 研究而言，这不是边缘差异：它直接改变“导入”入口是否存在、存储选择和用户预期。</w:t>
      </w:r>
    </w:p>
    <w:p>
      <w:pPr>
        <w:pStyle w:val="Heading1"/>
        <w:keepNext/>
        <w:widowControl/>
      </w:pPr>
      <w:r>
        <w:t>2. 本地游戏能力地图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117643"/>
            <wp:docPr id="2" name="Picture 2" descr="图 1｜本地游戏端到端任务链" title="local_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7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1｜本地游戏端到端任务链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来源：基于官方功能、教程与实测重构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[S3]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>-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[S8]</w:t>
      </w:r>
    </w:p>
    <w:p>
      <w:pPr>
        <w:pStyle w:val="Heading2"/>
        <w:keepNext/>
        <w:widowControl/>
      </w:pPr>
      <w:r>
        <w:t>2.1 功能边界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2850"/>
        <w:gridCol w:w="3000"/>
        <w:gridCol w:w="2060"/>
      </w:tblGrid>
      <w:tr>
        <w:trPr>
          <w:tblHeader w:val="true"/>
        </w:trPr>
        <w:tc>
          <w:tcPr>
            <w:tcW w:type="dxa" w:w="145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能力域</w:t>
            </w:r>
          </w:p>
        </w:tc>
        <w:tc>
          <w:tcPr>
            <w:tcW w:type="dxa" w:w="285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用户可见功能</w:t>
            </w:r>
          </w:p>
        </w:tc>
        <w:tc>
          <w:tcPr>
            <w:tcW w:type="dxa" w:w="30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后台职责</w:t>
            </w:r>
          </w:p>
        </w:tc>
        <w:tc>
          <w:tcPr>
            <w:tcW w:type="dxa" w:w="20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成功标准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资产接入</w:t>
            </w:r>
          </w:p>
        </w:tc>
        <w:tc>
          <w:tcPr>
            <w:tcW w:type="dxa" w:w="28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Steam/EPIC 绑定、游戏搜索、独立 EXE 导入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账号授权、库同步、文件索引、权益判断</w:t>
            </w:r>
          </w:p>
        </w:tc>
        <w:tc>
          <w:tcPr>
            <w:tcW w:type="dxa" w:w="20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目标游戏被正确识别且可取得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下载与安装</w:t>
            </w:r>
          </w:p>
        </w:tc>
        <w:tc>
          <w:tcPr>
            <w:tcW w:type="dxa" w:w="28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获取游戏、进度、存储位置、卸载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断点、校验、依赖、空间与目录治理</w:t>
            </w:r>
          </w:p>
        </w:tc>
        <w:tc>
          <w:tcPr>
            <w:tcW w:type="dxa" w:w="20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可恢复安装且不破坏其他资产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兼容配置</w:t>
            </w:r>
          </w:p>
        </w:tc>
        <w:tc>
          <w:tcPr>
            <w:tcW w:type="dxa" w:w="28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智能预设、通用/兼容/组件/控制器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Wine/Proton、图形、CPU 翻译与环境变量</w:t>
            </w:r>
          </w:p>
        </w:tc>
        <w:tc>
          <w:tcPr>
            <w:tcW w:type="dxa" w:w="20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配置与设备/游戏/版本匹配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启动编排</w:t>
            </w:r>
          </w:p>
        </w:tc>
        <w:tc>
          <w:tcPr>
            <w:tcW w:type="dxa" w:w="28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初始化、云存档、加载、错误提示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预检、组件下载、前缀、进程、窗口与音频</w:t>
            </w:r>
          </w:p>
        </w:tc>
        <w:tc>
          <w:tcPr>
            <w:tcW w:type="dxa" w:w="20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进入可操作首帧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输入与运行</w:t>
            </w:r>
          </w:p>
        </w:tc>
        <w:tc>
          <w:tcPr>
            <w:tcW w:type="dxa" w:w="28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手柄、触控、Steam Input、INGAME 菜单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设备识别、映射、HUD、性能控制</w:t>
            </w:r>
          </w:p>
        </w:tc>
        <w:tc>
          <w:tcPr>
            <w:tcW w:type="dxa" w:w="20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输入稳定且可不中断调整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状态与资产</w:t>
            </w:r>
          </w:p>
        </w:tc>
        <w:tc>
          <w:tcPr>
            <w:tcW w:type="dxa" w:w="28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存档同步、备份/恢复、升级、卸载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冲突处理、迁移、回滚与数据清理</w:t>
            </w:r>
          </w:p>
        </w:tc>
        <w:tc>
          <w:tcPr>
            <w:tcW w:type="dxa" w:w="20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存档、库和配置可验证地连续</w:t>
            </w:r>
          </w:p>
        </w:tc>
      </w:tr>
    </w:tbl>
    <w:p>
      <w:pPr>
        <w:spacing w:before="80" w:after="8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 descr="图 2｜本地运行技术栈与 UI 映射" title="local_stac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st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2｜本地运行技术栈与 UI 映射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来源：分析重构；底层名词来自公开设置界面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[S3]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[S8]</w:t>
      </w:r>
    </w:p>
    <w:p>
      <w:pPr>
        <w:pStyle w:val="Heading1"/>
        <w:keepNext/>
        <w:widowControl/>
      </w:pPr>
      <w:r>
        <w:t>3. 入口、发现与游戏库 UI</w:t>
      </w:r>
    </w:p>
    <w:p>
      <w:pPr>
        <w:pStyle w:val="Heading2"/>
        <w:keepNext/>
        <w:widowControl/>
      </w:pPr>
      <w:r>
        <w:t>3.1 6.x 首页：从工具启动器转向内容前台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923312"/>
            <wp:docPr id="4" name="Picture 4" descr="图 3｜6.x 竖屏首页、PC 游戏页与榜单" title="gamehub_ui_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hub_ui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23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3｜6.x 竖屏首页、PC 游戏页与榜单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来源：AndroidPCtv 2026 截图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[S3]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信息架构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底部导航承载发现、游玩/库、榜单、模块与个人中心；PC Games 与 Retro Games 以二级标签区分。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视觉策略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大卡片、封面与榜单把“本地模拟器”包装成内容消费产品，明显弱化容器和文件系统。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正向价值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用户从“先搭环境”变为“先选游戏”，与 Steam Deck/主机的任务模型更接近。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9B1C1C"/>
          <w:sz w:val="21"/>
        </w:rPr>
        <w:t xml:space="preserve">关键缺口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内容推荐必须绑定当前设备、渠道版与执行方式；否则用户点击后才发现不可导入、不可安装或兼容性不足。</w:t>
      </w:r>
    </w:p>
    <w:p>
      <w:pPr>
        <w:pStyle w:val="Heading2"/>
        <w:keepNext/>
        <w:widowControl/>
      </w:pPr>
      <w:r>
        <w:t>3.2 游戏详情应承担四个决策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用户问题</w:t>
            </w:r>
          </w:p>
        </w:tc>
        <w:tc>
          <w:tcPr>
            <w:tcW w:type="dxa" w:w="30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当前可见信号</w:t>
            </w:r>
          </w:p>
        </w:tc>
        <w:tc>
          <w:tcPr>
            <w:tcW w:type="dxa" w:w="41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应补强的 UI</w:t>
            </w:r>
          </w:p>
        </w:tc>
      </w:tr>
      <w:tr>
        <w:trPr/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我是否拥有？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Steam/EPIC 登录、获取游戏</w:t>
            </w:r>
          </w:p>
        </w:tc>
        <w:tc>
          <w:tcPr>
            <w:tcW w:type="dxa" w:w="41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商店、账号、DLC 与地区权益状态</w:t>
            </w:r>
          </w:p>
        </w:tc>
      </w:tr>
      <w:tr>
        <w:trPr/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我能否运行？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推荐规格、绿色可运行标记、智能配置</w:t>
            </w:r>
          </w:p>
        </w:tc>
        <w:tc>
          <w:tcPr>
            <w:tcW w:type="dxa" w:w="41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按设备/系统/App 版本的置信度与已知问题</w:t>
            </w:r>
          </w:p>
        </w:tc>
      </w:tr>
      <w:tr>
        <w:trPr/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成本是多少？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下载按钮与游戏体积</w:t>
            </w:r>
          </w:p>
        </w:tc>
        <w:tc>
          <w:tcPr>
            <w:tcW w:type="dxa" w:w="41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总下载、运行组件、解压空间、最终占用与电量/温度预期</w:t>
            </w:r>
          </w:p>
        </w:tc>
      </w:tr>
      <w:tr>
        <w:trPr/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失败怎么办？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PC Game Settings、预设切换</w:t>
            </w:r>
          </w:p>
        </w:tc>
        <w:tc>
          <w:tcPr>
            <w:tcW w:type="dxa" w:w="41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验证记录、推荐替代配置、回滚与诊断入口</w:t>
            </w:r>
          </w:p>
        </w:tc>
      </w:tr>
    </w:tbl>
    <w:p>
      <w:pPr>
        <w:spacing w:before="80" w:after="80"/>
      </w:pPr>
    </w:p>
    <w:p>
      <w:pPr>
        <w:keepLines/>
        <w:spacing w:before="140" w:after="180" w:line="264" w:lineRule="auto"/>
        <w:ind w:left="173" w:right="86"/>
        <w:shd w:fill="E8F8FC"/>
        <w:pBdr>
          <w:left w:val="single" w:sz="18" w:space="8" w:color="00BCEB"/>
        </w:pBdr>
      </w:pPr>
      <w:r>
        <w:rPr>
          <w:rFonts w:ascii="Calibri" w:hAnsi="Calibri" w:eastAsia="Noto Sans CJK SC"/>
          <w:b/>
          <w:color w:val="0B2545"/>
          <w:sz w:val="22"/>
        </w:rPr>
        <w:t xml:space="preserve">设计原则  </w:t>
      </w:r>
      <w:r>
        <w:rPr>
          <w:rFonts w:ascii="Calibri" w:hAnsi="Calibri" w:eastAsia="Noto Sans CJK SC"/>
          <w:b w:val="0"/>
          <w:i w:val="0"/>
          <w:color w:val="0B2545"/>
          <w:sz w:val="22"/>
        </w:rPr>
        <w:t>详情页不应只回答“这是什么游戏”，还要回答“这款游戏在我这台设备、这个 App 版本、这条渠道上，以哪套配置运行成功的概率是多少”。</w:t>
      </w:r>
    </w:p>
    <w:p>
      <w:r>
        <w:br w:type="page"/>
      </w:r>
    </w:p>
    <w:p>
      <w:pPr>
        <w:pStyle w:val="Heading1"/>
        <w:keepNext/>
        <w:widowControl/>
      </w:pPr>
      <w:r>
        <w:t>4. 导入与安装 UI 拆解</w:t>
      </w:r>
    </w:p>
    <w:p>
      <w:pPr>
        <w:pStyle w:val="Heading2"/>
        <w:keepNext/>
        <w:widowControl/>
      </w:pPr>
      <w:r>
        <w:t>4.1 本地导入入口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4657011"/>
            <wp:docPr id="5" name="Picture 5" descr="图 4｜旧版横屏本地导入入口标注" title="annotated_im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im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5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4｜旧版横屏本地导入入口标注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来源：AppTime 2025 截图，仅作功能样本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[S8]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入口把“PC 模拟器”作为独立模式，并用“导入 PC 游戏”作为主 CTA，任务意图清晰。问题在于，用户在点击前看不到渠道版是否支持本地导入、需要的文件结构、建议存储空间和主 EXE 识别规则；这些约束直到文件选择或失败后才暴露。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[S7]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[S8]</w:t>
      </w:r>
    </w:p>
    <w:p>
      <w:pPr>
        <w:pStyle w:val="Heading2"/>
        <w:keepNext/>
        <w:widowControl/>
      </w:pPr>
      <w:r>
        <w:t>4.2 EXE 选择器：最典型的专业知识泄漏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883771"/>
            <wp:docPr id="6" name="Picture 6" descr="图 5｜EXE 文件选择界面标注" title="annotated_filechoos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filechoo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883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5｜EXE 文件选择界面标注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来源：AppTime 2025 截图，仅作功能样本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[S8]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3000"/>
        <w:gridCol w:w="3860"/>
      </w:tblGrid>
      <w:tr>
        <w:trPr>
          <w:tblHeader w:val="true"/>
        </w:trPr>
        <w:tc>
          <w:tcPr>
            <w:tcW w:type="dxa" w:w="25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观察</w:t>
            </w:r>
          </w:p>
        </w:tc>
        <w:tc>
          <w:tcPr>
            <w:tcW w:type="dxa" w:w="30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用户风险</w:t>
            </w:r>
          </w:p>
        </w:tc>
        <w:tc>
          <w:tcPr>
            <w:tcW w:type="dxa" w:w="38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改进建议</w:t>
            </w:r>
          </w:p>
        </w:tc>
      </w:tr>
      <w:tr>
        <w:trPr/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同目录出现 steam.exe、错误报告器和辅助 EXE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非极客用户无法判断应选哪个入口</w:t>
            </w:r>
          </w:p>
        </w:tc>
        <w:tc>
          <w:tcPr>
            <w:tcW w:type="dxa" w:w="3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自动识别主程序；把低置信候选放入“其他文件”</w:t>
            </w:r>
          </w:p>
        </w:tc>
      </w:tr>
      <w:tr>
        <w:trPr/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路径和文件名主导界面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缺少游戏身份、图标、版本和文件完整性</w:t>
            </w:r>
          </w:p>
        </w:tc>
        <w:tc>
          <w:tcPr>
            <w:tcW w:type="dxa" w:w="3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扫描后先显示“识别结果卡”，再确认导入</w:t>
            </w:r>
          </w:p>
        </w:tc>
      </w:tr>
      <w:tr>
        <w:trPr/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没有文件结构预检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缺 DLL、运行库、权限或路径问题在启动时才暴露</w:t>
            </w:r>
          </w:p>
        </w:tc>
        <w:tc>
          <w:tcPr>
            <w:tcW w:type="dxa" w:w="3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导入阶段校验依赖、可写目录与启动参数</w:t>
            </w:r>
          </w:p>
        </w:tc>
      </w:tr>
      <w:tr>
        <w:trPr/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导入和安装语义混合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复制完整目录、安装器、商店下载的流程不同</w:t>
            </w:r>
          </w:p>
        </w:tc>
        <w:tc>
          <w:tcPr>
            <w:tcW w:type="dxa" w:w="3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明确分成“识别已安装游戏”和“运行安装程序”</w:t>
            </w:r>
          </w:p>
        </w:tc>
      </w:tr>
    </w:tbl>
    <w:p>
      <w:pPr>
        <w:spacing w:before="80" w:after="80"/>
      </w:pPr>
    </w:p>
    <w:p>
      <w:pPr>
        <w:pStyle w:val="Heading2"/>
        <w:keepNext/>
        <w:widowControl/>
      </w:pPr>
      <w:r>
        <w:t>4.3 Steam/EPIC：资产连续性比文件导入更有价值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Steam/EPIC 接入让用户直接从已有库选择游戏，GameHub 再按设备下载所需组件和推荐配置。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[S5]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[S7]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这条链路显著优于 Winlator 的手工容器，但账号授权、下载稳定性、DLC、Steam 模式和云存档会成为新的状态面。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2200"/>
        <w:gridCol w:w="3100"/>
        <w:gridCol w:w="2660"/>
      </w:tblGrid>
      <w:tr>
        <w:trPr>
          <w:tblHeader w:val="true"/>
        </w:trPr>
        <w:tc>
          <w:tcPr>
            <w:tcW w:type="dxa" w:w="14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22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理想状态</w:t>
            </w:r>
          </w:p>
        </w:tc>
        <w:tc>
          <w:tcPr>
            <w:tcW w:type="dxa" w:w="31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公开体验信号</w:t>
            </w:r>
          </w:p>
        </w:tc>
        <w:tc>
          <w:tcPr>
            <w:tcW w:type="dxa" w:w="26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UI 责任</w:t>
            </w:r>
          </w:p>
        </w:tc>
      </w:tr>
      <w:tr>
        <w:trPr/>
        <w:tc>
          <w:tcPr>
            <w:tcW w:type="dxa" w:w="1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账号绑定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授权范围清晰、可解绑</w:t>
            </w:r>
          </w:p>
        </w:tc>
        <w:tc>
          <w:tcPr>
            <w:tcW w:type="dxa" w:w="3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用户对第三方 Steam 登录存在信任疑问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说明授权方式、数据流与 2FA 建议</w:t>
            </w:r>
          </w:p>
        </w:tc>
      </w:tr>
      <w:tr>
        <w:trPr/>
        <w:tc>
          <w:tcPr>
            <w:tcW w:type="dxa" w:w="1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库同步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拥有/可下载/不支持清楚分层</w:t>
            </w:r>
          </w:p>
        </w:tc>
        <w:tc>
          <w:tcPr>
            <w:tcW w:type="dxa" w:w="3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 xml:space="preserve">部分库仅少量游戏有可运行标记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[S4]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显示可运行置信度与原因</w:t>
            </w:r>
          </w:p>
        </w:tc>
      </w:tr>
      <w:tr>
        <w:trPr/>
        <w:tc>
          <w:tcPr>
            <w:tcW w:type="dxa" w:w="1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游戏下载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可暂停、续传、校验</w:t>
            </w:r>
          </w:p>
        </w:tc>
        <w:tc>
          <w:tcPr>
            <w:tcW w:type="dxa" w:w="3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 xml:space="preserve">实测发生中断后从零重启，第二个下载停止第一个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[S4]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持久队列、断点与重试策略</w:t>
            </w:r>
          </w:p>
        </w:tc>
      </w:tr>
      <w:tr>
        <w:trPr/>
        <w:tc>
          <w:tcPr>
            <w:tcW w:type="dxa" w:w="1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DLC/启动器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依赖和权益自动处理</w:t>
            </w:r>
          </w:p>
        </w:tc>
        <w:tc>
          <w:tcPr>
            <w:tcW w:type="dxa" w:w="3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 xml:space="preserve">社区关注 DLC、EA App 与组件安装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[S11]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[S12]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依赖树、启动器状态和修复动作</w:t>
            </w:r>
          </w:p>
        </w:tc>
      </w:tr>
      <w:tr>
        <w:trPr/>
        <w:tc>
          <w:tcPr>
            <w:tcW w:type="dxa" w:w="1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Steam 模式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轻量/完整模式按功能自动选择</w:t>
            </w:r>
          </w:p>
        </w:tc>
        <w:tc>
          <w:tcPr>
            <w:tcW w:type="dxa" w:w="3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 xml:space="preserve">完整 Steam 模式可能是云存档必要条件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[S6]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解释模式差异并自动推荐</w:t>
            </w:r>
          </w:p>
        </w:tc>
      </w:tr>
    </w:tbl>
    <w:p>
      <w:pPr>
        <w:spacing w:before="80" w:after="80"/>
      </w:pPr>
    </w:p>
    <w:p>
      <w:pPr>
        <w:pStyle w:val="Heading2"/>
        <w:keepNext/>
        <w:widowControl/>
      </w:pPr>
      <w:r>
        <w:t>4.4 下载、存储与卸载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下载队列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当前本地游戏常包含本体、运行组件、驱动和缓存；如果只显示一个总进度，用户无法判断卡在哪一层。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存储预算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应在下载前显示本体、临时解压、运行环境与存档的分项占用，并预留更新空间。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外部存储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渠道版差异直接决定可选目录；Play 版限制必须在下载前而不是失败后解释。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[S7]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安全卸载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卸载操作必须区分游戏本体、共享组件、配置、缓存与存档；默认保留存档，并给出可恢复期限。</w:t>
      </w:r>
    </w:p>
    <w:p>
      <w:pPr>
        <w:pStyle w:val="Heading1"/>
        <w:keepNext/>
        <w:widowControl/>
      </w:pPr>
      <w:r>
        <w:t>5. PC Game Settings UI 拆解</w:t>
      </w:r>
    </w:p>
    <w:p>
      <w:pPr>
        <w:pStyle w:val="Heading2"/>
        <w:keepNext/>
        <w:widowControl/>
      </w:pPr>
      <w:r>
        <w:t>5.1 信息架构：完整但缺少渐进披露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637740"/>
            <wp:docPr id="7" name="Picture 7" descr="图 6｜兼容性设置页面标注" title="annotated_comp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comp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37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6｜兼容性设置页面标注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来源：AppTime 2025 截图，仅作功能样本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[S8]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“通用—兼容—备份/恢复—控制器—组件—按钮”的分组符合底层系统边界，但不符合普通用户的决策语言。用户想解决的是“黑屏、卡启动、画面错误、没声音、没输入、帧率低”，而不是主动选择 DXVK 或 CPU Translator。</w:t>
      </w:r>
    </w:p>
    <w:p>
      <w:pPr>
        <w:pStyle w:val="Heading2"/>
        <w:keepNext/>
        <w:widowControl/>
      </w:pPr>
      <w:r>
        <w:t>5.2 设置项逐类拆解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2100"/>
        <w:gridCol w:w="1900"/>
        <w:gridCol w:w="2200"/>
        <w:gridCol w:w="1960"/>
      </w:tblGrid>
      <w:tr>
        <w:trPr>
          <w:tblHeader w:val="true"/>
        </w:trPr>
        <w:tc>
          <w:tcPr>
            <w:tcW w:type="dxa" w:w="12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5"/>
              </w:rPr>
              <w:t>设置组</w:t>
            </w:r>
          </w:p>
        </w:tc>
        <w:tc>
          <w:tcPr>
            <w:tcW w:type="dxa" w:w="21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5"/>
              </w:rPr>
              <w:t>典型参数</w:t>
            </w:r>
          </w:p>
        </w:tc>
        <w:tc>
          <w:tcPr>
            <w:tcW w:type="dxa" w:w="19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5"/>
              </w:rPr>
              <w:t>用户意图</w:t>
            </w:r>
          </w:p>
        </w:tc>
        <w:tc>
          <w:tcPr>
            <w:tcW w:type="dxa" w:w="22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5"/>
              </w:rPr>
              <w:t>主要风险</w:t>
            </w:r>
          </w:p>
        </w:tc>
        <w:tc>
          <w:tcPr>
            <w:tcW w:type="dxa" w:w="19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5"/>
              </w:rPr>
              <w:t>建议呈现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通用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分辨率、命令行、桌面/窗口、Steam 模式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改变基础启动方式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参数互相影响，错误命令难恢复</w:t>
            </w:r>
          </w:p>
        </w:tc>
        <w:tc>
          <w:tcPr>
            <w:tcW w:type="dxa" w:w="1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推荐值 + 修改摘要 + 一键复原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兼容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Proton/Wine、翻译参数、GPU/音频驱动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让游戏能启动或消除异常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版本组合爆炸</w:t>
            </w:r>
          </w:p>
        </w:tc>
        <w:tc>
          <w:tcPr>
            <w:tcW w:type="dxa" w:w="1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按症状推荐，不先暴露技术名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图形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DXVK、VKD3D、渲染、帧生成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兼容 D3D、提高帧率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花屏、崩溃、延迟和功耗</w:t>
            </w:r>
          </w:p>
        </w:tc>
        <w:tc>
          <w:tcPr>
            <w:tcW w:type="dxa" w:w="1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显示 API、设备适用性与风险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CPU/资源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FEX/Box、核心限制、VRAM/内存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平衡兼容与性能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过度分配、发热和降频</w:t>
            </w:r>
          </w:p>
        </w:tc>
        <w:tc>
          <w:tcPr>
            <w:tcW w:type="dxa" w:w="1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安全范围、温度提示、自动回退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组件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VC Runtime、Mono、字体、启动器依赖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补齐运行库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重复安装、版本冲突</w:t>
            </w:r>
          </w:p>
        </w:tc>
        <w:tc>
          <w:tcPr>
            <w:tcW w:type="dxa" w:w="1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依赖树、已安装版本、修复校验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控制器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XInput、DInput、Xbox 布局、振动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让游戏正确识别输入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双重映射、按键冲突</w:t>
            </w:r>
          </w:p>
        </w:tc>
        <w:tc>
          <w:tcPr>
            <w:tcW w:type="dxa" w:w="1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检测结果、测试页和推荐协议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按钮/触控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虚拟键、布局、透明度、鼠标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无手柄也能操作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遮挡和复杂配置</w:t>
            </w:r>
          </w:p>
        </w:tc>
        <w:tc>
          <w:tcPr>
            <w:tcW w:type="dxa" w:w="1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游戏级模板、社区布局与预览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备份/恢复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配置、环境、存档快照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试错后可回滚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备份范围不透明</w:t>
            </w:r>
          </w:p>
        </w:tc>
        <w:tc>
          <w:tcPr>
            <w:tcW w:type="dxa" w:w="1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列出快照内容、版本与恢复影响</w:t>
            </w:r>
          </w:p>
        </w:tc>
      </w:tr>
    </w:tbl>
    <w:p>
      <w:pPr>
        <w:spacing w:before="80" w:after="8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343400" cy="7104561"/>
            <wp:docPr id="8" name="Picture 8" descr="图 7｜兼容细项、控制器与 Steam Input 设置样本" title="settings_tripty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tripty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104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7｜兼容细项、控制器与 Steam Input 设置样本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来源：AppTime 2025 截图，仅作功能样本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[S8]</w:t>
      </w:r>
    </w:p>
    <w:p>
      <w:pPr>
        <w:pStyle w:val="Heading2"/>
        <w:keepNext/>
        <w:widowControl/>
      </w:pPr>
      <w:r>
        <w:t>5.3 智能预设与高级模式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GameHub 的产品优势来自按设备自动获取适配组件和为游戏提供 Extreme、Stable、Compatible 等预设；媒体实测也通过切换预设尝试解决启动问题。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[S4]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[S7]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但预设名称只表达倾向，不表达证据、变化和风险。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200"/>
        <w:gridCol w:w="3100"/>
        <w:gridCol w:w="2360"/>
      </w:tblGrid>
      <w:tr>
        <w:trPr>
          <w:tblHeader w:val="true"/>
        </w:trPr>
        <w:tc>
          <w:tcPr>
            <w:tcW w:type="dxa" w:w="17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当前概念</w:t>
            </w:r>
          </w:p>
        </w:tc>
        <w:tc>
          <w:tcPr>
            <w:tcW w:type="dxa" w:w="22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用户理解</w:t>
            </w:r>
          </w:p>
        </w:tc>
        <w:tc>
          <w:tcPr>
            <w:tcW w:type="dxa" w:w="31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缺失信息</w:t>
            </w:r>
          </w:p>
        </w:tc>
        <w:tc>
          <w:tcPr>
            <w:tcW w:type="dxa" w:w="23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建议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Extreme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性能最高</w:t>
            </w:r>
          </w:p>
        </w:tc>
        <w:tc>
          <w:tcPr>
            <w:tcW w:type="dxa" w:w="3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改了哪些组件、适用哪些设备、崩溃风险</w:t>
            </w:r>
          </w:p>
        </w:tc>
        <w:tc>
          <w:tcPr>
            <w:tcW w:type="dxa" w:w="2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显示差异摘要和最近验证结果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Stable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更稳</w:t>
            </w:r>
          </w:p>
        </w:tc>
        <w:tc>
          <w:tcPr>
            <w:tcW w:type="dxa" w:w="3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稳定是少崩溃、少花屏还是低帧率</w:t>
            </w:r>
          </w:p>
        </w:tc>
        <w:tc>
          <w:tcPr>
            <w:tcW w:type="dxa" w:w="2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按结果指标命名，例如“稳定 30 FPS”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Compatible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最可能启动</w:t>
            </w:r>
          </w:p>
        </w:tc>
        <w:tc>
          <w:tcPr>
            <w:tcW w:type="dxa" w:w="3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是否牺牲图形、音频或存档能力</w:t>
            </w:r>
          </w:p>
        </w:tc>
        <w:tc>
          <w:tcPr>
            <w:tcW w:type="dxa" w:w="2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列出已知取舍与回滚点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Custom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自己调</w:t>
            </w:r>
          </w:p>
        </w:tc>
        <w:tc>
          <w:tcPr>
            <w:tcW w:type="dxa" w:w="3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多个参数的依赖关系和无效组合</w:t>
            </w:r>
          </w:p>
        </w:tc>
        <w:tc>
          <w:tcPr>
            <w:tcW w:type="dxa" w:w="2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实验模式、变更集、A/B 启动和配置历史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keepNext/>
        <w:widowControl/>
      </w:pPr>
      <w:r>
        <w:t>6. 首次启动、运行中与退出</w:t>
      </w:r>
    </w:p>
    <w:p>
      <w:pPr>
        <w:pStyle w:val="Heading2"/>
        <w:keepNext/>
        <w:widowControl/>
      </w:pPr>
      <w:r>
        <w:t>6.1 “初始化”背后的状态机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64656"/>
            <wp:docPr id="9" name="Picture 9" descr="图 8｜首次启动状态机与失败面" title="launch_st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nch_st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8｜首次启动状态机与失败面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来源：分析重构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[S4]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>-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[S8]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[S11]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>-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[S13]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Notebookcheck 记录了组件下载、切换 Steam 模式与 Proton 后仍卡在启动的案例；Google Play 评论也出现“初始化后直接返回游戏列表、无错误信息”的反馈。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[S4]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这说明产品把复杂性隐藏了，但没有把复杂性转化为可解释状态。</w:t>
      </w:r>
    </w:p>
    <w:p>
      <w:pPr>
        <w:pStyle w:val="Heading2"/>
        <w:keepNext/>
        <w:widowControl/>
      </w:pPr>
      <w:r>
        <w:t>6.2 启动 UI 应显示的最小状态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当前阶段：预检、下载组件、创建环境、同步存档、启动进程、等待首帧、等待输入。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已完成与剩余任务：不要用不确定的无限 Loading 代替真实进度。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可中断性：哪些步骤可安全取消、哪些正在写入、取消后是否清理临时数据。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失败证据：错误码、失败组件、日志摘要、设备/游戏/配置版本与可执行修复。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恢复路径：重试当前阶段、换推荐预设、跳过云同步、恢复上次成功配置、导出诊断。</w:t>
      </w:r>
    </w:p>
    <w:p>
      <w:pPr>
        <w:pStyle w:val="Heading2"/>
        <w:keepNext/>
        <w:widowControl/>
      </w:pPr>
      <w:r>
        <w:t>6.3 INGAME 菜单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4270391"/>
            <wp:docPr id="10" name="Picture 10" descr="图 9｜6.x 运行中菜单标注" title="annotated_inga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inga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70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9｜6.x 运行中菜单标注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来源：AndroidPCtv 2026 截图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[S3]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900"/>
        <w:gridCol w:w="2600"/>
        <w:gridCol w:w="2360"/>
      </w:tblGrid>
      <w:tr>
        <w:trPr>
          <w:tblHeader w:val="true"/>
        </w:trPr>
        <w:tc>
          <w:tcPr>
            <w:tcW w:type="dxa" w:w="15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区域</w:t>
            </w:r>
          </w:p>
        </w:tc>
        <w:tc>
          <w:tcPr>
            <w:tcW w:type="dxa" w:w="29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价值</w:t>
            </w:r>
          </w:p>
        </w:tc>
        <w:tc>
          <w:tcPr>
            <w:tcW w:type="dxa" w:w="26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风险</w:t>
            </w:r>
          </w:p>
        </w:tc>
        <w:tc>
          <w:tcPr>
            <w:tcW w:type="dxa" w:w="23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建议</w:t>
            </w:r>
          </w:p>
        </w:tc>
      </w:tr>
      <w:tr>
        <w:trPr/>
        <w:tc>
          <w:tcPr>
            <w:tcW w:type="dxa" w:w="1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Controls</w:t>
            </w:r>
          </w:p>
        </w:tc>
        <w:tc>
          <w:tcPr>
            <w:tcW w:type="dxa" w:w="2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不中断游戏即可管理手柄、触控布局和透明度</w:t>
            </w:r>
          </w:p>
        </w:tc>
        <w:tc>
          <w:tcPr>
            <w:tcW w:type="dxa" w:w="26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实体手柄、Steam Input 与触控可能叠加</w:t>
            </w:r>
          </w:p>
        </w:tc>
        <w:tc>
          <w:tcPr>
            <w:tcW w:type="dxa" w:w="2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显示当前输入链路与冲突检测</w:t>
            </w:r>
          </w:p>
        </w:tc>
      </w:tr>
      <w:tr>
        <w:trPr/>
        <w:tc>
          <w:tcPr>
            <w:tcW w:type="dxa" w:w="1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Performance</w:t>
            </w:r>
          </w:p>
        </w:tc>
        <w:tc>
          <w:tcPr>
            <w:tcW w:type="dxa" w:w="2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FPS 上限、原生渲染、进程和 HUD 支持实时调优</w:t>
            </w:r>
          </w:p>
        </w:tc>
        <w:tc>
          <w:tcPr>
            <w:tcW w:type="dxa" w:w="26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用户可能把瞬时 FPS 当稳定性</w:t>
            </w:r>
          </w:p>
        </w:tc>
        <w:tc>
          <w:tcPr>
            <w:tcW w:type="dxa" w:w="2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补充帧时间、温度、功耗和节流状态</w:t>
            </w:r>
          </w:p>
        </w:tc>
      </w:tr>
      <w:tr>
        <w:trPr/>
        <w:tc>
          <w:tcPr>
            <w:tcW w:type="dxa" w:w="1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General</w:t>
            </w:r>
          </w:p>
        </w:tc>
        <w:tc>
          <w:tcPr>
            <w:tcW w:type="dxa" w:w="2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亮度、音量、全屏贴合掌机场景</w:t>
            </w:r>
          </w:p>
        </w:tc>
        <w:tc>
          <w:tcPr>
            <w:tcW w:type="dxa" w:w="26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系统设置和游戏设置可能冲突</w:t>
            </w:r>
          </w:p>
        </w:tc>
        <w:tc>
          <w:tcPr>
            <w:tcW w:type="dxa" w:w="2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明确作用域：仅本次/本游戏/全局</w:t>
            </w:r>
          </w:p>
        </w:tc>
      </w:tr>
      <w:tr>
        <w:trPr/>
        <w:tc>
          <w:tcPr>
            <w:tcW w:type="dxa" w:w="1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Exit</w:t>
            </w:r>
          </w:p>
        </w:tc>
        <w:tc>
          <w:tcPr>
            <w:tcW w:type="dxa" w:w="2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正确退出可触发存档上传与环境回收</w:t>
            </w:r>
          </w:p>
        </w:tc>
        <w:tc>
          <w:tcPr>
            <w:tcW w:type="dxa" w:w="26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用户用系统返回或杀进程会绕过同步</w:t>
            </w:r>
          </w:p>
        </w:tc>
        <w:tc>
          <w:tcPr>
            <w:tcW w:type="dxa" w:w="2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把“安全退出并同步”设为主动作</w:t>
            </w:r>
          </w:p>
        </w:tc>
      </w:tr>
    </w:tbl>
    <w:p>
      <w:pPr>
        <w:spacing w:before="80" w:after="80"/>
      </w:pPr>
    </w:p>
    <w:p>
      <w:pPr>
        <w:pStyle w:val="Heading2"/>
        <w:keepNext/>
        <w:widowControl/>
      </w:pPr>
      <w:r>
        <w:t>6.4 触控与手柄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601136"/>
            <wp:docPr id="11" name="Picture 11" descr="图 10｜本地运行中的虚拟手柄覆盖层" title="outlast_gamehu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ast_gamehu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0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10｜本地运行中的虚拟手柄覆盖层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来源：Notebookcheck 实测截图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[S4]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GameHub 同时支持触控、实体手柄和 Steam Input，是其区别于纯兼容层的重要产品能力。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[S3]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[S8]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[S9]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但三套输入层可以同时生效，必须在 UI 中明确当前输入源、协议、布局与游戏内识别结果。</w:t>
      </w:r>
    </w:p>
    <w:p>
      <w:pPr>
        <w:keepLines/>
        <w:spacing w:before="140" w:after="180" w:line="264" w:lineRule="auto"/>
        <w:ind w:left="173" w:right="86"/>
        <w:shd w:fill="E8F8FC"/>
        <w:pBdr>
          <w:left w:val="single" w:sz="18" w:space="8" w:color="00BCEB"/>
        </w:pBdr>
      </w:pPr>
      <w:r>
        <w:rPr>
          <w:rFonts w:ascii="Calibri" w:hAnsi="Calibri" w:eastAsia="Noto Sans CJK SC"/>
          <w:b/>
          <w:color w:val="0B2545"/>
          <w:sz w:val="22"/>
        </w:rPr>
        <w:t xml:space="preserve">输入链路诊断  </w:t>
      </w:r>
      <w:r>
        <w:rPr>
          <w:rFonts w:ascii="Calibri" w:hAnsi="Calibri" w:eastAsia="Noto Sans CJK SC"/>
          <w:b w:val="0"/>
          <w:i w:val="0"/>
          <w:color w:val="0B2545"/>
          <w:sz w:val="22"/>
        </w:rPr>
        <w:t>建议提供实时路径：物理设备 → Android 识别 → GameHub 映射 → XInput/DInput/Steam Input → 游戏。任何一层失败都应显示测试结果，而不是只提供开关。</w:t>
      </w:r>
    </w:p>
    <w:p>
      <w:pPr>
        <w:pStyle w:val="Heading2"/>
        <w:keepNext/>
        <w:widowControl/>
      </w:pPr>
      <w:r>
        <w:t>6.5 退出与 Steam Cloud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The Verge 记录了 GameHub 5.0.4 需要从右侧呼出菜单、进入设置并选择 Exit，才能触发存档上传；Steam 模式也会影响同步。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[S6]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2026 社区仍出现下载成功但上传失败、需重新关联 Steam、不同版本表现不一致的反馈。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[S11]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[S13]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800"/>
        <w:gridCol w:w="2860"/>
      </w:tblGrid>
      <w:tr>
        <w:trPr>
          <w:tblHeader w:val="true"/>
        </w:trPr>
        <w:tc>
          <w:tcPr>
            <w:tcW w:type="dxa" w:w="17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48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必须让用户知道什么</w:t>
            </w:r>
          </w:p>
        </w:tc>
        <w:tc>
          <w:tcPr>
            <w:tcW w:type="dxa" w:w="28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安全默认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启动前下载</w:t>
            </w:r>
          </w:p>
        </w:tc>
        <w:tc>
          <w:tcPr>
            <w:tcW w:type="dxa" w:w="4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云端/本地时间、冲突、将覆盖哪一份</w:t>
            </w:r>
          </w:p>
        </w:tc>
        <w:tc>
          <w:tcPr>
            <w:tcW w:type="dxa" w:w="2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冲突时不自动覆盖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游戏中</w:t>
            </w:r>
          </w:p>
        </w:tc>
        <w:tc>
          <w:tcPr>
            <w:tcW w:type="dxa" w:w="4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当前使用本地还是云端快照、上次同步时间</w:t>
            </w:r>
          </w:p>
        </w:tc>
        <w:tc>
          <w:tcPr>
            <w:tcW w:type="dxa" w:w="2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离线可玩并记录待上传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安全退出</w:t>
            </w:r>
          </w:p>
        </w:tc>
        <w:tc>
          <w:tcPr>
            <w:tcW w:type="dxa" w:w="4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正在保存、上传进度、是否可关闭</w:t>
            </w:r>
          </w:p>
        </w:tc>
        <w:tc>
          <w:tcPr>
            <w:tcW w:type="dxa" w:w="2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上传完成后再回收环境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强制退出</w:t>
            </w:r>
          </w:p>
        </w:tc>
        <w:tc>
          <w:tcPr>
            <w:tcW w:type="dxa" w:w="4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可能未上传、下次如何恢复</w:t>
            </w:r>
          </w:p>
        </w:tc>
        <w:tc>
          <w:tcPr>
            <w:tcW w:type="dxa" w:w="2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保留本地副本与恢复提示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卸载/升级</w:t>
            </w:r>
          </w:p>
        </w:tc>
        <w:tc>
          <w:tcPr>
            <w:tcW w:type="dxa" w:w="4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存档是否独立保留、云端是否最新</w:t>
            </w:r>
          </w:p>
        </w:tc>
        <w:tc>
          <w:tcPr>
            <w:tcW w:type="dxa" w:w="2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默认保留存档并做校验</w:t>
            </w:r>
          </w:p>
        </w:tc>
      </w:tr>
    </w:tbl>
    <w:p>
      <w:pPr>
        <w:spacing w:before="80" w:after="80"/>
      </w:pPr>
    </w:p>
    <w:p>
      <w:pPr>
        <w:pStyle w:val="Heading1"/>
        <w:keepNext/>
        <w:widowControl/>
      </w:pPr>
      <w:r>
        <w:t>7. UX 评价与问题根因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12" name="Picture 12" descr="图 11｜本地游戏 UX 启发式评分" title="ux_scorec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_scorec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11｜本地游戏 UX 启发式评分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来源：分析者判断；基于公开 UI 与任务实测</w:t>
      </w:r>
    </w:p>
    <w:p>
      <w:pPr>
        <w:pStyle w:val="Heading2"/>
        <w:keepNext/>
        <w:widowControl/>
      </w:pPr>
      <w:r>
        <w:t>7.1 做得好的部分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把 Steam/EPIC、独立 EXE 与推荐内容统一到游戏库，减少用户在商店、文件管理器和容器工具间切换。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按游戏和设备自动获取组件、提供智能预设，把大量底层参数移到次级入口。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[S5]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[S7]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横屏掌机 UI 同时支持触控和手柄操作，运行中菜单覆盖控制、性能和系统设置。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备份/恢复、组件和控制器分组已具备专业工具的完整能力边界。</w:t>
      </w:r>
    </w:p>
    <w:p>
      <w:pPr>
        <w:pStyle w:val="Heading2"/>
        <w:keepNext/>
        <w:widowControl/>
      </w:pPr>
      <w:r>
        <w:t>7.2 主要问题与根因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2200"/>
        <w:gridCol w:w="2400"/>
        <w:gridCol w:w="2200"/>
        <w:gridCol w:w="1210"/>
      </w:tblGrid>
      <w:tr>
        <w:trPr>
          <w:tblHeader w:val="true"/>
        </w:trPr>
        <w:tc>
          <w:tcPr>
            <w:tcW w:type="dxa" w:w="135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5"/>
              </w:rPr>
              <w:t>问题</w:t>
            </w:r>
          </w:p>
        </w:tc>
        <w:tc>
          <w:tcPr>
            <w:tcW w:type="dxa" w:w="22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5"/>
              </w:rPr>
              <w:t>表层表现</w:t>
            </w:r>
          </w:p>
        </w:tc>
        <w:tc>
          <w:tcPr>
            <w:tcW w:type="dxa" w:w="24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5"/>
              </w:rPr>
              <w:t>根因</w:t>
            </w:r>
          </w:p>
        </w:tc>
        <w:tc>
          <w:tcPr>
            <w:tcW w:type="dxa" w:w="22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5"/>
              </w:rPr>
              <w:t>用户后果</w:t>
            </w:r>
          </w:p>
        </w:tc>
        <w:tc>
          <w:tcPr>
            <w:tcW w:type="dxa" w:w="121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5"/>
              </w:rPr>
              <w:t>优先级</w:t>
            </w:r>
          </w:p>
        </w:tc>
      </w:tr>
      <w:tr>
        <w:trPr/>
        <w:tc>
          <w:tcPr>
            <w:tcW w:type="dxa" w:w="1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成功概率不可见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有推荐/绿标但仍可能启动失败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兼容数据未与设备/版本/配置强绑定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下载后才发现不可用</w:t>
            </w:r>
          </w:p>
        </w:tc>
        <w:tc>
          <w:tcPr>
            <w:tcW w:type="dxa" w:w="12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P0</w:t>
            </w:r>
          </w:p>
        </w:tc>
      </w:tr>
      <w:tr>
        <w:trPr/>
        <w:tc>
          <w:tcPr>
            <w:tcW w:type="dxa" w:w="1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启动状态黑盒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初始化后返回、无错误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多阶段编排折叠成单一 Loading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无法自助修复</w:t>
            </w:r>
          </w:p>
        </w:tc>
        <w:tc>
          <w:tcPr>
            <w:tcW w:type="dxa" w:w="12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P0</w:t>
            </w:r>
          </w:p>
        </w:tc>
      </w:tr>
      <w:tr>
        <w:trPr/>
        <w:tc>
          <w:tcPr>
            <w:tcW w:type="dxa" w:w="1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存档不可信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上传/下载不一致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Steam 模式、退出路径与冲突策略隐蔽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进度丢失风险</w:t>
            </w:r>
          </w:p>
        </w:tc>
        <w:tc>
          <w:tcPr>
            <w:tcW w:type="dxa" w:w="12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P0</w:t>
            </w:r>
          </w:p>
        </w:tc>
      </w:tr>
      <w:tr>
        <w:trPr/>
        <w:tc>
          <w:tcPr>
            <w:tcW w:type="dxa" w:w="1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升级可破坏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新版本/服务器组件导致旧游戏失效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App、固件、驱动和配置版本耦合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用户停留旧版或迁移竞品</w:t>
            </w:r>
          </w:p>
        </w:tc>
        <w:tc>
          <w:tcPr>
            <w:tcW w:type="dxa" w:w="12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P0</w:t>
            </w:r>
          </w:p>
        </w:tc>
      </w:tr>
      <w:tr>
        <w:trPr/>
        <w:tc>
          <w:tcPr>
            <w:tcW w:type="dxa" w:w="1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下载不可恢复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网络错误后重来、串行冲突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任务队列和断点治理不足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大游戏成本过高</w:t>
            </w:r>
          </w:p>
        </w:tc>
        <w:tc>
          <w:tcPr>
            <w:tcW w:type="dxa" w:w="12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P0</w:t>
            </w:r>
          </w:p>
        </w:tc>
      </w:tr>
      <w:tr>
        <w:trPr/>
        <w:tc>
          <w:tcPr>
            <w:tcW w:type="dxa" w:w="1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设置认知负担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直接暴露技术参数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以实现层而非症状/结果组织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盲目试错和配置污染</w:t>
            </w:r>
          </w:p>
        </w:tc>
        <w:tc>
          <w:tcPr>
            <w:tcW w:type="dxa" w:w="12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P1</w:t>
            </w:r>
          </w:p>
        </w:tc>
      </w:tr>
      <w:tr>
        <w:trPr/>
        <w:tc>
          <w:tcPr>
            <w:tcW w:type="dxa" w:w="1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渠道能力分裂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Play 版/官网版入口不同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合规与存储权限差异未产品化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用户误解、教程失效</w:t>
            </w:r>
          </w:p>
        </w:tc>
        <w:tc>
          <w:tcPr>
            <w:tcW w:type="dxa" w:w="12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P1</w:t>
            </w:r>
          </w:p>
        </w:tc>
      </w:tr>
      <w:tr>
        <w:trPr/>
        <w:tc>
          <w:tcPr>
            <w:tcW w:type="dxa" w:w="1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输入层冲突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触控、XInput、Steam Input 叠加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缺少端到端输入诊断</w:t>
            </w:r>
          </w:p>
        </w:tc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无输入或重复输入</w:t>
            </w:r>
          </w:p>
        </w:tc>
        <w:tc>
          <w:tcPr>
            <w:tcW w:type="dxa" w:w="12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P1</w:t>
            </w:r>
          </w:p>
        </w:tc>
      </w:tr>
    </w:tbl>
    <w:p>
      <w:pPr>
        <w:spacing w:before="80" w:after="80"/>
      </w:pPr>
    </w:p>
    <w:p>
      <w:pPr>
        <w:pStyle w:val="Heading1"/>
        <w:keepNext/>
        <w:widowControl/>
      </w:pPr>
      <w:r>
        <w:t>8. 竞品对照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2350"/>
        <w:gridCol w:w="1900"/>
        <w:gridCol w:w="2250"/>
        <w:gridCol w:w="1410"/>
      </w:tblGrid>
      <w:tr>
        <w:trPr>
          <w:tblHeader w:val="true"/>
        </w:trPr>
        <w:tc>
          <w:tcPr>
            <w:tcW w:type="dxa" w:w="145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5"/>
              </w:rPr>
              <w:t>维度</w:t>
            </w:r>
          </w:p>
        </w:tc>
        <w:tc>
          <w:tcPr>
            <w:tcW w:type="dxa" w:w="235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5"/>
              </w:rPr>
              <w:t>GameHub</w:t>
            </w:r>
          </w:p>
        </w:tc>
        <w:tc>
          <w:tcPr>
            <w:tcW w:type="dxa" w:w="19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5"/>
              </w:rPr>
              <w:t>Winlator</w:t>
            </w:r>
          </w:p>
        </w:tc>
        <w:tc>
          <w:tcPr>
            <w:tcW w:type="dxa" w:w="225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5"/>
              </w:rPr>
              <w:t>GameNative/其他集成方案</w:t>
            </w:r>
          </w:p>
        </w:tc>
        <w:tc>
          <w:tcPr>
            <w:tcW w:type="dxa" w:w="141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5"/>
              </w:rPr>
              <w:t>竞品机会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资产入口</w:t>
            </w:r>
          </w:p>
        </w:tc>
        <w:tc>
          <w:tcPr>
            <w:tcW w:type="dxa" w:w="2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Steam/EPIC + 独立导入 + 内容发现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手动容器/EXE 为主</w:t>
            </w:r>
          </w:p>
        </w:tc>
        <w:tc>
          <w:tcPr>
            <w:tcW w:type="dxa" w:w="2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Steam 资产整合较强</w:t>
            </w:r>
          </w:p>
        </w:tc>
        <w:tc>
          <w:tcPr>
            <w:tcW w:type="dxa" w:w="14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聚焦单一资产源做得更稳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默认配置</w:t>
            </w:r>
          </w:p>
        </w:tc>
        <w:tc>
          <w:tcPr>
            <w:tcW w:type="dxa" w:w="2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自动组件与游戏预设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高度手动、可控</w:t>
            </w:r>
          </w:p>
        </w:tc>
        <w:tc>
          <w:tcPr>
            <w:tcW w:type="dxa" w:w="2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自动化程度较高</w:t>
            </w:r>
          </w:p>
        </w:tc>
        <w:tc>
          <w:tcPr>
            <w:tcW w:type="dxa" w:w="14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提供可验证的配置证据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高级可控</w:t>
            </w:r>
          </w:p>
        </w:tc>
        <w:tc>
          <w:tcPr>
            <w:tcW w:type="dxa" w:w="2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参数较全但解释弱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最开放、社区经验丰富</w:t>
            </w:r>
          </w:p>
        </w:tc>
        <w:tc>
          <w:tcPr>
            <w:tcW w:type="dxa" w:w="2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介于两者之间</w:t>
            </w:r>
          </w:p>
        </w:tc>
        <w:tc>
          <w:tcPr>
            <w:tcW w:type="dxa" w:w="14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配置 diff、历史和回滚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下载/存储</w:t>
            </w:r>
          </w:p>
        </w:tc>
        <w:tc>
          <w:tcPr>
            <w:tcW w:type="dxa" w:w="2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商店下载便利；渠道版能力不同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用户自行准备文件</w:t>
            </w:r>
          </w:p>
        </w:tc>
        <w:tc>
          <w:tcPr>
            <w:tcW w:type="dxa" w:w="2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部分方案支持外部存储</w:t>
            </w:r>
          </w:p>
        </w:tc>
        <w:tc>
          <w:tcPr>
            <w:tcW w:type="dxa" w:w="14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断点续传和透明占用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存档连续</w:t>
            </w:r>
          </w:p>
        </w:tc>
        <w:tc>
          <w:tcPr>
            <w:tcW w:type="dxa" w:w="2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Steam Cloud 是显著价值但稳定性有争议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依赖用户手工处理</w:t>
            </w:r>
          </w:p>
        </w:tc>
        <w:tc>
          <w:tcPr>
            <w:tcW w:type="dxa" w:w="2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实现差异较大</w:t>
            </w:r>
          </w:p>
        </w:tc>
        <w:tc>
          <w:tcPr>
            <w:tcW w:type="dxa" w:w="14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把同步状态做成核心 UI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错误诊断</w:t>
            </w:r>
          </w:p>
        </w:tc>
        <w:tc>
          <w:tcPr>
            <w:tcW w:type="dxa" w:w="2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前台简洁但失败黑盒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日志与参数更接近专家</w:t>
            </w:r>
          </w:p>
        </w:tc>
        <w:tc>
          <w:tcPr>
            <w:tcW w:type="dxa" w:w="2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社区驱动</w:t>
            </w:r>
          </w:p>
        </w:tc>
        <w:tc>
          <w:tcPr>
            <w:tcW w:type="dxa" w:w="14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错误解释和一键修复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输入体验</w:t>
            </w:r>
          </w:p>
        </w:tc>
        <w:tc>
          <w:tcPr>
            <w:tcW w:type="dxa" w:w="2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手柄生态 + 触控 + INGAME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可配置但装配成本高</w:t>
            </w:r>
          </w:p>
        </w:tc>
        <w:tc>
          <w:tcPr>
            <w:tcW w:type="dxa" w:w="2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视方案而定</w:t>
            </w:r>
          </w:p>
        </w:tc>
        <w:tc>
          <w:tcPr>
            <w:tcW w:type="dxa" w:w="14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端到端输入测试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5"/>
              </w:rPr>
              <w:t>升级恢复</w:t>
            </w:r>
          </w:p>
        </w:tc>
        <w:tc>
          <w:tcPr>
            <w:tcW w:type="dxa" w:w="23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版本/组件回归信号明显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用户可保留版本和容器</w:t>
            </w:r>
          </w:p>
        </w:tc>
        <w:tc>
          <w:tcPr>
            <w:tcW w:type="dxa" w:w="2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分支较多</w:t>
            </w:r>
          </w:p>
        </w:tc>
        <w:tc>
          <w:tcPr>
            <w:tcW w:type="dxa" w:w="14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5"/>
              </w:rPr>
              <w:t>冻结成功环境与迁移工具</w:t>
            </w:r>
          </w:p>
        </w:tc>
      </w:tr>
    </w:tbl>
    <w:p>
      <w:pPr>
        <w:spacing w:before="80" w:after="80"/>
      </w:pPr>
    </w:p>
    <w:p>
      <w:pPr>
        <w:keepLines/>
        <w:spacing w:before="140" w:after="180" w:line="264" w:lineRule="auto"/>
        <w:ind w:left="173" w:right="86"/>
        <w:shd w:fill="FFF5D6"/>
        <w:pBdr>
          <w:left w:val="single" w:sz="18" w:space="8" w:color="B88900"/>
        </w:pBdr>
      </w:pPr>
      <w:r>
        <w:rPr>
          <w:rFonts w:ascii="Calibri" w:hAnsi="Calibri" w:eastAsia="Noto Sans CJK SC"/>
          <w:b/>
          <w:color w:val="6B5000"/>
          <w:sz w:val="22"/>
        </w:rPr>
        <w:t xml:space="preserve">竞争结论  </w:t>
      </w:r>
      <w:r>
        <w:rPr>
          <w:rFonts w:ascii="Calibri" w:hAnsi="Calibri" w:eastAsia="Noto Sans CJK SC"/>
          <w:b w:val="0"/>
          <w:i w:val="0"/>
          <w:color w:val="6B5000"/>
          <w:sz w:val="22"/>
        </w:rPr>
        <w:t>GameHub 的优势是“把极客工具变成消费级入口”，竞品的机会是“把消费级入口变成可信系统”。如果不能证明成功率、解释失败并保护资产，单纯增加更多驱动和预设不会形成稳定壁垒。</w:t>
      </w:r>
    </w:p>
    <w:p>
      <w:r>
        <w:br w:type="page"/>
      </w:r>
    </w:p>
    <w:p>
      <w:pPr>
        <w:pStyle w:val="Heading1"/>
        <w:keepNext/>
        <w:widowControl/>
      </w:pPr>
      <w:r>
        <w:t>9. 建议改版方案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52175"/>
            <wp:docPr id="13" name="Picture 13" descr="图 12｜建议界面稿：兼容性、下载、启动与失败页" title="target_wirefram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wirefram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12｜建议界面稿：兼容性、下载、启动与失败页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来源：分析重构，不是官方界面</w:t>
      </w:r>
    </w:p>
    <w:p>
      <w:pPr>
        <w:pStyle w:val="Heading2"/>
        <w:keepNext/>
        <w:widowControl/>
      </w:pPr>
      <w:r>
        <w:t>9.1 P0：先把状态与资产安全做成产品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兼容性信心卡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按游戏 + SoC/GPU + Android + App + 驱动/预设聚合最近成功记录；显示置信度、性能区间、已知问题与最近验证时间。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持久下载队列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本体、组件和校验分阶段；支持暂停、续传、重试、并发策略、剩余空间和安全清理。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启动阶段可见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用阶段式状态机替代“初始化”；每个失败点给错误码、证据、建议动作和可跳过选项。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安全退出与存档中心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主动作命名为“保存、同步并退出”；展示本地/云端时间、冲突、上传进度和待上传状态。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成功环境冻结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首次成功后保存完整环境指纹；升级或改配置前自动快照，失败可一键恢复上次成功状态。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渠道能力声明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首页、详情和下载页明确当前安装渠道支持的导入、外部存储和更新能力。</w:t>
      </w:r>
    </w:p>
    <w:p>
      <w:pPr>
        <w:pStyle w:val="Heading2"/>
        <w:keepNext/>
        <w:widowControl/>
      </w:pPr>
      <w:r>
        <w:t>9.2 P1：把高级设置变成可控实验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默认只显示“推荐配置”和症状驱动修复；高级模式才展开 Proton、DXVK、驱动与 CPU 翻译。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每次修改形成变更集：显示从 A 到 B 改了什么、为什么、适用范围与回滚点。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支持 A/B 启动：用新配置试运行，若未进入可操作状态则自动恢复旧配置。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社区配置必须绑定设备、系统、App、游戏和组件版本；过期配置自动降权。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把日志翻译成用户可执行的故障树，同时保留原始日志供专家导出。</w:t>
      </w:r>
    </w:p>
    <w:p>
      <w:pPr>
        <w:pStyle w:val="Heading2"/>
        <w:keepNext/>
        <w:widowControl/>
      </w:pPr>
      <w:r>
        <w:t>9.3 P2：形成兼容知识网络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用匿名启动结果持续校准兼容置信度，而不是只靠静态“推荐配置”。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对 GameSir 手柄、散热器和认证设备建立“插入即玩”配置包，并用首局成功率验证硬件协同。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把成功环境、输入布局和性能档位作为可迁移资产，允许导出、分享和跨设备恢复。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建立版本回归看板：新版本使某设备/游戏成功率下降时，暂停推荐并提供回退。</w:t>
      </w:r>
    </w:p>
    <w:p>
      <w:pPr>
        <w:pStyle w:val="Heading1"/>
        <w:keepNext/>
        <w:widowControl/>
      </w:pPr>
      <w:r>
        <w:t>10. 指标与验证计划</w:t>
      </w:r>
    </w:p>
    <w:p>
      <w:pPr>
        <w:pStyle w:val="Heading2"/>
        <w:keepNext/>
        <w:widowControl/>
      </w:pPr>
      <w:r>
        <w:t>10.1 指标树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2500"/>
        <w:gridCol w:w="3300"/>
        <w:gridCol w:w="2310"/>
      </w:tblGrid>
      <w:tr>
        <w:trPr>
          <w:tblHeader w:val="true"/>
        </w:trPr>
        <w:tc>
          <w:tcPr>
            <w:tcW w:type="dxa" w:w="125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层级</w:t>
            </w:r>
          </w:p>
        </w:tc>
        <w:tc>
          <w:tcPr>
            <w:tcW w:type="dxa" w:w="25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指标</w:t>
            </w:r>
          </w:p>
        </w:tc>
        <w:tc>
          <w:tcPr>
            <w:tcW w:type="dxa" w:w="33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定义</w:t>
            </w:r>
          </w:p>
        </w:tc>
        <w:tc>
          <w:tcPr>
            <w:tcW w:type="dxa" w:w="231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对应问题</w:t>
            </w:r>
          </w:p>
        </w:tc>
      </w:tr>
      <w:tr>
        <w:trPr/>
        <w:tc>
          <w:tcPr>
            <w:tcW w:type="dxa" w:w="1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北极星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有效本地游戏会话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进入可操作状态并持续 ≥10 分钟</w:t>
            </w:r>
          </w:p>
        </w:tc>
        <w:tc>
          <w:tcPr>
            <w:tcW w:type="dxa" w:w="23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不是“点击启动”</w:t>
            </w:r>
          </w:p>
        </w:tc>
      </w:tr>
      <w:tr>
        <w:trPr/>
        <w:tc>
          <w:tcPr>
            <w:tcW w:type="dxa" w:w="1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发现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兼容详情覆盖率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有设备级置信度的游戏占比</w:t>
            </w:r>
          </w:p>
        </w:tc>
        <w:tc>
          <w:tcPr>
            <w:tcW w:type="dxa" w:w="23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成功概率不可见</w:t>
            </w:r>
          </w:p>
        </w:tc>
      </w:tr>
      <w:tr>
        <w:trPr/>
        <w:tc>
          <w:tcPr>
            <w:tcW w:type="dxa" w:w="1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安装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下载完成率 / 恢复率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任务最终完成及中断后续传成功</w:t>
            </w:r>
          </w:p>
        </w:tc>
        <w:tc>
          <w:tcPr>
            <w:tcW w:type="dxa" w:w="23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下载重来</w:t>
            </w:r>
          </w:p>
        </w:tc>
      </w:tr>
      <w:tr>
        <w:trPr/>
        <w:tc>
          <w:tcPr>
            <w:tcW w:type="dxa" w:w="1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启动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阶段成功率与 P95 耗时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预检/组件/环境/同步/首帧逐段统计</w:t>
            </w:r>
          </w:p>
        </w:tc>
        <w:tc>
          <w:tcPr>
            <w:tcW w:type="dxa" w:w="23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启动黑盒</w:t>
            </w:r>
          </w:p>
        </w:tc>
      </w:tr>
      <w:tr>
        <w:trPr/>
        <w:tc>
          <w:tcPr>
            <w:tcW w:type="dxa" w:w="1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诊断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失败自助恢复率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看见错误后无需客服恢复</w:t>
            </w:r>
          </w:p>
        </w:tc>
        <w:tc>
          <w:tcPr>
            <w:tcW w:type="dxa" w:w="23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错误不可解释</w:t>
            </w:r>
          </w:p>
        </w:tc>
      </w:tr>
      <w:tr>
        <w:trPr/>
        <w:tc>
          <w:tcPr>
            <w:tcW w:type="dxa" w:w="1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配置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推荐预设首启成功率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首次使用推荐值进入有效会话</w:t>
            </w:r>
          </w:p>
        </w:tc>
        <w:tc>
          <w:tcPr>
            <w:tcW w:type="dxa" w:w="23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盲目调参</w:t>
            </w:r>
          </w:p>
        </w:tc>
      </w:tr>
      <w:tr>
        <w:trPr/>
        <w:tc>
          <w:tcPr>
            <w:tcW w:type="dxa" w:w="1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存档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同步成功率 / 冲突安全率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上传下载完成且无误覆盖</w:t>
            </w:r>
          </w:p>
        </w:tc>
        <w:tc>
          <w:tcPr>
            <w:tcW w:type="dxa" w:w="23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进度丢失</w:t>
            </w:r>
          </w:p>
        </w:tc>
      </w:tr>
      <w:tr>
        <w:trPr/>
        <w:tc>
          <w:tcPr>
            <w:tcW w:type="dxa" w:w="1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升级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成功环境保留率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升级后原成功游戏仍可运行</w:t>
            </w:r>
          </w:p>
        </w:tc>
        <w:tc>
          <w:tcPr>
            <w:tcW w:type="dxa" w:w="23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版本回归</w:t>
            </w:r>
          </w:p>
        </w:tc>
      </w:tr>
      <w:tr>
        <w:trPr/>
        <w:tc>
          <w:tcPr>
            <w:tcW w:type="dxa" w:w="1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输入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连接到可操作时间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识别手柄到游戏正确响应</w:t>
            </w:r>
          </w:p>
        </w:tc>
        <w:tc>
          <w:tcPr>
            <w:tcW w:type="dxa" w:w="23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输入链路冲突</w:t>
            </w:r>
          </w:p>
        </w:tc>
      </w:tr>
      <w:tr>
        <w:trPr/>
        <w:tc>
          <w:tcPr>
            <w:tcW w:type="dxa" w:w="12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资产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卸载后存档保留率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按策略保留并可恢复</w:t>
            </w:r>
          </w:p>
        </w:tc>
        <w:tc>
          <w:tcPr>
            <w:tcW w:type="dxa" w:w="23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误删数据</w:t>
            </w:r>
          </w:p>
        </w:tc>
      </w:tr>
    </w:tbl>
    <w:p>
      <w:pPr>
        <w:spacing w:before="80" w:after="80"/>
      </w:pPr>
    </w:p>
    <w:p>
      <w:pPr>
        <w:pStyle w:val="Heading2"/>
        <w:keepNext/>
        <w:widowControl/>
      </w:pPr>
      <w:r>
        <w:t>10.2 建议实测矩阵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变量</w:t>
            </w:r>
          </w:p>
        </w:tc>
        <w:tc>
          <w:tcPr>
            <w:tcW w:type="dxa" w:w="42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建议覆盖</w:t>
            </w:r>
          </w:p>
        </w:tc>
        <w:tc>
          <w:tcPr>
            <w:tcW w:type="dxa" w:w="34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关键观察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芯片</w:t>
            </w:r>
          </w:p>
        </w:tc>
        <w:tc>
          <w:tcPr>
            <w:tcW w:type="dxa" w:w="4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Snapdragon 8 Gen 1/2/3/Elite；主流 Mali</w:t>
            </w:r>
          </w:p>
        </w:tc>
        <w:tc>
          <w:tcPr>
            <w:tcW w:type="dxa" w:w="3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启动率、图形兼容、温度与降频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渠道</w:t>
            </w:r>
          </w:p>
        </w:tc>
        <w:tc>
          <w:tcPr>
            <w:tcW w:type="dxa" w:w="4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官网版、Google Play 版</w:t>
            </w:r>
          </w:p>
        </w:tc>
        <w:tc>
          <w:tcPr>
            <w:tcW w:type="dxa" w:w="3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导入、外部存储、更新与权限差异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来源</w:t>
            </w:r>
          </w:p>
        </w:tc>
        <w:tc>
          <w:tcPr>
            <w:tcW w:type="dxa" w:w="4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Steam、EPIC、独立 EXE、带第三方启动器</w:t>
            </w:r>
          </w:p>
        </w:tc>
        <w:tc>
          <w:tcPr>
            <w:tcW w:type="dxa" w:w="3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权益、依赖、下载和 DLC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图形</w:t>
            </w:r>
          </w:p>
        </w:tc>
        <w:tc>
          <w:tcPr>
            <w:tcW w:type="dxa" w:w="4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DX9/11/12；轻量 2D 到 3A</w:t>
            </w:r>
          </w:p>
        </w:tc>
        <w:tc>
          <w:tcPr>
            <w:tcW w:type="dxa" w:w="3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DXVK/VKD3D、黑屏、花屏与帧时间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输入</w:t>
            </w:r>
          </w:p>
        </w:tc>
        <w:tc>
          <w:tcPr>
            <w:tcW w:type="dxa" w:w="4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触控、GameSir、Xbox/PS 手柄、Steam Input</w:t>
            </w:r>
          </w:p>
        </w:tc>
        <w:tc>
          <w:tcPr>
            <w:tcW w:type="dxa" w:w="3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识别、重复输入、布局与振动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网络</w:t>
            </w:r>
          </w:p>
        </w:tc>
        <w:tc>
          <w:tcPr>
            <w:tcW w:type="dxa" w:w="4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稳定 Wi-Fi、弱网、中断、离线</w:t>
            </w:r>
          </w:p>
        </w:tc>
        <w:tc>
          <w:tcPr>
            <w:tcW w:type="dxa" w:w="3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断点、组件、Steam 登录与云存档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生命周期</w:t>
            </w:r>
          </w:p>
        </w:tc>
        <w:tc>
          <w:tcPr>
            <w:tcW w:type="dxa" w:w="4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首次安装、连续两款下载、升级/降级、卸载/恢复</w:t>
            </w:r>
          </w:p>
        </w:tc>
        <w:tc>
          <w:tcPr>
            <w:tcW w:type="dxa" w:w="3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队列、迁移、回滚和资产完整</w:t>
            </w:r>
          </w:p>
        </w:tc>
      </w:tr>
    </w:tbl>
    <w:p>
      <w:pPr>
        <w:spacing w:before="80" w:after="80"/>
      </w:pPr>
    </w:p>
    <w:p>
      <w:pPr>
        <w:pStyle w:val="Heading2"/>
        <w:keepNext/>
        <w:widowControl/>
      </w:pPr>
      <w:r>
        <w:t>10.3 可用性测试任务</w:t>
      </w:r>
    </w:p>
    <w:p>
      <w:pPr>
        <w:widowControl/>
        <w:spacing w:after="12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找到一款你已拥有且设备适合运行的 Steam 游戏，并解释你为什么相信它能运行。</w:t>
      </w:r>
    </w:p>
    <w:p>
      <w:pPr>
        <w:widowControl/>
        <w:spacing w:after="12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下载中断一次后继续安装；说明最终会占用多少空间以及是否保留已下载数据。</w:t>
      </w:r>
    </w:p>
    <w:p>
      <w:pPr>
        <w:widowControl/>
        <w:spacing w:after="12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让一个启动失败的游戏恢复运行；观察用户从哪里获取原因、如何选择预设以及是否担心破坏旧配置。</w:t>
      </w:r>
    </w:p>
    <w:p>
      <w:pPr>
        <w:widowControl/>
        <w:spacing w:after="12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连接实体手柄并确认游戏收到正确输入；切换到触控布局后再恢复实体手柄。</w:t>
      </w:r>
    </w:p>
    <w:p>
      <w:pPr>
        <w:widowControl/>
        <w:spacing w:after="12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完成一段游戏后安全退出，并在 PC 上确认 Steam Cloud 存档已经更新。</w:t>
      </w:r>
    </w:p>
    <w:p>
      <w:pPr>
        <w:widowControl/>
        <w:spacing w:after="12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升级 App 后验证游戏、配置、布局和存档是否完整；失败时恢复上次成功环境。</w:t>
      </w:r>
    </w:p>
    <w:p>
      <w:pPr>
        <w:pStyle w:val="Heading1"/>
        <w:keepNext/>
        <w:widowControl/>
      </w:pPr>
      <w:r>
        <w:t>附录 A｜页面与状态审计清单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页面/状态</w:t>
            </w:r>
          </w:p>
        </w:tc>
        <w:tc>
          <w:tcPr>
            <w:tcW w:type="dxa" w:w="41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必须回答的问题</w:t>
            </w:r>
          </w:p>
        </w:tc>
        <w:tc>
          <w:tcPr>
            <w:tcW w:type="dxa" w:w="33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验收重点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PC 游戏首页</w:t>
            </w:r>
          </w:p>
        </w:tc>
        <w:tc>
          <w:tcPr>
            <w:tcW w:type="dxa" w:w="4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当前渠道和设备可用哪些本地能力？</w:t>
            </w:r>
          </w:p>
        </w:tc>
        <w:tc>
          <w:tcPr>
            <w:tcW w:type="dxa" w:w="3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入口、模式、设备与渠道声明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游戏详情</w:t>
            </w:r>
          </w:p>
        </w:tc>
        <w:tc>
          <w:tcPr>
            <w:tcW w:type="dxa" w:w="4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拥有吗、能跑吗、成本多少、失败怎么办？</w:t>
            </w:r>
          </w:p>
        </w:tc>
        <w:tc>
          <w:tcPr>
            <w:tcW w:type="dxa" w:w="3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兼容置信度、规格、空间与已知问题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账号绑定</w:t>
            </w:r>
          </w:p>
        </w:tc>
        <w:tc>
          <w:tcPr>
            <w:tcW w:type="dxa" w:w="4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授权给谁、授权什么、如何退出？</w:t>
            </w:r>
          </w:p>
        </w:tc>
        <w:tc>
          <w:tcPr>
            <w:tcW w:type="dxa" w:w="3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数据流、2FA、解绑与过期状态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EXE 导入</w:t>
            </w:r>
          </w:p>
        </w:tc>
        <w:tc>
          <w:tcPr>
            <w:tcW w:type="dxa" w:w="4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这是游戏主程序还是安装器？</w:t>
            </w:r>
          </w:p>
        </w:tc>
        <w:tc>
          <w:tcPr>
            <w:tcW w:type="dxa" w:w="3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自动识别、文件校验和错误候选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下载队列</w:t>
            </w:r>
          </w:p>
        </w:tc>
        <w:tc>
          <w:tcPr>
            <w:tcW w:type="dxa" w:w="4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进度、剩余、存储、失败与恢复？</w:t>
            </w:r>
          </w:p>
        </w:tc>
        <w:tc>
          <w:tcPr>
            <w:tcW w:type="dxa" w:w="3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断点、并发、空间和清理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PC Game Settings</w:t>
            </w:r>
          </w:p>
        </w:tc>
        <w:tc>
          <w:tcPr>
            <w:tcW w:type="dxa" w:w="4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推荐是什么、修改有什么影响？</w:t>
            </w:r>
          </w:p>
        </w:tc>
        <w:tc>
          <w:tcPr>
            <w:tcW w:type="dxa" w:w="3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渐进披露、证据、diff 与回滚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首次启动</w:t>
            </w:r>
          </w:p>
        </w:tc>
        <w:tc>
          <w:tcPr>
            <w:tcW w:type="dxa" w:w="4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正在做什么、还能等多久？</w:t>
            </w:r>
          </w:p>
        </w:tc>
        <w:tc>
          <w:tcPr>
            <w:tcW w:type="dxa" w:w="3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阶段、进度、取消与日志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启动失败</w:t>
            </w:r>
          </w:p>
        </w:tc>
        <w:tc>
          <w:tcPr>
            <w:tcW w:type="dxa" w:w="4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哪里错、如何修、会不会破坏资产？</w:t>
            </w:r>
          </w:p>
        </w:tc>
        <w:tc>
          <w:tcPr>
            <w:tcW w:type="dxa" w:w="3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错误码、建议、恢复与导出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INGAME</w:t>
            </w:r>
          </w:p>
        </w:tc>
        <w:tc>
          <w:tcPr>
            <w:tcW w:type="dxa" w:w="4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当前输入/性能状态和作用域？</w:t>
            </w:r>
          </w:p>
        </w:tc>
        <w:tc>
          <w:tcPr>
            <w:tcW w:type="dxa" w:w="3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输入链、帧时间、温度与设置范围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安全退出</w:t>
            </w:r>
          </w:p>
        </w:tc>
        <w:tc>
          <w:tcPr>
            <w:tcW w:type="dxa" w:w="4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存档是否保存并上传？</w:t>
            </w:r>
          </w:p>
        </w:tc>
        <w:tc>
          <w:tcPr>
            <w:tcW w:type="dxa" w:w="3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本地/云状态、进度、冲突和待上传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升级/恢复</w:t>
            </w:r>
          </w:p>
        </w:tc>
        <w:tc>
          <w:tcPr>
            <w:tcW w:type="dxa" w:w="4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哪些环境会变化、能否回退？</w:t>
            </w:r>
          </w:p>
        </w:tc>
        <w:tc>
          <w:tcPr>
            <w:tcW w:type="dxa" w:w="3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快照、迁移检查、成功环境冻结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卸载</w:t>
            </w:r>
          </w:p>
        </w:tc>
        <w:tc>
          <w:tcPr>
            <w:tcW w:type="dxa" w:w="4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会删哪些内容、什么仍可恢复？</w:t>
            </w:r>
          </w:p>
        </w:tc>
        <w:tc>
          <w:tcPr>
            <w:tcW w:type="dxa" w:w="33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本体/组件/缓存/存档分项选择</w:t>
            </w:r>
          </w:p>
        </w:tc>
      </w:tr>
    </w:tbl>
    <w:p>
      <w:pPr>
        <w:spacing w:before="80" w:after="80"/>
      </w:pPr>
    </w:p>
    <w:p>
      <w:pPr>
        <w:pStyle w:val="Heading1"/>
        <w:keepNext/>
        <w:widowControl/>
      </w:pPr>
      <w:r>
        <w:t>附录 B｜资料来源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访问与统计快照日期：2026-08-26。截图跨越多个产品版本，正文已逐图标注版本用途；社区内容仅用于定性发现问题主题。</w:t>
      </w:r>
    </w:p>
    <w:p>
      <w:pPr>
        <w:spacing w:after="100"/>
      </w:pPr>
      <w:r>
        <w:rPr>
          <w:rFonts w:ascii="Calibri" w:hAnsi="Calibri" w:eastAsia="Noto Sans CJK SC"/>
          <w:b/>
          <w:color w:val="0B2545"/>
          <w:sz w:val="18"/>
        </w:rPr>
        <w:t xml:space="preserve">[S1] </w:t>
      </w:r>
      <w:hyperlink r:id="rId24">
        <w:r>
          <w:rPr>
            <w:rFonts w:ascii="Calibri" w:hAnsi="Calibri" w:eastAsia="Noto Sans CJK SC"/>
            <w:color w:val="2E74B5"/>
            <w:u w:val="single"/>
            <w:sz w:val="18"/>
          </w:rPr>
          <w:t>GameHub 官方网站：Steam/EPIC、本地导入、离线运行与输入支持</w:t>
        </w:r>
      </w:hyperlink>
    </w:p>
    <w:p>
      <w:pPr>
        <w:spacing w:after="100"/>
      </w:pPr>
      <w:r>
        <w:rPr>
          <w:rFonts w:ascii="Calibri" w:hAnsi="Calibri" w:eastAsia="Noto Sans CJK SC"/>
          <w:b/>
          <w:color w:val="0B2545"/>
          <w:sz w:val="18"/>
        </w:rPr>
        <w:t xml:space="preserve">[S2] </w:t>
      </w:r>
      <w:hyperlink r:id="rId25">
        <w:r>
          <w:rPr>
            <w:rFonts w:ascii="Calibri" w:hAnsi="Calibri" w:eastAsia="Noto Sans CJK SC"/>
            <w:color w:val="2E74B5"/>
            <w:u w:val="single"/>
            <w:sz w:val="18"/>
          </w:rPr>
          <w:t>Google Play：GameHub 产品页与 6.x 更新说明</w:t>
        </w:r>
      </w:hyperlink>
    </w:p>
    <w:p>
      <w:pPr>
        <w:spacing w:after="100"/>
      </w:pPr>
      <w:r>
        <w:rPr>
          <w:rFonts w:ascii="Calibri" w:hAnsi="Calibri" w:eastAsia="Noto Sans CJK SC"/>
          <w:b/>
          <w:color w:val="0B2545"/>
          <w:sz w:val="18"/>
        </w:rPr>
        <w:t xml:space="preserve">[S3] </w:t>
      </w:r>
      <w:hyperlink r:id="rId26">
        <w:r>
          <w:rPr>
            <w:rFonts w:ascii="Calibri" w:hAnsi="Calibri" w:eastAsia="Noto Sans CJK SC"/>
            <w:color w:val="2E74B5"/>
            <w:u w:val="single"/>
            <w:sz w:val="18"/>
          </w:rPr>
          <w:t>AndroidPCtv：GameHub 2026 教程与 6.x UI 截图</w:t>
        </w:r>
      </w:hyperlink>
    </w:p>
    <w:p>
      <w:pPr>
        <w:spacing w:after="100"/>
      </w:pPr>
      <w:r>
        <w:rPr>
          <w:rFonts w:ascii="Calibri" w:hAnsi="Calibri" w:eastAsia="Noto Sans CJK SC"/>
          <w:b/>
          <w:color w:val="0B2545"/>
          <w:sz w:val="18"/>
        </w:rPr>
        <w:t xml:space="preserve">[S4] </w:t>
      </w:r>
      <w:hyperlink r:id="rId27">
        <w:r>
          <w:rPr>
            <w:rFonts w:ascii="Calibri" w:hAnsi="Calibri" w:eastAsia="Noto Sans CJK SC"/>
            <w:color w:val="2E74B5"/>
            <w:u w:val="single"/>
            <w:sz w:val="18"/>
          </w:rPr>
          <w:t>Notebookcheck：Steam 本地运行实测与启动失败案例</w:t>
        </w:r>
      </w:hyperlink>
    </w:p>
    <w:p>
      <w:pPr>
        <w:spacing w:after="100"/>
      </w:pPr>
      <w:r>
        <w:rPr>
          <w:rFonts w:ascii="Calibri" w:hAnsi="Calibri" w:eastAsia="Noto Sans CJK SC"/>
          <w:b/>
          <w:color w:val="0B2545"/>
          <w:sz w:val="18"/>
        </w:rPr>
        <w:t xml:space="preserve">[S5] </w:t>
      </w:r>
      <w:hyperlink r:id="rId28">
        <w:r>
          <w:rPr>
            <w:rFonts w:ascii="Calibri" w:hAnsi="Calibri" w:eastAsia="Noto Sans CJK SC"/>
            <w:color w:val="2E74B5"/>
            <w:u w:val="single"/>
            <w:sz w:val="18"/>
          </w:rPr>
          <w:t>The Verge：GameHub 5.0 本地运行、自动配置与 Steam 存档体验</w:t>
        </w:r>
      </w:hyperlink>
    </w:p>
    <w:p>
      <w:pPr>
        <w:spacing w:after="100"/>
      </w:pPr>
      <w:r>
        <w:rPr>
          <w:rFonts w:ascii="Calibri" w:hAnsi="Calibri" w:eastAsia="Noto Sans CJK SC"/>
          <w:b/>
          <w:color w:val="0B2545"/>
          <w:sz w:val="18"/>
        </w:rPr>
        <w:t xml:space="preserve">[S6] </w:t>
      </w:r>
      <w:hyperlink r:id="rId29">
        <w:r>
          <w:rPr>
            <w:rFonts w:ascii="Calibri" w:hAnsi="Calibri" w:eastAsia="Noto Sans CJK SC"/>
            <w:color w:val="2E74B5"/>
            <w:u w:val="single"/>
            <w:sz w:val="18"/>
          </w:rPr>
          <w:t>The Verge：GameHub 5.0.4 Steam 存档回传与退出链路</w:t>
        </w:r>
      </w:hyperlink>
    </w:p>
    <w:p>
      <w:pPr>
        <w:spacing w:after="100"/>
      </w:pPr>
      <w:r>
        <w:rPr>
          <w:rFonts w:ascii="Calibri" w:hAnsi="Calibri" w:eastAsia="Noto Sans CJK SC"/>
          <w:b/>
          <w:color w:val="0B2545"/>
          <w:sz w:val="18"/>
        </w:rPr>
        <w:t xml:space="preserve">[S7] </w:t>
      </w:r>
      <w:hyperlink r:id="rId30">
        <w:r>
          <w:rPr>
            <w:rFonts w:ascii="Calibri" w:hAnsi="Calibri" w:eastAsia="Noto Sans CJK SC"/>
            <w:color w:val="2E74B5"/>
            <w:u w:val="single"/>
            <w:sz w:val="18"/>
          </w:rPr>
          <w:t>Android Central：官网版与 Google Play 版的导入/外部存储差异</w:t>
        </w:r>
      </w:hyperlink>
    </w:p>
    <w:p>
      <w:pPr>
        <w:spacing w:after="100"/>
      </w:pPr>
      <w:r>
        <w:rPr>
          <w:rFonts w:ascii="Calibri" w:hAnsi="Calibri" w:eastAsia="Noto Sans CJK SC"/>
          <w:b/>
          <w:color w:val="0B2545"/>
          <w:sz w:val="18"/>
        </w:rPr>
        <w:t xml:space="preserve">[S8] </w:t>
      </w:r>
      <w:hyperlink r:id="rId31">
        <w:r>
          <w:rPr>
            <w:rFonts w:ascii="Calibri" w:hAnsi="Calibri" w:eastAsia="Noto Sans CJK SC"/>
            <w:color w:val="2E74B5"/>
            <w:u w:val="single"/>
            <w:sz w:val="18"/>
          </w:rPr>
          <w:t>AppTime：PC 游戏导入、EXE 选择、兼容与控制器设置界面</w:t>
        </w:r>
      </w:hyperlink>
    </w:p>
    <w:p>
      <w:pPr>
        <w:spacing w:after="100"/>
      </w:pPr>
      <w:r>
        <w:rPr>
          <w:rFonts w:ascii="Calibri" w:hAnsi="Calibri" w:eastAsia="Noto Sans CJK SC"/>
          <w:b/>
          <w:color w:val="0B2545"/>
          <w:sz w:val="18"/>
        </w:rPr>
        <w:t xml:space="preserve">[S9] </w:t>
      </w:r>
      <w:hyperlink r:id="rId32">
        <w:r>
          <w:rPr>
            <w:rFonts w:ascii="Calibri" w:hAnsi="Calibri" w:eastAsia="Noto Sans CJK SC"/>
            <w:color w:val="2E74B5"/>
            <w:u w:val="single"/>
            <w:sz w:val="18"/>
          </w:rPr>
          <w:t>GameSir 下载页：GameHub 版本与兼容手柄</w:t>
        </w:r>
      </w:hyperlink>
    </w:p>
    <w:p>
      <w:pPr>
        <w:spacing w:after="100"/>
      </w:pPr>
      <w:r>
        <w:rPr>
          <w:rFonts w:ascii="Calibri" w:hAnsi="Calibri" w:eastAsia="Noto Sans CJK SC"/>
          <w:b/>
          <w:color w:val="0B2545"/>
          <w:sz w:val="18"/>
        </w:rPr>
        <w:t xml:space="preserve">[S10] </w:t>
      </w:r>
      <w:hyperlink r:id="rId33">
        <w:r>
          <w:rPr>
            <w:rFonts w:ascii="Calibri" w:hAnsi="Calibri" w:eastAsia="Noto Sans CJK SC"/>
            <w:color w:val="2E74B5"/>
            <w:u w:val="single"/>
            <w:sz w:val="18"/>
          </w:rPr>
          <w:t>GameSir X5 Lite FAQ：本地 PC 运行设备建议</w:t>
        </w:r>
      </w:hyperlink>
    </w:p>
    <w:p>
      <w:pPr>
        <w:spacing w:after="100"/>
      </w:pPr>
      <w:r>
        <w:rPr>
          <w:rFonts w:ascii="Calibri" w:hAnsi="Calibri" w:eastAsia="Noto Sans CJK SC"/>
          <w:b/>
          <w:color w:val="0B2545"/>
          <w:sz w:val="18"/>
        </w:rPr>
        <w:t xml:space="preserve">[S11] </w:t>
      </w:r>
      <w:hyperlink r:id="rId34">
        <w:r>
          <w:rPr>
            <w:rFonts w:ascii="Calibri" w:hAnsi="Calibri" w:eastAsia="Noto Sans CJK SC"/>
            <w:color w:val="2E74B5"/>
            <w:u w:val="single"/>
            <w:sz w:val="18"/>
          </w:rPr>
          <w:t>Reddit：GameHub 6.0.6 更新、DLC 与 Steam Cloud 讨论</w:t>
        </w:r>
      </w:hyperlink>
    </w:p>
    <w:p>
      <w:pPr>
        <w:spacing w:after="100"/>
      </w:pPr>
      <w:r>
        <w:rPr>
          <w:rFonts w:ascii="Calibri" w:hAnsi="Calibri" w:eastAsia="Noto Sans CJK SC"/>
          <w:b/>
          <w:color w:val="0B2545"/>
          <w:sz w:val="18"/>
        </w:rPr>
        <w:t xml:space="preserve">[S12] </w:t>
      </w:r>
      <w:hyperlink r:id="rId35">
        <w:r>
          <w:rPr>
            <w:rFonts w:ascii="Calibri" w:hAnsi="Calibri" w:eastAsia="Noto Sans CJK SC"/>
            <w:color w:val="2E74B5"/>
            <w:u w:val="single"/>
            <w:sz w:val="18"/>
          </w:rPr>
          <w:t>Reddit：6.0.1 更新后的启动回归、外部存储与依赖安装问题</w:t>
        </w:r>
      </w:hyperlink>
    </w:p>
    <w:p>
      <w:pPr>
        <w:spacing w:after="100"/>
      </w:pPr>
      <w:r>
        <w:rPr>
          <w:rFonts w:ascii="Calibri" w:hAnsi="Calibri" w:eastAsia="Noto Sans CJK SC"/>
          <w:b/>
          <w:color w:val="0B2545"/>
          <w:sz w:val="18"/>
        </w:rPr>
        <w:t xml:space="preserve">[S13] </w:t>
      </w:r>
      <w:hyperlink r:id="rId36">
        <w:r>
          <w:rPr>
            <w:rFonts w:ascii="Calibri" w:hAnsi="Calibri" w:eastAsia="Noto Sans CJK SC"/>
            <w:color w:val="2E74B5"/>
            <w:u w:val="single"/>
            <w:sz w:val="18"/>
          </w:rPr>
          <w:t>Reddit：GameHub 6.1.1 Steam Cloud 不同步案例</w:t>
        </w:r>
      </w:hyperlink>
    </w:p>
    <w:p>
      <w:pPr>
        <w:spacing w:after="100"/>
      </w:pPr>
      <w:r>
        <w:rPr>
          <w:rFonts w:ascii="Calibri" w:hAnsi="Calibri" w:eastAsia="Noto Sans CJK SC"/>
          <w:b/>
          <w:color w:val="0B2545"/>
          <w:sz w:val="18"/>
        </w:rPr>
        <w:t xml:space="preserve">[S14] </w:t>
      </w:r>
      <w:hyperlink r:id="rId37">
        <w:r>
          <w:rPr>
            <w:rFonts w:ascii="Calibri" w:hAnsi="Calibri" w:eastAsia="Noto Sans CJK SC"/>
            <w:color w:val="2E74B5"/>
            <w:u w:val="single"/>
            <w:sz w:val="18"/>
          </w:rPr>
          <w:t>Winlator 官方网站</w:t>
        </w:r>
      </w:hyperlink>
    </w:p>
    <w:p>
      <w:pPr>
        <w:spacing w:after="100"/>
      </w:pPr>
      <w:r>
        <w:rPr>
          <w:rFonts w:ascii="Calibri" w:hAnsi="Calibri" w:eastAsia="Noto Sans CJK SC"/>
          <w:b/>
          <w:color w:val="0B2545"/>
          <w:sz w:val="18"/>
        </w:rPr>
        <w:t xml:space="preserve">[S15] </w:t>
      </w:r>
      <w:hyperlink r:id="rId38">
        <w:r>
          <w:rPr>
            <w:rFonts w:ascii="Calibri" w:hAnsi="Calibri" w:eastAsia="Noto Sans CJK SC"/>
            <w:color w:val="2E74B5"/>
            <w:u w:val="single"/>
            <w:sz w:val="18"/>
          </w:rPr>
          <w:t>Steam Cloud 官方帮助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Noto Sans CJK SC"/>
        <w:color w:val="667085"/>
        <w:sz w:val="17"/>
      </w:rPr>
      <w:t>研究快照：2026-08-26</w:t>
    </w:r>
    <w:r>
      <w:tab/>
    </w:r>
    <w:r>
      <w:rPr>
        <w:rFonts w:ascii="Calibri" w:hAnsi="Calibri" w:eastAsia="Noto Sans CJK SC"/>
        <w:color w:val="667085"/>
        <w:sz w:val="17"/>
      </w:rPr>
      <w:t xml:space="preserve">第 </w:t>
    </w:r>
    <w:r>
      <w:rPr>
        <w:rFonts w:ascii="Calibri" w:hAnsi="Calibri" w:eastAsia="Noto Sans CJK SC"/>
        <w:color w:val="667085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Noto Sans CJK SC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Noto Sans CJK SC"/>
        <w:b/>
        <w:color w:val="667085"/>
        <w:sz w:val="17"/>
      </w:rPr>
      <w:t>盖世游戏 | 产品拆解与竞品调研</w:t>
    </w:r>
    <w:r>
      <w:tab/>
    </w:r>
    <w:r>
      <w:rPr>
        <w:rFonts w:ascii="Calibri" w:hAnsi="Calibri" w:eastAsia="Noto Sans CJK SC"/>
        <w:color w:val="667085"/>
        <w:sz w:val="17"/>
      </w:rPr>
      <w:t>公开信息研究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Noto Sans CJK SC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Noto Sans CJK SC"/>
      <w:b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hyperlink" Target="https://gamehub.xiaoji.com/" TargetMode="External"/><Relationship Id="rId25" Type="http://schemas.openxmlformats.org/officeDocument/2006/relationships/hyperlink" Target="https://play.google.com/store/apps/details?id=com.xiaoji.egggame&amp;hl=en_US" TargetMode="External"/><Relationship Id="rId26" Type="http://schemas.openxmlformats.org/officeDocument/2006/relationships/hyperlink" Target="https://androidpctv.com/gamehub-tutorial/" TargetMode="External"/><Relationship Id="rId27" Type="http://schemas.openxmlformats.org/officeDocument/2006/relationships/hyperlink" Target="https://www.notebookcheck.net/Playing-Steam-games-natively-on-Android-with-GameHub-A-hands-on-well-painful-report.1173812.0.html" TargetMode="External"/><Relationship Id="rId28" Type="http://schemas.openxmlformats.org/officeDocument/2006/relationships/hyperlink" Target="https://www.theverge.com/hands-on/776180/hollow-knight-silksong-android-phone-windows-emulation-gamehub" TargetMode="External"/><Relationship Id="rId29" Type="http://schemas.openxmlformats.org/officeDocument/2006/relationships/hyperlink" Target="https://www.theverge.com/pc-gaming/777551/gamehub-fixed-its-silksong-save-game-uploads-and-now-im-playing-across-phone-and-pc" TargetMode="External"/><Relationship Id="rId30" Type="http://schemas.openxmlformats.org/officeDocument/2006/relationships/hyperlink" Target="https://www.androidcentral.com/gaming/android-games/gamehub-makes-surprise-play-store-appearance-making-it-easier-than-ever-to-play-windows-games-on-android" TargetMode="External"/><Relationship Id="rId31" Type="http://schemas.openxmlformats.org/officeDocument/2006/relationships/hyperlink" Target="https://app-time.ru/post/instrukciya-po-ustanovke-steam-v-gamehub-prevraschaem-smartfon-v-steam-deck" TargetMode="External"/><Relationship Id="rId32" Type="http://schemas.openxmlformats.org/officeDocument/2006/relationships/hyperlink" Target="https://gamesir.com/support/downloads" TargetMode="External"/><Relationship Id="rId33" Type="http://schemas.openxmlformats.org/officeDocument/2006/relationships/hyperlink" Target="https://doc.xiaoji.com/zh/x5lite/detail/1674.html" TargetMode="External"/><Relationship Id="rId34" Type="http://schemas.openxmlformats.org/officeDocument/2006/relationships/hyperlink" Target="https://www.reddit.com/r/EmulationOnAndroid/comments/1txij62/gamehub_606_new_update_is_out/" TargetMode="External"/><Relationship Id="rId35" Type="http://schemas.openxmlformats.org/officeDocument/2006/relationships/hyperlink" Target="https://www.reddit.com/r/EmulationOnAndroid/comments/1t6i0kh/gamehub_new_601_beta_has_been_released/" TargetMode="External"/><Relationship Id="rId36" Type="http://schemas.openxmlformats.org/officeDocument/2006/relationships/hyperlink" Target="https://www.reddit.com/r/retroid/comments/1vh3mxy/cloud_save_unsynced_on_gamehub_611_on_my_retroid/" TargetMode="External"/><Relationship Id="rId37" Type="http://schemas.openxmlformats.org/officeDocument/2006/relationships/hyperlink" Target="https://www.winlator.org/" TargetMode="External"/><Relationship Id="rId38" Type="http://schemas.openxmlformats.org/officeDocument/2006/relationships/hyperlink" Target="https://help.steampowered.com/en/faqs/view/68D2-35AB-09A9-76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盖世游戏（GameHub）本地游戏功能 UI 与功能深度拆解</dc:title>
  <dc:subject>Steam/EPIC、本地 PC 游戏导入、兼容配置、启动、输入与存档</dc:subject>
  <dc:creator>OpenAI Codex</dc:creator>
  <cp:keywords>GameHub, 盖世游戏, 本地游戏, PC模拟器, Steam, UI拆解, 竞品调研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