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3B9F" w14:textId="77777777" w:rsidR="008709DE" w:rsidRPr="008709DE" w:rsidRDefault="008709DE" w:rsidP="008709DE">
      <w:pPr>
        <w:jc w:val="center"/>
        <w:rPr>
          <w:rFonts w:ascii="Calibri" w:hAnsi="Calibri" w:cs="Calibri"/>
          <w:b/>
          <w:bCs/>
          <w:sz w:val="36"/>
          <w:szCs w:val="36"/>
        </w:rPr>
      </w:pPr>
      <w:proofErr w:type="spellStart"/>
      <w:r w:rsidRPr="008709DE">
        <w:rPr>
          <w:rFonts w:ascii="Calibri" w:hAnsi="Calibri" w:cs="Calibri"/>
          <w:b/>
          <w:bCs/>
          <w:sz w:val="36"/>
          <w:szCs w:val="36"/>
        </w:rPr>
        <w:t>BlueBlog</w:t>
      </w:r>
      <w:proofErr w:type="spellEnd"/>
      <w:r w:rsidRPr="008709DE">
        <w:rPr>
          <w:rFonts w:ascii="Calibri" w:hAnsi="Calibri" w:cs="Calibri"/>
          <w:b/>
          <w:bCs/>
          <w:sz w:val="36"/>
          <w:szCs w:val="36"/>
        </w:rPr>
        <w:t xml:space="preserve"> Database Description</w:t>
      </w:r>
    </w:p>
    <w:p w14:paraId="24331675" w14:textId="77777777" w:rsidR="008709DE" w:rsidRPr="008709DE" w:rsidRDefault="008709DE" w:rsidP="008709DE">
      <w:pPr>
        <w:rPr>
          <w:rFonts w:ascii="Calibri" w:hAnsi="Calibri" w:cs="Calibri"/>
          <w:b/>
          <w:bCs/>
          <w:sz w:val="28"/>
          <w:szCs w:val="28"/>
        </w:rPr>
      </w:pPr>
      <w:r w:rsidRPr="008709DE">
        <w:rPr>
          <w:rFonts w:ascii="Calibri" w:hAnsi="Calibri" w:cs="Calibri"/>
          <w:b/>
          <w:bCs/>
          <w:sz w:val="28"/>
          <w:szCs w:val="28"/>
        </w:rPr>
        <w:t>Overview</w:t>
      </w:r>
    </w:p>
    <w:p w14:paraId="56F15C39" w14:textId="77777777" w:rsidR="008709DE" w:rsidRDefault="008709DE" w:rsidP="008709DE">
      <w:pPr>
        <w:rPr>
          <w:rFonts w:ascii="Calibri" w:hAnsi="Calibri" w:cs="Calibri"/>
          <w:sz w:val="24"/>
          <w:szCs w:val="24"/>
        </w:rPr>
      </w:pPr>
      <w:r w:rsidRPr="008709DE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8709DE">
        <w:rPr>
          <w:rFonts w:ascii="Calibri" w:hAnsi="Calibri" w:cs="Calibri"/>
          <w:sz w:val="24"/>
          <w:szCs w:val="24"/>
        </w:rPr>
        <w:t>BlueBlog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database serves as the foundational repository for the </w:t>
      </w:r>
      <w:proofErr w:type="spellStart"/>
      <w:r w:rsidRPr="008709DE">
        <w:rPr>
          <w:rFonts w:ascii="Calibri" w:hAnsi="Calibri" w:cs="Calibri"/>
          <w:sz w:val="24"/>
          <w:szCs w:val="24"/>
        </w:rPr>
        <w:t>BlueBlog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platform, a collaborative space designed for users to create, publish, and engage with blog content. The database architecture is implemented on MySQL 5.7, employing two principal tables –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blog_user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blog_article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– to manage user information and published articles, respectively. Additionally, the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blog_comment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table facilitates user interaction through comments on published articles.</w:t>
      </w:r>
    </w:p>
    <w:p w14:paraId="33DC6D78" w14:textId="77777777" w:rsidR="00C4155B" w:rsidRPr="008709DE" w:rsidRDefault="00C4155B" w:rsidP="008709DE">
      <w:pPr>
        <w:rPr>
          <w:rFonts w:ascii="Calibri" w:hAnsi="Calibri" w:cs="Calibri"/>
          <w:sz w:val="24"/>
          <w:szCs w:val="24"/>
        </w:rPr>
      </w:pPr>
    </w:p>
    <w:p w14:paraId="046BC8C2" w14:textId="77777777" w:rsidR="008709DE" w:rsidRPr="008709DE" w:rsidRDefault="008709DE" w:rsidP="008709DE">
      <w:pPr>
        <w:rPr>
          <w:rFonts w:ascii="Calibri" w:hAnsi="Calibri" w:cs="Calibri"/>
          <w:b/>
          <w:bCs/>
          <w:sz w:val="28"/>
          <w:szCs w:val="28"/>
        </w:rPr>
      </w:pPr>
      <w:r w:rsidRPr="008709DE">
        <w:rPr>
          <w:rFonts w:ascii="Calibri" w:hAnsi="Calibri" w:cs="Calibri"/>
          <w:b/>
          <w:bCs/>
          <w:sz w:val="28"/>
          <w:szCs w:val="28"/>
        </w:rPr>
        <w:t>Tables</w:t>
      </w:r>
    </w:p>
    <w:p w14:paraId="360169FB" w14:textId="77777777" w:rsidR="008709DE" w:rsidRPr="008709DE" w:rsidRDefault="008709DE" w:rsidP="008709DE">
      <w:pPr>
        <w:rPr>
          <w:rFonts w:ascii="Calibri" w:hAnsi="Calibri" w:cs="Calibri"/>
          <w:b/>
          <w:bCs/>
          <w:sz w:val="24"/>
          <w:szCs w:val="24"/>
        </w:rPr>
      </w:pPr>
      <w:r w:rsidRPr="008709DE">
        <w:rPr>
          <w:rFonts w:ascii="Calibri" w:hAnsi="Calibri" w:cs="Calibri"/>
          <w:b/>
          <w:bCs/>
          <w:sz w:val="24"/>
          <w:szCs w:val="24"/>
        </w:rPr>
        <w:t xml:space="preserve">1.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blog_user</w:t>
      </w:r>
      <w:proofErr w:type="spellEnd"/>
    </w:p>
    <w:p w14:paraId="6F4BA22A" w14:textId="7A915195" w:rsidR="008709DE" w:rsidRPr="008709DE" w:rsidRDefault="008709DE" w:rsidP="008709DE">
      <w:pPr>
        <w:rPr>
          <w:rFonts w:ascii="Calibri" w:hAnsi="Calibri" w:cs="Calibri"/>
          <w:sz w:val="24"/>
          <w:szCs w:val="24"/>
        </w:rPr>
      </w:pPr>
      <w:r w:rsidRPr="008709DE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blog_user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table captures user data. Each user is uniquely identified by an auto-incremented integer </w:t>
      </w:r>
      <w:r w:rsidRPr="008709DE">
        <w:rPr>
          <w:rFonts w:ascii="Calibri" w:hAnsi="Calibri" w:cs="Calibri"/>
          <w:b/>
          <w:bCs/>
          <w:sz w:val="24"/>
          <w:szCs w:val="24"/>
        </w:rPr>
        <w:t>id</w:t>
      </w:r>
      <w:r w:rsidR="00C4155B">
        <w:rPr>
          <w:rFonts w:ascii="Calibri" w:hAnsi="Calibri" w:cs="Calibri"/>
          <w:sz w:val="24"/>
          <w:szCs w:val="24"/>
        </w:rPr>
        <w:t xml:space="preserve">, </w:t>
      </w:r>
      <w:r w:rsidR="009D7AB6">
        <w:rPr>
          <w:rFonts w:ascii="Calibri" w:hAnsi="Calibri" w:cs="Calibri"/>
          <w:sz w:val="24"/>
          <w:szCs w:val="24"/>
        </w:rPr>
        <w:t>and</w:t>
      </w:r>
      <w:r w:rsidR="00C4155B">
        <w:rPr>
          <w:rFonts w:ascii="Calibri" w:hAnsi="Calibri" w:cs="Calibri"/>
          <w:sz w:val="24"/>
          <w:szCs w:val="24"/>
        </w:rPr>
        <w:t xml:space="preserve"> ha</w:t>
      </w:r>
      <w:r w:rsidR="00404F1F">
        <w:rPr>
          <w:rFonts w:ascii="Calibri" w:hAnsi="Calibri" w:cs="Calibri"/>
          <w:sz w:val="24"/>
          <w:szCs w:val="24"/>
        </w:rPr>
        <w:t>s fields</w:t>
      </w:r>
      <w:r w:rsidRPr="008709DE">
        <w:rPr>
          <w:rFonts w:ascii="Calibri" w:hAnsi="Calibri" w:cs="Calibri"/>
          <w:sz w:val="24"/>
          <w:szCs w:val="24"/>
        </w:rPr>
        <w:t xml:space="preserve"> including </w:t>
      </w:r>
      <w:r w:rsidRPr="008709DE">
        <w:rPr>
          <w:rFonts w:ascii="Calibri" w:hAnsi="Calibri" w:cs="Calibri"/>
          <w:b/>
          <w:bCs/>
          <w:sz w:val="24"/>
          <w:szCs w:val="24"/>
        </w:rPr>
        <w:t>username</w:t>
      </w:r>
      <w:r w:rsidRPr="008709DE">
        <w:rPr>
          <w:rFonts w:ascii="Calibri" w:hAnsi="Calibri" w:cs="Calibri"/>
          <w:sz w:val="24"/>
          <w:szCs w:val="24"/>
        </w:rPr>
        <w:t xml:space="preserve">, </w:t>
      </w:r>
      <w:r w:rsidRPr="008709DE">
        <w:rPr>
          <w:rFonts w:ascii="Calibri" w:hAnsi="Calibri" w:cs="Calibri"/>
          <w:b/>
          <w:bCs/>
          <w:sz w:val="24"/>
          <w:szCs w:val="24"/>
        </w:rPr>
        <w:t>email</w:t>
      </w:r>
      <w:r w:rsidRPr="008709DE">
        <w:rPr>
          <w:rFonts w:ascii="Calibri" w:hAnsi="Calibri" w:cs="Calibri"/>
          <w:sz w:val="24"/>
          <w:szCs w:val="24"/>
        </w:rPr>
        <w:t xml:space="preserve">, </w:t>
      </w:r>
      <w:r w:rsidRPr="008709DE">
        <w:rPr>
          <w:rFonts w:ascii="Calibri" w:hAnsi="Calibri" w:cs="Calibri"/>
          <w:b/>
          <w:bCs/>
          <w:sz w:val="24"/>
          <w:szCs w:val="24"/>
        </w:rPr>
        <w:t>password</w:t>
      </w:r>
      <w:r w:rsidRPr="008709DE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createtime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–</w:t>
      </w:r>
      <w:r w:rsidR="00C4155B">
        <w:rPr>
          <w:rFonts w:ascii="Calibri" w:hAnsi="Calibri" w:cs="Calibri"/>
          <w:sz w:val="24"/>
          <w:szCs w:val="24"/>
        </w:rPr>
        <w:t xml:space="preserve"> </w:t>
      </w:r>
      <w:r w:rsidRPr="008709DE">
        <w:rPr>
          <w:rFonts w:ascii="Calibri" w:hAnsi="Calibri" w:cs="Calibri"/>
          <w:sz w:val="24"/>
          <w:szCs w:val="24"/>
        </w:rPr>
        <w:t>the timestamp of user registration.</w:t>
      </w:r>
    </w:p>
    <w:p w14:paraId="4399193F" w14:textId="77777777" w:rsidR="008709DE" w:rsidRPr="008709DE" w:rsidRDefault="008709DE" w:rsidP="008709DE">
      <w:pPr>
        <w:rPr>
          <w:rFonts w:ascii="Calibri" w:hAnsi="Calibri" w:cs="Calibri"/>
          <w:b/>
          <w:bCs/>
          <w:sz w:val="24"/>
          <w:szCs w:val="24"/>
        </w:rPr>
      </w:pPr>
      <w:r w:rsidRPr="008709DE">
        <w:rPr>
          <w:rFonts w:ascii="Calibri" w:hAnsi="Calibri" w:cs="Calibri"/>
          <w:b/>
          <w:bCs/>
          <w:sz w:val="24"/>
          <w:szCs w:val="24"/>
        </w:rPr>
        <w:t xml:space="preserve">2.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blog_article</w:t>
      </w:r>
      <w:proofErr w:type="spellEnd"/>
    </w:p>
    <w:p w14:paraId="636A669E" w14:textId="77777777" w:rsidR="008709DE" w:rsidRPr="008709DE" w:rsidRDefault="008709DE" w:rsidP="008709DE">
      <w:pPr>
        <w:rPr>
          <w:rFonts w:ascii="Calibri" w:hAnsi="Calibri" w:cs="Calibri"/>
          <w:sz w:val="24"/>
          <w:szCs w:val="24"/>
        </w:rPr>
      </w:pPr>
      <w:r w:rsidRPr="008709DE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blog_article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table serves as the repository for published blog content. Articles are uniquely identified by an auto-incremented integer </w:t>
      </w:r>
      <w:r w:rsidRPr="008709DE">
        <w:rPr>
          <w:rFonts w:ascii="Calibri" w:hAnsi="Calibri" w:cs="Calibri"/>
          <w:b/>
          <w:bCs/>
          <w:sz w:val="24"/>
          <w:szCs w:val="24"/>
        </w:rPr>
        <w:t>id</w:t>
      </w:r>
      <w:r w:rsidRPr="008709DE">
        <w:rPr>
          <w:rFonts w:ascii="Calibri" w:hAnsi="Calibri" w:cs="Calibri"/>
          <w:sz w:val="24"/>
          <w:szCs w:val="24"/>
        </w:rPr>
        <w:t xml:space="preserve"> and are associated with a specific user through the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uid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attribute. User-related information, such as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uname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(User Name) and </w:t>
      </w:r>
      <w:r w:rsidRPr="008709DE">
        <w:rPr>
          <w:rFonts w:ascii="Calibri" w:hAnsi="Calibri" w:cs="Calibri"/>
          <w:b/>
          <w:bCs/>
          <w:sz w:val="24"/>
          <w:szCs w:val="24"/>
        </w:rPr>
        <w:t>username</w:t>
      </w:r>
      <w:r w:rsidRPr="008709DE">
        <w:rPr>
          <w:rFonts w:ascii="Calibri" w:hAnsi="Calibri" w:cs="Calibri"/>
          <w:sz w:val="24"/>
          <w:szCs w:val="24"/>
        </w:rPr>
        <w:t xml:space="preserve">, is stored for reference. Key content components, including </w:t>
      </w:r>
      <w:r w:rsidRPr="008709DE">
        <w:rPr>
          <w:rFonts w:ascii="Calibri" w:hAnsi="Calibri" w:cs="Calibri"/>
          <w:b/>
          <w:bCs/>
          <w:sz w:val="24"/>
          <w:szCs w:val="24"/>
        </w:rPr>
        <w:t>title</w:t>
      </w:r>
      <w:r w:rsidRPr="008709DE">
        <w:rPr>
          <w:rFonts w:ascii="Calibri" w:hAnsi="Calibri" w:cs="Calibri"/>
          <w:sz w:val="24"/>
          <w:szCs w:val="24"/>
        </w:rPr>
        <w:t xml:space="preserve">, </w:t>
      </w:r>
      <w:r w:rsidRPr="008709DE">
        <w:rPr>
          <w:rFonts w:ascii="Calibri" w:hAnsi="Calibri" w:cs="Calibri"/>
          <w:b/>
          <w:bCs/>
          <w:sz w:val="24"/>
          <w:szCs w:val="24"/>
        </w:rPr>
        <w:t>content</w:t>
      </w:r>
      <w:r w:rsidRPr="008709DE">
        <w:rPr>
          <w:rFonts w:ascii="Calibri" w:hAnsi="Calibri" w:cs="Calibri"/>
          <w:sz w:val="24"/>
          <w:szCs w:val="24"/>
        </w:rPr>
        <w:t xml:space="preserve">, and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createtime</w:t>
      </w:r>
      <w:proofErr w:type="spellEnd"/>
      <w:r w:rsidRPr="008709DE">
        <w:rPr>
          <w:rFonts w:ascii="Calibri" w:hAnsi="Calibri" w:cs="Calibri"/>
          <w:sz w:val="24"/>
          <w:szCs w:val="24"/>
        </w:rPr>
        <w:t>, define the article's structure and publication timestamp.</w:t>
      </w:r>
    </w:p>
    <w:p w14:paraId="03EFA859" w14:textId="77777777" w:rsidR="008709DE" w:rsidRPr="008709DE" w:rsidRDefault="008709DE" w:rsidP="008709DE">
      <w:pPr>
        <w:rPr>
          <w:rFonts w:ascii="Calibri" w:hAnsi="Calibri" w:cs="Calibri"/>
          <w:b/>
          <w:bCs/>
          <w:sz w:val="24"/>
          <w:szCs w:val="24"/>
        </w:rPr>
      </w:pPr>
      <w:r w:rsidRPr="008709DE">
        <w:rPr>
          <w:rFonts w:ascii="Calibri" w:hAnsi="Calibri" w:cs="Calibri"/>
          <w:b/>
          <w:bCs/>
          <w:sz w:val="24"/>
          <w:szCs w:val="24"/>
        </w:rPr>
        <w:t xml:space="preserve">3. </w:t>
      </w:r>
      <w:proofErr w:type="spellStart"/>
      <w:r w:rsidRPr="008709DE">
        <w:rPr>
          <w:rFonts w:ascii="Calibri" w:hAnsi="Calibri" w:cs="Calibri"/>
          <w:b/>
          <w:bCs/>
          <w:sz w:val="24"/>
          <w:szCs w:val="24"/>
        </w:rPr>
        <w:t>blog_comment</w:t>
      </w:r>
      <w:proofErr w:type="spellEnd"/>
    </w:p>
    <w:p w14:paraId="1C1A15DB" w14:textId="079F5657" w:rsidR="008709DE" w:rsidRDefault="009D7AB6" w:rsidP="008709D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</w:t>
      </w:r>
      <w:r w:rsidR="008709DE" w:rsidRPr="008709DE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8709DE" w:rsidRPr="008709DE">
        <w:rPr>
          <w:rFonts w:ascii="Calibri" w:hAnsi="Calibri" w:cs="Calibri"/>
          <w:b/>
          <w:bCs/>
          <w:sz w:val="24"/>
          <w:szCs w:val="24"/>
        </w:rPr>
        <w:t>blog_comment</w:t>
      </w:r>
      <w:proofErr w:type="spellEnd"/>
      <w:r w:rsidR="008709DE" w:rsidRPr="008709DE">
        <w:rPr>
          <w:rFonts w:ascii="Calibri" w:hAnsi="Calibri" w:cs="Calibri"/>
          <w:sz w:val="24"/>
          <w:szCs w:val="24"/>
        </w:rPr>
        <w:t xml:space="preserve"> table stores comments on published articles. Each comment is assigned a unique identifier (</w:t>
      </w:r>
      <w:r w:rsidR="008709DE" w:rsidRPr="008709DE">
        <w:rPr>
          <w:rFonts w:ascii="Calibri" w:hAnsi="Calibri" w:cs="Calibri"/>
          <w:b/>
          <w:bCs/>
          <w:sz w:val="24"/>
          <w:szCs w:val="24"/>
        </w:rPr>
        <w:t>id</w:t>
      </w:r>
      <w:r w:rsidR="008709DE" w:rsidRPr="008709DE">
        <w:rPr>
          <w:rFonts w:ascii="Calibri" w:hAnsi="Calibri" w:cs="Calibri"/>
          <w:sz w:val="24"/>
          <w:szCs w:val="24"/>
        </w:rPr>
        <w:t>) and is linked to a specific user (</w:t>
      </w:r>
      <w:proofErr w:type="spellStart"/>
      <w:r w:rsidR="008709DE" w:rsidRPr="008709DE">
        <w:rPr>
          <w:rFonts w:ascii="Calibri" w:hAnsi="Calibri" w:cs="Calibri"/>
          <w:b/>
          <w:bCs/>
          <w:sz w:val="24"/>
          <w:szCs w:val="24"/>
        </w:rPr>
        <w:t>uid</w:t>
      </w:r>
      <w:proofErr w:type="spellEnd"/>
      <w:r w:rsidR="008709DE" w:rsidRPr="008709DE">
        <w:rPr>
          <w:rFonts w:ascii="Calibri" w:hAnsi="Calibri" w:cs="Calibri"/>
          <w:sz w:val="24"/>
          <w:szCs w:val="24"/>
        </w:rPr>
        <w:t>) and article (</w:t>
      </w:r>
      <w:proofErr w:type="spellStart"/>
      <w:r w:rsidR="008709DE" w:rsidRPr="008709DE">
        <w:rPr>
          <w:rFonts w:ascii="Calibri" w:hAnsi="Calibri" w:cs="Calibri"/>
          <w:b/>
          <w:bCs/>
          <w:sz w:val="24"/>
          <w:szCs w:val="24"/>
        </w:rPr>
        <w:t>article_id</w:t>
      </w:r>
      <w:proofErr w:type="spellEnd"/>
      <w:r w:rsidR="008709DE" w:rsidRPr="008709DE">
        <w:rPr>
          <w:rFonts w:ascii="Calibri" w:hAnsi="Calibri" w:cs="Calibri"/>
          <w:sz w:val="24"/>
          <w:szCs w:val="24"/>
        </w:rPr>
        <w:t>). The content of the comment, along with the commenter's name (</w:t>
      </w:r>
      <w:r w:rsidR="008709DE" w:rsidRPr="008709DE">
        <w:rPr>
          <w:rFonts w:ascii="Calibri" w:hAnsi="Calibri" w:cs="Calibri"/>
          <w:b/>
          <w:bCs/>
          <w:sz w:val="24"/>
          <w:szCs w:val="24"/>
        </w:rPr>
        <w:t>name</w:t>
      </w:r>
      <w:r w:rsidR="008709DE" w:rsidRPr="008709DE">
        <w:rPr>
          <w:rFonts w:ascii="Calibri" w:hAnsi="Calibri" w:cs="Calibri"/>
          <w:sz w:val="24"/>
          <w:szCs w:val="24"/>
        </w:rPr>
        <w:t>), email (</w:t>
      </w:r>
      <w:r w:rsidR="008709DE" w:rsidRPr="008709DE">
        <w:rPr>
          <w:rFonts w:ascii="Calibri" w:hAnsi="Calibri" w:cs="Calibri"/>
          <w:b/>
          <w:bCs/>
          <w:sz w:val="24"/>
          <w:szCs w:val="24"/>
        </w:rPr>
        <w:t>email</w:t>
      </w:r>
      <w:r w:rsidR="008709DE" w:rsidRPr="008709DE">
        <w:rPr>
          <w:rFonts w:ascii="Calibri" w:hAnsi="Calibri" w:cs="Calibri"/>
          <w:sz w:val="24"/>
          <w:szCs w:val="24"/>
        </w:rPr>
        <w:t>), and timestamp (</w:t>
      </w:r>
      <w:proofErr w:type="spellStart"/>
      <w:r w:rsidR="008709DE" w:rsidRPr="008709DE">
        <w:rPr>
          <w:rFonts w:ascii="Calibri" w:hAnsi="Calibri" w:cs="Calibri"/>
          <w:b/>
          <w:bCs/>
          <w:sz w:val="24"/>
          <w:szCs w:val="24"/>
        </w:rPr>
        <w:t>createtime</w:t>
      </w:r>
      <w:proofErr w:type="spellEnd"/>
      <w:r w:rsidR="008709DE" w:rsidRPr="008709DE">
        <w:rPr>
          <w:rFonts w:ascii="Calibri" w:hAnsi="Calibri" w:cs="Calibri"/>
          <w:sz w:val="24"/>
          <w:szCs w:val="24"/>
        </w:rPr>
        <w:t xml:space="preserve">), </w:t>
      </w:r>
      <w:r w:rsidR="00B024BC">
        <w:rPr>
          <w:rFonts w:ascii="Calibri" w:hAnsi="Calibri" w:cs="Calibri"/>
          <w:sz w:val="24"/>
          <w:szCs w:val="24"/>
        </w:rPr>
        <w:t>are also stored in this table.</w:t>
      </w:r>
    </w:p>
    <w:p w14:paraId="4CFE5216" w14:textId="77777777" w:rsidR="00C4155B" w:rsidRPr="008709DE" w:rsidRDefault="00C4155B" w:rsidP="008709DE">
      <w:pPr>
        <w:rPr>
          <w:rFonts w:ascii="Calibri" w:hAnsi="Calibri" w:cs="Calibri"/>
          <w:sz w:val="24"/>
          <w:szCs w:val="24"/>
        </w:rPr>
      </w:pPr>
    </w:p>
    <w:p w14:paraId="2FC53CE4" w14:textId="77777777" w:rsidR="008709DE" w:rsidRPr="008709DE" w:rsidRDefault="008709DE" w:rsidP="008709DE">
      <w:pPr>
        <w:rPr>
          <w:rFonts w:ascii="Calibri" w:hAnsi="Calibri" w:cs="Calibri"/>
          <w:b/>
          <w:bCs/>
          <w:sz w:val="28"/>
          <w:szCs w:val="28"/>
        </w:rPr>
      </w:pPr>
      <w:r w:rsidRPr="008709DE">
        <w:rPr>
          <w:rFonts w:ascii="Calibri" w:hAnsi="Calibri" w:cs="Calibri"/>
          <w:b/>
          <w:bCs/>
          <w:sz w:val="28"/>
          <w:szCs w:val="28"/>
        </w:rPr>
        <w:t>Database Initialization</w:t>
      </w:r>
    </w:p>
    <w:p w14:paraId="3CBDB17F" w14:textId="77777777" w:rsidR="008709DE" w:rsidRDefault="008709DE" w:rsidP="008709DE">
      <w:pPr>
        <w:rPr>
          <w:rFonts w:ascii="Calibri" w:hAnsi="Calibri" w:cs="Calibri"/>
          <w:sz w:val="24"/>
          <w:szCs w:val="24"/>
        </w:rPr>
      </w:pPr>
      <w:r w:rsidRPr="008709DE">
        <w:rPr>
          <w:rFonts w:ascii="Calibri" w:hAnsi="Calibri" w:cs="Calibri"/>
          <w:sz w:val="24"/>
          <w:szCs w:val="24"/>
        </w:rPr>
        <w:t xml:space="preserve">The initialization script begins by creating the </w:t>
      </w:r>
      <w:r w:rsidRPr="008709DE">
        <w:rPr>
          <w:rFonts w:ascii="Calibri" w:hAnsi="Calibri" w:cs="Calibri"/>
          <w:b/>
          <w:bCs/>
          <w:sz w:val="24"/>
          <w:szCs w:val="24"/>
        </w:rPr>
        <w:t>blog</w:t>
      </w:r>
      <w:r w:rsidRPr="008709DE">
        <w:rPr>
          <w:rFonts w:ascii="Calibri" w:hAnsi="Calibri" w:cs="Calibri"/>
          <w:sz w:val="24"/>
          <w:szCs w:val="24"/>
        </w:rPr>
        <w:t xml:space="preserve"> database and granting appropriate privileges to the MySQL user. The script then selects the </w:t>
      </w:r>
      <w:r w:rsidRPr="008709DE">
        <w:rPr>
          <w:rFonts w:ascii="Calibri" w:hAnsi="Calibri" w:cs="Calibri"/>
          <w:b/>
          <w:bCs/>
          <w:sz w:val="24"/>
          <w:szCs w:val="24"/>
        </w:rPr>
        <w:t>blog</w:t>
      </w:r>
      <w:r w:rsidRPr="008709DE">
        <w:rPr>
          <w:rFonts w:ascii="Calibri" w:hAnsi="Calibri" w:cs="Calibri"/>
          <w:sz w:val="24"/>
          <w:szCs w:val="24"/>
        </w:rPr>
        <w:t xml:space="preserve"> database for subsequent operations, sets character encoding, and temporarily disables foreign key checks for table creation.</w:t>
      </w:r>
    </w:p>
    <w:p w14:paraId="3B69FCE9" w14:textId="77777777" w:rsidR="00C4155B" w:rsidRPr="008709DE" w:rsidRDefault="00C4155B" w:rsidP="008709DE">
      <w:pPr>
        <w:rPr>
          <w:rFonts w:ascii="Calibri" w:hAnsi="Calibri" w:cs="Calibri"/>
          <w:sz w:val="24"/>
          <w:szCs w:val="24"/>
        </w:rPr>
      </w:pPr>
    </w:p>
    <w:p w14:paraId="544F3797" w14:textId="77777777" w:rsidR="008709DE" w:rsidRPr="008709DE" w:rsidRDefault="008709DE" w:rsidP="008709DE">
      <w:pPr>
        <w:rPr>
          <w:rFonts w:ascii="Calibri" w:hAnsi="Calibri" w:cs="Calibri"/>
          <w:b/>
          <w:bCs/>
          <w:sz w:val="28"/>
          <w:szCs w:val="28"/>
        </w:rPr>
      </w:pPr>
      <w:r w:rsidRPr="008709DE">
        <w:rPr>
          <w:rFonts w:ascii="Calibri" w:hAnsi="Calibri" w:cs="Calibri"/>
          <w:b/>
          <w:bCs/>
          <w:sz w:val="28"/>
          <w:szCs w:val="28"/>
        </w:rPr>
        <w:t>Records</w:t>
      </w:r>
    </w:p>
    <w:p w14:paraId="7E148F9E" w14:textId="25BD19BC" w:rsidR="008709DE" w:rsidRDefault="008709DE" w:rsidP="008709DE">
      <w:pPr>
        <w:rPr>
          <w:rFonts w:ascii="Calibri" w:hAnsi="Calibri" w:cs="Calibri"/>
          <w:sz w:val="24"/>
          <w:szCs w:val="24"/>
        </w:rPr>
      </w:pPr>
      <w:r w:rsidRPr="008709DE">
        <w:rPr>
          <w:rFonts w:ascii="Calibri" w:hAnsi="Calibri" w:cs="Calibri"/>
          <w:sz w:val="24"/>
          <w:szCs w:val="24"/>
        </w:rPr>
        <w:t xml:space="preserve">The database includes sample records for each table, providing a representative </w:t>
      </w:r>
      <w:r w:rsidRPr="008709DE">
        <w:rPr>
          <w:rFonts w:ascii="Calibri" w:hAnsi="Calibri" w:cs="Calibri"/>
          <w:sz w:val="24"/>
          <w:szCs w:val="24"/>
        </w:rPr>
        <w:lastRenderedPageBreak/>
        <w:t>dataset for testing and development.</w:t>
      </w:r>
      <w:r w:rsidR="005A62DA">
        <w:rPr>
          <w:rFonts w:ascii="Calibri" w:hAnsi="Calibri" w:cs="Calibri"/>
          <w:sz w:val="24"/>
          <w:szCs w:val="24"/>
        </w:rPr>
        <w:t xml:space="preserve"> E</w:t>
      </w:r>
      <w:r w:rsidRPr="008709DE">
        <w:rPr>
          <w:rFonts w:ascii="Calibri" w:hAnsi="Calibri" w:cs="Calibri"/>
          <w:sz w:val="24"/>
          <w:szCs w:val="24"/>
        </w:rPr>
        <w:t>ntries include user registrations, published articles, and user comments, showcasing the platform's functionality.</w:t>
      </w:r>
    </w:p>
    <w:p w14:paraId="7C58B0C4" w14:textId="77777777" w:rsidR="00C4155B" w:rsidRPr="008709DE" w:rsidRDefault="00C4155B" w:rsidP="008709DE">
      <w:pPr>
        <w:rPr>
          <w:rFonts w:ascii="Calibri" w:hAnsi="Calibri" w:cs="Calibri"/>
          <w:sz w:val="28"/>
          <w:szCs w:val="28"/>
        </w:rPr>
      </w:pPr>
    </w:p>
    <w:p w14:paraId="75D69296" w14:textId="77777777" w:rsidR="008709DE" w:rsidRPr="008709DE" w:rsidRDefault="008709DE" w:rsidP="008709DE">
      <w:pPr>
        <w:rPr>
          <w:rFonts w:ascii="Calibri" w:hAnsi="Calibri" w:cs="Calibri"/>
          <w:b/>
          <w:bCs/>
          <w:sz w:val="28"/>
          <w:szCs w:val="28"/>
        </w:rPr>
      </w:pPr>
      <w:r w:rsidRPr="008709DE">
        <w:rPr>
          <w:rFonts w:ascii="Calibri" w:hAnsi="Calibri" w:cs="Calibri"/>
          <w:b/>
          <w:bCs/>
          <w:sz w:val="28"/>
          <w:szCs w:val="28"/>
        </w:rPr>
        <w:t>Conclusion</w:t>
      </w:r>
    </w:p>
    <w:p w14:paraId="43C27DCD" w14:textId="36A944F3" w:rsidR="008709DE" w:rsidRPr="008709DE" w:rsidRDefault="008709DE" w:rsidP="008709DE">
      <w:pPr>
        <w:rPr>
          <w:rFonts w:ascii="Calibri" w:hAnsi="Calibri" w:cs="Calibri"/>
          <w:sz w:val="24"/>
          <w:szCs w:val="24"/>
        </w:rPr>
      </w:pPr>
      <w:r w:rsidRPr="008709DE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Pr="008709DE">
        <w:rPr>
          <w:rFonts w:ascii="Calibri" w:hAnsi="Calibri" w:cs="Calibri"/>
          <w:sz w:val="24"/>
          <w:szCs w:val="24"/>
        </w:rPr>
        <w:t>BlueBlog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database structure is designed to support the platform's features, </w:t>
      </w:r>
      <w:r w:rsidR="004C7741">
        <w:rPr>
          <w:rFonts w:ascii="Calibri" w:hAnsi="Calibri" w:cs="Calibri"/>
          <w:sz w:val="24"/>
          <w:szCs w:val="24"/>
        </w:rPr>
        <w:t>includin</w:t>
      </w:r>
      <w:r w:rsidRPr="008709DE">
        <w:rPr>
          <w:rFonts w:ascii="Calibri" w:hAnsi="Calibri" w:cs="Calibri"/>
          <w:sz w:val="24"/>
          <w:szCs w:val="24"/>
        </w:rPr>
        <w:t xml:space="preserve">g user management, article publication, and user engagement through comments. This </w:t>
      </w:r>
      <w:r w:rsidR="00A54867">
        <w:rPr>
          <w:rFonts w:ascii="Calibri" w:hAnsi="Calibri" w:cs="Calibri"/>
          <w:sz w:val="24"/>
          <w:szCs w:val="24"/>
        </w:rPr>
        <w:t xml:space="preserve">database </w:t>
      </w:r>
      <w:r w:rsidRPr="008709DE">
        <w:rPr>
          <w:rFonts w:ascii="Calibri" w:hAnsi="Calibri" w:cs="Calibri"/>
          <w:sz w:val="24"/>
          <w:szCs w:val="24"/>
        </w:rPr>
        <w:t xml:space="preserve">foundation ensures efficient data organization and retrieval, contributing to a seamless and engaging user experience on the </w:t>
      </w:r>
      <w:proofErr w:type="spellStart"/>
      <w:r w:rsidRPr="008709DE">
        <w:rPr>
          <w:rFonts w:ascii="Calibri" w:hAnsi="Calibri" w:cs="Calibri"/>
          <w:sz w:val="24"/>
          <w:szCs w:val="24"/>
        </w:rPr>
        <w:t>BlueBlog</w:t>
      </w:r>
      <w:proofErr w:type="spellEnd"/>
      <w:r w:rsidRPr="008709DE">
        <w:rPr>
          <w:rFonts w:ascii="Calibri" w:hAnsi="Calibri" w:cs="Calibri"/>
          <w:sz w:val="24"/>
          <w:szCs w:val="24"/>
        </w:rPr>
        <w:t xml:space="preserve"> platform.</w:t>
      </w:r>
    </w:p>
    <w:p w14:paraId="5907CF37" w14:textId="77777777" w:rsidR="00603575" w:rsidRPr="008709DE" w:rsidRDefault="00603575">
      <w:pPr>
        <w:rPr>
          <w:rFonts w:ascii="Calibri" w:hAnsi="Calibri" w:cs="Calibri"/>
          <w:sz w:val="24"/>
          <w:szCs w:val="24"/>
        </w:rPr>
      </w:pPr>
    </w:p>
    <w:sectPr w:rsidR="00603575" w:rsidRPr="008709DE" w:rsidSect="00AF17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404F" w14:textId="77777777" w:rsidR="00E65DD5" w:rsidRDefault="00E65DD5" w:rsidP="008709DE">
      <w:pPr>
        <w:spacing w:after="0" w:line="240" w:lineRule="auto"/>
      </w:pPr>
      <w:r>
        <w:separator/>
      </w:r>
    </w:p>
  </w:endnote>
  <w:endnote w:type="continuationSeparator" w:id="0">
    <w:p w14:paraId="72723CAE" w14:textId="77777777" w:rsidR="00E65DD5" w:rsidRDefault="00E65DD5" w:rsidP="0087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8E2A" w14:textId="77777777" w:rsidR="00E65DD5" w:rsidRDefault="00E65DD5" w:rsidP="008709DE">
      <w:pPr>
        <w:spacing w:after="0" w:line="240" w:lineRule="auto"/>
      </w:pPr>
      <w:r>
        <w:separator/>
      </w:r>
    </w:p>
  </w:footnote>
  <w:footnote w:type="continuationSeparator" w:id="0">
    <w:p w14:paraId="159A0ACA" w14:textId="77777777" w:rsidR="00E65DD5" w:rsidRDefault="00E65DD5" w:rsidP="00870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A6"/>
    <w:rsid w:val="002842CA"/>
    <w:rsid w:val="003243DE"/>
    <w:rsid w:val="00404F1F"/>
    <w:rsid w:val="004275E7"/>
    <w:rsid w:val="004C7741"/>
    <w:rsid w:val="005A62DA"/>
    <w:rsid w:val="00603575"/>
    <w:rsid w:val="008709DE"/>
    <w:rsid w:val="009D7AB6"/>
    <w:rsid w:val="00A52FA6"/>
    <w:rsid w:val="00A54867"/>
    <w:rsid w:val="00AF17D4"/>
    <w:rsid w:val="00B024BC"/>
    <w:rsid w:val="00C4155B"/>
    <w:rsid w:val="00E23EF0"/>
    <w:rsid w:val="00E6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EA141"/>
  <w15:chartTrackingRefBased/>
  <w15:docId w15:val="{DDF56AAF-EF0F-494F-B331-41C3F4BB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3DE"/>
    <w:pPr>
      <w:autoSpaceDE w:val="0"/>
      <w:autoSpaceDN w:val="0"/>
      <w:spacing w:before="120" w:after="120"/>
      <w:ind w:leftChars="100" w:left="100" w:rightChars="100" w:right="100"/>
      <w:jc w:val="left"/>
      <w:outlineLvl w:val="0"/>
    </w:pPr>
    <w:rPr>
      <w:rFonts w:ascii="微软雅黑" w:eastAsia="微软雅黑" w:hAnsi="微软雅黑" w:cstheme="majorBidi"/>
      <w:b/>
      <w:bCs/>
      <w:sz w:val="28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243DE"/>
    <w:rPr>
      <w:rFonts w:ascii="微软雅黑" w:eastAsia="微软雅黑" w:hAnsi="微软雅黑" w:cstheme="majorBidi"/>
      <w:b/>
      <w:bCs/>
      <w:kern w:val="0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709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9DE"/>
  </w:style>
  <w:style w:type="paragraph" w:styleId="Footer">
    <w:name w:val="footer"/>
    <w:basedOn w:val="Normal"/>
    <w:link w:val="FooterChar"/>
    <w:uiPriority w:val="99"/>
    <w:unhideWhenUsed/>
    <w:rsid w:val="008709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Li</dc:creator>
  <cp:keywords/>
  <dc:description/>
  <cp:lastModifiedBy>Meng Li</cp:lastModifiedBy>
  <cp:revision>12</cp:revision>
  <dcterms:created xsi:type="dcterms:W3CDTF">2023-12-03T05:36:00Z</dcterms:created>
  <dcterms:modified xsi:type="dcterms:W3CDTF">2023-12-03T05:43:00Z</dcterms:modified>
</cp:coreProperties>
</file>