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1F4D78"/>
          <w:sz w:val="44"/>
        </w:rPr>
        <w:t>Jiayao-scu-homework SSTI漏洞测试报告</w:t>
      </w:r>
    </w:p>
    <w:p>
      <w:pPr>
        <w:spacing w:after="240"/>
        <w:jc w:val="center"/>
      </w:pPr>
      <w:r>
        <w:rPr>
          <w:rFonts w:ascii="Calibri" w:hAnsi="Calibri" w:eastAsia="Microsoft YaHei"/>
          <w:color w:val="666666"/>
          <w:sz w:val="22"/>
        </w:rPr>
        <w:t>个性化欢迎页与反馈页服务端模板注入验证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仓库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jiayao-cloud/Jiayao-scu-homework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测试目录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before（由升级后的 after 同步而来）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测试地址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http://127.0.0.1:5092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测试日期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2026-07-25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测试框架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Flask 3.1.2 / Jinja2 / render_template_string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测试结论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SSTI 可稳定复现，payload {{7*7}} 被服务端渲染为 49</w:t>
            </w:r>
          </w:p>
        </w:tc>
      </w:tr>
    </w:tbl>
    <w:p/>
    <w:p>
      <w:pPr>
        <w:pStyle w:val="Heading1"/>
      </w:pPr>
      <w:r>
        <w:rPr>
          <w:b/>
        </w:rPr>
        <w:t>1. 漏洞摘要</w:t>
      </w:r>
    </w:p>
    <w:p>
      <w:pPr/>
      <w:r>
        <w:t>本次新增的 /welcome 和 /feedback 页面按照需求使用 render_template_string，并将用户提交的 name、message 直接拼接进模板字符串。由于拼接发生在 Jinja2 模板解析之前，攻击者输入的双花括号表达式会被当作模板语句执行，形成服务端模板注入（SSTI）。</w:t>
      </w:r>
    </w:p>
    <w:p>
      <w:pPr/>
      <w:r>
        <w:rPr>
          <w:b/>
          <w:color w:val="9B1C1C"/>
        </w:rPr>
        <w:t>风险评级：高。</w:t>
      </w:r>
      <w:r>
        <w:t xml:space="preserve"> 未经登录即可访问的 GET/POST 入口可触发模板表达式执行，存在信息泄露与进一步扩大利用面的风险。</w:t>
      </w:r>
    </w:p>
    <w:p>
      <w:pPr>
        <w:pStyle w:val="Heading1"/>
      </w:pPr>
      <w:r>
        <w:rPr>
          <w:b/>
        </w:rPr>
        <w:t>2. 代码定位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文件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行号</w:t>
            </w:r>
          </w:p>
        </w:tc>
        <w:tc>
          <w:tcPr>
            <w:tcW w:type="dxa" w:w="47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问题点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before/app.py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导入 render_template_string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before/app.py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376-383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/welcome 接收 name 后拼接到模板字符串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before/app.py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412-427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/feedback 接收 name/message 后拼接到模板字符串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before/templates/base.html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13-14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导航栏新增“欢迎页”和“反馈”链接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after/app.py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同 before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升级后的 after 已同步到 before</w:t>
            </w:r>
          </w:p>
        </w:tc>
      </w:tr>
    </w:tbl>
    <w:p/>
    <w:p>
      <w:pPr/>
      <w:r>
        <w:t>关键危险代码片段如下：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8"/>
        </w:rPr>
        <w:t>content = f"&lt;h1&gt;欢迎你，{name}！&lt;/h1&gt;"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8"/>
        </w:rPr>
        <w:t>content = f"&lt;h2&gt;{name} 的反馈：&lt;/h2&gt;&lt;p&gt;{message}&lt;/p&gt;"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8"/>
        </w:rPr>
        <w:t>return render_template_string(f"""...{content}...""")</w:t>
      </w:r>
    </w:p>
    <w:p>
      <w:pPr>
        <w:pStyle w:val="Heading1"/>
      </w:pPr>
      <w:r>
        <w:rPr>
          <w:b/>
        </w:rPr>
        <w:t>3. 复现环境</w:t>
      </w:r>
    </w:p>
    <w:p>
      <w:pPr>
        <w:pStyle w:val="ListBullet"/>
      </w:pPr>
      <w:r>
        <w:t>启动目录：D:\codex_workspace\20260720-project_03-Jiayao-repo-cleanup\repo\before</w:t>
      </w:r>
    </w:p>
    <w:p>
      <w:pPr>
        <w:pStyle w:val="ListBullet"/>
      </w:pPr>
      <w:r>
        <w:t>启动端口：http://127.0.0.1:5092</w:t>
      </w:r>
    </w:p>
    <w:p>
      <w:pPr>
        <w:pStyle w:val="ListBullet"/>
      </w:pPr>
      <w:r>
        <w:t>测试数据库：evidence\ssti\ssti-before-test.db</w:t>
      </w:r>
    </w:p>
    <w:p>
      <w:pPr>
        <w:pStyle w:val="ListBullet"/>
      </w:pPr>
      <w:r>
        <w:t>测试环境变量：ADMIN_PASSWORD 和 ALICE_PASSWORD 均设置为长度超过 12 位的测试口令</w:t>
      </w:r>
    </w:p>
    <w:p>
      <w:pPr>
        <w:pStyle w:val="ListBullet"/>
      </w:pPr>
      <w:r>
        <w:t>浏览器截图工具：Playwright Chromium，截图保存在 evidence\ssti</w:t>
      </w:r>
    </w:p>
    <w:p>
      <w:pPr>
        <w:pStyle w:val="Heading1"/>
      </w:pPr>
      <w:r>
        <w:rPr>
          <w:b/>
        </w:rPr>
        <w:t>4. 实际复现过程</w:t>
      </w:r>
    </w:p>
    <w:p>
      <w:pPr>
        <w:pStyle w:val="Heading2"/>
      </w:pPr>
      <w:r>
        <w:rPr>
          <w:b/>
        </w:rPr>
        <w:t>4.1 /welcome GET 参数注入</w:t>
      </w:r>
    </w:p>
    <w:p>
      <w:pPr>
        <w:pStyle w:val="ListNumber"/>
      </w:pPr>
      <w:r>
        <w:t>访问默认页面 http://127.0.0.1:5092/welcome，页面正常显示默认欢迎语。</w:t>
      </w:r>
    </w:p>
    <w:p>
      <w:pPr>
        <w:pStyle w:val="ListNumber"/>
      </w:pPr>
      <w:r>
        <w:t>构造 payload：{{7*7}}，访问 /welcome?name=%7B%7B7*7%7D%7D。</w:t>
      </w:r>
    </w:p>
    <w:p>
      <w:pPr>
        <w:pStyle w:val="ListNumber"/>
      </w:pPr>
      <w:r>
        <w:t>观察页面结果为“欢迎你，49！”，说明 Jinja2 在服务端执行了表达式 7*7。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6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01-welcome-defaul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6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1：/welcome 默认页面，未提交 name 时显示默认欢迎语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6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02-welcome-ssti-7x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6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2：/welcome?name={{7*7}} 的实际渲染结果为 49</w:t>
      </w:r>
    </w:p>
    <w:p>
      <w:pPr>
        <w:pStyle w:val="Heading2"/>
      </w:pPr>
      <w:r>
        <w:rPr>
          <w:b/>
        </w:rPr>
        <w:t>4.2 /feedback POST 表单注入</w:t>
      </w:r>
    </w:p>
    <w:p>
      <w:pPr>
        <w:pStyle w:val="ListNumber"/>
      </w:pPr>
      <w:r>
        <w:t>访问 http://127.0.0.1:5092/feedback，页面显示姓名、留言和提交按钮。</w:t>
      </w:r>
    </w:p>
    <w:p>
      <w:pPr>
        <w:pStyle w:val="ListNumber"/>
      </w:pPr>
      <w:r>
        <w:t>在姓名中填写“测试用户”，在留言中填写 {{7*7}} 后提交表单。</w:t>
      </w:r>
    </w:p>
    <w:p>
      <w:pPr>
        <w:pStyle w:val="ListNumber"/>
      </w:pPr>
      <w:r>
        <w:t>结果页面显示留言内容为 49，说明 message 字段同样进入模板解析流程。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60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03-feedback-for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6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3：/feedback 反馈表单页面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60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04-feedback-ssti-7x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6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4：/feedback POST 后 message={{7*7}} 被渲染为 49</w:t>
      </w:r>
    </w:p>
    <w:p>
      <w:pPr>
        <w:pStyle w:val="Heading1"/>
      </w:pPr>
      <w:r>
        <w:rPr>
          <w:b/>
        </w:rPr>
        <w:t>5. 命令级验证结果</w:t>
      </w:r>
    </w:p>
    <w:p>
      <w:pPr/>
      <w:r>
        <w:t>除浏览器截图外，使用 Invoke-WebRequest 进行了二次验证，结果如下：</w:t>
      </w:r>
    </w:p>
    <w:p>
      <w:pPr>
        <w:spacing w:before="40" w:after="120"/>
        <w:ind w:left="360"/>
      </w:pPr>
      <w:r>
        <w:rPr>
          <w:rFonts w:ascii="Consolas" w:hAnsi="Consolas" w:eastAsia="Consolas"/>
          <w:sz w:val="18"/>
        </w:rPr>
        <w:t>GET /welcome?name=%7B%7B7*7%7D%7D -&gt; HTTP 200，响应包含：欢迎你，49！</w:t>
        <w:br/>
        <w:t>POST /feedback name=测试用户 message={{7*7}} -&gt; HTTP 200，响应包含：&lt;p&gt;49&lt;/p&gt;</w:t>
      </w:r>
    </w:p>
    <w:p>
      <w:pPr>
        <w:pStyle w:val="Heading1"/>
      </w:pPr>
      <w:r>
        <w:rPr>
          <w:b/>
        </w:rPr>
        <w:t>6. 影响分析</w:t>
      </w:r>
    </w:p>
    <w:p>
      <w:pPr>
        <w:pStyle w:val="ListBullet"/>
      </w:pPr>
      <w:r>
        <w:t>攻击者可控制模板表达式并让服务端执行，证明模板边界已经被突破。</w:t>
      </w:r>
    </w:p>
    <w:p>
      <w:pPr>
        <w:pStyle w:val="ListBullet"/>
      </w:pPr>
      <w:r>
        <w:t>若模板上下文暴露配置对象、请求对象或可访问的 Python 对象，可能导致敏感信息泄露。</w:t>
      </w:r>
    </w:p>
    <w:p>
      <w:pPr>
        <w:pStyle w:val="ListBullet"/>
      </w:pPr>
      <w:r>
        <w:t>在更宽松或存在可利用对象链的运行环境中，SSTI 可能进一步演变为服务器端任意代码执行。</w:t>
      </w:r>
    </w:p>
    <w:p>
      <w:pPr>
        <w:pStyle w:val="ListBullet"/>
      </w:pPr>
      <w:r>
        <w:t>该问题无需登录即可触发，攻击面包括 URL 参数和公开反馈表单。</w:t>
      </w:r>
    </w:p>
    <w:p>
      <w:pPr>
        <w:pStyle w:val="Heading1"/>
      </w:pPr>
      <w:r>
        <w:rPr>
          <w:b/>
        </w:rPr>
        <w:t>7. 修复建议</w:t>
      </w:r>
    </w:p>
    <w:p>
      <w:pPr>
        <w:pStyle w:val="ListBullet"/>
      </w:pPr>
      <w:r>
        <w:t>不要把用户输入拼接进模板源码；将用户输入作为模板变量传入，由 Jinja2 正常转义。</w:t>
      </w:r>
    </w:p>
    <w:p>
      <w:pPr>
        <w:pStyle w:val="ListBullet"/>
      </w:pPr>
      <w:r>
        <w:t>推荐使用 render_template 与独立模板文件，或 render_template_string("...{{ name }}...", name=name)。</w:t>
      </w:r>
    </w:p>
    <w:p>
      <w:pPr>
        <w:pStyle w:val="ListBullet"/>
      </w:pPr>
      <w:r>
        <w:t>保留 autoescape，必要时对允许的字符范围进行白名单校验。</w:t>
      </w:r>
    </w:p>
    <w:p>
      <w:pPr>
        <w:pStyle w:val="ListBullet"/>
      </w:pPr>
      <w:r>
        <w:t>对反馈内容做长度限制、审计记录和 CSRF 保护，降低公开表单被滥用的风险。</w:t>
      </w:r>
    </w:p>
    <w:p>
      <w:pPr>
        <w:pStyle w:val="Heading1"/>
      </w:pPr>
      <w:r>
        <w:rPr>
          <w:b/>
        </w:rPr>
        <w:t>8. 结论</w:t>
      </w:r>
    </w:p>
    <w:p>
      <w:pPr/>
      <w:r>
        <w:t>本次 SSTI 漏洞已在本地实际运行的 before 实例中复现，两个入口均可稳定将 {{7*7}} 渲染为 49。因此，/welcome 的 name 参数和 /feedback 的 message 字段均确认存在服务端模板注入风险。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