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>
          <w:bottom/>
        </w:pBdr>
        <w:ind w:leftChars="0" w:firstLineChars="0"/>
        <w:jc w:val="center"/>
        <w:rPr>
          <w:rFonts w:hint="eastAsia"/>
        </w:rPr>
      </w:pPr>
      <w:bookmarkStart w:id="1" w:name="_Tocnjbdko"/>
      <w:r>
        <w:rPr>
          <w:rFonts w:hint="eastAsia"/>
        </w:rPr>
        <w:t>T5</w:t>
      </w:r>
      <w:r>
        <w:rPr>
          <w:rFonts w:hint="eastAsia"/>
        </w:rPr>
        <w:t>+</w:t>
      </w:r>
      <w:r>
        <w:rPr>
          <w:rFonts w:hint="eastAsia"/>
        </w:rPr>
        <w:t>4</w:t>
      </w:r>
      <w:r>
        <w:rPr>
          <w:rFonts w:hint="eastAsia"/>
        </w:rPr>
        <w:t>G</w:t>
      </w:r>
      <w:bookmarkEnd w:id="1"/>
      <w:r>
        <w:rPr>
          <w:rFonts w:hint="eastAsia"/>
        </w:rPr>
        <w:t xml:space="preserve"> </w:t>
      </w:r>
      <w:r>
        <w:rPr>
          <w:rFonts w:hint="eastAsia"/>
        </w:rPr>
        <w:t>方案</w:t>
      </w:r>
      <w:r>
        <w:rPr>
          <w:rFonts w:hint="eastAsia"/>
        </w:rPr>
        <w:t>操作</w:t>
      </w:r>
      <w:r>
        <w:rPr>
          <w:rFonts w:hint="eastAsia"/>
        </w:rPr>
        <w:t>步骤</w:t>
      </w:r>
    </w:p>
    <w:p>
      <w:pPr>
        <w:pBdr/>
        <w:ind w:firstLineChars="20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G</w:t>
      </w:r>
      <w:r>
        <w:rPr>
          <w:rFonts w:hint="eastAsia"/>
        </w:rPr>
        <w:t>开发</w:t>
      </w:r>
      <w:r>
        <w:rPr>
          <w:rFonts w:hint="eastAsia"/>
        </w:rPr>
        <w:t>板</w:t>
      </w:r>
      <w:r>
        <w:rPr>
          <w:rFonts w:hint="eastAsia"/>
        </w:rPr>
        <w:t>购买</w:t>
      </w:r>
      <w:r>
        <w:rPr>
          <w:rFonts w:hint="eastAsia"/>
        </w:rPr>
        <w:t>链接</w:t>
      </w:r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https://item.taobao.com/item.htm?id=1037335155018&amp;skuId=6223159783292&amp;spm=a1z10.3-c-s.w4002-24402091057.34.5adc276dhTUTSQ normalLink \tdfe -10 \tdlt text \tdlf FromDialog \tdtf 0 \tdsub normalLink \tdkey 6dgaxb</w:instrText>
      </w:r>
      <w:r>
        <w:rPr>
          <w:rFonts w:hint="eastAsia"/>
        </w:rPr>
        <w:fldChar w:fldCharType="separate"/>
      </w:r>
      <w:r>
        <w:rPr>
          <w:rStyle w:val="t6xd07"/>
          <w:rFonts w:hint="eastAsia"/>
          <w:color/>
        </w:rPr>
        <w:t>涂鸦智能L511C-Y6E开发板</w:t>
      </w:r>
      <w:r>
        <w:rPr>
          <w:rFonts w:hint="eastAsia"/>
        </w:rPr>
        <w:fldChar w:fldCharType="end"/>
      </w:r>
    </w:p>
    <w:p>
      <w:pPr>
        <w:ind w:firstLineChars="200"/>
        <w:rPr>
          <w:b/>
          <w:color w:val="FF0000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（</w:t>
      </w:r>
      <w:r>
        <w:rPr>
          <w:rFonts w:hint="eastAsia"/>
          <w:b/>
          <w:i w:val="false"/>
          <w:strike w:val="false"/>
          <w:color w:val="FF0000"/>
          <w:u w:val="none"/>
        </w:rPr>
        <w:t>目前T5</w:t>
      </w:r>
      <w:r>
        <w:rPr>
          <w:b/>
          <w:i w:val="false"/>
          <w:strike w:val="false"/>
          <w:color w:val="FF0000"/>
          <w:u w:val="none"/>
        </w:rPr>
        <w:t>支持标准的usb-cdc/acm协议的4g模块，非标准设备目前不支持</w:t>
      </w:r>
      <w:r>
        <w:rPr>
          <w:rFonts w:hint="eastAsia"/>
          <w:b/>
          <w:i w:val="false"/>
          <w:strike w:val="false"/>
          <w:color w:val="FF0000"/>
          <w:u w:val="none"/>
        </w:rPr>
        <w:t>）</w:t>
      </w:r>
    </w:p>
    <w:p>
      <w:pPr>
        <w:pStyle w:val="rt5zly"/>
        <w:numPr>
          <w:ilvl w:val="0"/>
          <w:numId w:val="1"/>
        </w:numPr>
        <w:pBdr/>
        <w:ind/>
        <w:rPr/>
      </w:pPr>
      <w:r>
        <w:rPr/>
        <w:t>4G模组固件烧录</w:t>
      </w:r>
    </w:p>
    <w:p>
      <w:pPr>
        <w:pStyle w:val="ablt93"/>
        <w:rPr/>
      </w:pPr>
      <w:r>
        <w:rPr>
          <w:rFonts w:hint="eastAsia"/>
        </w:rPr>
        <w:tab/>
      </w:r>
      <w:r>
        <w:rPr>
          <w:rFonts w:hint="eastAsia"/>
        </w:rPr>
        <w:t>T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G</w:t>
      </w:r>
      <w:r>
        <w:rPr>
          <w:rFonts w:hint="eastAsia"/>
        </w:rPr>
        <w:t>模组</w:t>
      </w:r>
      <w:r>
        <w:rPr>
          <w:rFonts w:hint="eastAsia"/>
        </w:rPr>
        <w:t>是</w:t>
      </w:r>
      <w:r>
        <w:rPr>
          <w:rFonts w:hint="eastAsia"/>
        </w:rPr>
        <w:t>通过</w:t>
      </w:r>
      <w:r>
        <w:rPr>
          <w:rFonts w:hint="eastAsia"/>
        </w:rPr>
        <w:t>U</w:t>
      </w:r>
      <w:r>
        <w:rPr>
          <w:rFonts w:hint="eastAsia"/>
        </w:rPr>
        <w:t>S</w:t>
      </w:r>
      <w:r>
        <w:rPr>
          <w:rFonts w:hint="eastAsia"/>
        </w:rPr>
        <w:t>B</w:t>
      </w:r>
      <w:r>
        <w:rPr>
          <w:rFonts w:hint="eastAsia"/>
        </w:rPr>
        <w:t>发送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指令</w:t>
      </w:r>
      <w:r>
        <w:rPr>
          <w:rFonts w:hint="eastAsia"/>
        </w:rPr>
        <w:t>进行</w:t>
      </w:r>
      <w:r>
        <w:rPr>
          <w:rFonts w:hint="eastAsia"/>
        </w:rPr>
        <w:t>通信</w:t>
      </w:r>
      <w:r>
        <w:rPr>
          <w:rFonts w:hint="eastAsia"/>
        </w:rPr>
        <w:t>的</w:t>
      </w:r>
      <w:r>
        <w:rPr>
          <w:rFonts w:hint="eastAsia"/>
        </w:rPr>
        <w:t>。</w:t>
      </w:r>
      <w:r>
        <w:rPr>
          <w:rFonts w:hint="eastAsia"/>
        </w:rPr>
        <w:t>所以</w:t>
      </w:r>
      <w:r>
        <w:rPr>
          <w:rFonts w:hint="eastAsia"/>
        </w:rPr>
        <w:t>需要</w:t>
      </w:r>
      <w:r>
        <w:rPr>
          <w:rFonts w:hint="eastAsia"/>
        </w:rPr>
        <w:t>给</w:t>
      </w:r>
      <w:r>
        <w:rPr>
          <w:rFonts w:hint="eastAsia"/>
        </w:rPr>
        <w:t>模组</w:t>
      </w:r>
      <w:r>
        <w:rPr>
          <w:rFonts w:hint="eastAsia"/>
        </w:rPr>
        <w:t>烧录</w:t>
      </w:r>
      <w:r>
        <w:rPr>
          <w:rFonts w:hint="eastAsia"/>
        </w:rPr>
        <w:t>支持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指令</w:t>
      </w:r>
      <w:r>
        <w:rPr>
          <w:rFonts w:hint="eastAsia"/>
        </w:rPr>
        <w:t>的</w:t>
      </w:r>
      <w:r>
        <w:rPr>
          <w:rFonts w:hint="eastAsia"/>
        </w:rPr>
        <w:t>固件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L</w:t>
      </w:r>
      <w:r>
        <w:rPr>
          <w:rFonts w:hint="eastAsia"/>
        </w:rPr>
        <w:t>5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C</w:t>
      </w:r>
      <w:r>
        <w:rPr>
          <w:rFonts w:hint="eastAsia"/>
        </w:rPr>
        <w:t>为例</w:t>
      </w:r>
      <w:r>
        <w:rPr>
          <w:rFonts w:hint="eastAsia"/>
        </w:rPr>
        <w:t>，</w:t>
      </w:r>
      <w:r>
        <w:rPr>
          <w:rFonts w:hint="eastAsia"/>
        </w:rPr>
        <w:t>固件</w:t>
      </w:r>
      <w:r>
        <w:rPr>
          <w:rFonts w:hint="eastAsia"/>
        </w:rPr>
        <w:t>和</w:t>
      </w:r>
      <w:r>
        <w:rPr>
          <w:rFonts w:hint="eastAsia"/>
        </w:rPr>
        <w:t>烧录</w:t>
      </w:r>
      <w:r>
        <w:rPr>
          <w:rFonts w:hint="eastAsia"/>
        </w:rPr>
        <w:t>方法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2"/>
        </w:numPr>
        <w:pBdr/>
        <w:ind/>
        <w:rPr>
          <w:rFonts w:hint="eastAsia" w:ascii="黑体" w:hAnsi="黑体" w:eastAsia="黑体" w:cs="黑体"/>
          <w:sz w:val="30"/>
        </w:rPr>
      </w:pPr>
      <w:r>
        <w:rPr>
          <w:rFonts w:hint="eastAsia" w:ascii="黑体" w:hAnsi="黑体" w:eastAsia="黑体" w:cs="黑体"/>
          <w:sz w:val="30"/>
        </w:rPr>
        <w:t>4G模组固件</w:t>
      </w:r>
    </w:p>
    <w:p>
      <w:pPr>
        <w:pStyle w:val="ablt93"/>
        <w:pBdr/>
        <w:ind w:left="798"/>
        <w:rPr>
          <w:rFonts w:hint="eastAsia" w:ascii="黑体" w:hAnsi="黑体" w:eastAsia="黑体" w:cs="黑体"/>
          <w:sz w:val="30"/>
        </w:rPr>
      </w:pPr>
      <w:r>
        <w:rPr>
          <w:rStyle w:val="ctw2rh"/>
          <w:rFonts w:hint="eastAsia" w:ascii="黑体" w:hAnsi="黑体" w:eastAsia="黑体" w:cs="黑体"/>
          <w:sz w:val="30"/>
        </w:rPr>
        <w:fldChar w:fldCharType="begin"/>
      </w:r>
      <w:r>
        <w:rPr>
          <w:rStyle w:val="ctw2rh"/>
          <w:rFonts w:hint="eastAsia" w:ascii="黑体" w:hAnsi="黑体" w:eastAsia="黑体" w:cs="黑体"/>
          <w:sz w:val="30"/>
        </w:rPr>
        <w:instrText>HYPERLINK https://drive.weixin.qq.com/s?k=AGQAugfWAAkQYfCMyQAeUAWwZuAAg docLink \tdfu https://drive.weixin.qq.com/s?k=AGQAugfWAAkQYfCMyQAeUAWwZuAAg \tdfid i.1970325002041956.1688854296681445_f.779335123Z0Xb \tdfe 1005 \tdfn L511C_Y6Ev01.01b03.00%28custom%29.zip \tdft Wedrive \tdlt inline \tdlf FromUploadFile \tdtf 0 \tdsub docLink \tdindr 0 \tdkey rr4sds</w:instrText>
      </w:r>
      <w:r>
        <w:rPr>
          <w:rStyle w:val="ctw2rh"/>
          <w:rFonts w:hint="eastAsia" w:ascii="黑体" w:hAnsi="黑体" w:eastAsia="黑体" w:cs="黑体"/>
          <w:sz w:val="30"/>
        </w:rPr>
        <w:fldChar w:fldCharType="separate"/>
      </w:r>
      <w:r>
        <w:rPr>
          <w:rStyle w:val="ctw2rh"/>
          <w:rFonts w:hint="eastAsia" w:ascii="黑体" w:hAnsi="黑体" w:eastAsia="黑体" w:cs="黑体"/>
          <w:sz w:val="30"/>
        </w:rPr>
        <w:t>L511C_Y6Ev01.01b03.00(custom).zip</w:t>
      </w:r>
      <w:r>
        <w:rPr>
          <w:rStyle w:val="ctw2rh"/>
          <w:rFonts w:hint="eastAsia" w:ascii="黑体" w:hAnsi="黑体" w:eastAsia="黑体" w:cs="黑体"/>
          <w:sz w:val="30"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>
          <w:rFonts w:hint="eastAsia" w:ascii="黑体" w:hAnsi="黑体" w:eastAsia="黑体" w:cs="黑体"/>
          <w:sz w:val="30"/>
        </w:rPr>
      </w:pPr>
      <w:r>
        <w:rPr>
          <w:rFonts w:hint="eastAsia" w:ascii="黑体" w:hAnsi="黑体" w:eastAsia="黑体" w:cs="黑体"/>
          <w:sz w:val="30"/>
        </w:rPr>
        <w:t>烧录软件</w:t>
      </w:r>
    </w:p>
    <w:p>
      <w:pPr>
        <w:pStyle w:val="ablt93"/>
        <w:pBdr/>
        <w:ind w:left="798"/>
        <w:rPr>
          <w:rFonts w:hint="eastAsia" w:ascii="黑体" w:hAnsi="黑体" w:eastAsia="黑体" w:cs="黑体"/>
          <w:sz w:val="30"/>
        </w:rPr>
      </w:pPr>
      <w:r>
        <w:rPr>
          <w:rFonts w:hint="eastAsia" w:ascii="黑体" w:hAnsi="黑体" w:eastAsia="黑体" w:cs="黑体"/>
          <w:sz w:val="30"/>
        </w:rPr>
        <w:fldChar w:fldCharType="begin"/>
      </w:r>
      <w:r>
        <w:rPr>
          <w:rFonts w:hint="eastAsia" w:ascii="黑体" w:hAnsi="黑体" w:eastAsia="黑体" w:cs="黑体"/>
          <w:sz w:val="30"/>
        </w:rPr>
        <w:instrText xml:space="preserve">HYPERLINK https://drive.weixin.qq.com/s?k=AGQAugfWAAk1kGyO0fAeUAWwZuAAg docLink \tdfu https://drive.weixin.qq.com/s?k=AGQAugfWAAk1kGyO0fAeUAWwZuAAg \tdfid i.1970325002041956.1688854296681445_f.779335290ZMFn \tdfe 1005 \tdfn FlashTools_V4.1.9_20231106%20.rar \tdft Wedrive \tdlt inline \tdlf FromUploadFile \tdtf 0 </w:instrText>
      </w:r>
      <w:r>
        <w:rPr>
          <w:rFonts w:hint="eastAsia" w:ascii="黑体" w:hAnsi="黑体" w:eastAsia="黑体" w:cs="黑体"/>
          <w:sz w:val="30"/>
        </w:rPr>
        <w:fldChar w:fldCharType="separate"/>
      </w:r>
      <w:r>
        <w:rPr>
          <w:rStyle w:val="t6xd07"/>
          <w:rFonts w:hint="eastAsia" w:ascii="黑体" w:hAnsi="黑体" w:eastAsia="黑体" w:cs="黑体"/>
          <w:color/>
          <w:sz w:val="30"/>
        </w:rPr>
        <w:t>FlashTools_V4.1.9_20231106 .rar</w:t>
      </w:r>
      <w:r>
        <w:rPr>
          <w:rFonts w:hint="eastAsia" w:ascii="黑体" w:hAnsi="黑体" w:eastAsia="黑体" w:cs="黑体"/>
          <w:sz w:val="30"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>
          <w:rFonts w:hint="eastAsia" w:ascii="黑体" w:hAnsi="黑体" w:eastAsia="黑体" w:cs="黑体"/>
          <w:sz w:val="30"/>
        </w:rPr>
      </w:pPr>
      <w:r>
        <w:rPr>
          <w:rFonts w:hint="eastAsia" w:ascii="黑体" w:hAnsi="黑体" w:eastAsia="黑体" w:cs="黑体"/>
          <w:sz w:val="30"/>
        </w:rPr>
        <w:t>烧录步骤</w:t>
      </w:r>
    </w:p>
    <w:p>
      <w:pPr>
        <w:pStyle w:val="ablt93"/>
        <w:widowControl/>
        <w:pBdr/>
        <w:spacing w:line="360"/>
        <w:ind w:left="798" w:firstLineChars="200"/>
        <w:rPr>
          <w:rFonts w:ascii="黑体" w:hAnsi="黑体" w:eastAsia="黑体" w:cs="黑体"/>
          <w:i w:val="false"/>
          <w:strike w:val="false"/>
          <w:color w:val="262626"/>
          <w:spacing w:val="10"/>
          <w:sz w:val="28"/>
          <w:u w:val="none"/>
          <w:shd w:val="clear" w:color="auto" w:fill="FFFFFF"/>
        </w:rPr>
      </w:pPr>
      <w:r>
        <w:rPr>
          <w:rFonts w:ascii="黑体" w:hAnsi="黑体" w:eastAsia="黑体" w:cs="黑体"/>
          <w:i w:val="false"/>
          <w:strike w:val="false"/>
          <w:color w:val="262626"/>
          <w:spacing w:val="10"/>
          <w:sz w:val="28"/>
          <w:u w:val="none"/>
          <w:shd w:val="clear" w:color="auto" w:fill="FFFFFF"/>
        </w:rPr>
        <w:t>打开固件烧录工具FlashTools.exe，点击“Browse..."选择固件烧录包中的配置文件config_custom_usb.ini，如下图：</w:t>
      </w:r>
    </w:p>
    <w:p>
      <w:pPr>
        <w:pStyle w:val="ablt93"/>
        <w:pBdr/>
        <w:ind w:left="798"/>
        <w:rPr>
          <w:rFonts w:hint="eastAsia" w:ascii="宋体" w:hAnsi="宋体" w:eastAsia="宋体" w:cs="宋体"/>
          <w:sz w:val="30"/>
        </w:rPr>
      </w:pPr>
      <w:r>
        <w:rPr>
          <w:rFonts w:hint="eastAsia" w:ascii="宋体" w:hAnsi="宋体" w:eastAsia="宋体" w:cs="宋体"/>
          <w:sz w:val="30"/>
        </w:rPr>
        <w:drawing>
          <wp:inline distT="0" distB="0" distL="0" distR="0">
            <wp:extent cx="5787278" cy="278756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787278" cy="278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widowControl/>
        <w:pBdr/>
        <w:spacing w:line="360"/>
        <w:ind w:left="798" w:firstLineChars="200"/>
        <w:rPr>
          <w:rFonts w:ascii="黑体" w:hAnsi="黑体" w:eastAsia="黑体" w:cs="黑体"/>
          <w:i w:val="false"/>
          <w:strike w:val="false"/>
          <w:color w:val="262626"/>
          <w:spacing w:val="10"/>
          <w:sz w:val="28"/>
          <w:u w:val="none"/>
          <w:shd w:val="clear" w:color="auto" w:fill="FFFFFF"/>
        </w:rPr>
      </w:pPr>
      <w:r>
        <w:rPr>
          <w:rFonts w:ascii="黑体" w:hAnsi="黑体" w:eastAsia="黑体" w:cs="黑体"/>
          <w:i w:val="false"/>
          <w:strike w:val="false"/>
          <w:color w:val="262626"/>
          <w:spacing w:val="10"/>
          <w:sz w:val="28"/>
          <w:u w:val="none"/>
          <w:shd w:val="clear" w:color="auto" w:fill="FFFFFF"/>
        </w:rPr>
        <w:t>操作开发板进入download模式（拉低boot引脚后，模组上电进入download模式，如果使用开发板，需要一直按boot按键，同时按一下pwrkey开机），Com Port自动识别出对应的端口，点击"Download"开始下载通用对接固件，状态栏中出现下载进度信息，如下图：</w:t>
      </w:r>
    </w:p>
    <w:p>
      <w:pPr>
        <w:pBdr>
          <w:bottom/>
        </w:pBdr>
        <w:snapToGrid/>
        <w:spacing w:line="240"/>
        <w:ind w:hanging="0"/>
        <w:jc w:val="center"/>
        <w:rPr>
          <w:rFonts w:ascii="Chinese Quote" w:hAnsi="Chinese Quote" w:eastAsia="Chinese Quote" w:cs="Chinese Quote"/>
          <w:i w:val="false"/>
          <w:strike w:val="false"/>
          <w:color w:val="262626"/>
          <w:spacing w:val="10"/>
          <w:sz w:val="21"/>
          <w:u w:val="none"/>
          <w:shd w:val="clear" w:color="auto" w:fill="FFFFFF"/>
        </w:rPr>
      </w:pPr>
      <w:r>
        <w:rPr>
          <w:rFonts w:ascii="Chinese Quote" w:hAnsi="Chinese Quote" w:eastAsia="Chinese Quote" w:cs="Chinese Quote"/>
          <w:i w:val="false"/>
          <w:strike w:val="false"/>
          <w:color w:val="262626"/>
          <w:spacing w:val="10"/>
          <w:sz w:val="21"/>
          <w:u w:val="none"/>
          <w:shd w:val="clear" w:color="auto" w:fill="FFFFFF"/>
        </w:rPr>
        <w:drawing>
          <wp:inline distT="0" distB="0" distL="0" distR="0">
            <wp:extent cx="5760085" cy="455823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760085" cy="45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t5zly"/>
        <w:numPr>
          <w:ilvl w:val="0"/>
          <w:numId w:val="1"/>
        </w:numPr>
        <w:ind/>
        <w:rPr/>
      </w:pPr>
      <w:r>
        <w:rPr/>
        <w:t>T5-3.13.3及以上SDK修改</w:t>
      </w:r>
    </w:p>
    <w:p>
      <w:pPr>
        <w:pStyle w:val="ablt93"/>
        <w:widowControl/>
        <w:numPr>
          <w:ilvl w:val="0"/>
          <w:numId w:val="3"/>
        </w:numPr>
        <w:pBdr/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右键点击wukong-ai这个demo，选择config project，然后在里面选择4G配置</w:t>
      </w:r>
    </w:p>
    <w:p>
      <w:pPr>
        <w:pStyle w:val="ablt93"/>
        <w:pBdr>
          <w:bottom/>
        </w:pBdr>
        <w:ind w:left="798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53355" cy="282367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53355" cy="28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widowControl/>
        <w:numPr>
          <w:ilvl w:val="0"/>
          <w:numId w:val="3"/>
        </w:numPr>
        <w:pBdr>
          <w:bottom/>
        </w:pBdr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（</w:t>
      </w:r>
      <w:r>
        <w:rPr>
          <w:rFonts w:hint="eastAsia" w:ascii="黑体" w:hAnsi="黑体" w:eastAsia="黑体" w:cs="黑体"/>
          <w:color w:val="FF0000"/>
          <w:sz w:val="28"/>
        </w:rPr>
        <w:t>demo需要修改下</w:t>
      </w:r>
      <w:r>
        <w:rPr>
          <w:rFonts w:hint="eastAsia" w:ascii="黑体" w:hAnsi="黑体" w:eastAsia="黑体" w:cs="黑体"/>
          <w:sz w:val="28"/>
        </w:rPr>
        <w:t>）</w:t>
      </w:r>
      <w:r>
        <w:rPr>
          <w:rFonts w:hint="eastAsia" w:ascii="黑体" w:hAnsi="黑体" w:eastAsia="黑体" w:cs="黑体"/>
          <w:sz w:val="28"/>
        </w:rPr>
        <w:t>在tuya_app_main.c里面加入蜂窝初始化</w:t>
      </w:r>
      <w:r>
        <w:rPr>
          <w:rFonts w:hint="eastAsia" w:ascii="黑体" w:hAnsi="黑体" w:eastAsia="黑体" w:cs="黑体"/>
          <w:sz w:val="28"/>
        </w:rPr>
        <w:t>，</w:t>
      </w:r>
      <w:r>
        <w:rPr>
          <w:rFonts w:hint="eastAsia" w:ascii="黑体" w:hAnsi="黑体" w:eastAsia="黑体" w:cs="黑体"/>
          <w:sz w:val="28"/>
        </w:rPr>
        <w:t>在tuya_app_main.c把下面的tuya_ai_cellular_init屏蔽掉</w:t>
      </w:r>
      <w:r>
        <w:rPr>
          <w:rFonts w:hint="eastAsia" w:ascii="黑体" w:hAnsi="黑体" w:eastAsia="黑体" w:cs="黑体"/>
          <w:sz w:val="28"/>
        </w:rPr>
        <w:t>，</w:t>
      </w:r>
      <w:r>
        <w:rPr>
          <w:rFonts w:hint="eastAsia" w:ascii="黑体" w:hAnsi="黑体" w:eastAsia="黑体" w:cs="黑体"/>
          <w:sz w:val="28"/>
        </w:rPr>
        <w:t>如图</w:t>
      </w:r>
      <w:r>
        <w:rPr>
          <w:rFonts w:hint="eastAsia" w:ascii="黑体" w:hAnsi="黑体" w:eastAsia="黑体" w:cs="黑体"/>
          <w:sz w:val="28"/>
        </w:rPr>
        <w:t>：</w:t>
      </w:r>
    </w:p>
    <w:p>
      <w:pPr>
        <w:pStyle w:val="ablt93"/>
        <w:pBdr/>
        <w:spacing w:line="360"/>
        <w:ind w:left="798"/>
        <w:rPr>
          <w:rFonts w:hint="eastAsia" w:ascii="黑体" w:hAnsi="黑体" w:eastAsia="黑体" w:cs="黑体"/>
          <w:sz w:val="28"/>
        </w:rPr>
      </w:pPr>
      <w:r>
        <w:rPr/>
        <w:drawing>
          <wp:inline distT="0" distB="0" distL="0" distR="0">
            <wp:extent cx="5253355" cy="311674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53355" cy="311674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798"/>
        <w:rPr>
          <w:sz w:val="24"/>
        </w:rPr>
      </w:pPr>
      <w:r>
        <w:rPr>
          <w:sz w:val="24"/>
        </w:rPr>
        <w:drawing>
          <wp:inline distT="0" distB="0" distL="0" distR="0">
            <wp:extent cx="5852831" cy="260385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852831" cy="260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ageBreakBefore w:val="false"/>
        <w:widowControl/>
        <w:numPr>
          <w:ilvl w:val="0"/>
          <w:numId w:val="3"/>
        </w:numPr>
        <w:pBdr>
          <w:bottom/>
        </w:pBdr>
        <w:spacing w:line="360"/>
        <w:ind/>
        <w:rPr>
          <w:rFonts w:hint="eastAsia" w:ascii="Times New Roman" w:hAnsi="Times New Roman" w:eastAsia="黑体" w:cs="Times New Roman"/>
          <w:sz w:val="28"/>
        </w:rPr>
      </w:pPr>
      <w:r>
        <w:rPr>
          <w:rFonts w:hint="eastAsia" w:ascii="黑体" w:hAnsi="黑体" w:eastAsia="黑体" w:cs="黑体"/>
          <w:sz w:val="28"/>
        </w:rPr>
        <w:t>在</w:t>
      </w:r>
      <w:r>
        <w:rPr>
          <w:rFonts w:hint="eastAsia" w:ascii="Times New Roman" w:hAnsi="Times New Roman" w:eastAsia="黑体" w:cs="Times New Roman"/>
          <w:sz w:val="28"/>
        </w:rPr>
        <w:t>tuya_ai_cellular_init</w:t>
      </w:r>
      <w:r>
        <w:rPr>
          <w:rFonts w:hint="eastAsia" w:ascii="Times New Roman" w:hAnsi="Times New Roman" w:eastAsia="黑体" w:cs="Times New Roman"/>
          <w:sz w:val="28"/>
        </w:rPr>
        <w:t>（</w:t>
      </w:r>
      <w:r>
        <w:rPr>
          <w:rFonts w:hint="eastAsia" w:ascii="Times New Roman" w:hAnsi="Times New Roman" w:eastAsia="黑体" w:cs="Times New Roman"/>
          <w:sz w:val="28"/>
        </w:rPr>
        <w:t>路径</w:t>
      </w:r>
      <w:r>
        <w:rPr>
          <w:rFonts w:hint="eastAsia" w:ascii="Times New Roman" w:hAnsi="Times New Roman" w:eastAsia="黑体" w:cs="Times New Roman"/>
          <w:sz w:val="28"/>
        </w:rPr>
        <w:t>：</w:t>
      </w:r>
      <w:r>
        <w:rPr>
          <w:rFonts w:ascii="Times New Roman" w:hAnsi="Times New Roman" w:eastAsia="黑体" w:cs="Times New Roman"/>
          <w:i w:val="false"/>
          <w:strike w:val="false"/>
          <w:spacing w:val="0"/>
          <w:sz w:val="28"/>
          <w:u w:val="none"/>
        </w:rPr>
        <w:t>apps/tuyaos_demo_wukong_ai/src/miscs/cellular/tuya_ai_cellular.c</w:t>
      </w:r>
      <w:r>
        <w:rPr>
          <w:rFonts w:hint="eastAsia" w:ascii="Times New Roman" w:hAnsi="Times New Roman" w:eastAsia="黑体" w:cs="Times New Roman"/>
          <w:sz w:val="28"/>
        </w:rPr>
        <w:t>）</w:t>
      </w:r>
      <w:r>
        <w:rPr>
          <w:rFonts w:hint="eastAsia" w:ascii="黑体" w:hAnsi="黑体" w:eastAsia="黑体" w:cs="黑体"/>
          <w:sz w:val="28"/>
        </w:rPr>
        <w:t>中加入</w:t>
      </w:r>
      <w:r>
        <w:rPr>
          <w:rFonts w:hint="eastAsia" w:ascii="黑体" w:hAnsi="黑体" w:eastAsia="黑体" w:cs="黑体"/>
          <w:sz w:val="28"/>
        </w:rPr>
        <w:t xml:space="preserve"> </w:t>
      </w:r>
      <w:r>
        <w:rPr>
          <w:rFonts w:hint="eastAsia" w:ascii="黑体" w:hAnsi="黑体" w:eastAsia="黑体" w:cs="黑体"/>
          <w:sz w:val="28"/>
        </w:rPr>
        <w:t xml:space="preserve"> </w:t>
      </w:r>
      <w:r>
        <w:rPr>
          <w:rFonts w:hint="eastAsia" w:ascii="Times New Roman" w:hAnsi="Times New Roman" w:eastAsia="黑体" w:cs="Times New Roman"/>
          <w:sz w:val="28"/>
        </w:rPr>
        <w:t>linkage_pri[cnt++] = LINKAGE_TYPE_BT; </w:t>
      </w:r>
      <w:r>
        <w:rPr>
          <w:rFonts w:hint="eastAsia" w:ascii="Times New Roman" w:hAnsi="Times New Roman" w:eastAsia="黑体" w:cs="Times New Roman"/>
          <w:sz w:val="28"/>
        </w:rPr>
        <w:t xml:space="preserve"> </w:t>
      </w:r>
      <w:r>
        <w:rPr>
          <w:rFonts w:hint="eastAsia" w:ascii="Times New Roman" w:hAnsi="Times New Roman" w:eastAsia="黑体" w:cs="Times New Roman"/>
          <w:sz w:val="28"/>
        </w:rPr>
        <w:t>linkage_pri[cnt++] = LINKAGE_TYPE_CAT1</w:t>
      </w:r>
      <w:r>
        <w:rPr>
          <w:rFonts w:hint="eastAsia" w:ascii="Times New Roman" w:hAnsi="Times New Roman" w:eastAsia="黑体" w:cs="Times New Roman"/>
          <w:sz w:val="28"/>
        </w:rPr>
        <w:t xml:space="preserve"> </w:t>
      </w:r>
      <w:r>
        <w:rPr>
          <w:rFonts w:hint="eastAsia" w:ascii="Times New Roman" w:hAnsi="Times New Roman" w:eastAsia="黑体" w:cs="Times New Roman"/>
          <w:sz w:val="28"/>
        </w:rPr>
        <w:t xml:space="preserve"> </w:t>
      </w:r>
      <w:r>
        <w:rPr>
          <w:rFonts w:hint="eastAsia" w:ascii="Times New Roman" w:hAnsi="Times New Roman" w:eastAsia="黑体" w:cs="Times New Roman"/>
          <w:sz w:val="28"/>
        </w:rPr>
        <w:t>这里</w:t>
      </w:r>
      <w:r>
        <w:rPr>
          <w:rFonts w:hint="eastAsia" w:ascii="Times New Roman" w:hAnsi="Times New Roman" w:eastAsia="黑体" w:cs="Times New Roman"/>
          <w:sz w:val="28"/>
        </w:rPr>
        <w:t>是</w:t>
      </w:r>
      <w:r>
        <w:rPr>
          <w:rFonts w:hint="eastAsia" w:ascii="Times New Roman" w:hAnsi="Times New Roman" w:eastAsia="黑体" w:cs="Times New Roman"/>
          <w:sz w:val="28"/>
        </w:rPr>
        <w:t>排</w:t>
      </w:r>
      <w:r>
        <w:rPr>
          <w:rFonts w:hint="eastAsia" w:ascii="Times New Roman" w:hAnsi="Times New Roman" w:eastAsia="黑体" w:cs="Times New Roman"/>
          <w:sz w:val="28"/>
        </w:rPr>
        <w:t>优先级</w:t>
      </w:r>
      <w:r>
        <w:rPr>
          <w:rFonts w:hint="eastAsia" w:ascii="Times New Roman" w:hAnsi="Times New Roman" w:eastAsia="黑体" w:cs="Times New Roman"/>
          <w:sz w:val="28"/>
        </w:rPr>
        <w:t>的</w:t>
      </w:r>
      <w:r>
        <w:rPr>
          <w:rFonts w:hint="eastAsia" w:ascii="Times New Roman" w:hAnsi="Times New Roman" w:eastAsia="黑体" w:cs="Times New Roman"/>
          <w:sz w:val="28"/>
        </w:rPr>
        <w:t>，</w:t>
      </w:r>
      <w:r>
        <w:rPr>
          <w:rFonts w:hint="eastAsia" w:ascii="Times New Roman" w:hAnsi="Times New Roman" w:eastAsia="黑体" w:cs="Times New Roman"/>
          <w:sz w:val="28"/>
        </w:rPr>
        <w:t>有线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WiFi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蓝牙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-</w:t>
      </w:r>
      <w:r>
        <w:rPr>
          <w:rFonts w:hint="eastAsia" w:ascii="Times New Roman" w:hAnsi="Times New Roman" w:eastAsia="黑体" w:cs="Times New Roman"/>
          <w:sz w:val="28"/>
        </w:rPr>
        <w:t>4</w:t>
      </w:r>
      <w:r>
        <w:rPr>
          <w:rFonts w:hint="eastAsia" w:ascii="Times New Roman" w:hAnsi="Times New Roman" w:eastAsia="黑体" w:cs="Times New Roman"/>
          <w:sz w:val="28"/>
        </w:rPr>
        <w:t>G</w:t>
      </w:r>
    </w:p>
    <w:p>
      <w:pPr>
        <w:pStyle w:val="ablt93"/>
        <w:pBdr>
          <w:bottom/>
        </w:pBdr>
        <w:spacing w:line="360"/>
        <w:ind w:left="798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092451" cy="294884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092451" cy="294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t5zly"/>
        <w:numPr>
          <w:ilvl w:val="0"/>
          <w:numId w:val="1"/>
        </w:numPr>
        <w:pBdr/>
        <w:ind/>
        <w:rPr/>
      </w:pPr>
      <w:r>
        <w:rPr/>
        <w:t>其他</w:t>
      </w:r>
    </w:p>
    <w:p>
      <w:pPr>
        <w:pStyle w:val="ablt93"/>
        <w:numPr>
          <w:ilvl w:val="0"/>
          <w:numId w:val="4"/>
        </w:numPr>
        <w:pBdr/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L511C-Y6E开发板原理图</w:t>
      </w:r>
    </w:p>
    <w:p>
      <w:pPr>
        <w:pStyle w:val="ablt93"/>
        <w:pBdr/>
        <w:spacing w:line="360"/>
        <w:ind w:left="798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fldChar w:fldCharType="begin"/>
      </w:r>
      <w:r>
        <w:rPr>
          <w:rFonts w:hint="eastAsia" w:ascii="黑体" w:hAnsi="黑体" w:eastAsia="黑体" w:cs="黑体"/>
          <w:sz w:val="28"/>
        </w:rPr>
        <w:instrText xml:space="preserve">HYPERLINK https://drive.weixin.qq.com/s?k=AGQAugfWAAkojTfSwZAeUAWwZuAAg docLink \tdfu https://drive.weixin.qq.com/s?k=AGQAugfWAAkojTfSwZAeUAWwZuAAg \tdfid i.1970325002041956.1688854296681445_f.779345887GWVT \tdfe 1021 \tdfn L511-Y6-EVB_V100.pdf \tdft Wedrive \tdlt inline \tdlf FromUploadFile \tdtf 0 </w:instrText>
      </w:r>
      <w:r>
        <w:rPr>
          <w:rFonts w:hint="eastAsia" w:ascii="黑体" w:hAnsi="黑体" w:eastAsia="黑体" w:cs="黑体"/>
          <w:sz w:val="28"/>
        </w:rPr>
        <w:fldChar w:fldCharType="separate"/>
      </w:r>
      <w:r>
        <w:rPr>
          <w:rStyle w:val="t6xd07"/>
          <w:rFonts w:hint="eastAsia" w:ascii="黑体" w:hAnsi="黑体" w:eastAsia="黑体" w:cs="黑体"/>
          <w:color/>
          <w:sz w:val="28"/>
        </w:rPr>
        <w:t>L511-Y6-EVB_V100.pdf</w:t>
      </w:r>
      <w:r>
        <w:rPr>
          <w:rFonts w:hint="eastAsia" w:ascii="黑体" w:hAnsi="黑体" w:eastAsia="黑体" w:cs="黑体"/>
          <w:sz w:val="28"/>
        </w:rPr>
        <w:fldChar w:fldCharType="end"/>
      </w:r>
    </w:p>
    <w:p>
      <w:pPr>
        <w:pStyle w:val="ablt93"/>
        <w:numPr>
          <w:ilvl w:val="0"/>
          <w:numId w:val="4"/>
        </w:numPr>
        <w:pBdr/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开发板和T5接线</w:t>
      </w:r>
    </w:p>
    <w:p>
      <w:pPr>
        <w:pStyle w:val="ablt93"/>
        <w:pBdr>
          <w:bottom/>
        </w:pBdr>
        <w:ind w:left="336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2258218" cy="301095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258218" cy="30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336"/>
        <w:rPr>
          <w:rFonts w:ascii="黑体" w:hAnsi="黑体" w:eastAsia="黑体" w:cs="黑体"/>
          <w:color w:val="FF0000"/>
          <w:sz w:val="28"/>
        </w:rPr>
      </w:pPr>
      <w:r>
        <w:rPr>
          <w:rFonts w:hint="eastAsia" w:ascii="黑体" w:hAnsi="黑体" w:eastAsia="黑体" w:cs="黑体"/>
          <w:color w:val="FF0000"/>
          <w:sz w:val="28"/>
        </w:rPr>
        <w:t>注意：4G开发板需要外接天线、给T5开发板供电就可以，4G开发板不需要额外供电</w:t>
      </w:r>
    </w:p>
    <w:p>
      <w:pPr>
        <w:pStyle w:val="ablt93"/>
        <w:keepLines w:val="false"/>
        <w:widowControl/>
        <w:numPr>
          <w:ilvl w:val="0"/>
          <w:numId w:val="4"/>
        </w:numPr>
        <w:pBdr>
          <w:bottom/>
        </w:pBdr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如果需要开启4G扫码功能，需要在创建产品下面开启下面两个高级能力，如果没有这个选项，需要联系项目经理开白名单或者是给uuid进行打标，然后在日志中读取短链，可以直接搜索"shorturl",拿到短链生成二维码，使用涂鸦app进行配网即可</w:t>
      </w:r>
    </w:p>
    <w:p>
      <w:pPr>
        <w:pStyle w:val="ablt93"/>
        <w:pBdr/>
        <w:ind w:left="336"/>
        <w:rPr>
          <w:sz w:val="24"/>
        </w:rPr>
      </w:pPr>
      <w:r>
        <w:rPr>
          <w:sz w:val="24"/>
        </w:rPr>
        <w:drawing>
          <wp:inline distT="0" distB="0" distL="0" distR="0">
            <wp:extent cx="6957869" cy="234822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6957869" cy="23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sz w:val="24"/>
        </w:rPr>
      </w:pPr>
    </w:p>
    <w:p>
      <w:pPr>
        <w:pStyle w:val="ablt93"/>
        <w:widowControl/>
        <w:numPr>
          <w:ilvl w:val="0"/>
          <w:numId w:val="4"/>
        </w:numPr>
        <w:pBdr/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现在新版本APP可以不用扫码也可以4G配网，在app右上角点击添加设备，如果显示设备在注册中就表示是使用4G在配网</w:t>
      </w:r>
    </w:p>
    <w:p>
      <w:pPr>
        <w:pStyle w:val="ablt93"/>
        <w:pBdr/>
        <w:ind w:left="336"/>
        <w:rPr>
          <w:sz w:val="24"/>
        </w:rPr>
      </w:pPr>
      <w:r>
        <w:rPr/>
        <w:drawing>
          <wp:inline distT="0" distB="0" distL="0" distR="0">
            <wp:extent cx="5694450" cy="3737977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694450" cy="373797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>
          <w:sz w:val="24"/>
        </w:rPr>
      </w:pPr>
    </w:p>
    <w:p>
      <w:pPr>
        <w:pStyle w:val="ablt93"/>
        <w:widowControl/>
        <w:numPr>
          <w:ilvl w:val="0"/>
          <w:numId w:val="4"/>
        </w:numPr>
        <w:pBdr/>
        <w:spacing w:line="360"/>
        <w:ind/>
        <w:rPr>
          <w:sz w:val="24"/>
        </w:rPr>
      </w:pPr>
      <w:r>
        <w:rPr>
          <w:rFonts w:hint="eastAsia" w:ascii="黑体" w:hAnsi="黑体" w:eastAsia="黑体" w:cs="黑体"/>
          <w:sz w:val="28"/>
        </w:rPr>
        <w:t>如果出现下面的问题，看一下日志是否有AT指令打印，如果没有，需要按一下开发板的power键，然后点击左上角这个“X“，再重新点击添加设备</w:t>
      </w:r>
    </w:p>
    <w:p>
      <w:pPr>
        <w:pStyle w:val="ablt93"/>
        <w:pBdr>
          <w:bottom/>
        </w:pBdr>
        <w:spacing w:line="360"/>
        <w:ind w:left="798"/>
        <w:rPr>
          <w:sz w:val="24"/>
        </w:rPr>
      </w:pPr>
      <w:r>
        <w:rPr/>
        <w:drawing>
          <wp:inline distT="0" distB="0" distL="0" distR="0">
            <wp:extent cx="4377501" cy="299916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377501" cy="299916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415378" cy="392191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415378" cy="39219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widowControl/>
        <w:numPr>
          <w:ilvl w:val="0"/>
          <w:numId w:val="4"/>
        </w:numPr>
        <w:pBdr/>
        <w:spacing w:line="360"/>
        <w:ind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最后配网成功，在设备详情也会显示4G</w:t>
      </w:r>
    </w:p>
    <w:p>
      <w:pPr>
        <w:pStyle w:val="ablt93"/>
        <w:pBdr/>
        <w:ind w:left="336"/>
        <w:rPr>
          <w:sz w:val="24"/>
        </w:rPr>
      </w:pPr>
      <w:r>
        <w:rPr/>
        <w:drawing>
          <wp:inline distT="0" distB="0" distL="0" distR="0">
            <wp:extent cx="3067886" cy="559627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067886" cy="55962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336"/>
        <w:rPr>
          <w:sz w:val="24"/>
        </w:rPr>
      </w:pPr>
    </w:p>
    <w:p>
      <w:pPr>
        <w:pStyle w:val="ablt93"/>
        <w:ind w:left="336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、"/>
      <w:lvlJc w:val="left"/>
      <w:pPr>
        <w:ind w:left="798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99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6">
      <w:start w:val="1"/>
      <w:numFmt w:val="decimal"/>
      <w:lvlText w:val="%7、"/>
      <w:lvlJc w:val="left"/>
      <w:pPr>
        <w:ind w:left="343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  <w:lvl w:ilvl="7">
      <w:start w:val="1"/>
      <w:numFmt w:val="lowerLetter"/>
      <w:lvlText w:val="%8)"/>
      <w:lvlJc w:val="left"/>
      <w:pPr>
        <w:ind w:left="387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</w:abstractNum>
  <w:abstractNum w:abstractNumId="2">
    <w:lvl w:ilvl="7">
      <w:start w:val="1"/>
      <w:numFmt w:val="lowerLetter"/>
      <w:lvlText w:val="%8)"/>
      <w:lvlJc w:val="left"/>
      <w:pPr>
        <w:ind w:left="387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0">
      <w:start w:val="1"/>
      <w:numFmt w:val="decimal"/>
      <w:lvlText w:val="%1、"/>
      <w:lvlJc w:val="left"/>
      <w:pPr>
        <w:ind w:left="798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99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6">
      <w:start w:val="1"/>
      <w:numFmt w:val="decimal"/>
      <w:lvlText w:val="%7、"/>
      <w:lvlJc w:val="left"/>
      <w:pPr>
        <w:ind w:left="343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</w:abstractNum>
  <w:abstractNum w:abstractNumId="3">
    <w:lvl w:ilvl="2">
      <w:start w:val="1"/>
      <w:numFmt w:val="lowerRoman"/>
      <w:isLgl w:val="false"/>
      <w:lvlText w:val="%3)"/>
      <w:lvlJc w:val="left"/>
      <w:pPr>
        <w:ind w:left="1678" w:hanging="336"/>
      </w:pPr>
    </w:lvl>
    <w:lvl w:ilvl="8">
      <w:start w:val="1"/>
      <w:numFmt w:val="lowerRoman"/>
      <w:isLgl w:val="false"/>
      <w:lvlText w:val="%9)"/>
      <w:lvlJc w:val="left"/>
      <w:pPr>
        <w:ind w:left="4318" w:hanging="336"/>
      </w:pPr>
    </w:lvl>
    <w:lvl w:ilvl="6">
      <w:start w:val="1"/>
      <w:numFmt w:val="decimal"/>
      <w:isLgl w:val="false"/>
      <w:lvlText w:val="%7、"/>
      <w:lvlJc w:val="left"/>
      <w:pPr>
        <w:ind w:left="3438" w:hanging="336"/>
      </w:pPr>
    </w:lvl>
    <w:lvl w:ilvl="7">
      <w:start w:val="1"/>
      <w:numFmt w:val="lowerLetter"/>
      <w:isLgl w:val="false"/>
      <w:lvlText w:val="%8)"/>
      <w:lvlJc w:val="left"/>
      <w:pPr>
        <w:ind w:left="3878" w:hanging="336"/>
      </w:pPr>
    </w:lvl>
    <w:lvl w:ilvl="3">
      <w:start w:val="1"/>
      <w:numFmt w:val="decimal"/>
      <w:isLgl w:val="false"/>
      <w:lvlText w:val="%4、"/>
      <w:lvlJc w:val="left"/>
      <w:pPr>
        <w:ind w:left="2118" w:hanging="336"/>
      </w:pPr>
    </w:lvl>
    <w:lvl w:ilvl="4">
      <w:start w:val="1"/>
      <w:numFmt w:val="lowerLetter"/>
      <w:isLgl w:val="false"/>
      <w:lvlText w:val="%5)"/>
      <w:lvlJc w:val="left"/>
      <w:pPr>
        <w:ind w:left="2558" w:hanging="336"/>
      </w:pPr>
    </w:lvl>
    <w:lvl w:ilvl="0">
      <w:start w:val="1"/>
      <w:numFmt w:val="decimal"/>
      <w:isLgl w:val="false"/>
      <w:lvlText w:val="%1、"/>
      <w:lvlJc w:val="left"/>
      <w:pPr>
        <w:tabs/>
        <w:ind w:left="798" w:hanging="336"/>
      </w:pPr>
      <w:rPr>
        <w:rFonts w:hint="default" w:ascii="" w:hAnsi="" w:cs=""/>
        <w:spacing w:val="0"/>
      </w:rPr>
    </w:lvl>
    <w:lvl w:ilvl="1">
      <w:start w:val="1"/>
      <w:numFmt w:val="lowerLetter"/>
      <w:isLgl w:val="false"/>
      <w:lvlText w:val="%2)"/>
      <w:lvlJc w:val="left"/>
      <w:pPr>
        <w:ind w:left="1238" w:hanging="336"/>
      </w:pPr>
    </w:lvl>
    <w:lvl w:ilvl="5">
      <w:start w:val="1"/>
      <w:numFmt w:val="lowerRoman"/>
      <w:isLgl w:val="false"/>
      <w:lvlText w:val="%6)"/>
      <w:lvlJc w:val="left"/>
      <w:pPr>
        <w:ind w:left="2998" w:hanging="336"/>
      </w:pPr>
    </w:lvl>
  </w:abstractNum>
  <w:abstractNum w:abstractNumId="4"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</w:abstractNum>
  <w:num w:numId="3">
    <w:abstractNumId w:val="2"/>
  </w:num>
  <w:num w:numId="2">
    <w:abstractNumId w:val="1"/>
  </w:num>
  <w:num w:numId="1">
    <w:abstractNumId w:val="4"/>
  </w:num>
  <w:num w:numId="4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t5zl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/>
  </w:style>
  <w:style w:type="paragraph" w:styleId="rj48js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mayyl2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p06q57">
    <w:name w:val="toc 1"/>
    <w:basedOn w:val="ablt93"/>
    <w:next w:val="ablt93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character" w:styleId="t6xd07">
    <w:name w:val="Hyperlink"/>
    <w:basedOn w:val="mayyl2"/>
    <w:next w:val=""/>
    <w:uiPriority w:val="99"/>
    <w:unhideWhenUsed/>
    <w:rPr>
      <w:color w:val="1E6FFF" w:themeColor="hyperlink"/>
      <w:u w:val="single"/>
    </w:rPr>
  </w:style>
  <w:style w:type="character" w:styleId="rh098z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14" Type="http://schemas.openxmlformats.org/officeDocument/2006/relationships/image" Target="media/image1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7.jpg" /><Relationship Id="rId6" Type="http://schemas.openxmlformats.org/officeDocument/2006/relationships/image" Target="media/image3.png" /><Relationship Id="rId15" Type="http://schemas.openxmlformats.org/officeDocument/2006/relationships/image" Target="media/image12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2026-06-08T12:50:48Z</dcterms:created>
  <dcterms:modified xsi:type="dcterms:W3CDTF">2026-06-08T12:50:48Z</dcterms:modified>
</cp:coreProperties>
</file>