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F9E" w:rsidRPr="00B9690A" w:rsidRDefault="00A50A73" w:rsidP="00FA3B0C">
      <w:pPr>
        <w:pStyle w:val="a8"/>
        <w:rPr>
          <w:rFonts w:hint="eastAsia"/>
        </w:rPr>
      </w:pPr>
      <w:r w:rsidRPr="00A50A73">
        <w:rPr>
          <w:rFonts w:hint="eastAsia"/>
        </w:rPr>
        <w:t>Brownfield</w:t>
      </w:r>
      <w:r w:rsidRPr="00A50A73">
        <w:rPr>
          <w:rFonts w:hint="eastAsia"/>
        </w:rPr>
        <w:t>过程：一种用于产品组态的模块化产品系列开发的方法</w:t>
      </w:r>
    </w:p>
    <w:p w:rsidR="00270F9E" w:rsidRPr="00B9690A" w:rsidRDefault="00FE1B5B" w:rsidP="00B9690A">
      <w:pPr>
        <w:rPr>
          <w:rFonts w:hint="eastAsia"/>
        </w:rPr>
      </w:pPr>
      <w:r>
        <w:rPr>
          <w:rFonts w:hint="eastAsia"/>
        </w:rPr>
        <w:t>关键字：设计方法、设计过程、工程设计、产品设计、产品发展</w:t>
      </w:r>
    </w:p>
    <w:p w:rsidR="00270F9E" w:rsidRPr="00B9690A" w:rsidRDefault="00270F9E" w:rsidP="00B9690A">
      <w:pPr>
        <w:rPr>
          <w:rFonts w:hint="eastAsia"/>
        </w:rPr>
      </w:pPr>
    </w:p>
    <w:p w:rsidR="00270F9E" w:rsidRPr="00B9690A" w:rsidRDefault="00E0585B" w:rsidP="00B9690A">
      <w:pPr>
        <w:pStyle w:val="a"/>
        <w:rPr>
          <w:rFonts w:hint="eastAsia"/>
        </w:rPr>
      </w:pPr>
      <w:r>
        <w:rPr>
          <w:rFonts w:hint="eastAsia"/>
        </w:rPr>
        <w:t>背景与动机</w:t>
      </w:r>
      <w:r w:rsidR="00270F9E" w:rsidRPr="00B9690A">
        <w:t xml:space="preserve"> </w:t>
      </w:r>
    </w:p>
    <w:p w:rsidR="00B9690A" w:rsidRDefault="00B24CD6" w:rsidP="00B9690A">
      <w:r w:rsidRPr="00B24CD6">
        <w:rPr>
          <w:rFonts w:hint="eastAsia"/>
        </w:rPr>
        <w:t>本节重点介绍基于标准化和模块化的产品系列开发和产品配置的现有研究。</w:t>
      </w:r>
    </w:p>
    <w:p w:rsidR="009D570A" w:rsidRDefault="009D570A" w:rsidP="00B9690A"/>
    <w:p w:rsidR="009D570A" w:rsidRDefault="009D570A" w:rsidP="00B9690A">
      <w:pPr>
        <w:rPr>
          <w:rFonts w:hint="eastAsia"/>
        </w:rPr>
      </w:pPr>
    </w:p>
    <w:p w:rsidR="00270F9E" w:rsidRPr="00B9690A" w:rsidRDefault="00AB2523" w:rsidP="00B9690A">
      <w:pPr>
        <w:pStyle w:val="a0"/>
        <w:rPr>
          <w:rFonts w:hint="eastAsia"/>
        </w:rPr>
      </w:pPr>
      <w:r>
        <w:rPr>
          <w:rFonts w:hint="eastAsia"/>
        </w:rPr>
        <w:t>标准化</w:t>
      </w:r>
      <w:r>
        <w:t>与模块化</w:t>
      </w:r>
      <w:r w:rsidR="00270F9E" w:rsidRPr="00B9690A">
        <w:t xml:space="preserve"> </w:t>
      </w:r>
    </w:p>
    <w:p w:rsidR="00270F9E" w:rsidRDefault="00BF0850" w:rsidP="00B9690A">
      <w:r w:rsidRPr="00BF0850">
        <w:rPr>
          <w:rFonts w:hint="eastAsia"/>
        </w:rPr>
        <w:t>标准化是设计重用的重要推动者，并且指的是其中几个组件被能够执行所有这些组件的功能的一个组件替换的情况（</w:t>
      </w:r>
      <w:r w:rsidRPr="00BF0850">
        <w:t>Perera</w:t>
      </w:r>
      <w:r w:rsidRPr="00BF0850">
        <w:rPr>
          <w:rFonts w:hint="eastAsia"/>
        </w:rPr>
        <w:t>，</w:t>
      </w:r>
      <w:r w:rsidRPr="00BF0850">
        <w:t>Nagarur</w:t>
      </w:r>
      <w:r w:rsidRPr="00BF0850">
        <w:rPr>
          <w:rFonts w:hint="eastAsia"/>
        </w:rPr>
        <w:t>，＆</w:t>
      </w:r>
      <w:r w:rsidRPr="00BF0850">
        <w:t>Tabucanon</w:t>
      </w:r>
      <w:r w:rsidRPr="00BF0850">
        <w:rPr>
          <w:rFonts w:hint="eastAsia"/>
        </w:rPr>
        <w:t>，</w:t>
      </w:r>
      <w:r w:rsidRPr="00BF0850">
        <w:t>1999</w:t>
      </w:r>
      <w:r w:rsidRPr="00BF0850">
        <w:rPr>
          <w:rFonts w:hint="eastAsia"/>
        </w:rPr>
        <w:t>）。</w:t>
      </w:r>
      <w:r w:rsidRPr="00BF0850">
        <w:t xml:space="preserve"> Pahl</w:t>
      </w:r>
      <w:r w:rsidRPr="00BF0850">
        <w:rPr>
          <w:rFonts w:hint="eastAsia"/>
        </w:rPr>
        <w:t>和</w:t>
      </w:r>
      <w:r w:rsidRPr="00BF0850">
        <w:t>Beitz</w:t>
      </w:r>
      <w:r w:rsidRPr="00BF0850">
        <w:rPr>
          <w:rFonts w:hint="eastAsia"/>
        </w:rPr>
        <w:t>（</w:t>
      </w:r>
      <w:r w:rsidRPr="00BF0850">
        <w:t>1996</w:t>
      </w:r>
      <w:r w:rsidRPr="00BF0850">
        <w:rPr>
          <w:rFonts w:hint="eastAsia"/>
        </w:rPr>
        <w:t>）强调，由于成本原因，设计者应该总是使用</w:t>
      </w:r>
      <w:r w:rsidRPr="00BF0850">
        <w:t>Brownfield Process 211</w:t>
      </w:r>
      <w:r w:rsidRPr="00BF0850">
        <w:rPr>
          <w:rFonts w:hint="eastAsia"/>
        </w:rPr>
        <w:t>可用标准，重复或购买部件而不是特殊制造的部件。不幸的是，这并不总是可能的，因为不同的客户需求。</w:t>
      </w:r>
      <w:r w:rsidRPr="00BF0850">
        <w:t xml:space="preserve"> Victor</w:t>
      </w:r>
      <w:r w:rsidRPr="00BF0850">
        <w:rPr>
          <w:rFonts w:hint="eastAsia"/>
        </w:rPr>
        <w:t>和</w:t>
      </w:r>
      <w:r w:rsidRPr="00BF0850">
        <w:t>Boynton</w:t>
      </w:r>
      <w:r w:rsidRPr="00BF0850">
        <w:rPr>
          <w:rFonts w:hint="eastAsia"/>
        </w:rPr>
        <w:t>（</w:t>
      </w:r>
      <w:r w:rsidRPr="00BF0850">
        <w:t>1998</w:t>
      </w:r>
      <w:r w:rsidRPr="00BF0850">
        <w:rPr>
          <w:rFonts w:hint="eastAsia"/>
        </w:rPr>
        <w:t>）建议模块化作为一种</w:t>
      </w:r>
      <w:r w:rsidRPr="00BF0850">
        <w:rPr>
          <w:rFonts w:ascii="MS Gothic" w:hAnsi="MS Gothic" w:cs="MS Gothic"/>
        </w:rPr>
        <w:t>​​</w:t>
      </w:r>
      <w:r w:rsidRPr="00BF0850">
        <w:rPr>
          <w:rFonts w:ascii="宋体" w:eastAsia="宋体" w:hAnsi="宋体" w:cs="宋体" w:hint="eastAsia"/>
        </w:rPr>
        <w:t>产品开发技术，以应对不断变化的客户需求，从而产生产品品种的压力。</w:t>
      </w:r>
      <w:r w:rsidRPr="00BF0850">
        <w:t xml:space="preserve"> Ulr</w:t>
      </w:r>
      <w:r w:rsidRPr="00BF0850">
        <w:rPr>
          <w:rFonts w:hint="eastAsia"/>
        </w:rPr>
        <w:t>ich</w:t>
      </w:r>
      <w:r w:rsidRPr="00BF0850">
        <w:rPr>
          <w:rFonts w:hint="eastAsia"/>
        </w:rPr>
        <w:t>和</w:t>
      </w:r>
      <w:r w:rsidRPr="00BF0850">
        <w:rPr>
          <w:rFonts w:hint="eastAsia"/>
        </w:rPr>
        <w:t>Tung</w:t>
      </w:r>
      <w:r w:rsidRPr="00BF0850">
        <w:rPr>
          <w:rFonts w:hint="eastAsia"/>
        </w:rPr>
        <w:t>（</w:t>
      </w:r>
      <w:r w:rsidRPr="00BF0850">
        <w:rPr>
          <w:rFonts w:hint="eastAsia"/>
        </w:rPr>
        <w:t>1991</w:t>
      </w:r>
      <w:r w:rsidRPr="00BF0850">
        <w:rPr>
          <w:rFonts w:hint="eastAsia"/>
        </w:rPr>
        <w:t>）和</w:t>
      </w:r>
      <w:r w:rsidRPr="00BF0850">
        <w:rPr>
          <w:rFonts w:hint="eastAsia"/>
        </w:rPr>
        <w:t>Pine</w:t>
      </w:r>
      <w:r w:rsidRPr="00BF0850">
        <w:rPr>
          <w:rFonts w:hint="eastAsia"/>
        </w:rPr>
        <w:t>（</w:t>
      </w:r>
      <w:r w:rsidRPr="00BF0850">
        <w:rPr>
          <w:rFonts w:hint="eastAsia"/>
        </w:rPr>
        <w:t>1993</w:t>
      </w:r>
      <w:r w:rsidRPr="00BF0850">
        <w:rPr>
          <w:rFonts w:hint="eastAsia"/>
        </w:rPr>
        <w:t>）提出了模块化的类型，包括组件共享，组件交换，剪切，总线，分段和混合模块化。</w:t>
      </w:r>
      <w:r w:rsidRPr="00BF0850">
        <w:rPr>
          <w:rFonts w:hint="eastAsia"/>
        </w:rPr>
        <w:t xml:space="preserve"> Andreasen</w:t>
      </w:r>
      <w:r w:rsidRPr="00BF0850">
        <w:rPr>
          <w:rFonts w:hint="eastAsia"/>
        </w:rPr>
        <w:t>（</w:t>
      </w:r>
      <w:r w:rsidRPr="00BF0850">
        <w:rPr>
          <w:rFonts w:hint="eastAsia"/>
        </w:rPr>
        <w:t>2011</w:t>
      </w:r>
      <w:r w:rsidRPr="00BF0850">
        <w:rPr>
          <w:rFonts w:hint="eastAsia"/>
        </w:rPr>
        <w:t>）解释说，模块化包括定义具有模块和接口定义的模块化架构，以降低公司运营的复杂性。接口可以被不同地感知（</w:t>
      </w:r>
      <w:r w:rsidRPr="00BF0850">
        <w:rPr>
          <w:rFonts w:hint="eastAsia"/>
        </w:rPr>
        <w:t>Parslov</w:t>
      </w:r>
      <w:r w:rsidRPr="00BF0850">
        <w:rPr>
          <w:rFonts w:hint="eastAsia"/>
        </w:rPr>
        <w:t>＆</w:t>
      </w:r>
      <w:r w:rsidRPr="00BF0850">
        <w:rPr>
          <w:rFonts w:hint="eastAsia"/>
        </w:rPr>
        <w:t>Mortensen</w:t>
      </w:r>
      <w:r w:rsidRPr="00BF0850">
        <w:rPr>
          <w:rFonts w:hint="eastAsia"/>
        </w:rPr>
        <w:t>，</w:t>
      </w:r>
      <w:r w:rsidRPr="00BF0850">
        <w:rPr>
          <w:rFonts w:hint="eastAsia"/>
        </w:rPr>
        <w:t>2015</w:t>
      </w:r>
      <w:r w:rsidRPr="00BF0850">
        <w:rPr>
          <w:rFonts w:hint="eastAsia"/>
        </w:rPr>
        <w:t>），并且通过不同模块之间的标准化接口实现变量的有效创建（</w:t>
      </w:r>
      <w:r w:rsidRPr="00BF0850">
        <w:rPr>
          <w:rFonts w:hint="eastAsia"/>
        </w:rPr>
        <w:t>Cai</w:t>
      </w:r>
      <w:r w:rsidRPr="00BF0850">
        <w:rPr>
          <w:rFonts w:hint="eastAsia"/>
        </w:rPr>
        <w:t>，</w:t>
      </w:r>
      <w:r w:rsidRPr="00BF0850">
        <w:rPr>
          <w:rFonts w:hint="eastAsia"/>
        </w:rPr>
        <w:t>Nee</w:t>
      </w:r>
      <w:r w:rsidRPr="00BF0850">
        <w:rPr>
          <w:rFonts w:hint="eastAsia"/>
        </w:rPr>
        <w:t>，＆</w:t>
      </w:r>
      <w:r w:rsidRPr="00BF0850">
        <w:rPr>
          <w:rFonts w:hint="eastAsia"/>
        </w:rPr>
        <w:t>Lu</w:t>
      </w:r>
      <w:r w:rsidRPr="00BF0850">
        <w:rPr>
          <w:rFonts w:hint="eastAsia"/>
        </w:rPr>
        <w:t>，</w:t>
      </w:r>
      <w:r w:rsidRPr="00BF0850">
        <w:rPr>
          <w:rFonts w:hint="eastAsia"/>
        </w:rPr>
        <w:t>2009</w:t>
      </w:r>
      <w:r w:rsidRPr="00BF0850">
        <w:rPr>
          <w:rFonts w:hint="eastAsia"/>
        </w:rPr>
        <w:t>）。正如</w:t>
      </w:r>
      <w:r w:rsidRPr="00BF0850">
        <w:rPr>
          <w:rFonts w:hint="eastAsia"/>
        </w:rPr>
        <w:t>Fujimoto</w:t>
      </w:r>
      <w:r w:rsidRPr="00BF0850">
        <w:rPr>
          <w:rFonts w:hint="eastAsia"/>
        </w:rPr>
        <w:t>（</w:t>
      </w:r>
      <w:r w:rsidRPr="00BF0850">
        <w:rPr>
          <w:rFonts w:hint="eastAsia"/>
        </w:rPr>
        <w:t>2007</w:t>
      </w:r>
      <w:r w:rsidRPr="00BF0850">
        <w:rPr>
          <w:rFonts w:hint="eastAsia"/>
        </w:rPr>
        <w:t>）提出的，存在与接口以及组件相关的不同级别的标准化。他分离了特定于模型，公司特定的和行业标准的组件和接口。还提出了开放标准，封闭标准，非标准，以及冻结或不稳定的接口分类（</w:t>
      </w:r>
      <w:r w:rsidRPr="00BF0850">
        <w:rPr>
          <w:rFonts w:hint="eastAsia"/>
        </w:rPr>
        <w:t>Cabigiosu</w:t>
      </w:r>
      <w:r w:rsidRPr="00BF0850">
        <w:rPr>
          <w:rFonts w:hint="eastAsia"/>
        </w:rPr>
        <w:t>，</w:t>
      </w:r>
      <w:r w:rsidRPr="00BF0850">
        <w:rPr>
          <w:rFonts w:hint="eastAsia"/>
        </w:rPr>
        <w:t>Zirpoli</w:t>
      </w:r>
      <w:r w:rsidRPr="00BF0850">
        <w:rPr>
          <w:rFonts w:hint="eastAsia"/>
        </w:rPr>
        <w:t>，＆</w:t>
      </w:r>
      <w:r w:rsidRPr="00BF0850">
        <w:rPr>
          <w:rFonts w:hint="eastAsia"/>
        </w:rPr>
        <w:t>Camuffo</w:t>
      </w:r>
      <w:r w:rsidRPr="00BF0850">
        <w:rPr>
          <w:rFonts w:hint="eastAsia"/>
        </w:rPr>
        <w:t>，</w:t>
      </w:r>
      <w:r w:rsidRPr="00BF0850">
        <w:rPr>
          <w:rFonts w:hint="eastAsia"/>
        </w:rPr>
        <w:t>2013</w:t>
      </w:r>
      <w:r w:rsidRPr="00BF0850">
        <w:rPr>
          <w:rFonts w:hint="eastAsia"/>
        </w:rPr>
        <w:t>）。</w:t>
      </w:r>
    </w:p>
    <w:p w:rsidR="009D570A" w:rsidRDefault="009D570A" w:rsidP="00B9690A"/>
    <w:p w:rsidR="009D570A" w:rsidRPr="00B9690A" w:rsidRDefault="009D570A" w:rsidP="00B9690A">
      <w:pPr>
        <w:rPr>
          <w:rFonts w:hint="eastAsia"/>
        </w:rPr>
      </w:pPr>
    </w:p>
    <w:p w:rsidR="00270F9E" w:rsidRPr="00B9690A" w:rsidRDefault="00E13807" w:rsidP="00B9690A">
      <w:pPr>
        <w:pStyle w:val="a0"/>
        <w:rPr>
          <w:rFonts w:hint="eastAsia"/>
        </w:rPr>
      </w:pPr>
      <w:r w:rsidRPr="00BF0850">
        <w:rPr>
          <w:rFonts w:hint="eastAsia"/>
        </w:rPr>
        <w:t>产品系列和产品平台</w:t>
      </w:r>
      <w:r w:rsidR="00270F9E" w:rsidRPr="00B9690A">
        <w:t xml:space="preserve"> </w:t>
      </w:r>
    </w:p>
    <w:p w:rsidR="00270F9E" w:rsidRDefault="00BF0850" w:rsidP="00B9690A">
      <w:r w:rsidRPr="00BF0850">
        <w:rPr>
          <w:rFonts w:hint="eastAsia"/>
        </w:rPr>
        <w:t>产品系列和产品平台的设计是一个经常讨论的主题，当目标是增加设计重用和启用产品变体。</w:t>
      </w:r>
      <w:r w:rsidRPr="00BF0850">
        <w:rPr>
          <w:rFonts w:hint="eastAsia"/>
        </w:rPr>
        <w:t xml:space="preserve"> Robertson</w:t>
      </w:r>
      <w:r w:rsidRPr="00BF0850">
        <w:rPr>
          <w:rFonts w:hint="eastAsia"/>
        </w:rPr>
        <w:t>和</w:t>
      </w:r>
      <w:r w:rsidRPr="00BF0850">
        <w:rPr>
          <w:rFonts w:hint="eastAsia"/>
        </w:rPr>
        <w:t>Ulrich</w:t>
      </w:r>
      <w:r w:rsidRPr="00BF0850">
        <w:rPr>
          <w:rFonts w:hint="eastAsia"/>
        </w:rPr>
        <w:t>（</w:t>
      </w:r>
      <w:r w:rsidRPr="00BF0850">
        <w:rPr>
          <w:rFonts w:hint="eastAsia"/>
        </w:rPr>
        <w:t>1998</w:t>
      </w:r>
      <w:r w:rsidRPr="00BF0850">
        <w:rPr>
          <w:rFonts w:hint="eastAsia"/>
        </w:rPr>
        <w:t>）和</w:t>
      </w:r>
      <w:r w:rsidRPr="00BF0850">
        <w:rPr>
          <w:rFonts w:hint="eastAsia"/>
        </w:rPr>
        <w:t>Kristjansson</w:t>
      </w:r>
      <w:r w:rsidRPr="00BF0850">
        <w:rPr>
          <w:rFonts w:hint="eastAsia"/>
        </w:rPr>
        <w:t>，</w:t>
      </w:r>
      <w:r w:rsidRPr="00BF0850">
        <w:rPr>
          <w:rFonts w:hint="eastAsia"/>
        </w:rPr>
        <w:t>Jensen</w:t>
      </w:r>
      <w:r w:rsidRPr="00BF0850">
        <w:rPr>
          <w:rFonts w:hint="eastAsia"/>
        </w:rPr>
        <w:t>和</w:t>
      </w:r>
      <w:r w:rsidRPr="00BF0850">
        <w:rPr>
          <w:rFonts w:hint="eastAsia"/>
        </w:rPr>
        <w:t>Hildre</w:t>
      </w:r>
      <w:r w:rsidRPr="00BF0850">
        <w:rPr>
          <w:rFonts w:hint="eastAsia"/>
        </w:rPr>
        <w:t>（</w:t>
      </w:r>
      <w:r w:rsidRPr="00BF0850">
        <w:rPr>
          <w:rFonts w:hint="eastAsia"/>
        </w:rPr>
        <w:t>2004</w:t>
      </w:r>
      <w:r w:rsidRPr="00BF0850">
        <w:rPr>
          <w:rFonts w:hint="eastAsia"/>
        </w:rPr>
        <w:t>）总结了一个平台是一个核心资产的集合，被重用以实现竞争优势。</w:t>
      </w:r>
      <w:r w:rsidRPr="00BF0850">
        <w:rPr>
          <w:rFonts w:hint="eastAsia"/>
        </w:rPr>
        <w:t xml:space="preserve"> Meyer</w:t>
      </w:r>
      <w:r w:rsidRPr="00BF0850">
        <w:rPr>
          <w:rFonts w:hint="eastAsia"/>
        </w:rPr>
        <w:t>和</w:t>
      </w:r>
      <w:r w:rsidRPr="00BF0850">
        <w:rPr>
          <w:rFonts w:hint="eastAsia"/>
        </w:rPr>
        <w:t>Lehnerd</w:t>
      </w:r>
      <w:r w:rsidRPr="00BF0850">
        <w:rPr>
          <w:rFonts w:hint="eastAsia"/>
        </w:rPr>
        <w:t>（</w:t>
      </w:r>
      <w:r w:rsidRPr="00BF0850">
        <w:rPr>
          <w:rFonts w:hint="eastAsia"/>
        </w:rPr>
        <w:t>1997</w:t>
      </w:r>
      <w:r w:rsidRPr="00BF0850">
        <w:rPr>
          <w:rFonts w:hint="eastAsia"/>
        </w:rPr>
        <w:t>）将产品平台定义为一系列衍生产品的通用产品结构。他们强调，基于产品平台的产品系列开发具有减少不同组件的潜力。这使得能够降低衍生产品的开发成本以及减少不同生产线的数量作为示例。开发产品平台需要研究和开发经验，以便利用某个平台创建产品发布（</w:t>
      </w:r>
      <w:r w:rsidRPr="00BF0850">
        <w:rPr>
          <w:rFonts w:hint="eastAsia"/>
        </w:rPr>
        <w:t>Ulrich</w:t>
      </w:r>
      <w:r w:rsidRPr="00BF0850">
        <w:rPr>
          <w:rFonts w:hint="eastAsia"/>
        </w:rPr>
        <w:t>＆</w:t>
      </w:r>
      <w:r w:rsidRPr="00BF0850">
        <w:rPr>
          <w:rFonts w:hint="eastAsia"/>
        </w:rPr>
        <w:t>Eppinger</w:t>
      </w:r>
      <w:r w:rsidRPr="00BF0850">
        <w:rPr>
          <w:rFonts w:hint="eastAsia"/>
        </w:rPr>
        <w:t>，</w:t>
      </w:r>
      <w:r w:rsidRPr="00BF0850">
        <w:rPr>
          <w:rFonts w:hint="eastAsia"/>
        </w:rPr>
        <w:lastRenderedPageBreak/>
        <w:t>2008</w:t>
      </w:r>
      <w:r w:rsidRPr="00BF0850">
        <w:rPr>
          <w:rFonts w:hint="eastAsia"/>
        </w:rPr>
        <w:t>）。</w:t>
      </w:r>
      <w:r w:rsidRPr="00BF0850">
        <w:rPr>
          <w:rFonts w:hint="eastAsia"/>
        </w:rPr>
        <w:t xml:space="preserve"> Lehtonen</w:t>
      </w:r>
      <w:r w:rsidRPr="00BF0850">
        <w:rPr>
          <w:rFonts w:hint="eastAsia"/>
        </w:rPr>
        <w:t>，</w:t>
      </w:r>
      <w:r w:rsidRPr="00BF0850">
        <w:rPr>
          <w:rFonts w:hint="eastAsia"/>
        </w:rPr>
        <w:t>Juuti</w:t>
      </w:r>
      <w:r w:rsidRPr="00BF0850">
        <w:rPr>
          <w:rFonts w:hint="eastAsia"/>
        </w:rPr>
        <w:t>，</w:t>
      </w:r>
      <w:r w:rsidRPr="00BF0850">
        <w:rPr>
          <w:rFonts w:hint="eastAsia"/>
        </w:rPr>
        <w:t>Pulkkinen</w:t>
      </w:r>
      <w:r w:rsidRPr="00BF0850">
        <w:rPr>
          <w:rFonts w:hint="eastAsia"/>
        </w:rPr>
        <w:t>和</w:t>
      </w:r>
      <w:r w:rsidRPr="00BF0850">
        <w:rPr>
          <w:rFonts w:hint="eastAsia"/>
        </w:rPr>
        <w:t>Riitahuhta</w:t>
      </w:r>
      <w:r w:rsidRPr="00BF0850">
        <w:rPr>
          <w:rFonts w:hint="eastAsia"/>
        </w:rPr>
        <w:t>（</w:t>
      </w:r>
      <w:r w:rsidRPr="00BF0850">
        <w:rPr>
          <w:rFonts w:hint="eastAsia"/>
        </w:rPr>
        <w:t>2003</w:t>
      </w:r>
      <w:r w:rsidRPr="00BF0850">
        <w:rPr>
          <w:rFonts w:hint="eastAsia"/>
        </w:rPr>
        <w:t>）定义了一个产品系列现在和在可预测的未来对应某些市场需求。</w:t>
      </w:r>
    </w:p>
    <w:p w:rsidR="009D570A" w:rsidRDefault="009D570A" w:rsidP="00B9690A"/>
    <w:p w:rsidR="009D570A" w:rsidRPr="00B9690A" w:rsidRDefault="009D570A" w:rsidP="00B9690A">
      <w:pPr>
        <w:rPr>
          <w:rFonts w:hint="eastAsia"/>
        </w:rPr>
      </w:pPr>
    </w:p>
    <w:p w:rsidR="00270F9E" w:rsidRPr="00B9690A" w:rsidRDefault="00F1533A" w:rsidP="00B9690A">
      <w:pPr>
        <w:pStyle w:val="a0"/>
        <w:rPr>
          <w:rFonts w:hint="eastAsia"/>
        </w:rPr>
      </w:pPr>
      <w:r>
        <w:t>产品配置与可配置的产品</w:t>
      </w:r>
      <w:r w:rsidR="00270F9E" w:rsidRPr="00B9690A">
        <w:t xml:space="preserve"> </w:t>
      </w:r>
    </w:p>
    <w:p w:rsidR="00270F9E" w:rsidRDefault="00BF0850" w:rsidP="00B9690A">
      <w:r w:rsidRPr="00BF0850">
        <w:rPr>
          <w:rFonts w:hint="eastAsia"/>
        </w:rPr>
        <w:t>模块化产品系列的设计不利于单独为定制产品制定产品规格。此问题已经介绍了产品配置。作为一项活动，它包括从预定义实体中选择兼容组件以满足客户需求（</w:t>
      </w:r>
      <w:r w:rsidRPr="00BF0850">
        <w:rPr>
          <w:rFonts w:hint="eastAsia"/>
        </w:rPr>
        <w:t>Brown</w:t>
      </w:r>
      <w:r w:rsidRPr="00BF0850">
        <w:rPr>
          <w:rFonts w:hint="eastAsia"/>
        </w:rPr>
        <w:t>，</w:t>
      </w:r>
      <w:r w:rsidRPr="00BF0850">
        <w:rPr>
          <w:rFonts w:hint="eastAsia"/>
        </w:rPr>
        <w:t>1998</w:t>
      </w:r>
      <w:r w:rsidRPr="00BF0850">
        <w:rPr>
          <w:rFonts w:hint="eastAsia"/>
        </w:rPr>
        <w:t>）。可配置产品的开发和维护需要对配置规则和限制进行建模（</w:t>
      </w:r>
      <w:r w:rsidRPr="00BF0850">
        <w:rPr>
          <w:rFonts w:hint="eastAsia"/>
        </w:rPr>
        <w:t>Tiihonen</w:t>
      </w:r>
      <w:r w:rsidRPr="00BF0850">
        <w:rPr>
          <w:rFonts w:hint="eastAsia"/>
        </w:rPr>
        <w:t>等，</w:t>
      </w:r>
      <w:r w:rsidRPr="00BF0850">
        <w:rPr>
          <w:rFonts w:hint="eastAsia"/>
        </w:rPr>
        <w:t>1999</w:t>
      </w:r>
      <w:r w:rsidRPr="00BF0850">
        <w:rPr>
          <w:rFonts w:hint="eastAsia"/>
        </w:rPr>
        <w:t>）。在许多出版物中，这被认为是配置知识，并包括产品元素与客户的映射。例如，为此任务提出了统一建模语言（</w:t>
      </w:r>
      <w:r w:rsidRPr="00BF0850">
        <w:rPr>
          <w:rFonts w:hint="eastAsia"/>
        </w:rPr>
        <w:t>UML</w:t>
      </w:r>
      <w:r w:rsidRPr="00BF0850">
        <w:rPr>
          <w:rFonts w:hint="eastAsia"/>
        </w:rPr>
        <w:t>）和基于矩阵的方法（</w:t>
      </w:r>
      <w:r w:rsidRPr="00BF0850">
        <w:rPr>
          <w:rFonts w:hint="eastAsia"/>
        </w:rPr>
        <w:t>Bongulielmi</w:t>
      </w:r>
      <w:r w:rsidRPr="00BF0850">
        <w:rPr>
          <w:rFonts w:hint="eastAsia"/>
        </w:rPr>
        <w:t>，</w:t>
      </w:r>
      <w:r w:rsidRPr="00BF0850">
        <w:rPr>
          <w:rFonts w:hint="eastAsia"/>
        </w:rPr>
        <w:t>Henseler</w:t>
      </w:r>
      <w:r w:rsidRPr="00BF0850">
        <w:rPr>
          <w:rFonts w:hint="eastAsia"/>
        </w:rPr>
        <w:t>，</w:t>
      </w:r>
      <w:r w:rsidRPr="00BF0850">
        <w:rPr>
          <w:rFonts w:hint="eastAsia"/>
        </w:rPr>
        <w:t>Puls</w:t>
      </w:r>
      <w:r w:rsidRPr="00BF0850">
        <w:rPr>
          <w:rFonts w:hint="eastAsia"/>
        </w:rPr>
        <w:t>，＆</w:t>
      </w:r>
      <w:r w:rsidRPr="00BF0850">
        <w:rPr>
          <w:rFonts w:hint="eastAsia"/>
        </w:rPr>
        <w:t>Meier</w:t>
      </w:r>
      <w:r w:rsidRPr="00BF0850">
        <w:rPr>
          <w:rFonts w:hint="eastAsia"/>
        </w:rPr>
        <w:t>，</w:t>
      </w:r>
      <w:r w:rsidRPr="00BF0850">
        <w:rPr>
          <w:rFonts w:hint="eastAsia"/>
        </w:rPr>
        <w:t>2001; Felfernig</w:t>
      </w:r>
      <w:r w:rsidRPr="00BF0850">
        <w:rPr>
          <w:rFonts w:hint="eastAsia"/>
        </w:rPr>
        <w:t>，</w:t>
      </w:r>
      <w:r w:rsidRPr="00BF0850">
        <w:rPr>
          <w:rFonts w:hint="eastAsia"/>
        </w:rPr>
        <w:t>Friedrich</w:t>
      </w:r>
      <w:r w:rsidRPr="00BF0850">
        <w:rPr>
          <w:rFonts w:hint="eastAsia"/>
        </w:rPr>
        <w:t>，</w:t>
      </w:r>
      <w:r w:rsidRPr="00BF0850">
        <w:rPr>
          <w:rFonts w:hint="eastAsia"/>
        </w:rPr>
        <w:t>Jannach</w:t>
      </w:r>
      <w:r w:rsidRPr="00BF0850">
        <w:rPr>
          <w:rFonts w:hint="eastAsia"/>
        </w:rPr>
        <w:t>，＆</w:t>
      </w:r>
      <w:r w:rsidRPr="00BF0850">
        <w:rPr>
          <w:rFonts w:hint="eastAsia"/>
        </w:rPr>
        <w:t>Zanker</w:t>
      </w:r>
      <w:r w:rsidRPr="00BF0850">
        <w:rPr>
          <w:rFonts w:hint="eastAsia"/>
        </w:rPr>
        <w:t>，</w:t>
      </w:r>
      <w:r w:rsidRPr="00BF0850">
        <w:rPr>
          <w:rFonts w:hint="eastAsia"/>
        </w:rPr>
        <w:t>2002</w:t>
      </w:r>
      <w:r w:rsidRPr="00BF0850">
        <w:rPr>
          <w:rFonts w:hint="eastAsia"/>
        </w:rPr>
        <w:t>）。与技术和销售观点相关的配置知识可以在公司的</w:t>
      </w:r>
      <w:r w:rsidRPr="00BF0850">
        <w:rPr>
          <w:rFonts w:hint="eastAsia"/>
        </w:rPr>
        <w:t>IT</w:t>
      </w:r>
      <w:r w:rsidRPr="00BF0850">
        <w:rPr>
          <w:rFonts w:hint="eastAsia"/>
        </w:rPr>
        <w:t>系统中使用（</w:t>
      </w:r>
      <w:r w:rsidRPr="00BF0850">
        <w:rPr>
          <w:rFonts w:hint="eastAsia"/>
        </w:rPr>
        <w:t>Forza</w:t>
      </w:r>
      <w:r w:rsidRPr="00BF0850">
        <w:rPr>
          <w:rFonts w:hint="eastAsia"/>
        </w:rPr>
        <w:t>和</w:t>
      </w:r>
      <w:r w:rsidRPr="00BF0850">
        <w:rPr>
          <w:rFonts w:hint="eastAsia"/>
        </w:rPr>
        <w:t>Salvador</w:t>
      </w:r>
      <w:r w:rsidRPr="00BF0850">
        <w:rPr>
          <w:rFonts w:hint="eastAsia"/>
        </w:rPr>
        <w:t>，</w:t>
      </w:r>
      <w:r w:rsidRPr="00BF0850">
        <w:rPr>
          <w:rFonts w:hint="eastAsia"/>
        </w:rPr>
        <w:t>2002</w:t>
      </w:r>
      <w:r w:rsidRPr="00BF0850">
        <w:rPr>
          <w:rFonts w:hint="eastAsia"/>
        </w:rPr>
        <w:t>）。</w:t>
      </w:r>
      <w:r w:rsidRPr="00BF0850">
        <w:rPr>
          <w:rFonts w:hint="eastAsia"/>
        </w:rPr>
        <w:t xml:space="preserve"> Haug</w:t>
      </w:r>
      <w:r w:rsidRPr="00BF0850">
        <w:rPr>
          <w:rFonts w:hint="eastAsia"/>
        </w:rPr>
        <w:t>，</w:t>
      </w:r>
      <w:r w:rsidRPr="00BF0850">
        <w:rPr>
          <w:rFonts w:hint="eastAsia"/>
        </w:rPr>
        <w:t>Hvam</w:t>
      </w:r>
      <w:r w:rsidRPr="00BF0850">
        <w:rPr>
          <w:rFonts w:hint="eastAsia"/>
        </w:rPr>
        <w:t>和</w:t>
      </w:r>
      <w:r w:rsidRPr="00BF0850">
        <w:rPr>
          <w:rFonts w:hint="eastAsia"/>
        </w:rPr>
        <w:t>Mortensen</w:t>
      </w:r>
      <w:r w:rsidRPr="00BF0850">
        <w:rPr>
          <w:rFonts w:hint="eastAsia"/>
        </w:rPr>
        <w:t>（</w:t>
      </w:r>
      <w:r w:rsidRPr="00BF0850">
        <w:rPr>
          <w:rFonts w:hint="eastAsia"/>
        </w:rPr>
        <w:t>2012</w:t>
      </w:r>
      <w:r w:rsidRPr="00BF0850">
        <w:rPr>
          <w:rFonts w:hint="eastAsia"/>
        </w:rPr>
        <w:t>）解释说，使用基于</w:t>
      </w:r>
      <w:r w:rsidRPr="00BF0850">
        <w:rPr>
          <w:rFonts w:hint="eastAsia"/>
        </w:rPr>
        <w:t>IT</w:t>
      </w:r>
      <w:r w:rsidRPr="00BF0850">
        <w:rPr>
          <w:rFonts w:hint="eastAsia"/>
        </w:rPr>
        <w:t>的配置器的好处包括，例如，缩短交货时间，提高产品规格的质量和保存知识。因此，如果模块化产品系列的工程成功，产品配置可以带来几个好处。</w:t>
      </w:r>
    </w:p>
    <w:p w:rsidR="009D570A" w:rsidRDefault="009D570A" w:rsidP="00B9690A"/>
    <w:p w:rsidR="009D570A" w:rsidRPr="00B9690A" w:rsidRDefault="009D570A" w:rsidP="00B9690A">
      <w:pPr>
        <w:rPr>
          <w:rFonts w:hint="eastAsia"/>
        </w:rPr>
      </w:pPr>
    </w:p>
    <w:p w:rsidR="00270F9E" w:rsidRPr="00B9690A" w:rsidRDefault="00A66588" w:rsidP="00B9690A">
      <w:pPr>
        <w:pStyle w:val="a0"/>
        <w:rPr>
          <w:rFonts w:hint="eastAsia"/>
        </w:rPr>
      </w:pPr>
      <w:r>
        <w:rPr>
          <w:rFonts w:hint="eastAsia"/>
        </w:rPr>
        <w:t>可配置</w:t>
      </w:r>
      <w:r>
        <w:t>产品的工程概念</w:t>
      </w:r>
      <w:r w:rsidR="00270F9E" w:rsidRPr="00B9690A">
        <w:t xml:space="preserve"> </w:t>
      </w:r>
    </w:p>
    <w:p w:rsidR="00270F9E" w:rsidRDefault="00BF0850" w:rsidP="00B9690A">
      <w:r w:rsidRPr="00BF0850">
        <w:rPr>
          <w:rFonts w:hint="eastAsia"/>
        </w:rPr>
        <w:t>我们的目标是指定这些关键工程概念，为工程工作提供更好的重点，并且在设计从产品结构的角度支持产品配置的模块化产品系列中至关重要。关键工程概念的识别主要基于</w:t>
      </w:r>
      <w:r w:rsidRPr="00BF0850">
        <w:rPr>
          <w:rFonts w:hint="eastAsia"/>
        </w:rPr>
        <w:t>Juuti</w:t>
      </w:r>
      <w:r w:rsidRPr="00BF0850">
        <w:rPr>
          <w:rFonts w:hint="eastAsia"/>
        </w:rPr>
        <w:t>（</w:t>
      </w:r>
      <w:r w:rsidRPr="00BF0850">
        <w:rPr>
          <w:rFonts w:hint="eastAsia"/>
        </w:rPr>
        <w:t>2008</w:t>
      </w:r>
      <w:r w:rsidRPr="00BF0850">
        <w:rPr>
          <w:rFonts w:hint="eastAsia"/>
        </w:rPr>
        <w:t>）的研究。产品结构考虑了模块化产品系列中的构建块的识别，其可以是标准的，可配置的，部分可配置的或一种类型的。从这个角度来看，应强调模块化产品系列结构的推理方面。在本文中，第一个关键工程概念是分区逻辑，它描述了为什么某个设计是或应该以特定的方式进行分区。客户需求和市场考虑促成了这一要素，但是某种划分的原因可能源于供应网络或某个商业环境中的事实标准。我们提取第二，第三和第四关键工程概念作为模块，接口和架构集。模块集包括用于创建产品变体的构建块的定义。我们认为在这个概念中通过定义构件块的类型来考虑平台观点：在每个变体中是否使用块或模块。标准化接口被突出显示为有效定义产品变体的主要促成因素，如第</w:t>
      </w:r>
      <w:r w:rsidRPr="00BF0850">
        <w:rPr>
          <w:rFonts w:hint="eastAsia"/>
        </w:rPr>
        <w:t>1.1</w:t>
      </w:r>
      <w:r w:rsidRPr="00BF0850">
        <w:rPr>
          <w:rFonts w:hint="eastAsia"/>
        </w:rPr>
        <w:t>节所述。因此，我们建议接口作为第三个关键工程概念。还注意到，模块化架构的考虑有益于定义模块化产品系列的整体内容（</w:t>
      </w:r>
      <w:r w:rsidRPr="00BF0850">
        <w:rPr>
          <w:rFonts w:hint="eastAsia"/>
        </w:rPr>
        <w:t>Bruun</w:t>
      </w:r>
      <w:r w:rsidRPr="00BF0850">
        <w:rPr>
          <w:rFonts w:hint="eastAsia"/>
        </w:rPr>
        <w:t>，</w:t>
      </w:r>
      <w:r w:rsidRPr="00BF0850">
        <w:rPr>
          <w:rFonts w:hint="eastAsia"/>
        </w:rPr>
        <w:t>Mortensen</w:t>
      </w:r>
      <w:r w:rsidRPr="00BF0850">
        <w:rPr>
          <w:rFonts w:hint="eastAsia"/>
        </w:rPr>
        <w:t>，＆</w:t>
      </w:r>
      <w:r w:rsidRPr="00BF0850">
        <w:rPr>
          <w:rFonts w:hint="eastAsia"/>
        </w:rPr>
        <w:t>Harlou</w:t>
      </w:r>
      <w:r w:rsidRPr="00BF0850">
        <w:rPr>
          <w:rFonts w:hint="eastAsia"/>
        </w:rPr>
        <w:t>，</w:t>
      </w:r>
      <w:r w:rsidRPr="00BF0850">
        <w:rPr>
          <w:rFonts w:hint="eastAsia"/>
        </w:rPr>
        <w:t>2013; Eilmus</w:t>
      </w:r>
      <w:r w:rsidRPr="00BF0850">
        <w:rPr>
          <w:rFonts w:hint="eastAsia"/>
        </w:rPr>
        <w:t>，</w:t>
      </w:r>
      <w:r w:rsidRPr="00BF0850">
        <w:rPr>
          <w:rFonts w:hint="eastAsia"/>
        </w:rPr>
        <w:t>Gebhardt</w:t>
      </w:r>
      <w:r w:rsidRPr="00BF0850">
        <w:rPr>
          <w:rFonts w:hint="eastAsia"/>
        </w:rPr>
        <w:t>，</w:t>
      </w:r>
      <w:r w:rsidRPr="00BF0850">
        <w:rPr>
          <w:rFonts w:hint="eastAsia"/>
        </w:rPr>
        <w:t>Rettberg</w:t>
      </w:r>
      <w:r w:rsidRPr="00BF0850">
        <w:rPr>
          <w:rFonts w:hint="eastAsia"/>
        </w:rPr>
        <w:t>，＆</w:t>
      </w:r>
      <w:r w:rsidRPr="00BF0850">
        <w:rPr>
          <w:rFonts w:hint="eastAsia"/>
        </w:rPr>
        <w:t>Krause</w:t>
      </w:r>
      <w:r w:rsidRPr="00BF0850">
        <w:rPr>
          <w:rFonts w:hint="eastAsia"/>
        </w:rPr>
        <w:t>，</w:t>
      </w:r>
      <w:r w:rsidRPr="00BF0850">
        <w:rPr>
          <w:rFonts w:hint="eastAsia"/>
        </w:rPr>
        <w:t>2012; Harlou</w:t>
      </w:r>
      <w:r w:rsidRPr="00BF0850">
        <w:rPr>
          <w:rFonts w:hint="eastAsia"/>
        </w:rPr>
        <w:t>，</w:t>
      </w:r>
      <w:r w:rsidRPr="00BF0850">
        <w:rPr>
          <w:rFonts w:hint="eastAsia"/>
        </w:rPr>
        <w:t>2006</w:t>
      </w:r>
      <w:r w:rsidRPr="00BF0850">
        <w:rPr>
          <w:rFonts w:hint="eastAsia"/>
        </w:rPr>
        <w:t>）。架构旨在描述模块如何相互交互，并考虑接口和布局方面。前一部分显示，重点关注产品配置方面对于为客户提供产品变体的公司非常重要。考虑到作为模块化，产品平台和产品系列开发方法的集成部分的配置观点，是卓越的</w:t>
      </w:r>
      <w:r w:rsidRPr="00BF0850">
        <w:rPr>
          <w:rFonts w:hint="eastAsia"/>
        </w:rPr>
        <w:t>Brownfield</w:t>
      </w:r>
      <w:r w:rsidRPr="00BF0850">
        <w:rPr>
          <w:rFonts w:hint="eastAsia"/>
        </w:rPr>
        <w:t>过程</w:t>
      </w:r>
      <w:r w:rsidRPr="00BF0850">
        <w:rPr>
          <w:rFonts w:hint="eastAsia"/>
        </w:rPr>
        <w:t>213</w:t>
      </w:r>
      <w:r w:rsidRPr="00BF0850">
        <w:rPr>
          <w:rFonts w:hint="eastAsia"/>
        </w:rPr>
        <w:t>。我们将配置知识视为第五个关键工程概念，因为它有助于为客户指定产品变体，并且此知识可以重复用于交付网络。</w:t>
      </w:r>
    </w:p>
    <w:p w:rsidR="009D570A" w:rsidRDefault="009D570A" w:rsidP="00B9690A"/>
    <w:p w:rsidR="009D570A" w:rsidRPr="00B9690A" w:rsidRDefault="009D570A" w:rsidP="00B9690A">
      <w:pPr>
        <w:rPr>
          <w:rFonts w:hint="eastAsia"/>
        </w:rPr>
      </w:pPr>
    </w:p>
    <w:p w:rsidR="00270F9E" w:rsidRPr="00B9690A" w:rsidRDefault="00326117" w:rsidP="00326117">
      <w:pPr>
        <w:pStyle w:val="a0"/>
        <w:rPr>
          <w:rFonts w:hint="eastAsia"/>
        </w:rPr>
      </w:pPr>
      <w:r w:rsidRPr="00326117">
        <w:rPr>
          <w:rFonts w:hint="eastAsia"/>
        </w:rPr>
        <w:lastRenderedPageBreak/>
        <w:t>从业务角度支持现有方法</w:t>
      </w:r>
    </w:p>
    <w:p w:rsidR="00D23DE5" w:rsidRDefault="00BF0850" w:rsidP="00B9690A">
      <w:r w:rsidRPr="00BF0850">
        <w:rPr>
          <w:rFonts w:hint="eastAsia"/>
        </w:rPr>
        <w:t>几个出版物审查这一领域的方法。</w:t>
      </w:r>
      <w:r w:rsidRPr="00BF0850">
        <w:rPr>
          <w:rFonts w:hint="eastAsia"/>
        </w:rPr>
        <w:t xml:space="preserve"> Jensen</w:t>
      </w:r>
      <w:r w:rsidRPr="00BF0850">
        <w:rPr>
          <w:rFonts w:hint="eastAsia"/>
        </w:rPr>
        <w:t>和</w:t>
      </w:r>
      <w:r w:rsidRPr="00BF0850">
        <w:rPr>
          <w:rFonts w:hint="eastAsia"/>
        </w:rPr>
        <w:t>Hildre</w:t>
      </w:r>
      <w:r w:rsidRPr="00BF0850">
        <w:rPr>
          <w:rFonts w:hint="eastAsia"/>
        </w:rPr>
        <w:t>（</w:t>
      </w:r>
      <w:r w:rsidRPr="00BF0850">
        <w:rPr>
          <w:rFonts w:hint="eastAsia"/>
        </w:rPr>
        <w:t>2004</w:t>
      </w:r>
      <w:r w:rsidRPr="00BF0850">
        <w:rPr>
          <w:rFonts w:hint="eastAsia"/>
        </w:rPr>
        <w:t>）认为，大多数模块化和平台开发方法考虑了功能和技术可行性。</w:t>
      </w:r>
      <w:r w:rsidRPr="00BF0850">
        <w:rPr>
          <w:rFonts w:hint="eastAsia"/>
        </w:rPr>
        <w:t xml:space="preserve"> Jose</w:t>
      </w:r>
      <w:r w:rsidRPr="00BF0850">
        <w:rPr>
          <w:rFonts w:hint="eastAsia"/>
        </w:rPr>
        <w:t>和</w:t>
      </w:r>
      <w:r w:rsidRPr="00BF0850">
        <w:rPr>
          <w:rFonts w:hint="eastAsia"/>
        </w:rPr>
        <w:t>Tollenaere</w:t>
      </w:r>
      <w:r w:rsidRPr="00BF0850">
        <w:rPr>
          <w:rFonts w:hint="eastAsia"/>
        </w:rPr>
        <w:t>（</w:t>
      </w:r>
      <w:r w:rsidRPr="00BF0850">
        <w:rPr>
          <w:rFonts w:hint="eastAsia"/>
        </w:rPr>
        <w:t>2005</w:t>
      </w:r>
      <w:r w:rsidRPr="00BF0850">
        <w:rPr>
          <w:rFonts w:hint="eastAsia"/>
        </w:rPr>
        <w:t>）将产品系列发展划分为聚类方法，图形和矩阵方法，数学方法，人工智能方法和遗传算法以及其他启发式方法。</w:t>
      </w:r>
      <w:r w:rsidRPr="00BF0850">
        <w:rPr>
          <w:rFonts w:hint="eastAsia"/>
        </w:rPr>
        <w:t xml:space="preserve"> Simpson</w:t>
      </w:r>
      <w:r w:rsidRPr="00BF0850">
        <w:rPr>
          <w:rFonts w:hint="eastAsia"/>
        </w:rPr>
        <w:t>（</w:t>
      </w:r>
      <w:r w:rsidRPr="00BF0850">
        <w:rPr>
          <w:rFonts w:hint="eastAsia"/>
        </w:rPr>
        <w:t>2006</w:t>
      </w:r>
      <w:r w:rsidRPr="00BF0850">
        <w:rPr>
          <w:rFonts w:hint="eastAsia"/>
        </w:rPr>
        <w:t>）提出，在基于模块和基于规模的家庭设计中可以看到优化方法。</w:t>
      </w:r>
      <w:r w:rsidRPr="00BF0850">
        <w:rPr>
          <w:rFonts w:hint="eastAsia"/>
        </w:rPr>
        <w:t xml:space="preserve"> Jiao</w:t>
      </w:r>
      <w:r w:rsidRPr="00BF0850">
        <w:rPr>
          <w:rFonts w:hint="eastAsia"/>
        </w:rPr>
        <w:t>，</w:t>
      </w:r>
      <w:r w:rsidRPr="00BF0850">
        <w:rPr>
          <w:rFonts w:hint="eastAsia"/>
        </w:rPr>
        <w:t>Simpson</w:t>
      </w:r>
      <w:r w:rsidRPr="00BF0850">
        <w:rPr>
          <w:rFonts w:hint="eastAsia"/>
        </w:rPr>
        <w:t>和</w:t>
      </w:r>
      <w:r w:rsidRPr="00BF0850">
        <w:rPr>
          <w:rFonts w:hint="eastAsia"/>
        </w:rPr>
        <w:t>Siddique</w:t>
      </w:r>
      <w:r w:rsidRPr="00BF0850">
        <w:rPr>
          <w:rFonts w:hint="eastAsia"/>
        </w:rPr>
        <w:t>（</w:t>
      </w:r>
      <w:r w:rsidRPr="00BF0850">
        <w:rPr>
          <w:rFonts w:hint="eastAsia"/>
        </w:rPr>
        <w:t>2007</w:t>
      </w:r>
      <w:r w:rsidRPr="00BF0850">
        <w:rPr>
          <w:rFonts w:hint="eastAsia"/>
        </w:rPr>
        <w:t>）解释说，产品系列开发方法通常是基于平台，基于规模或基于模块（配置），包括算法和数学模型。</w:t>
      </w:r>
      <w:r w:rsidRPr="00BF0850">
        <w:rPr>
          <w:rFonts w:hint="eastAsia"/>
        </w:rPr>
        <w:t xml:space="preserve"> Salvador</w:t>
      </w:r>
      <w:r w:rsidRPr="00BF0850">
        <w:rPr>
          <w:rFonts w:hint="eastAsia"/>
        </w:rPr>
        <w:t>（</w:t>
      </w:r>
      <w:r w:rsidRPr="00BF0850">
        <w:rPr>
          <w:rFonts w:hint="eastAsia"/>
        </w:rPr>
        <w:t>2007</w:t>
      </w:r>
      <w:r w:rsidRPr="00BF0850">
        <w:rPr>
          <w:rFonts w:hint="eastAsia"/>
        </w:rPr>
        <w:t>）基于组件通用性，组件组合性，功能绑定，接口标准化和松耦合的观点研究了模块化的定义。</w:t>
      </w:r>
      <w:r w:rsidRPr="00BF0850">
        <w:rPr>
          <w:rFonts w:hint="eastAsia"/>
        </w:rPr>
        <w:t xml:space="preserve"> Gershenson</w:t>
      </w:r>
      <w:r w:rsidRPr="00BF0850">
        <w:rPr>
          <w:rFonts w:hint="eastAsia"/>
        </w:rPr>
        <w:t>，</w:t>
      </w:r>
      <w:r w:rsidRPr="00BF0850">
        <w:rPr>
          <w:rFonts w:hint="eastAsia"/>
        </w:rPr>
        <w:t>Khadke</w:t>
      </w:r>
      <w:r w:rsidRPr="00BF0850">
        <w:rPr>
          <w:rFonts w:hint="eastAsia"/>
        </w:rPr>
        <w:t>和</w:t>
      </w:r>
      <w:r w:rsidRPr="00BF0850">
        <w:rPr>
          <w:rFonts w:hint="eastAsia"/>
        </w:rPr>
        <w:t>Lai</w:t>
      </w:r>
      <w:r w:rsidRPr="00BF0850">
        <w:rPr>
          <w:rFonts w:hint="eastAsia"/>
        </w:rPr>
        <w:t>（</w:t>
      </w:r>
      <w:r w:rsidRPr="00BF0850">
        <w:rPr>
          <w:rFonts w:hint="eastAsia"/>
        </w:rPr>
        <w:t>2007</w:t>
      </w:r>
      <w:r w:rsidRPr="00BF0850">
        <w:rPr>
          <w:rFonts w:hint="eastAsia"/>
        </w:rPr>
        <w:t>）强调了模块和接口的作用，模块化的驱动因素，考虑生命周期的角度和分析模块化和产品系列设计中可能带来的好处。</w:t>
      </w:r>
      <w:r w:rsidRPr="00BF0850">
        <w:rPr>
          <w:rFonts w:hint="eastAsia"/>
        </w:rPr>
        <w:t xml:space="preserve"> Nomaguchi</w:t>
      </w:r>
      <w:r w:rsidRPr="00BF0850">
        <w:rPr>
          <w:rFonts w:hint="eastAsia"/>
        </w:rPr>
        <w:t>，</w:t>
      </w:r>
      <w:r w:rsidRPr="00BF0850">
        <w:rPr>
          <w:rFonts w:hint="eastAsia"/>
        </w:rPr>
        <w:t>Askhøj</w:t>
      </w:r>
      <w:r w:rsidRPr="00BF0850">
        <w:rPr>
          <w:rFonts w:hint="eastAsia"/>
        </w:rPr>
        <w:t>，</w:t>
      </w:r>
      <w:r w:rsidRPr="00BF0850">
        <w:rPr>
          <w:rFonts w:hint="eastAsia"/>
        </w:rPr>
        <w:t>Madsen</w:t>
      </w:r>
      <w:r w:rsidRPr="00BF0850">
        <w:rPr>
          <w:rFonts w:hint="eastAsia"/>
        </w:rPr>
        <w:t>，</w:t>
      </w:r>
      <w:r w:rsidRPr="00BF0850">
        <w:rPr>
          <w:rFonts w:hint="eastAsia"/>
        </w:rPr>
        <w:t>Akai</w:t>
      </w:r>
      <w:r w:rsidRPr="00BF0850">
        <w:rPr>
          <w:rFonts w:hint="eastAsia"/>
        </w:rPr>
        <w:t>和</w:t>
      </w:r>
      <w:r w:rsidRPr="00BF0850">
        <w:rPr>
          <w:rFonts w:hint="eastAsia"/>
        </w:rPr>
        <w:t>Fujita</w:t>
      </w:r>
      <w:r w:rsidRPr="00BF0850">
        <w:rPr>
          <w:rFonts w:hint="eastAsia"/>
        </w:rPr>
        <w:t>（</w:t>
      </w:r>
      <w:r w:rsidRPr="00BF0850">
        <w:rPr>
          <w:rFonts w:hint="eastAsia"/>
        </w:rPr>
        <w:t>2012</w:t>
      </w:r>
      <w:r w:rsidRPr="00BF0850">
        <w:rPr>
          <w:rFonts w:hint="eastAsia"/>
        </w:rPr>
        <w:t>）提出了设计方法选择矩阵，主要考虑基于索引的方法。</w:t>
      </w:r>
      <w:r w:rsidRPr="00BF0850">
        <w:rPr>
          <w:rFonts w:hint="eastAsia"/>
        </w:rPr>
        <w:t xml:space="preserve"> Okudan Kremer</w:t>
      </w:r>
      <w:r w:rsidRPr="00BF0850">
        <w:rPr>
          <w:rFonts w:hint="eastAsia"/>
        </w:rPr>
        <w:t>和</w:t>
      </w:r>
      <w:r w:rsidRPr="00BF0850">
        <w:rPr>
          <w:rFonts w:hint="eastAsia"/>
        </w:rPr>
        <w:t>Gupta</w:t>
      </w:r>
      <w:r w:rsidRPr="00BF0850">
        <w:rPr>
          <w:rFonts w:hint="eastAsia"/>
        </w:rPr>
        <w:t>（</w:t>
      </w:r>
      <w:r w:rsidRPr="00BF0850">
        <w:rPr>
          <w:rFonts w:hint="eastAsia"/>
        </w:rPr>
        <w:t>2013</w:t>
      </w:r>
      <w:r w:rsidRPr="00BF0850">
        <w:rPr>
          <w:rFonts w:hint="eastAsia"/>
        </w:rPr>
        <w:t>）发现，应用不同的方法导致不同数量的模块。</w:t>
      </w:r>
      <w:r w:rsidRPr="00BF0850">
        <w:rPr>
          <w:rFonts w:hint="eastAsia"/>
        </w:rPr>
        <w:t xml:space="preserve"> Simpson</w:t>
      </w:r>
      <w:r w:rsidRPr="00BF0850">
        <w:rPr>
          <w:rFonts w:hint="eastAsia"/>
        </w:rPr>
        <w:t>（</w:t>
      </w:r>
      <w:r w:rsidRPr="00BF0850">
        <w:rPr>
          <w:rFonts w:hint="eastAsia"/>
        </w:rPr>
        <w:t>2004</w:t>
      </w:r>
      <w:r w:rsidRPr="00BF0850">
        <w:rPr>
          <w:rFonts w:hint="eastAsia"/>
        </w:rPr>
        <w:t>）将产品平台和产品系列设计为自下而上（反应性重新设计）和自顶向下（主动平台）方法。审查自下而上方法是有趣的，因为我们的重点是通过增加共性，同时实现客户变体来使现有产品合理化。在这方面，最着名的例子之一是</w:t>
      </w:r>
      <w:r w:rsidRPr="00BF0850">
        <w:rPr>
          <w:rFonts w:hint="eastAsia"/>
        </w:rPr>
        <w:t>Black</w:t>
      </w:r>
      <w:r w:rsidRPr="00BF0850">
        <w:rPr>
          <w:rFonts w:hint="eastAsia"/>
        </w:rPr>
        <w:t>＆</w:t>
      </w:r>
      <w:r w:rsidRPr="00BF0850">
        <w:rPr>
          <w:rFonts w:hint="eastAsia"/>
        </w:rPr>
        <w:t>Decker</w:t>
      </w:r>
      <w:r w:rsidRPr="00BF0850">
        <w:rPr>
          <w:rFonts w:hint="eastAsia"/>
        </w:rPr>
        <w:t>如何重新设计他们的产品线，并获得了好处（</w:t>
      </w:r>
      <w:r w:rsidRPr="00BF0850">
        <w:rPr>
          <w:rFonts w:hint="eastAsia"/>
        </w:rPr>
        <w:t>Lehnerd</w:t>
      </w:r>
      <w:r w:rsidRPr="00BF0850">
        <w:rPr>
          <w:rFonts w:hint="eastAsia"/>
        </w:rPr>
        <w:t>，</w:t>
      </w:r>
      <w:r w:rsidRPr="00BF0850">
        <w:rPr>
          <w:rFonts w:hint="eastAsia"/>
        </w:rPr>
        <w:t>1987</w:t>
      </w:r>
      <w:r w:rsidRPr="00BF0850">
        <w:rPr>
          <w:rFonts w:hint="eastAsia"/>
        </w:rPr>
        <w:t>）。另一个很好的例子是食品加工商的制造商如何根据消费者的视角，通过联合分析和产品线模拟重新设计其产品线（</w:t>
      </w:r>
      <w:r w:rsidRPr="00BF0850">
        <w:rPr>
          <w:rFonts w:hint="eastAsia"/>
        </w:rPr>
        <w:t>Page</w:t>
      </w:r>
      <w:r w:rsidRPr="00BF0850">
        <w:rPr>
          <w:rFonts w:hint="eastAsia"/>
        </w:rPr>
        <w:t>和</w:t>
      </w:r>
      <w:r w:rsidRPr="00BF0850">
        <w:rPr>
          <w:rFonts w:hint="eastAsia"/>
        </w:rPr>
        <w:t>Rosenbaum</w:t>
      </w:r>
      <w:r w:rsidRPr="00BF0850">
        <w:rPr>
          <w:rFonts w:hint="eastAsia"/>
        </w:rPr>
        <w:t>，</w:t>
      </w:r>
      <w:r w:rsidRPr="00BF0850">
        <w:rPr>
          <w:rFonts w:hint="eastAsia"/>
        </w:rPr>
        <w:t>1987</w:t>
      </w:r>
      <w:r w:rsidRPr="00BF0850">
        <w:rPr>
          <w:rFonts w:hint="eastAsia"/>
        </w:rPr>
        <w:t>）。</w:t>
      </w:r>
      <w:r w:rsidRPr="00BF0850">
        <w:rPr>
          <w:rFonts w:hint="eastAsia"/>
        </w:rPr>
        <w:t xml:space="preserve"> Ulrich</w:t>
      </w:r>
      <w:r w:rsidRPr="00BF0850">
        <w:rPr>
          <w:rFonts w:hint="eastAsia"/>
        </w:rPr>
        <w:t>，</w:t>
      </w:r>
      <w:r w:rsidRPr="00BF0850">
        <w:rPr>
          <w:rFonts w:hint="eastAsia"/>
        </w:rPr>
        <w:t>Randall</w:t>
      </w:r>
      <w:r w:rsidRPr="00BF0850">
        <w:rPr>
          <w:rFonts w:hint="eastAsia"/>
        </w:rPr>
        <w:t>，</w:t>
      </w:r>
      <w:r w:rsidRPr="00BF0850">
        <w:rPr>
          <w:rFonts w:hint="eastAsia"/>
        </w:rPr>
        <w:t>Fisher</w:t>
      </w:r>
      <w:r w:rsidRPr="00BF0850">
        <w:rPr>
          <w:rFonts w:hint="eastAsia"/>
        </w:rPr>
        <w:t>和</w:t>
      </w:r>
      <w:r w:rsidRPr="00BF0850">
        <w:rPr>
          <w:rFonts w:hint="eastAsia"/>
        </w:rPr>
        <w:t>Reibstein</w:t>
      </w:r>
      <w:r w:rsidRPr="00BF0850">
        <w:rPr>
          <w:rFonts w:hint="eastAsia"/>
        </w:rPr>
        <w:t>（</w:t>
      </w:r>
      <w:r w:rsidRPr="00BF0850">
        <w:rPr>
          <w:rFonts w:hint="eastAsia"/>
        </w:rPr>
        <w:t>1998</w:t>
      </w:r>
      <w:r w:rsidRPr="00BF0850">
        <w:rPr>
          <w:rFonts w:hint="eastAsia"/>
        </w:rPr>
        <w:t>）指出，成功的品种战略既是市场驱动的，也是能力驱动的。</w:t>
      </w:r>
      <w:r w:rsidRPr="00BF0850">
        <w:rPr>
          <w:rFonts w:hint="eastAsia"/>
        </w:rPr>
        <w:t xml:space="preserve"> Sand</w:t>
      </w:r>
      <w:r w:rsidRPr="00BF0850">
        <w:rPr>
          <w:rFonts w:hint="eastAsia"/>
        </w:rPr>
        <w:t>，</w:t>
      </w:r>
      <w:r w:rsidRPr="00BF0850">
        <w:rPr>
          <w:rFonts w:hint="eastAsia"/>
        </w:rPr>
        <w:t>Gu</w:t>
      </w:r>
      <w:r w:rsidRPr="00BF0850">
        <w:rPr>
          <w:rFonts w:hint="eastAsia"/>
        </w:rPr>
        <w:t>和</w:t>
      </w:r>
      <w:r w:rsidRPr="00BF0850">
        <w:rPr>
          <w:rFonts w:hint="eastAsia"/>
        </w:rPr>
        <w:t>Watson</w:t>
      </w:r>
      <w:r w:rsidRPr="00BF0850">
        <w:rPr>
          <w:rFonts w:hint="eastAsia"/>
        </w:rPr>
        <w:t>（</w:t>
      </w:r>
      <w:r w:rsidRPr="00BF0850">
        <w:rPr>
          <w:rFonts w:hint="eastAsia"/>
        </w:rPr>
        <w:t>2002</w:t>
      </w:r>
      <w:r w:rsidRPr="00BF0850">
        <w:rPr>
          <w:rFonts w:hint="eastAsia"/>
        </w:rPr>
        <w:t>）提出了一种基于生命周期，产品架构和功能结构的重新设计现有产品以增强产品模块性的方法。</w:t>
      </w:r>
      <w:r w:rsidRPr="00BF0850">
        <w:rPr>
          <w:rFonts w:hint="eastAsia"/>
        </w:rPr>
        <w:t xml:space="preserve"> Farrell</w:t>
      </w:r>
      <w:r w:rsidRPr="00BF0850">
        <w:rPr>
          <w:rFonts w:hint="eastAsia"/>
        </w:rPr>
        <w:t>和</w:t>
      </w:r>
      <w:r w:rsidRPr="00BF0850">
        <w:rPr>
          <w:rFonts w:hint="eastAsia"/>
        </w:rPr>
        <w:t>Simpson</w:t>
      </w:r>
      <w:r w:rsidRPr="00BF0850">
        <w:rPr>
          <w:rFonts w:hint="eastAsia"/>
        </w:rPr>
        <w:t>（</w:t>
      </w:r>
      <w:r w:rsidRPr="00BF0850">
        <w:rPr>
          <w:rFonts w:hint="eastAsia"/>
        </w:rPr>
        <w:t>2008</w:t>
      </w:r>
      <w:r w:rsidRPr="00BF0850">
        <w:rPr>
          <w:rFonts w:hint="eastAsia"/>
        </w:rPr>
        <w:t>）提出了一个产品平台组合优化方法，旨在最大限度地提高现有产品线的共性，聚焦市场细分网格（</w:t>
      </w:r>
      <w:r w:rsidRPr="00BF0850">
        <w:rPr>
          <w:rFonts w:hint="eastAsia"/>
        </w:rPr>
        <w:t>Meyer</w:t>
      </w:r>
      <w:r w:rsidRPr="00BF0850">
        <w:rPr>
          <w:rFonts w:hint="eastAsia"/>
        </w:rPr>
        <w:t>＆</w:t>
      </w:r>
      <w:r w:rsidRPr="00BF0850">
        <w:rPr>
          <w:rFonts w:hint="eastAsia"/>
        </w:rPr>
        <w:t>Lehnerd</w:t>
      </w:r>
      <w:r w:rsidRPr="00BF0850">
        <w:rPr>
          <w:rFonts w:hint="eastAsia"/>
        </w:rPr>
        <w:t>，</w:t>
      </w:r>
      <w:r w:rsidRPr="00BF0850">
        <w:rPr>
          <w:rFonts w:hint="eastAsia"/>
        </w:rPr>
        <w:t>1997</w:t>
      </w:r>
      <w:r w:rsidRPr="00BF0850">
        <w:rPr>
          <w:rFonts w:hint="eastAsia"/>
        </w:rPr>
        <w:t>）。</w:t>
      </w:r>
      <w:r w:rsidRPr="00BF0850">
        <w:rPr>
          <w:rFonts w:hint="eastAsia"/>
        </w:rPr>
        <w:t xml:space="preserve"> Simpson et al</w:t>
      </w:r>
      <w:r w:rsidRPr="00BF0850">
        <w:rPr>
          <w:rFonts w:hint="eastAsia"/>
        </w:rPr>
        <w:t>。</w:t>
      </w:r>
      <w:r w:rsidRPr="00BF0850">
        <w:rPr>
          <w:rFonts w:hint="eastAsia"/>
        </w:rPr>
        <w:t xml:space="preserve"> </w:t>
      </w:r>
      <w:r w:rsidRPr="00BF0850">
        <w:rPr>
          <w:rFonts w:hint="eastAsia"/>
        </w:rPr>
        <w:t>（</w:t>
      </w:r>
      <w:r w:rsidRPr="00BF0850">
        <w:rPr>
          <w:rFonts w:hint="eastAsia"/>
        </w:rPr>
        <w:t>2012</w:t>
      </w:r>
      <w:r w:rsidRPr="00BF0850">
        <w:rPr>
          <w:rFonts w:hint="eastAsia"/>
        </w:rPr>
        <w:t>）提出了产品系列的方法</w:t>
      </w:r>
      <w:r w:rsidRPr="00BF0850">
        <w:rPr>
          <w:rFonts w:hint="eastAsia"/>
        </w:rPr>
        <w:t>214</w:t>
      </w:r>
      <w:r w:rsidRPr="00BF0850">
        <w:rPr>
          <w:rFonts w:hint="eastAsia"/>
        </w:rPr>
        <w:t>设计研究</w:t>
      </w:r>
      <w:r w:rsidRPr="00BF0850">
        <w:rPr>
          <w:rFonts w:hint="eastAsia"/>
        </w:rPr>
        <w:t>Vol 45 No.PB 2016</w:t>
      </w:r>
      <w:r w:rsidRPr="00BF0850">
        <w:rPr>
          <w:rFonts w:hint="eastAsia"/>
        </w:rPr>
        <w:t>年</w:t>
      </w:r>
      <w:r w:rsidRPr="00BF0850">
        <w:rPr>
          <w:rFonts w:hint="eastAsia"/>
        </w:rPr>
        <w:t>7</w:t>
      </w:r>
      <w:r w:rsidRPr="00BF0850">
        <w:rPr>
          <w:rFonts w:hint="eastAsia"/>
        </w:rPr>
        <w:t>月设计，将几种工具与定性测量和定量数据集成。基于该评价，我们建议模块化和产品系列开发方法的主要类别作为面向功能的方法，基于索引的方法，优化方法和基于矩阵和聚类的方法。模块化中的函数或函数结构例如由</w:t>
      </w:r>
      <w:r w:rsidRPr="00BF0850">
        <w:rPr>
          <w:rFonts w:hint="eastAsia"/>
        </w:rPr>
        <w:t>Erixon</w:t>
      </w:r>
      <w:r w:rsidRPr="00BF0850">
        <w:rPr>
          <w:rFonts w:hint="eastAsia"/>
        </w:rPr>
        <w:t>（</w:t>
      </w:r>
      <w:r w:rsidRPr="00BF0850">
        <w:rPr>
          <w:rFonts w:hint="eastAsia"/>
        </w:rPr>
        <w:t>1998</w:t>
      </w:r>
      <w:r w:rsidRPr="00BF0850">
        <w:rPr>
          <w:rFonts w:hint="eastAsia"/>
        </w:rPr>
        <w:t>），</w:t>
      </w:r>
      <w:r w:rsidRPr="00BF0850">
        <w:rPr>
          <w:rFonts w:hint="eastAsia"/>
        </w:rPr>
        <w:t>Stone</w:t>
      </w:r>
      <w:r w:rsidRPr="00BF0850">
        <w:rPr>
          <w:rFonts w:hint="eastAsia"/>
        </w:rPr>
        <w:t>，</w:t>
      </w:r>
      <w:r w:rsidRPr="00BF0850">
        <w:rPr>
          <w:rFonts w:hint="eastAsia"/>
        </w:rPr>
        <w:t>Wood</w:t>
      </w:r>
      <w:r w:rsidRPr="00BF0850">
        <w:rPr>
          <w:rFonts w:hint="eastAsia"/>
        </w:rPr>
        <w:t>和</w:t>
      </w:r>
      <w:r w:rsidRPr="00BF0850">
        <w:rPr>
          <w:rFonts w:hint="eastAsia"/>
        </w:rPr>
        <w:t>Crawford</w:t>
      </w:r>
      <w:r w:rsidRPr="00BF0850">
        <w:rPr>
          <w:rFonts w:hint="eastAsia"/>
        </w:rPr>
        <w:t>（</w:t>
      </w:r>
      <w:r w:rsidRPr="00BF0850">
        <w:rPr>
          <w:rFonts w:hint="eastAsia"/>
        </w:rPr>
        <w:t>2000</w:t>
      </w:r>
      <w:r w:rsidRPr="00BF0850">
        <w:rPr>
          <w:rFonts w:hint="eastAsia"/>
        </w:rPr>
        <w:t>）和</w:t>
      </w:r>
      <w:r w:rsidRPr="00BF0850">
        <w:rPr>
          <w:rFonts w:hint="eastAsia"/>
        </w:rPr>
        <w:t>Dahmus</w:t>
      </w:r>
      <w:r w:rsidRPr="00BF0850">
        <w:rPr>
          <w:rFonts w:hint="eastAsia"/>
        </w:rPr>
        <w:t>，</w:t>
      </w:r>
      <w:r w:rsidRPr="00BF0850">
        <w:rPr>
          <w:rFonts w:hint="eastAsia"/>
        </w:rPr>
        <w:t>Gonzalez-Zugasti</w:t>
      </w:r>
      <w:r w:rsidRPr="00BF0850">
        <w:rPr>
          <w:rFonts w:hint="eastAsia"/>
        </w:rPr>
        <w:t>和</w:t>
      </w:r>
      <w:r w:rsidRPr="00BF0850">
        <w:rPr>
          <w:rFonts w:hint="eastAsia"/>
        </w:rPr>
        <w:t>Otto</w:t>
      </w:r>
      <w:r w:rsidRPr="00BF0850">
        <w:rPr>
          <w:rFonts w:hint="eastAsia"/>
        </w:rPr>
        <w:t>（</w:t>
      </w:r>
      <w:r w:rsidRPr="00BF0850">
        <w:rPr>
          <w:rFonts w:hint="eastAsia"/>
        </w:rPr>
        <w:t>2001</w:t>
      </w:r>
      <w:r w:rsidRPr="00BF0850">
        <w:rPr>
          <w:rFonts w:hint="eastAsia"/>
        </w:rPr>
        <w:t>）和</w:t>
      </w:r>
      <w:r w:rsidRPr="00BF0850">
        <w:rPr>
          <w:rFonts w:hint="eastAsia"/>
        </w:rPr>
        <w:t>Eilmus</w:t>
      </w:r>
      <w:r w:rsidRPr="00BF0850">
        <w:rPr>
          <w:rFonts w:hint="eastAsia"/>
        </w:rPr>
        <w:t>等人（</w:t>
      </w:r>
      <w:r w:rsidRPr="00BF0850">
        <w:rPr>
          <w:rFonts w:hint="eastAsia"/>
        </w:rPr>
        <w:t>2012</w:t>
      </w:r>
      <w:r w:rsidRPr="00BF0850">
        <w:rPr>
          <w:rFonts w:hint="eastAsia"/>
        </w:rPr>
        <w:t>）。这些方法的挑战是，在所有情况下，从业务角度来看，基于功能的分区逻辑不是一个可行的方法，如</w:t>
      </w:r>
      <w:r w:rsidRPr="00BF0850">
        <w:rPr>
          <w:rFonts w:hint="eastAsia"/>
        </w:rPr>
        <w:t>Lehtonen</w:t>
      </w:r>
      <w:r w:rsidRPr="00BF0850">
        <w:rPr>
          <w:rFonts w:hint="eastAsia"/>
        </w:rPr>
        <w:t>（</w:t>
      </w:r>
      <w:r w:rsidRPr="00BF0850">
        <w:rPr>
          <w:rFonts w:hint="eastAsia"/>
        </w:rPr>
        <w:t>2007</w:t>
      </w:r>
      <w:r w:rsidRPr="00BF0850">
        <w:rPr>
          <w:rFonts w:hint="eastAsia"/>
        </w:rPr>
        <w:t>）所示。索引方法见产品平台和产品系列开发出版物（</w:t>
      </w:r>
      <w:r w:rsidRPr="00BF0850">
        <w:rPr>
          <w:rFonts w:hint="eastAsia"/>
        </w:rPr>
        <w:t>Martin</w:t>
      </w:r>
      <w:r w:rsidRPr="00BF0850">
        <w:rPr>
          <w:rFonts w:hint="eastAsia"/>
        </w:rPr>
        <w:t>＆</w:t>
      </w:r>
      <w:r w:rsidRPr="00BF0850">
        <w:rPr>
          <w:rFonts w:hint="eastAsia"/>
        </w:rPr>
        <w:t>Ishii</w:t>
      </w:r>
      <w:r w:rsidRPr="00BF0850">
        <w:rPr>
          <w:rFonts w:hint="eastAsia"/>
        </w:rPr>
        <w:t>，</w:t>
      </w:r>
      <w:r w:rsidRPr="00BF0850">
        <w:rPr>
          <w:rFonts w:hint="eastAsia"/>
        </w:rPr>
        <w:t>2002; Simpson et al</w:t>
      </w:r>
      <w:r w:rsidRPr="00BF0850">
        <w:rPr>
          <w:rFonts w:hint="eastAsia"/>
        </w:rPr>
        <w:t>。，</w:t>
      </w:r>
      <w:r w:rsidRPr="00BF0850">
        <w:rPr>
          <w:rFonts w:hint="eastAsia"/>
        </w:rPr>
        <w:t>2012</w:t>
      </w:r>
      <w:r w:rsidRPr="00BF0850">
        <w:rPr>
          <w:rFonts w:hint="eastAsia"/>
        </w:rPr>
        <w:t>）。指数在查找其中标准化和模块化可以带来益处的部分中是有用的，但是指标方法还应当指出其他任务在模块化产品系列开发中创建所需要的信息。有模块化方法，其中建议优化方法。</w:t>
      </w:r>
      <w:r w:rsidRPr="00BF0850">
        <w:rPr>
          <w:rFonts w:hint="eastAsia"/>
        </w:rPr>
        <w:t xml:space="preserve"> Fellini</w:t>
      </w:r>
      <w:r w:rsidRPr="00BF0850">
        <w:rPr>
          <w:rFonts w:hint="eastAsia"/>
        </w:rPr>
        <w:t>，</w:t>
      </w:r>
      <w:r w:rsidRPr="00BF0850">
        <w:rPr>
          <w:rFonts w:hint="eastAsia"/>
        </w:rPr>
        <w:t>Papalambros</w:t>
      </w:r>
      <w:r w:rsidRPr="00BF0850">
        <w:rPr>
          <w:rFonts w:hint="eastAsia"/>
        </w:rPr>
        <w:t>和</w:t>
      </w:r>
      <w:r w:rsidRPr="00BF0850">
        <w:rPr>
          <w:rFonts w:hint="eastAsia"/>
        </w:rPr>
        <w:t>Weber</w:t>
      </w:r>
      <w:r w:rsidRPr="00BF0850">
        <w:rPr>
          <w:rFonts w:hint="eastAsia"/>
        </w:rPr>
        <w:t>（</w:t>
      </w:r>
      <w:r w:rsidRPr="00BF0850">
        <w:rPr>
          <w:rFonts w:hint="eastAsia"/>
        </w:rPr>
        <w:t>2000</w:t>
      </w:r>
      <w:r w:rsidRPr="00BF0850">
        <w:rPr>
          <w:rFonts w:hint="eastAsia"/>
        </w:rPr>
        <w:t>）开发了一种用于量化和捕获基于功能依赖性共享组件的产品的性能权衡的方法。</w:t>
      </w:r>
      <w:r w:rsidRPr="00BF0850">
        <w:rPr>
          <w:rFonts w:hint="eastAsia"/>
        </w:rPr>
        <w:t xml:space="preserve"> Gonzalez-Zugasti</w:t>
      </w:r>
      <w:r w:rsidRPr="00BF0850">
        <w:rPr>
          <w:rFonts w:hint="eastAsia"/>
        </w:rPr>
        <w:t>，</w:t>
      </w:r>
      <w:r w:rsidRPr="00BF0850">
        <w:rPr>
          <w:rFonts w:hint="eastAsia"/>
        </w:rPr>
        <w:t>Otto</w:t>
      </w:r>
      <w:r w:rsidRPr="00BF0850">
        <w:rPr>
          <w:rFonts w:hint="eastAsia"/>
        </w:rPr>
        <w:t>和</w:t>
      </w:r>
      <w:r w:rsidRPr="00BF0850">
        <w:rPr>
          <w:rFonts w:hint="eastAsia"/>
        </w:rPr>
        <w:t>Baker</w:t>
      </w:r>
      <w:r w:rsidRPr="00BF0850">
        <w:rPr>
          <w:rFonts w:hint="eastAsia"/>
        </w:rPr>
        <w:t>（</w:t>
      </w:r>
      <w:r w:rsidRPr="00BF0850">
        <w:rPr>
          <w:rFonts w:hint="eastAsia"/>
        </w:rPr>
        <w:t>2000</w:t>
      </w:r>
      <w:r w:rsidRPr="00BF0850">
        <w:rPr>
          <w:rFonts w:hint="eastAsia"/>
        </w:rPr>
        <w:t>）通过关注性能和成本目标，讨论了基于产品平台定义模块变体。在他们的方法中，产品平台在优化之前被定义。</w:t>
      </w:r>
      <w:r w:rsidRPr="00BF0850">
        <w:rPr>
          <w:rFonts w:hint="eastAsia"/>
        </w:rPr>
        <w:t xml:space="preserve"> Gonzalez-Zugasti</w:t>
      </w:r>
      <w:r w:rsidRPr="00BF0850">
        <w:rPr>
          <w:rFonts w:hint="eastAsia"/>
        </w:rPr>
        <w:t>，</w:t>
      </w:r>
      <w:r w:rsidRPr="00BF0850">
        <w:rPr>
          <w:rFonts w:hint="eastAsia"/>
        </w:rPr>
        <w:t>Otto</w:t>
      </w:r>
      <w:r w:rsidRPr="00BF0850">
        <w:rPr>
          <w:rFonts w:hint="eastAsia"/>
        </w:rPr>
        <w:t>和</w:t>
      </w:r>
      <w:r w:rsidRPr="00BF0850">
        <w:rPr>
          <w:rFonts w:hint="eastAsia"/>
        </w:rPr>
        <w:t>Baker</w:t>
      </w:r>
      <w:r w:rsidRPr="00BF0850">
        <w:rPr>
          <w:rFonts w:hint="eastAsia"/>
        </w:rPr>
        <w:t>（</w:t>
      </w:r>
      <w:r w:rsidRPr="00BF0850">
        <w:rPr>
          <w:rFonts w:hint="eastAsia"/>
        </w:rPr>
        <w:t>2001</w:t>
      </w:r>
      <w:r w:rsidRPr="00BF0850">
        <w:rPr>
          <w:rFonts w:hint="eastAsia"/>
        </w:rPr>
        <w:t>）继续分析替代产品家族的价值。</w:t>
      </w:r>
      <w:r w:rsidRPr="00BF0850">
        <w:rPr>
          <w:rFonts w:hint="eastAsia"/>
        </w:rPr>
        <w:t xml:space="preserve"> Li</w:t>
      </w:r>
      <w:r w:rsidRPr="00BF0850">
        <w:rPr>
          <w:rFonts w:hint="eastAsia"/>
        </w:rPr>
        <w:t>和</w:t>
      </w:r>
      <w:r w:rsidRPr="00BF0850">
        <w:rPr>
          <w:rFonts w:hint="eastAsia"/>
        </w:rPr>
        <w:t>Azarm</w:t>
      </w:r>
      <w:r w:rsidRPr="00BF0850">
        <w:rPr>
          <w:rFonts w:hint="eastAsia"/>
        </w:rPr>
        <w:t>（</w:t>
      </w:r>
      <w:r w:rsidRPr="00BF0850">
        <w:rPr>
          <w:rFonts w:hint="eastAsia"/>
        </w:rPr>
        <w:t>2002</w:t>
      </w:r>
      <w:r w:rsidRPr="00BF0850">
        <w:rPr>
          <w:rFonts w:hint="eastAsia"/>
        </w:rPr>
        <w:t>）提出了一种方法，包括产品变体设计中的多目标优化，突出营销潜力。</w:t>
      </w:r>
      <w:r w:rsidRPr="00BF0850">
        <w:rPr>
          <w:rFonts w:hint="eastAsia"/>
        </w:rPr>
        <w:t xml:space="preserve"> Rai</w:t>
      </w:r>
      <w:r w:rsidRPr="00BF0850">
        <w:rPr>
          <w:rFonts w:hint="eastAsia"/>
        </w:rPr>
        <w:t>和</w:t>
      </w:r>
      <w:r w:rsidRPr="00BF0850">
        <w:rPr>
          <w:rFonts w:hint="eastAsia"/>
        </w:rPr>
        <w:t>Allada</w:t>
      </w:r>
      <w:r w:rsidRPr="00BF0850">
        <w:rPr>
          <w:rFonts w:hint="eastAsia"/>
        </w:rPr>
        <w:t>（</w:t>
      </w:r>
      <w:r w:rsidRPr="00BF0850">
        <w:rPr>
          <w:rFonts w:hint="eastAsia"/>
        </w:rPr>
        <w:t>2003</w:t>
      </w:r>
      <w:r w:rsidRPr="00BF0850">
        <w:rPr>
          <w:rFonts w:hint="eastAsia"/>
        </w:rPr>
        <w:t>）提出了一种基于创建替代解决方案和消除错误模块的方法。优化方法鼓励系统设计。根据研究的方法，优化方法的工业适用性遇到挑战，如计算费用，导致假设和简化的数学挑战和评估非量化目标的困难。考虑我们的经验</w:t>
      </w:r>
    </w:p>
    <w:p w:rsidR="009D570A" w:rsidRDefault="009D570A" w:rsidP="00B9690A"/>
    <w:p w:rsidR="009D570A" w:rsidRPr="009D570A" w:rsidRDefault="009D570A" w:rsidP="00B9690A"/>
    <w:p w:rsidR="00270F9E" w:rsidRPr="00B9690A" w:rsidRDefault="009C5243" w:rsidP="009C5243">
      <w:pPr>
        <w:pStyle w:val="a"/>
        <w:rPr>
          <w:rFonts w:hint="eastAsia"/>
        </w:rPr>
      </w:pPr>
      <w:r w:rsidRPr="009C5243">
        <w:rPr>
          <w:rFonts w:hint="eastAsia"/>
        </w:rPr>
        <w:lastRenderedPageBreak/>
        <w:t>模块化产品系列开发方法支持产品配置</w:t>
      </w:r>
    </w:p>
    <w:p w:rsidR="00B9690A" w:rsidRDefault="00B9690A" w:rsidP="00B9690A"/>
    <w:p w:rsidR="009D570A" w:rsidRDefault="009D570A" w:rsidP="00B9690A"/>
    <w:p w:rsidR="009D570A" w:rsidRPr="009D570A" w:rsidRDefault="009D570A" w:rsidP="00B9690A"/>
    <w:p w:rsidR="00270F9E" w:rsidRDefault="00E72589" w:rsidP="00B9690A">
      <w:pPr>
        <w:pStyle w:val="a0"/>
      </w:pPr>
      <w:r>
        <w:t xml:space="preserve">Brownfield </w:t>
      </w:r>
      <w:r>
        <w:t>过程概述</w:t>
      </w:r>
    </w:p>
    <w:p w:rsidR="00B9690A" w:rsidRDefault="00CC673D" w:rsidP="00B9690A">
      <w:r w:rsidRPr="00CC673D">
        <w:rPr>
          <w:rFonts w:hint="eastAsia"/>
        </w:rPr>
        <w:t>图</w:t>
      </w:r>
      <w:r w:rsidRPr="00CC673D">
        <w:rPr>
          <w:rFonts w:hint="eastAsia"/>
        </w:rPr>
        <w:t>1</w:t>
      </w:r>
      <w:r w:rsidRPr="00CC673D">
        <w:rPr>
          <w:rFonts w:hint="eastAsia"/>
        </w:rPr>
        <w:t>提供了一种用于将现有产品品种合理化为支持产品配置的模块化产品系列的方法，其被称为布朗菲尔德过程（</w:t>
      </w:r>
      <w:r w:rsidRPr="00CC673D">
        <w:rPr>
          <w:rFonts w:hint="eastAsia"/>
        </w:rPr>
        <w:t>BfP</w:t>
      </w:r>
      <w:r w:rsidRPr="00CC673D">
        <w:rPr>
          <w:rFonts w:hint="eastAsia"/>
        </w:rPr>
        <w:t>）。在我们制造业产品开发的背景下，棕地代表了可用资产的重用，并且由于现有结构，在设计和解决方案方面存在限制。我们建议，在投资业务中经常定制产品以满足客户需求的公司，以及在考虑重用方面和共同架构很低的情况下，将受益于应用该方法。第一版</w:t>
      </w:r>
      <w:r w:rsidRPr="00CC673D">
        <w:rPr>
          <w:rFonts w:hint="eastAsia"/>
        </w:rPr>
        <w:t>BfP</w:t>
      </w:r>
      <w:r w:rsidRPr="00CC673D">
        <w:rPr>
          <w:rFonts w:hint="eastAsia"/>
        </w:rPr>
        <w:t>由</w:t>
      </w:r>
      <w:r w:rsidRPr="00CC673D">
        <w:rPr>
          <w:rFonts w:hint="eastAsia"/>
        </w:rPr>
        <w:t>Lehtonen</w:t>
      </w:r>
      <w:r w:rsidRPr="00CC673D">
        <w:rPr>
          <w:rFonts w:hint="eastAsia"/>
        </w:rPr>
        <w:t>等人提出。</w:t>
      </w:r>
      <w:r w:rsidRPr="00CC673D">
        <w:rPr>
          <w:rFonts w:hint="eastAsia"/>
        </w:rPr>
        <w:t xml:space="preserve"> </w:t>
      </w:r>
      <w:r w:rsidRPr="00CC673D">
        <w:rPr>
          <w:rFonts w:hint="eastAsia"/>
        </w:rPr>
        <w:t>（</w:t>
      </w:r>
      <w:r w:rsidRPr="00CC673D">
        <w:rPr>
          <w:rFonts w:hint="eastAsia"/>
        </w:rPr>
        <w:t>2011</w:t>
      </w:r>
      <w:r w:rsidRPr="00CC673D">
        <w:rPr>
          <w:rFonts w:hint="eastAsia"/>
        </w:rPr>
        <w:t>）。本文定义了进一步的方法，如图</w:t>
      </w:r>
      <w:r w:rsidRPr="00CC673D">
        <w:rPr>
          <w:rFonts w:hint="eastAsia"/>
        </w:rPr>
        <w:t>1</w:t>
      </w:r>
      <w:r w:rsidRPr="00CC673D">
        <w:rPr>
          <w:rFonts w:hint="eastAsia"/>
        </w:rPr>
        <w:t>所示。选择的概念在第</w:t>
      </w:r>
      <w:r w:rsidRPr="00CC673D">
        <w:rPr>
          <w:rFonts w:hint="eastAsia"/>
        </w:rPr>
        <w:t>1.4</w:t>
      </w:r>
      <w:r w:rsidRPr="00CC673D">
        <w:rPr>
          <w:rFonts w:hint="eastAsia"/>
        </w:rPr>
        <w:t>节中提出，但在下面，讨论与</w:t>
      </w:r>
      <w:r w:rsidRPr="00CC673D">
        <w:rPr>
          <w:rFonts w:hint="eastAsia"/>
        </w:rPr>
        <w:t>BfP</w:t>
      </w:r>
      <w:r w:rsidRPr="00CC673D">
        <w:rPr>
          <w:rFonts w:hint="eastAsia"/>
        </w:rPr>
        <w:t>相关的其他关键术语。在设计模块化产品系列概念时，我们认为产品结构描述了产品系列所包含的“构建块”的类型。示例如图</w:t>
      </w:r>
      <w:r w:rsidRPr="00CC673D">
        <w:rPr>
          <w:rFonts w:hint="eastAsia"/>
        </w:rPr>
        <w:t>7</w:t>
      </w:r>
      <w:r w:rsidRPr="00CC673D">
        <w:rPr>
          <w:rFonts w:hint="eastAsia"/>
        </w:rPr>
        <w:t>所示。架构描述了产品变体的构建块如何位于</w:t>
      </w:r>
      <w:r w:rsidRPr="00CC673D">
        <w:rPr>
          <w:rFonts w:hint="eastAsia"/>
        </w:rPr>
        <w:t>2016</w:t>
      </w:r>
      <w:r w:rsidRPr="00CC673D">
        <w:rPr>
          <w:rFonts w:hint="eastAsia"/>
        </w:rPr>
        <w:t>年</w:t>
      </w:r>
      <w:r w:rsidRPr="00CC673D">
        <w:rPr>
          <w:rFonts w:hint="eastAsia"/>
        </w:rPr>
        <w:t>7</w:t>
      </w:r>
      <w:r w:rsidRPr="00CC673D">
        <w:rPr>
          <w:rFonts w:hint="eastAsia"/>
        </w:rPr>
        <w:t>月的产品系列中。与产品结构相比，架构还考虑了布局，空间和接口方面，而产品结构更像层次化呈现。我们将产品变体的构建块分为通用元素和模块。考虑到设计层次，通用元素是上层，因此是实际模块的抽象层次。在模块化产品系列中，每个通用元素包括被认为是模块的至少一个或一组替代解决方案。模块也可以是一种类型。通用元素是否可以被视为平台元素取决于什么样的解决方案可以实现它。如果一个通用元素可以实现一个标准的解决方案，适合所有的产品变体的图</w:t>
      </w:r>
      <w:r w:rsidRPr="00CC673D">
        <w:rPr>
          <w:rFonts w:hint="eastAsia"/>
        </w:rPr>
        <w:t>1</w:t>
      </w:r>
      <w:r w:rsidRPr="00CC673D">
        <w:rPr>
          <w:rFonts w:hint="eastAsia"/>
        </w:rPr>
        <w:t>棕色过程（</w:t>
      </w:r>
      <w:r w:rsidRPr="00CC673D">
        <w:rPr>
          <w:rFonts w:hint="eastAsia"/>
        </w:rPr>
        <w:t>BfP</w:t>
      </w:r>
      <w:r w:rsidRPr="00CC673D">
        <w:rPr>
          <w:rFonts w:hint="eastAsia"/>
        </w:rPr>
        <w:t>），用于合理化现有产品品种的模块化产品系列支持产品配置布朗菲尔德过程</w:t>
      </w:r>
      <w:r w:rsidRPr="00CC673D">
        <w:rPr>
          <w:rFonts w:hint="eastAsia"/>
        </w:rPr>
        <w:t>217</w:t>
      </w:r>
      <w:r w:rsidRPr="00CC673D">
        <w:rPr>
          <w:rFonts w:hint="eastAsia"/>
        </w:rPr>
        <w:t>产品系列，然后通用元素类似于平台元素。定义通用元素将在第</w:t>
      </w:r>
      <w:r w:rsidRPr="00CC673D">
        <w:rPr>
          <w:rFonts w:hint="eastAsia"/>
        </w:rPr>
        <w:t>2.4</w:t>
      </w:r>
      <w:r w:rsidRPr="00CC673D">
        <w:rPr>
          <w:rFonts w:hint="eastAsia"/>
        </w:rPr>
        <w:t>节中讨论。</w:t>
      </w:r>
      <w:r w:rsidRPr="00CC673D">
        <w:rPr>
          <w:rFonts w:hint="eastAsia"/>
        </w:rPr>
        <w:t xml:space="preserve"> BfP</w:t>
      </w:r>
      <w:r w:rsidRPr="00CC673D">
        <w:rPr>
          <w:rFonts w:hint="eastAsia"/>
        </w:rPr>
        <w:t>包括十个步骤，并在可行的情况下综合现有的方法和工具建议。图</w:t>
      </w:r>
      <w:r w:rsidRPr="00CC673D">
        <w:rPr>
          <w:rFonts w:hint="eastAsia"/>
        </w:rPr>
        <w:t>1</w:t>
      </w:r>
      <w:r w:rsidRPr="00CC673D">
        <w:rPr>
          <w:rFonts w:hint="eastAsia"/>
        </w:rPr>
        <w:t>解释了每个步骤的主要结果，关键工程概念（分区逻辑，模块集，接口，架构和配置知识）的结果是相关的，在每个步骤的结果是有益的。</w:t>
      </w:r>
      <w:r w:rsidRPr="00CC673D">
        <w:rPr>
          <w:rFonts w:hint="eastAsia"/>
        </w:rPr>
        <w:t xml:space="preserve"> BfP</w:t>
      </w:r>
      <w:r w:rsidRPr="00CC673D">
        <w:rPr>
          <w:rFonts w:hint="eastAsia"/>
        </w:rPr>
        <w:t>从定义所选择的现有产品范围应合理化的业务环境的要求开始（步骤</w:t>
      </w:r>
      <w:r w:rsidRPr="00CC673D">
        <w:rPr>
          <w:rFonts w:hint="eastAsia"/>
        </w:rPr>
        <w:t>1</w:t>
      </w:r>
      <w:r w:rsidRPr="00CC673D">
        <w:rPr>
          <w:rFonts w:hint="eastAsia"/>
        </w:rPr>
        <w:t>）。之后，定义初步模块划分（步骤</w:t>
      </w:r>
      <w:r w:rsidRPr="00CC673D">
        <w:rPr>
          <w:rFonts w:hint="eastAsia"/>
        </w:rPr>
        <w:t>2</w:t>
      </w:r>
      <w:r w:rsidRPr="00CC673D">
        <w:rPr>
          <w:rFonts w:hint="eastAsia"/>
        </w:rPr>
        <w:t>）。还研究了初级模块（称为通用元件）彼此的定位（步骤</w:t>
      </w:r>
      <w:r w:rsidRPr="00CC673D">
        <w:t>3</w:t>
      </w:r>
      <w:r w:rsidRPr="00CC673D">
        <w:rPr>
          <w:rFonts w:hint="eastAsia"/>
        </w:rPr>
        <w:t>）。了解客户需求也是必不可少的（步骤</w:t>
      </w:r>
      <w:r w:rsidRPr="00CC673D">
        <w:t>4</w:t>
      </w:r>
      <w:r w:rsidRPr="00CC673D">
        <w:rPr>
          <w:rFonts w:hint="eastAsia"/>
        </w:rPr>
        <w:t>）。随后，描述初步产品系列内容（步骤</w:t>
      </w:r>
      <w:r w:rsidRPr="00CC673D">
        <w:t>5</w:t>
      </w:r>
      <w:r w:rsidRPr="00CC673D">
        <w:rPr>
          <w:rFonts w:hint="eastAsia"/>
        </w:rPr>
        <w:t>）。定义配置知识，包括通用元素和客户需求的关系（步骤</w:t>
      </w:r>
      <w:r w:rsidRPr="00CC673D">
        <w:t>6</w:t>
      </w:r>
      <w:r w:rsidRPr="00CC673D">
        <w:rPr>
          <w:rFonts w:hint="eastAsia"/>
        </w:rPr>
        <w:t>）。此步骤支持在下一步</w:t>
      </w:r>
      <w:r w:rsidRPr="00CC673D">
        <w:rPr>
          <w:rFonts w:ascii="MS Gothic" w:hAnsi="MS Gothic" w:cs="MS Gothic"/>
        </w:rPr>
        <w:t>​​</w:t>
      </w:r>
      <w:r w:rsidRPr="00CC673D">
        <w:rPr>
          <w:rFonts w:ascii="宋体" w:eastAsia="宋体" w:hAnsi="宋体" w:cs="宋体" w:hint="eastAsia"/>
        </w:rPr>
        <w:t>骤（步骤</w:t>
      </w:r>
      <w:r w:rsidRPr="00CC673D">
        <w:t>7</w:t>
      </w:r>
      <w:r w:rsidRPr="00CC673D">
        <w:rPr>
          <w:rFonts w:hint="eastAsia"/>
        </w:rPr>
        <w:t>）中定义模块化架构以及完整的配置知识，包括实际模块和品种需求（步骤</w:t>
      </w:r>
      <w:r w:rsidRPr="00CC673D">
        <w:t>8</w:t>
      </w:r>
      <w:r w:rsidRPr="00CC673D">
        <w:rPr>
          <w:rFonts w:hint="eastAsia"/>
        </w:rPr>
        <w:t>）。在定义模块之后，记录每个通用元素的设计推理路径（步骤</w:t>
      </w:r>
      <w:r w:rsidRPr="00CC673D">
        <w:t>9</w:t>
      </w:r>
      <w:r w:rsidRPr="00CC673D">
        <w:rPr>
          <w:rFonts w:hint="eastAsia"/>
        </w:rPr>
        <w:t>）。最后一步包括业务影响分析（步骤</w:t>
      </w:r>
      <w:r w:rsidRPr="00CC673D">
        <w:t>10</w:t>
      </w:r>
      <w:r w:rsidRPr="00CC673D">
        <w:rPr>
          <w:rFonts w:hint="eastAsia"/>
        </w:rPr>
        <w:t>）。作为本文的大纲，仅提供步骤</w:t>
      </w:r>
      <w:r w:rsidRPr="00CC673D">
        <w:t>10</w:t>
      </w:r>
      <w:r w:rsidRPr="00CC673D">
        <w:rPr>
          <w:rFonts w:hint="eastAsia"/>
        </w:rPr>
        <w:t>的基本知识。应用</w:t>
      </w:r>
      <w:r w:rsidRPr="00CC673D">
        <w:t>BfP</w:t>
      </w:r>
      <w:r w:rsidRPr="00CC673D">
        <w:rPr>
          <w:rFonts w:hint="eastAsia"/>
        </w:rPr>
        <w:t>可以涉及迭代和定制。例如，步骤</w:t>
      </w:r>
      <w:r w:rsidRPr="00CC673D">
        <w:t>4</w:t>
      </w:r>
      <w:r w:rsidRPr="00CC673D">
        <w:rPr>
          <w:rFonts w:hint="eastAsia"/>
        </w:rPr>
        <w:t>可以在步骤</w:t>
      </w:r>
      <w:r w:rsidRPr="00CC673D">
        <w:t>1</w:t>
      </w:r>
      <w:r w:rsidRPr="00CC673D">
        <w:rPr>
          <w:rFonts w:hint="eastAsia"/>
        </w:rPr>
        <w:t>之后进行。步骤</w:t>
      </w:r>
      <w:r w:rsidRPr="00CC673D">
        <w:t>2</w:t>
      </w:r>
      <w:r w:rsidRPr="00CC673D">
        <w:rPr>
          <w:rFonts w:hint="eastAsia"/>
        </w:rPr>
        <w:t>和</w:t>
      </w:r>
      <w:r w:rsidRPr="00CC673D">
        <w:t>3</w:t>
      </w:r>
      <w:r w:rsidRPr="00CC673D">
        <w:rPr>
          <w:rFonts w:hint="eastAsia"/>
        </w:rPr>
        <w:t>非常依赖于彼此，并且在一些情况下，步骤</w:t>
      </w:r>
      <w:r w:rsidRPr="00CC673D">
        <w:rPr>
          <w:rFonts w:hint="eastAsia"/>
        </w:rPr>
        <w:t>3</w:t>
      </w:r>
      <w:r w:rsidRPr="00CC673D">
        <w:rPr>
          <w:rFonts w:hint="eastAsia"/>
        </w:rPr>
        <w:t>可以在步骤</w:t>
      </w:r>
      <w:r w:rsidRPr="00CC673D">
        <w:rPr>
          <w:rFonts w:hint="eastAsia"/>
        </w:rPr>
        <w:t>2</w:t>
      </w:r>
      <w:r w:rsidRPr="00CC673D">
        <w:rPr>
          <w:rFonts w:hint="eastAsia"/>
        </w:rPr>
        <w:t>之前进行</w:t>
      </w:r>
      <w:r w:rsidRPr="00CC673D">
        <w:rPr>
          <w:rFonts w:hint="eastAsia"/>
        </w:rPr>
        <w:t>.BfP</w:t>
      </w:r>
      <w:r w:rsidRPr="00CC673D">
        <w:rPr>
          <w:rFonts w:hint="eastAsia"/>
        </w:rPr>
        <w:t>的方法总结在表</w:t>
      </w:r>
      <w:r w:rsidRPr="00CC673D">
        <w:rPr>
          <w:rFonts w:hint="eastAsia"/>
        </w:rPr>
        <w:t>1</w:t>
      </w:r>
      <w:r w:rsidRPr="00CC673D">
        <w:rPr>
          <w:rFonts w:hint="eastAsia"/>
        </w:rPr>
        <w:t>中。第</w:t>
      </w:r>
      <w:r w:rsidRPr="00CC673D">
        <w:rPr>
          <w:rFonts w:hint="eastAsia"/>
        </w:rPr>
        <w:t>2.3e2.12</w:t>
      </w:r>
      <w:r w:rsidRPr="00CC673D">
        <w:rPr>
          <w:rFonts w:hint="eastAsia"/>
        </w:rPr>
        <w:t>节更详细。</w:t>
      </w:r>
    </w:p>
    <w:p w:rsidR="009D570A" w:rsidRDefault="009D570A" w:rsidP="00B9690A"/>
    <w:p w:rsidR="009D570A" w:rsidRPr="00B9690A" w:rsidRDefault="009D570A" w:rsidP="00B9690A">
      <w:pPr>
        <w:rPr>
          <w:rFonts w:hint="eastAsia"/>
        </w:rPr>
      </w:pPr>
    </w:p>
    <w:p w:rsidR="00270F9E" w:rsidRDefault="00E72589" w:rsidP="00B9690A">
      <w:pPr>
        <w:pStyle w:val="a0"/>
      </w:pPr>
      <w:r>
        <w:rPr>
          <w:rFonts w:hint="eastAsia"/>
        </w:rPr>
        <w:t>案例描述</w:t>
      </w:r>
    </w:p>
    <w:p w:rsidR="00B9690A" w:rsidRDefault="004A367D" w:rsidP="00B9690A">
      <w:r w:rsidRPr="004A367D">
        <w:rPr>
          <w:rFonts w:hint="eastAsia"/>
        </w:rPr>
        <w:t>除了方法描述之外，讨论使用</w:t>
      </w:r>
      <w:r w:rsidRPr="004A367D">
        <w:rPr>
          <w:rFonts w:hint="eastAsia"/>
        </w:rPr>
        <w:t>BfP</w:t>
      </w:r>
      <w:r w:rsidRPr="004A367D">
        <w:rPr>
          <w:rFonts w:hint="eastAsia"/>
        </w:rPr>
        <w:t>的情况。为了尊重案件的敏感性，不能详细解释所有的细节。案例公司生产钣金加工设备，包括装载设备，门口机器人，桌子，车厢和输送机。多年来，需求已经多样化，并且已经开发了用于材料处理的许多装置。不同的替代品的数量成为</w:t>
      </w:r>
      <w:r w:rsidRPr="004A367D">
        <w:rPr>
          <w:rFonts w:hint="eastAsia"/>
        </w:rPr>
        <w:lastRenderedPageBreak/>
        <w:t>公司的挑战。该公司拥有过多的产品解决方案，但仍然适合销售交付过程。生产质量是合理的，良好的解决方案和工作方法是公司熟悉的。许多设计是针对特定客户的项目。这导致了诸如某些机器人模型的发展不可避免地在它们自己的路径上的情况。在不同的设备中以类似的方式考虑了问题，但是例如客户需求已经一次检查了一个设备。该公司之前具有模块化的经验，但整个产品系列没有在模块化和产品配置方面进行分析。在产品中已经注意到共性，但缺少了现有产品分类合理化的支持方法。该公司还有几个不成功的合理化项目，这产生了学习积分，并支持整个产品系列的开发项目的启动。图</w:t>
      </w:r>
      <w:r w:rsidRPr="004A367D">
        <w:rPr>
          <w:rFonts w:hint="eastAsia"/>
        </w:rPr>
        <w:t>2</w:t>
      </w:r>
      <w:r w:rsidRPr="004A367D">
        <w:rPr>
          <w:rFonts w:hint="eastAsia"/>
        </w:rPr>
        <w:t>给出了研究的产品类型。</w:t>
      </w:r>
    </w:p>
    <w:p w:rsidR="009D570A" w:rsidRDefault="009D570A" w:rsidP="00B9690A"/>
    <w:p w:rsidR="009D570A" w:rsidRPr="00B9690A" w:rsidRDefault="009D570A" w:rsidP="00B9690A">
      <w:pPr>
        <w:rPr>
          <w:rFonts w:hint="eastAsia"/>
        </w:rPr>
      </w:pPr>
    </w:p>
    <w:p w:rsidR="00270F9E" w:rsidRDefault="00E72589" w:rsidP="00B9690A">
      <w:pPr>
        <w:pStyle w:val="a0"/>
      </w:pPr>
      <w:r>
        <w:rPr>
          <w:rFonts w:hint="eastAsia"/>
        </w:rPr>
        <w:t>第一步：</w:t>
      </w:r>
      <w:r>
        <w:t>基于商业环境的目标设定</w:t>
      </w:r>
      <w:r w:rsidR="00270F9E" w:rsidRPr="00B9690A">
        <w:t xml:space="preserve"> </w:t>
      </w:r>
    </w:p>
    <w:p w:rsidR="00B9690A" w:rsidRDefault="007972CF" w:rsidP="00B9690A">
      <w:r w:rsidRPr="007972CF">
        <w:rPr>
          <w:rFonts w:hint="eastAsia"/>
        </w:rPr>
        <w:t>第一步着重于澄清与模块化产品系列的设计相关的业务目标。本步骤的主要结果描述了表</w:t>
      </w:r>
      <w:r w:rsidRPr="007972CF">
        <w:rPr>
          <w:rFonts w:hint="eastAsia"/>
        </w:rPr>
        <w:t>1</w:t>
      </w:r>
      <w:r w:rsidRPr="007972CF">
        <w:rPr>
          <w:rFonts w:hint="eastAsia"/>
        </w:rPr>
        <w:t>中的各个方面</w:t>
      </w:r>
      <w:r w:rsidRPr="007972CF">
        <w:rPr>
          <w:rFonts w:hint="eastAsia"/>
        </w:rPr>
        <w:t>BfP</w:t>
      </w:r>
      <w:r w:rsidRPr="007972CF">
        <w:rPr>
          <w:rFonts w:hint="eastAsia"/>
        </w:rPr>
        <w:t>中的建议方法</w:t>
      </w:r>
      <w:r w:rsidRPr="007972CF">
        <w:rPr>
          <w:rFonts w:hint="eastAsia"/>
        </w:rPr>
        <w:t>BfP</w:t>
      </w:r>
      <w:r w:rsidRPr="007972CF">
        <w:rPr>
          <w:rFonts w:hint="eastAsia"/>
        </w:rPr>
        <w:t>中的主要方法</w:t>
      </w:r>
      <w:r w:rsidRPr="007972CF">
        <w:rPr>
          <w:rFonts w:hint="eastAsia"/>
        </w:rPr>
        <w:t>BfP</w:t>
      </w:r>
      <w:r w:rsidRPr="007972CF">
        <w:rPr>
          <w:rFonts w:hint="eastAsia"/>
        </w:rPr>
        <w:t>中的替代方法</w:t>
      </w:r>
      <w:r w:rsidRPr="007972CF">
        <w:rPr>
          <w:rFonts w:hint="eastAsia"/>
        </w:rPr>
        <w:t>1.</w:t>
      </w:r>
      <w:r w:rsidRPr="007972CF">
        <w:rPr>
          <w:rFonts w:hint="eastAsia"/>
        </w:rPr>
        <w:t>基于业务环境的目标设置使用公司的手动定义战略格局使用效益原因和效应图的手动定义</w:t>
      </w:r>
      <w:r w:rsidRPr="007972CF">
        <w:rPr>
          <w:rFonts w:hint="eastAsia"/>
        </w:rPr>
        <w:t>2.</w:t>
      </w:r>
      <w:r w:rsidRPr="007972CF">
        <w:rPr>
          <w:rFonts w:hint="eastAsia"/>
        </w:rPr>
        <w:t>通用元素模型系统手动规划应用通用元素定义</w:t>
      </w:r>
      <w:r w:rsidRPr="007972CF">
        <w:rPr>
          <w:rFonts w:hint="eastAsia"/>
        </w:rPr>
        <w:t>3.</w:t>
      </w:r>
      <w:r w:rsidRPr="007972CF">
        <w:rPr>
          <w:rFonts w:hint="eastAsia"/>
        </w:rPr>
        <w:t>架构：通用元素和接口使用</w:t>
      </w:r>
      <w:r w:rsidRPr="007972CF">
        <w:rPr>
          <w:rFonts w:hint="eastAsia"/>
        </w:rPr>
        <w:t>MS Powerpoint</w:t>
      </w:r>
      <w:r w:rsidRPr="007972CF">
        <w:rPr>
          <w:rFonts w:hint="eastAsia"/>
        </w:rPr>
        <w:t>，</w:t>
      </w:r>
      <w:r w:rsidRPr="007972CF">
        <w:rPr>
          <w:rFonts w:hint="eastAsia"/>
        </w:rPr>
        <w:t>Excel</w:t>
      </w:r>
      <w:r w:rsidRPr="007972CF">
        <w:rPr>
          <w:rFonts w:hint="eastAsia"/>
        </w:rPr>
        <w:t>或</w:t>
      </w:r>
      <w:r w:rsidRPr="007972CF">
        <w:rPr>
          <w:rFonts w:hint="eastAsia"/>
        </w:rPr>
        <w:t>Visio</w:t>
      </w:r>
      <w:r w:rsidRPr="007972CF">
        <w:rPr>
          <w:rFonts w:hint="eastAsia"/>
        </w:rPr>
        <w:t>或类似手动定义</w:t>
      </w:r>
      <w:r w:rsidRPr="007972CF">
        <w:rPr>
          <w:rFonts w:hint="eastAsia"/>
        </w:rPr>
        <w:t>4.</w:t>
      </w:r>
      <w:r w:rsidRPr="007972CF">
        <w:rPr>
          <w:rFonts w:hint="eastAsia"/>
        </w:rPr>
        <w:t>基于客户环境的目标设置手动定义考虑客户需求从品种的角度</w:t>
      </w:r>
      <w:r w:rsidRPr="007972CF">
        <w:rPr>
          <w:rFonts w:hint="eastAsia"/>
        </w:rPr>
        <w:t>5.</w:t>
      </w:r>
      <w:r w:rsidRPr="007972CF">
        <w:rPr>
          <w:rFonts w:hint="eastAsia"/>
        </w:rPr>
        <w:t>初步产品系列描述使用修改的产品系列总体规划的手动定义</w:t>
      </w:r>
      <w:r w:rsidRPr="007972CF">
        <w:rPr>
          <w:rFonts w:hint="eastAsia"/>
        </w:rPr>
        <w:t>6.</w:t>
      </w:r>
      <w:r w:rsidRPr="007972CF">
        <w:rPr>
          <w:rFonts w:hint="eastAsia"/>
        </w:rPr>
        <w:t>配置知识：通用元素和客户需求使用修改的</w:t>
      </w:r>
      <w:r w:rsidRPr="007972CF">
        <w:rPr>
          <w:rFonts w:hint="eastAsia"/>
        </w:rPr>
        <w:t>K-Matrix</w:t>
      </w:r>
      <w:r w:rsidRPr="007972CF">
        <w:rPr>
          <w:rFonts w:hint="eastAsia"/>
        </w:rPr>
        <w:t>进行手动定义</w:t>
      </w:r>
      <w:r w:rsidRPr="007972CF">
        <w:rPr>
          <w:rFonts w:hint="eastAsia"/>
        </w:rPr>
        <w:t>7.</w:t>
      </w:r>
      <w:r w:rsidRPr="007972CF">
        <w:rPr>
          <w:rFonts w:hint="eastAsia"/>
        </w:rPr>
        <w:t>模块化架构：模块和接口手动定义应用部分可配置产品结构，空间预留和接口标准化的原则</w:t>
      </w:r>
      <w:r w:rsidRPr="007972CF">
        <w:rPr>
          <w:rFonts w:hint="eastAsia"/>
        </w:rPr>
        <w:t>8.</w:t>
      </w:r>
      <w:r w:rsidRPr="007972CF">
        <w:rPr>
          <w:rFonts w:hint="eastAsia"/>
        </w:rPr>
        <w:t>配置知识：模块变体和客户需求使用修改的</w:t>
      </w:r>
      <w:r w:rsidRPr="007972CF">
        <w:rPr>
          <w:rFonts w:hint="eastAsia"/>
        </w:rPr>
        <w:t>K-Matrix</w:t>
      </w:r>
      <w:r w:rsidRPr="007972CF">
        <w:rPr>
          <w:rFonts w:hint="eastAsia"/>
        </w:rPr>
        <w:t>进行手动定义</w:t>
      </w:r>
      <w:r w:rsidRPr="007972CF">
        <w:rPr>
          <w:rFonts w:hint="eastAsia"/>
        </w:rPr>
        <w:t>9.</w:t>
      </w:r>
      <w:r w:rsidRPr="007972CF">
        <w:rPr>
          <w:rFonts w:hint="eastAsia"/>
        </w:rPr>
        <w:t>产品系列文档使用产品结构蓝图打印的手册描述</w:t>
      </w:r>
      <w:r w:rsidRPr="007972CF">
        <w:rPr>
          <w:rFonts w:hint="eastAsia"/>
        </w:rPr>
        <w:t>10.</w:t>
      </w:r>
      <w:r w:rsidRPr="007972CF">
        <w:rPr>
          <w:rFonts w:hint="eastAsia"/>
        </w:rPr>
        <w:t>业务影响分析手册使用</w:t>
      </w:r>
      <w:r w:rsidRPr="007972CF">
        <w:rPr>
          <w:rFonts w:hint="eastAsia"/>
        </w:rPr>
        <w:t>BIA</w:t>
      </w:r>
      <w:r w:rsidRPr="007972CF">
        <w:rPr>
          <w:rFonts w:hint="eastAsia"/>
        </w:rPr>
        <w:t>方法进行估计图</w:t>
      </w:r>
      <w:r w:rsidRPr="007972CF">
        <w:rPr>
          <w:rFonts w:hint="eastAsia"/>
        </w:rPr>
        <w:t>2</w:t>
      </w:r>
      <w:r w:rsidRPr="007972CF">
        <w:rPr>
          <w:rFonts w:hint="eastAsia"/>
        </w:rPr>
        <w:t>案例产品：具有材料托架和输送机的</w:t>
      </w:r>
      <w:r w:rsidRPr="007972CF">
        <w:rPr>
          <w:rFonts w:hint="eastAsia"/>
        </w:rPr>
        <w:t>Prima Power</w:t>
      </w:r>
      <w:r w:rsidRPr="007972CF">
        <w:rPr>
          <w:rFonts w:hint="eastAsia"/>
        </w:rPr>
        <w:t>门户机器人</w:t>
      </w:r>
      <w:r w:rsidRPr="007972CF">
        <w:rPr>
          <w:rFonts w:hint="eastAsia"/>
        </w:rPr>
        <w:t>Brownfield Process 219</w:t>
      </w:r>
      <w:r w:rsidRPr="007972CF">
        <w:rPr>
          <w:rFonts w:hint="eastAsia"/>
        </w:rPr>
        <w:t>业务环境，其中现有产品系列的合理化可带来好处，目标是什么。因此，该步骤主要有助于划分逻辑。提出了两个框架：公司战略景观（</w:t>
      </w:r>
      <w:r w:rsidRPr="007972CF">
        <w:rPr>
          <w:rFonts w:hint="eastAsia"/>
        </w:rPr>
        <w:t>CSL</w:t>
      </w:r>
      <w:r w:rsidRPr="007972CF">
        <w:rPr>
          <w:rFonts w:hint="eastAsia"/>
        </w:rPr>
        <w:t>）（</w:t>
      </w:r>
      <w:r w:rsidRPr="007972CF">
        <w:rPr>
          <w:rFonts w:hint="eastAsia"/>
        </w:rPr>
        <w:t>Lehtonen</w:t>
      </w:r>
      <w:r w:rsidRPr="007972CF">
        <w:rPr>
          <w:rFonts w:hint="eastAsia"/>
        </w:rPr>
        <w:t>，</w:t>
      </w:r>
      <w:r w:rsidRPr="007972CF">
        <w:rPr>
          <w:rFonts w:hint="eastAsia"/>
        </w:rPr>
        <w:t>2007</w:t>
      </w:r>
      <w:r w:rsidRPr="007972CF">
        <w:rPr>
          <w:rFonts w:hint="eastAsia"/>
        </w:rPr>
        <w:t>年）和共同性和变异性的益处的因果关系图（</w:t>
      </w:r>
      <w:r w:rsidRPr="007972CF">
        <w:rPr>
          <w:rFonts w:hint="eastAsia"/>
        </w:rPr>
        <w:t>Juuti</w:t>
      </w:r>
      <w:r w:rsidRPr="007972CF">
        <w:rPr>
          <w:rFonts w:hint="eastAsia"/>
        </w:rPr>
        <w:t>，</w:t>
      </w:r>
      <w:r w:rsidRPr="007972CF">
        <w:rPr>
          <w:rFonts w:hint="eastAsia"/>
        </w:rPr>
        <w:t>2008</w:t>
      </w:r>
      <w:r w:rsidRPr="007972CF">
        <w:rPr>
          <w:rFonts w:hint="eastAsia"/>
        </w:rPr>
        <w:t>）。图</w:t>
      </w:r>
      <w:r w:rsidRPr="007972CF">
        <w:rPr>
          <w:rFonts w:hint="eastAsia"/>
        </w:rPr>
        <w:t>3</w:t>
      </w:r>
      <w:r w:rsidRPr="007972CF">
        <w:rPr>
          <w:rFonts w:hint="eastAsia"/>
        </w:rPr>
        <w:t>中的通用</w:t>
      </w:r>
      <w:r w:rsidRPr="007972CF">
        <w:rPr>
          <w:rFonts w:hint="eastAsia"/>
        </w:rPr>
        <w:t>CSL</w:t>
      </w:r>
      <w:r w:rsidRPr="007972CF">
        <w:rPr>
          <w:rFonts w:hint="eastAsia"/>
        </w:rPr>
        <w:t>框架提供了与产品结构有关的业务环境的主要元素。目的是在讨论和确定</w:t>
      </w:r>
      <w:r w:rsidRPr="007972CF">
        <w:rPr>
          <w:rFonts w:hint="eastAsia"/>
        </w:rPr>
        <w:t>CSL</w:t>
      </w:r>
      <w:r w:rsidRPr="007972CF">
        <w:rPr>
          <w:rFonts w:hint="eastAsia"/>
        </w:rPr>
        <w:t>框架领域的一个研讨会上讨论对产品品种合理化的要求。研讨会的目标设定得益于一个多学科的参与者小组，因为小组扩大了对模块化驱动程序的理解，并且可以听到不同功能的声音。具体目标可能与讲习班的所有参与者无关。尽管如此，认识到这些方面以及在关于目标设定的研讨会之后，可以增进对与产品范围相关的总体决策的理解。研究的产品范围不一定从每个角度进行优化，但是权衡通常是必要的，例如</w:t>
      </w:r>
      <w:r w:rsidRPr="007972CF">
        <w:rPr>
          <w:rFonts w:hint="eastAsia"/>
        </w:rPr>
        <w:t>Eilmus</w:t>
      </w:r>
      <w:r w:rsidRPr="007972CF">
        <w:rPr>
          <w:rFonts w:hint="eastAsia"/>
        </w:rPr>
        <w:t>等人（</w:t>
      </w:r>
      <w:r w:rsidRPr="007972CF">
        <w:rPr>
          <w:rFonts w:hint="eastAsia"/>
        </w:rPr>
        <w:t>2012</w:t>
      </w:r>
      <w:r w:rsidRPr="007972CF">
        <w:rPr>
          <w:rFonts w:hint="eastAsia"/>
        </w:rPr>
        <w:t>）发现。在该步骤中，产品结构部分被认为是黑盒子。目标是对产品开发过程，销售交付过程和其他生命周期阶段，公司希望运营的价值链以及影响产品结构的战略和组织方面等过程进行建模，并根据这些观点定义目标。目标可以来自产品的几个生命阶段和公司的不同功能。对于设计团队对所寻求的益处具有共同理解的情况，建议图</w:t>
      </w:r>
      <w:r w:rsidRPr="007972CF">
        <w:rPr>
          <w:rFonts w:hint="eastAsia"/>
        </w:rPr>
        <w:t>4</w:t>
      </w:r>
      <w:r w:rsidRPr="007972CF">
        <w:rPr>
          <w:rFonts w:hint="eastAsia"/>
        </w:rPr>
        <w:t>中的因果关系图。该图可以用于确认关于目标和利益的假设，通过基于文献回顾从几个观点明确呈现一般利益。该地图支持可以实现最大利益的领域的讨论。其他人也进行了类似的工作。</w:t>
      </w:r>
      <w:r w:rsidRPr="007972CF">
        <w:rPr>
          <w:rFonts w:hint="eastAsia"/>
        </w:rPr>
        <w:t xml:space="preserve"> Ramdas</w:t>
      </w:r>
      <w:r w:rsidRPr="007972CF">
        <w:rPr>
          <w:rFonts w:hint="eastAsia"/>
        </w:rPr>
        <w:t>（</w:t>
      </w:r>
      <w:r w:rsidRPr="007972CF">
        <w:rPr>
          <w:rFonts w:hint="eastAsia"/>
        </w:rPr>
        <w:t>2003</w:t>
      </w:r>
      <w:r w:rsidRPr="007972CF">
        <w:rPr>
          <w:rFonts w:hint="eastAsia"/>
        </w:rPr>
        <w:t>）提出了一个公司的品种创建和品种实施决策的框架，突出收入和成本方面。</w:t>
      </w:r>
      <w:r w:rsidRPr="007972CF">
        <w:rPr>
          <w:rFonts w:hint="eastAsia"/>
        </w:rPr>
        <w:t xml:space="preserve"> Cameron</w:t>
      </w:r>
      <w:r w:rsidRPr="007972CF">
        <w:rPr>
          <w:rFonts w:hint="eastAsia"/>
        </w:rPr>
        <w:t>和</w:t>
      </w:r>
      <w:r w:rsidRPr="007972CF">
        <w:rPr>
          <w:rFonts w:hint="eastAsia"/>
        </w:rPr>
        <w:t>Crawley</w:t>
      </w:r>
      <w:r w:rsidRPr="007972CF">
        <w:rPr>
          <w:rFonts w:hint="eastAsia"/>
        </w:rPr>
        <w:t>（</w:t>
      </w:r>
      <w:r w:rsidRPr="007972CF">
        <w:rPr>
          <w:rFonts w:hint="eastAsia"/>
        </w:rPr>
        <w:t>2014</w:t>
      </w:r>
      <w:r w:rsidRPr="007972CF">
        <w:rPr>
          <w:rFonts w:hint="eastAsia"/>
        </w:rPr>
        <w:t>）补充说，通用性能够降低风险，包括降低技术风险，提高质量生产和减少停机时间。在图</w:t>
      </w:r>
      <w:r w:rsidRPr="007972CF">
        <w:rPr>
          <w:rFonts w:hint="eastAsia"/>
        </w:rPr>
        <w:t>4</w:t>
      </w:r>
      <w:r w:rsidRPr="007972CF">
        <w:rPr>
          <w:rFonts w:hint="eastAsia"/>
        </w:rPr>
        <w:t>中，降低风险尤其体现在减少操作浪费，上市时间和保修成本的可能性。在这种情况下，在应用</w:t>
      </w:r>
      <w:r w:rsidRPr="007972CF">
        <w:rPr>
          <w:rFonts w:hint="eastAsia"/>
        </w:rPr>
        <w:t>BfP</w:t>
      </w:r>
      <w:r w:rsidRPr="007972CF">
        <w:rPr>
          <w:rFonts w:hint="eastAsia"/>
        </w:rPr>
        <w:t>之前，业务环境是明确定义的，并且该步骤的作用是使用图</w:t>
      </w:r>
      <w:r w:rsidRPr="007972CF">
        <w:rPr>
          <w:rFonts w:hint="eastAsia"/>
        </w:rPr>
        <w:t>4</w:t>
      </w:r>
      <w:r w:rsidRPr="007972CF">
        <w:rPr>
          <w:rFonts w:hint="eastAsia"/>
        </w:rPr>
        <w:t>总结为什么应该有产品开发。在此步骤之前，有足够的可用数据与活动和产品相关。目标的定义没有研究人员的参与。主要目标是通过为研究的产品类型定义一个通用模块的通用架构（产品系列），增加重复使用，从而减少运营费用。产品系列应该尽可能为客户在不同的产品型号中使用相同的模块。删除不添加</w:t>
      </w:r>
      <w:r w:rsidRPr="007972CF">
        <w:rPr>
          <w:rFonts w:hint="eastAsia"/>
        </w:rPr>
        <w:t>custome</w:t>
      </w:r>
      <w:r w:rsidRPr="007972CF">
        <w:rPr>
          <w:rFonts w:hint="eastAsia"/>
        </w:rPr>
        <w:t>的现有变</w:t>
      </w:r>
      <w:r w:rsidRPr="007972CF">
        <w:rPr>
          <w:rFonts w:hint="eastAsia"/>
        </w:rPr>
        <w:lastRenderedPageBreak/>
        <w:t>体</w:t>
      </w:r>
    </w:p>
    <w:p w:rsidR="009D570A" w:rsidRDefault="009D570A" w:rsidP="00B9690A"/>
    <w:p w:rsidR="009D570A" w:rsidRPr="009D570A" w:rsidRDefault="009D570A" w:rsidP="00B9690A">
      <w:pPr>
        <w:rPr>
          <w:rFonts w:hint="eastAsia"/>
        </w:rPr>
      </w:pPr>
    </w:p>
    <w:p w:rsidR="00270F9E" w:rsidRDefault="00E72589" w:rsidP="00B9690A">
      <w:pPr>
        <w:pStyle w:val="a0"/>
      </w:pPr>
      <w:r>
        <w:t>第二步</w:t>
      </w:r>
      <w:r>
        <w:rPr>
          <w:rFonts w:hint="eastAsia"/>
        </w:rPr>
        <w:t>：模块化系统的基本组成单位</w:t>
      </w:r>
      <w:r w:rsidR="00270F9E" w:rsidRPr="00B9690A">
        <w:t xml:space="preserve"> </w:t>
      </w:r>
    </w:p>
    <w:p w:rsidR="00B9690A" w:rsidRDefault="008C369A" w:rsidP="00B9690A">
      <w:r w:rsidRPr="008C369A">
        <w:rPr>
          <w:rFonts w:hint="eastAsia"/>
        </w:rPr>
        <w:t>该步骤的目的是定义基于现有产品品种的解决方案中立水平的产品系列的基本构建块，初级模块的通用元素的想法。因此，在五个关键工程概念中，这一步主要集中在模块集。通用元素包含满足一个变体需求所需的所有内容，并且应当可以在技术上将该元素实现为一个单元。目的是通用元素划分将产品分成封装了客户变化效果的部分。通用元素的定义开始于设置通用（适用于所有变体）功能和要求的列表。客户希望用产品实现的转换。下一步是将列表中的所有项目视为技术单元（在此阶段不考虑实际的技术实现）。因此，通用元素在这个意义上是抽象的。然后，通过讨论可能性（原则上）来考虑现有的产品结构，从而使得将存在与通用元件相对应的技术单元。图</w:t>
      </w:r>
      <w:r w:rsidRPr="008C369A">
        <w:rPr>
          <w:rFonts w:hint="eastAsia"/>
        </w:rPr>
        <w:t>3</w:t>
      </w:r>
      <w:r w:rsidRPr="008C369A">
        <w:rPr>
          <w:rFonts w:hint="eastAsia"/>
        </w:rPr>
        <w:t>公司战略景观（</w:t>
      </w:r>
      <w:r w:rsidRPr="008C369A">
        <w:rPr>
          <w:rFonts w:hint="eastAsia"/>
        </w:rPr>
        <w:t>CSL</w:t>
      </w:r>
      <w:r w:rsidRPr="008C369A">
        <w:rPr>
          <w:rFonts w:hint="eastAsia"/>
        </w:rPr>
        <w:t>）框架（</w:t>
      </w:r>
      <w:r w:rsidRPr="008C369A">
        <w:rPr>
          <w:rFonts w:hint="eastAsia"/>
        </w:rPr>
        <w:t>Lehtonen</w:t>
      </w:r>
      <w:r w:rsidRPr="008C369A">
        <w:rPr>
          <w:rFonts w:hint="eastAsia"/>
        </w:rPr>
        <w:t>，</w:t>
      </w:r>
      <w:r w:rsidRPr="008C369A">
        <w:rPr>
          <w:rFonts w:hint="eastAsia"/>
        </w:rPr>
        <w:t>2007</w:t>
      </w:r>
      <w:r w:rsidRPr="008C369A">
        <w:rPr>
          <w:rFonts w:hint="eastAsia"/>
        </w:rPr>
        <w:t>）</w:t>
      </w:r>
      <w:r w:rsidRPr="008C369A">
        <w:rPr>
          <w:rFonts w:hint="eastAsia"/>
        </w:rPr>
        <w:t>Brownfield</w:t>
      </w:r>
      <w:r w:rsidRPr="008C369A">
        <w:rPr>
          <w:rFonts w:hint="eastAsia"/>
        </w:rPr>
        <w:t>过程</w:t>
      </w:r>
      <w:r w:rsidRPr="008C369A">
        <w:rPr>
          <w:rFonts w:hint="eastAsia"/>
        </w:rPr>
        <w:t>221</w:t>
      </w:r>
      <w:r w:rsidRPr="008C369A">
        <w:rPr>
          <w:rFonts w:hint="eastAsia"/>
        </w:rPr>
        <w:t>图</w:t>
      </w:r>
      <w:r w:rsidRPr="008C369A">
        <w:rPr>
          <w:rFonts w:hint="eastAsia"/>
        </w:rPr>
        <w:t>5</w:t>
      </w:r>
      <w:r w:rsidRPr="008C369A">
        <w:rPr>
          <w:rFonts w:hint="eastAsia"/>
        </w:rPr>
        <w:t>给出了一个例子，其中旧解决方案根据通用元素提案进行排序。最初，现有解决方案的总结由项目经理做出。在这种情况下，通用元素在头脑风暴会议中被定义，其中来自图</w:t>
      </w:r>
      <w:r w:rsidRPr="008C369A">
        <w:rPr>
          <w:rFonts w:hint="eastAsia"/>
        </w:rPr>
        <w:t>4</w:t>
      </w:r>
      <w:r w:rsidRPr="008C369A">
        <w:rPr>
          <w:rFonts w:hint="eastAsia"/>
        </w:rPr>
        <w:t>的人们的共同性的多样性的好处（</w:t>
      </w:r>
      <w:r w:rsidRPr="008C369A">
        <w:rPr>
          <w:rFonts w:hint="eastAsia"/>
        </w:rPr>
        <w:t>Juuti</w:t>
      </w:r>
      <w:r w:rsidRPr="008C369A">
        <w:rPr>
          <w:rFonts w:hint="eastAsia"/>
        </w:rPr>
        <w:t>，</w:t>
      </w:r>
      <w:r w:rsidRPr="008C369A">
        <w:rPr>
          <w:rFonts w:hint="eastAsia"/>
        </w:rPr>
        <w:t>2008</w:t>
      </w:r>
      <w:r w:rsidRPr="008C369A">
        <w:rPr>
          <w:rFonts w:hint="eastAsia"/>
        </w:rPr>
        <w:t>）。设计研究第</w:t>
      </w:r>
      <w:r w:rsidRPr="008C369A">
        <w:rPr>
          <w:rFonts w:hint="eastAsia"/>
        </w:rPr>
        <w:t>45</w:t>
      </w:r>
      <w:r w:rsidRPr="008C369A">
        <w:rPr>
          <w:rFonts w:hint="eastAsia"/>
        </w:rPr>
        <w:t>卷</w:t>
      </w:r>
      <w:r w:rsidRPr="008C369A">
        <w:rPr>
          <w:rFonts w:hint="eastAsia"/>
        </w:rPr>
        <w:t>No.PB 2016</w:t>
      </w:r>
      <w:r w:rsidRPr="008C369A">
        <w:rPr>
          <w:rFonts w:hint="eastAsia"/>
        </w:rPr>
        <w:t>年</w:t>
      </w:r>
      <w:r w:rsidRPr="008C369A">
        <w:rPr>
          <w:rFonts w:hint="eastAsia"/>
        </w:rPr>
        <w:t>7</w:t>
      </w:r>
      <w:r w:rsidRPr="008C369A">
        <w:rPr>
          <w:rFonts w:hint="eastAsia"/>
        </w:rPr>
        <w:t>月销售，产品开发和机械，电气和软件工程参与。研究者还参与了这个步骤作为单日研讨会的促进者和作为合成的制造者，因此研究者的手在结果中可见。首先，参与者单独工作来定义他们对通用元素的建议。随后组织了一次共同会议，与会者形成了成对并分析了他们的建议，并试图找到共同的理解。定义了一个通用元素模型的五个不同建议。这些在同一组的公共会话中进行分析。区分被认为是有益的，因为提案包含了对同一目标的不同看法。一个包含所有不同要素的模型在白板上绘制，并包括</w:t>
      </w:r>
      <w:r w:rsidRPr="008C369A">
        <w:rPr>
          <w:rFonts w:hint="eastAsia"/>
        </w:rPr>
        <w:t>37</w:t>
      </w:r>
      <w:r w:rsidRPr="008C369A">
        <w:rPr>
          <w:rFonts w:hint="eastAsia"/>
        </w:rPr>
        <w:t>个通用要素，并注意到一些要素，如软件要素，需要进一步分割。最终，识别出</w:t>
      </w:r>
      <w:r w:rsidRPr="008C369A">
        <w:rPr>
          <w:rFonts w:hint="eastAsia"/>
        </w:rPr>
        <w:t>12</w:t>
      </w:r>
      <w:r w:rsidRPr="008C369A">
        <w:rPr>
          <w:rFonts w:hint="eastAsia"/>
        </w:rPr>
        <w:t>个不同的软件元素。然后发现，提出的通用元素模型不能完全实现业务目标，并定义了另一个新建议。这个建议包括少于</w:t>
      </w:r>
      <w:r w:rsidRPr="008C369A">
        <w:rPr>
          <w:rFonts w:hint="eastAsia"/>
        </w:rPr>
        <w:t>20</w:t>
      </w:r>
      <w:r w:rsidRPr="008C369A">
        <w:rPr>
          <w:rFonts w:hint="eastAsia"/>
        </w:rPr>
        <w:t>个元素，这被发现太少。最后，定义了所有参与者接受的组合模型，包括数十个元素。图</w:t>
      </w:r>
      <w:r w:rsidRPr="008C369A">
        <w:rPr>
          <w:rFonts w:hint="eastAsia"/>
        </w:rPr>
        <w:t>6</w:t>
      </w:r>
      <w:r w:rsidRPr="008C369A">
        <w:rPr>
          <w:rFonts w:hint="eastAsia"/>
        </w:rPr>
        <w:t>中列出了一些通用元素。技术的限制可能导致对于一些通用元素没有似是而非的实现。然后，通用元素需要以不同的方式定义。在迭代之后定义的通用元素模型是描述如何实现分区的产品系列的模块化结构的概念。因此，每个通用元素是模块或（通常）模块集合的概念。在定义通用元素时，应考虑通用元素之间的相似性。如果通用元素建议具有与它们的实现相关的许多相似性和冗余，则应当考虑仅定义一个通用元素。如果彼此具有很多共性的通用元素被批准为单独的，则存在不必要变化的风险。</w:t>
      </w:r>
    </w:p>
    <w:p w:rsidR="009D570A" w:rsidRDefault="009D570A" w:rsidP="00B9690A"/>
    <w:p w:rsidR="009D570A" w:rsidRPr="00B9690A" w:rsidRDefault="009D570A" w:rsidP="00B9690A">
      <w:pPr>
        <w:rPr>
          <w:rFonts w:hint="eastAsia"/>
        </w:rPr>
      </w:pPr>
    </w:p>
    <w:p w:rsidR="00270F9E" w:rsidRDefault="00E72589" w:rsidP="00B9690A">
      <w:pPr>
        <w:pStyle w:val="a0"/>
      </w:pPr>
      <w:r>
        <w:t>第三步</w:t>
      </w:r>
      <w:r>
        <w:rPr>
          <w:rFonts w:hint="eastAsia"/>
        </w:rPr>
        <w:t>：</w:t>
      </w:r>
      <w:r>
        <w:t>框架</w:t>
      </w:r>
      <w:r>
        <w:rPr>
          <w:rFonts w:hint="eastAsia"/>
        </w:rPr>
        <w:t>：</w:t>
      </w:r>
      <w:r>
        <w:t>基本组成成分与接口界面</w:t>
      </w:r>
      <w:r w:rsidR="00270F9E" w:rsidRPr="00B9690A">
        <w:t xml:space="preserve"> </w:t>
      </w:r>
    </w:p>
    <w:p w:rsidR="00B9690A" w:rsidRDefault="008C369A" w:rsidP="00B9690A">
      <w:r w:rsidRPr="008C369A">
        <w:rPr>
          <w:rFonts w:hint="eastAsia"/>
        </w:rPr>
        <w:t>架构被理解为通用元素及其接口的布局方案。架构的定义是通过思考普通元素如何在典型产品中定位来开始的。必须标识具有彼此接口的通用元素，因为这是在模块内定义标准化接口的起点。因为描述模块化产品系列的最终结构的精确设计的模块不太可能在此步骤中可用，所以可以使用诸如</w:t>
      </w:r>
      <w:r w:rsidRPr="008C369A">
        <w:rPr>
          <w:rFonts w:hint="eastAsia"/>
        </w:rPr>
        <w:t>Microsoft PowerPoint</w:t>
      </w:r>
      <w:r w:rsidRPr="008C369A">
        <w:rPr>
          <w:rFonts w:hint="eastAsia"/>
        </w:rPr>
        <w:t>，</w:t>
      </w:r>
      <w:r w:rsidRPr="008C369A">
        <w:rPr>
          <w:rFonts w:hint="eastAsia"/>
        </w:rPr>
        <w:t>Visio</w:t>
      </w:r>
      <w:r w:rsidRPr="008C369A">
        <w:rPr>
          <w:rFonts w:hint="eastAsia"/>
        </w:rPr>
        <w:t>或</w:t>
      </w:r>
      <w:r w:rsidRPr="008C369A">
        <w:rPr>
          <w:rFonts w:hint="eastAsia"/>
        </w:rPr>
        <w:t>Excel</w:t>
      </w:r>
      <w:r w:rsidRPr="008C369A">
        <w:rPr>
          <w:rFonts w:hint="eastAsia"/>
        </w:rPr>
        <w:t>的传统办公软件来可视化结构。图</w:t>
      </w:r>
      <w:r w:rsidRPr="008C369A">
        <w:rPr>
          <w:rFonts w:hint="eastAsia"/>
        </w:rPr>
        <w:t>9</w:t>
      </w:r>
      <w:r w:rsidRPr="008C369A">
        <w:rPr>
          <w:rFonts w:hint="eastAsia"/>
        </w:rPr>
        <w:t>给出了一个例子。在这种情况下，使用二维布局图来说明该体系结构，其目的是阐明对于设计组的元素及其关系的相同理解。这是由公司的项目经理完成的。当考虑五个关键工程概念</w:t>
      </w:r>
      <w:r w:rsidRPr="008C369A">
        <w:rPr>
          <w:rFonts w:hint="eastAsia"/>
        </w:rPr>
        <w:lastRenderedPageBreak/>
        <w:t>时，此步骤在通用级别上考虑体系结构，模块和接口集。</w:t>
      </w:r>
    </w:p>
    <w:p w:rsidR="009D570A" w:rsidRDefault="009D570A" w:rsidP="00B9690A"/>
    <w:p w:rsidR="009D570A" w:rsidRPr="009D570A" w:rsidRDefault="009D570A" w:rsidP="00B9690A">
      <w:pPr>
        <w:rPr>
          <w:rFonts w:hint="eastAsia"/>
        </w:rPr>
      </w:pPr>
    </w:p>
    <w:p w:rsidR="00270F9E" w:rsidRDefault="00E72589" w:rsidP="00B9690A">
      <w:pPr>
        <w:pStyle w:val="a0"/>
      </w:pPr>
      <w:r>
        <w:t>第四步</w:t>
      </w:r>
      <w:r>
        <w:rPr>
          <w:rFonts w:hint="eastAsia"/>
        </w:rPr>
        <w:t>：</w:t>
      </w:r>
      <w:r>
        <w:t>基于消费者环境的目标设定</w:t>
      </w:r>
      <w:r w:rsidR="00270F9E" w:rsidRPr="00B9690A">
        <w:t xml:space="preserve"> </w:t>
      </w:r>
    </w:p>
    <w:p w:rsidR="00B9690A" w:rsidRDefault="00E561BD" w:rsidP="00B9690A">
      <w:r w:rsidRPr="00E561BD">
        <w:rPr>
          <w:rFonts w:hint="eastAsia"/>
        </w:rPr>
        <w:t>如果公司希望将其操作模式从项目特定解决方案更改为使用预定义模块化解决方案的可配置产品交付，分析客户环境非常重要。在定义配置知识时需要形式化的客户需求，这就解释了什么样的产品将被交付给具有特定需求的客户。如果不能正式描述所有需求，则这些需求涉及的部分可以被留在基于预定义模块的配置活动之外。在基于现有产品设计产品系列时，这些产品是根据特定客户需求交付的。我们假设产品必须满足的基本要求在公司内部是已知的，因此重点应该是澄清导致变体压力的原因。图</w:t>
      </w:r>
      <w:r w:rsidRPr="00E561BD">
        <w:rPr>
          <w:rFonts w:hint="eastAsia"/>
        </w:rPr>
        <w:t>5</w:t>
      </w:r>
      <w:r w:rsidRPr="00E561BD">
        <w:rPr>
          <w:rFonts w:hint="eastAsia"/>
        </w:rPr>
        <w:t>分析现有产品范围以识别通用元素设计研究</w:t>
      </w:r>
      <w:r w:rsidRPr="00E561BD">
        <w:rPr>
          <w:rFonts w:hint="eastAsia"/>
        </w:rPr>
        <w:t>Vol 45 No. PB July 2016</w:t>
      </w:r>
      <w:r w:rsidRPr="00E561BD">
        <w:rPr>
          <w:rFonts w:hint="eastAsia"/>
        </w:rPr>
        <w:t>客户需求通过使用一种有定义卡车产品结构背景的方法进行澄清（</w:t>
      </w:r>
      <w:r w:rsidRPr="00E561BD">
        <w:rPr>
          <w:rFonts w:hint="eastAsia"/>
        </w:rPr>
        <w:t>Lehtonen</w:t>
      </w:r>
      <w:r w:rsidRPr="00E561BD">
        <w:rPr>
          <w:rFonts w:hint="eastAsia"/>
        </w:rPr>
        <w:t>，</w:t>
      </w:r>
      <w:r w:rsidRPr="00E561BD">
        <w:rPr>
          <w:rFonts w:hint="eastAsia"/>
        </w:rPr>
        <w:t xml:space="preserve">2007 </w:t>
      </w:r>
      <w:r w:rsidRPr="00E561BD">
        <w:rPr>
          <w:rFonts w:hint="eastAsia"/>
        </w:rPr>
        <w:t>）。在卡车的销售材料中，可以看到如何向客户呈现可配置的产品。产品选项已明确定义，并说明了其建议的用例示例。这种产品哲学方法在这一步骤中是适应的，因此不是独特的方法。从客户的角度讨论对变体的需求</w:t>
      </w:r>
      <w:r w:rsidRPr="00E561BD">
        <w:rPr>
          <w:rFonts w:hint="eastAsia"/>
        </w:rPr>
        <w:t>;</w:t>
      </w:r>
      <w:r w:rsidRPr="00E561BD">
        <w:rPr>
          <w:rFonts w:hint="eastAsia"/>
        </w:rPr>
        <w:t>他</w:t>
      </w:r>
      <w:r w:rsidRPr="00E561BD">
        <w:rPr>
          <w:rFonts w:hint="eastAsia"/>
        </w:rPr>
        <w:t>/</w:t>
      </w:r>
      <w:r w:rsidRPr="00E561BD">
        <w:rPr>
          <w:rFonts w:hint="eastAsia"/>
        </w:rPr>
        <w:t>她想要什么样的产品。这个想法是通过从客户角度回答哪些配置问题来定义，可以选择产品变体的最合适的选项。在这种情况下，客户环境在一天的研讨会上进行了研究，这是由研究者促进的。参与者被挑战以定义主要问题，通过回答帮助定义客户的产品变型。销售的贡献是显着的。还确定了主要客户需求组和更详细的可选要求和工作方式。在卡车案例中，我们注意到主要配置问题与使用率，容量，使用环境和偏好主题有关。虽然这种情况不同于卡车的例子，确定的配置问题的主题类似于高度。例如，配置问题与片材尺寸，要处理的材料类型，自动化水平，工厂布局和生产过程类型的选项有关，如图</w:t>
      </w:r>
      <w:r w:rsidRPr="00E561BD">
        <w:rPr>
          <w:rFonts w:hint="eastAsia"/>
        </w:rPr>
        <w:t>6</w:t>
      </w:r>
      <w:r w:rsidRPr="00E561BD">
        <w:rPr>
          <w:rFonts w:hint="eastAsia"/>
        </w:rPr>
        <w:t>所示。图</w:t>
      </w:r>
      <w:r w:rsidRPr="00E561BD">
        <w:rPr>
          <w:rFonts w:hint="eastAsia"/>
        </w:rPr>
        <w:t>6</w:t>
      </w:r>
      <w:r w:rsidRPr="00E561BD">
        <w:rPr>
          <w:rFonts w:hint="eastAsia"/>
        </w:rPr>
        <w:t>初步产品系列描述和推理的示例</w:t>
      </w:r>
      <w:r w:rsidRPr="00E561BD">
        <w:rPr>
          <w:rFonts w:hint="eastAsia"/>
        </w:rPr>
        <w:t>Brownfield</w:t>
      </w:r>
      <w:r w:rsidRPr="00E561BD">
        <w:rPr>
          <w:rFonts w:hint="eastAsia"/>
        </w:rPr>
        <w:t>过程</w:t>
      </w:r>
      <w:r w:rsidRPr="00E561BD">
        <w:rPr>
          <w:rFonts w:hint="eastAsia"/>
        </w:rPr>
        <w:t>225</w:t>
      </w:r>
      <w:r w:rsidRPr="00E561BD">
        <w:rPr>
          <w:rFonts w:hint="eastAsia"/>
        </w:rPr>
        <w:t>此步骤主要有助于分区逻辑，因为该步骤的结果在与模块化产品系列的内容相关的决策中是必要的。目的是在</w:t>
      </w:r>
      <w:r w:rsidRPr="00E561BD">
        <w:rPr>
          <w:rFonts w:hint="eastAsia"/>
        </w:rPr>
        <w:t>BfP</w:t>
      </w:r>
      <w:r w:rsidRPr="00E561BD">
        <w:rPr>
          <w:rFonts w:hint="eastAsia"/>
        </w:rPr>
        <w:t>的后续步骤中定义满足各种需求的最少数量的模块。</w:t>
      </w:r>
    </w:p>
    <w:p w:rsidR="009D570A" w:rsidRDefault="009D570A" w:rsidP="00B9690A"/>
    <w:p w:rsidR="009D570A" w:rsidRPr="009D570A" w:rsidRDefault="009D570A" w:rsidP="00B9690A">
      <w:pPr>
        <w:rPr>
          <w:rFonts w:hint="eastAsia"/>
        </w:rPr>
      </w:pPr>
    </w:p>
    <w:p w:rsidR="00270F9E" w:rsidRDefault="00D22762" w:rsidP="00D22762">
      <w:pPr>
        <w:pStyle w:val="a0"/>
      </w:pPr>
      <w:r>
        <w:t>第五步</w:t>
      </w:r>
      <w:r>
        <w:rPr>
          <w:rFonts w:hint="eastAsia"/>
        </w:rPr>
        <w:t>：</w:t>
      </w:r>
      <w:r w:rsidRPr="00D22762">
        <w:rPr>
          <w:rFonts w:hint="eastAsia"/>
        </w:rPr>
        <w:t>初步</w:t>
      </w:r>
      <w:r w:rsidRPr="00D22762">
        <w:rPr>
          <w:rFonts w:hint="eastAsia"/>
        </w:rPr>
        <w:t>系列</w:t>
      </w:r>
      <w:r w:rsidRPr="00D22762">
        <w:rPr>
          <w:rFonts w:hint="eastAsia"/>
        </w:rPr>
        <w:t>产品描述</w:t>
      </w:r>
    </w:p>
    <w:p w:rsidR="00B9690A" w:rsidRDefault="00E561BD" w:rsidP="00B9690A">
      <w:r w:rsidRPr="00E561BD">
        <w:rPr>
          <w:rFonts w:hint="eastAsia"/>
        </w:rPr>
        <w:t>该步骤的目的是通过应用产品系列总计划（</w:t>
      </w:r>
      <w:r w:rsidRPr="00E561BD">
        <w:rPr>
          <w:rFonts w:hint="eastAsia"/>
        </w:rPr>
        <w:t>PFMP</w:t>
      </w:r>
      <w:r w:rsidRPr="00E561BD">
        <w:rPr>
          <w:rFonts w:hint="eastAsia"/>
        </w:rPr>
        <w:t>）（</w:t>
      </w:r>
      <w:r w:rsidRPr="00E561BD">
        <w:rPr>
          <w:rFonts w:hint="eastAsia"/>
        </w:rPr>
        <w:t>Harlou</w:t>
      </w:r>
      <w:r w:rsidRPr="00E561BD">
        <w:rPr>
          <w:rFonts w:hint="eastAsia"/>
        </w:rPr>
        <w:t>，</w:t>
      </w:r>
      <w:r w:rsidRPr="00E561BD">
        <w:rPr>
          <w:rFonts w:hint="eastAsia"/>
        </w:rPr>
        <w:t>2006</w:t>
      </w:r>
      <w:r w:rsidRPr="00E561BD">
        <w:rPr>
          <w:rFonts w:hint="eastAsia"/>
        </w:rPr>
        <w:t>）的修改版本作为指导框架，对产品系列进行初步描述。</w:t>
      </w:r>
      <w:r w:rsidRPr="00E561BD">
        <w:rPr>
          <w:rFonts w:hint="eastAsia"/>
        </w:rPr>
        <w:t xml:space="preserve"> PFMP</w:t>
      </w:r>
      <w:r w:rsidRPr="00E561BD">
        <w:rPr>
          <w:rFonts w:hint="eastAsia"/>
        </w:rPr>
        <w:t>为产品系列提供面向对象的建模形式，强调客户，工程和部件视图。通用物料清单研究（</w:t>
      </w:r>
      <w:r w:rsidRPr="00E561BD">
        <w:rPr>
          <w:rFonts w:hint="eastAsia"/>
        </w:rPr>
        <w:t>Callahan</w:t>
      </w:r>
      <w:r w:rsidRPr="00E561BD">
        <w:rPr>
          <w:rFonts w:hint="eastAsia"/>
        </w:rPr>
        <w:t>，</w:t>
      </w:r>
      <w:r w:rsidRPr="00E561BD">
        <w:rPr>
          <w:rFonts w:hint="eastAsia"/>
        </w:rPr>
        <w:t>2006; Hegge</w:t>
      </w:r>
      <w:r w:rsidRPr="00E561BD">
        <w:rPr>
          <w:rFonts w:hint="eastAsia"/>
        </w:rPr>
        <w:t>＆</w:t>
      </w:r>
      <w:r w:rsidRPr="00E561BD">
        <w:rPr>
          <w:rFonts w:hint="eastAsia"/>
        </w:rPr>
        <w:t>Wortmann</w:t>
      </w:r>
      <w:r w:rsidRPr="00E561BD">
        <w:rPr>
          <w:rFonts w:hint="eastAsia"/>
        </w:rPr>
        <w:t>，</w:t>
      </w:r>
      <w:r w:rsidRPr="00E561BD">
        <w:rPr>
          <w:rFonts w:hint="eastAsia"/>
        </w:rPr>
        <w:t>1991; Jiao</w:t>
      </w:r>
      <w:r w:rsidRPr="00E561BD">
        <w:rPr>
          <w:rFonts w:hint="eastAsia"/>
        </w:rPr>
        <w:t>，</w:t>
      </w:r>
      <w:r w:rsidRPr="00E561BD">
        <w:rPr>
          <w:rFonts w:hint="eastAsia"/>
        </w:rPr>
        <w:t>Tseng</w:t>
      </w:r>
      <w:r w:rsidRPr="00E561BD">
        <w:rPr>
          <w:rFonts w:hint="eastAsia"/>
        </w:rPr>
        <w:t>，</w:t>
      </w:r>
      <w:r w:rsidRPr="00E561BD">
        <w:rPr>
          <w:rFonts w:hint="eastAsia"/>
        </w:rPr>
        <w:t>Ma</w:t>
      </w:r>
      <w:r w:rsidRPr="00E561BD">
        <w:rPr>
          <w:rFonts w:hint="eastAsia"/>
        </w:rPr>
        <w:t>，＆</w:t>
      </w:r>
      <w:r w:rsidRPr="00E561BD">
        <w:rPr>
          <w:rFonts w:hint="eastAsia"/>
        </w:rPr>
        <w:t>Zou</w:t>
      </w:r>
      <w:r w:rsidRPr="00E561BD">
        <w:rPr>
          <w:rFonts w:hint="eastAsia"/>
        </w:rPr>
        <w:t>，</w:t>
      </w:r>
      <w:r w:rsidRPr="00E561BD">
        <w:rPr>
          <w:rFonts w:hint="eastAsia"/>
        </w:rPr>
        <w:t>2014</w:t>
      </w:r>
      <w:r w:rsidRPr="00E561BD">
        <w:rPr>
          <w:rFonts w:hint="eastAsia"/>
        </w:rPr>
        <w:t>）与</w:t>
      </w:r>
      <w:r w:rsidRPr="00E561BD">
        <w:rPr>
          <w:rFonts w:hint="eastAsia"/>
        </w:rPr>
        <w:t>PFMP</w:t>
      </w:r>
      <w:r w:rsidRPr="00E561BD">
        <w:rPr>
          <w:rFonts w:hint="eastAsia"/>
        </w:rPr>
        <w:t>密切相关。这些方法旨在使得能够在</w:t>
      </w:r>
      <w:r w:rsidRPr="00E561BD">
        <w:rPr>
          <w:rFonts w:hint="eastAsia"/>
        </w:rPr>
        <w:t>IT</w:t>
      </w:r>
      <w:r w:rsidRPr="00E561BD">
        <w:rPr>
          <w:rFonts w:hint="eastAsia"/>
        </w:rPr>
        <w:t>系统中以最小数量的数据来定义变体。与</w:t>
      </w:r>
      <w:r w:rsidRPr="00E561BD">
        <w:rPr>
          <w:rFonts w:hint="eastAsia"/>
        </w:rPr>
        <w:t>PFMP</w:t>
      </w:r>
      <w:r w:rsidRPr="00E561BD">
        <w:rPr>
          <w:rFonts w:hint="eastAsia"/>
        </w:rPr>
        <w:t>相比，研究的通用物料清单方法突出了模型中的产品结构问题，但是常常缺少对变异源的推理链的呈现，因此我们在该步骤中调整</w:t>
      </w:r>
      <w:r w:rsidRPr="00E561BD">
        <w:rPr>
          <w:rFonts w:hint="eastAsia"/>
        </w:rPr>
        <w:t>PFMP</w:t>
      </w:r>
      <w:r w:rsidRPr="00E561BD">
        <w:rPr>
          <w:rFonts w:hint="eastAsia"/>
        </w:rPr>
        <w:t>。在原始</w:t>
      </w:r>
      <w:r w:rsidRPr="00E561BD">
        <w:rPr>
          <w:rFonts w:hint="eastAsia"/>
        </w:rPr>
        <w:t>PFMP</w:t>
      </w:r>
      <w:r w:rsidRPr="00E561BD">
        <w:rPr>
          <w:rFonts w:hint="eastAsia"/>
        </w:rPr>
        <w:t>中的这样的详细方法不在</w:t>
      </w:r>
      <w:r w:rsidRPr="00E561BD">
        <w:rPr>
          <w:rFonts w:hint="eastAsia"/>
        </w:rPr>
        <w:t>BfP</w:t>
      </w:r>
      <w:r w:rsidRPr="00E561BD">
        <w:rPr>
          <w:rFonts w:hint="eastAsia"/>
        </w:rPr>
        <w:t>中使用。我们利用研究客户，工程和零件视图以及它们之间的关系作为在车间环境中定义初步产品系列结构的基础。在</w:t>
      </w:r>
      <w:r w:rsidRPr="00E561BD">
        <w:rPr>
          <w:rFonts w:hint="eastAsia"/>
        </w:rPr>
        <w:t>BfP</w:t>
      </w:r>
      <w:r w:rsidRPr="00E561BD">
        <w:rPr>
          <w:rFonts w:hint="eastAsia"/>
        </w:rPr>
        <w:t>中，工程视图包括通用元素（步骤</w:t>
      </w:r>
      <w:r w:rsidRPr="00E561BD">
        <w:rPr>
          <w:rFonts w:hint="eastAsia"/>
        </w:rPr>
        <w:t>2</w:t>
      </w:r>
      <w:r w:rsidRPr="00E561BD">
        <w:rPr>
          <w:rFonts w:hint="eastAsia"/>
        </w:rPr>
        <w:t>的结果），客户视图包括需要变体（步骤</w:t>
      </w:r>
      <w:r w:rsidRPr="00E561BD">
        <w:rPr>
          <w:rFonts w:hint="eastAsia"/>
        </w:rPr>
        <w:t>4</w:t>
      </w:r>
      <w:r w:rsidRPr="00E561BD">
        <w:rPr>
          <w:rFonts w:hint="eastAsia"/>
        </w:rPr>
        <w:t>的结果）的客户需求，零件视图包括零件和装配。使用我们的案例讨论这些视图的应用。在领域理论（</w:t>
      </w:r>
      <w:r w:rsidRPr="00E561BD">
        <w:rPr>
          <w:rFonts w:hint="eastAsia"/>
        </w:rPr>
        <w:t>Andreasen</w:t>
      </w:r>
      <w:r w:rsidRPr="00E561BD">
        <w:rPr>
          <w:rFonts w:hint="eastAsia"/>
        </w:rPr>
        <w:t>，</w:t>
      </w:r>
      <w:r w:rsidRPr="00E561BD">
        <w:rPr>
          <w:rFonts w:hint="eastAsia"/>
        </w:rPr>
        <w:t>2011</w:t>
      </w:r>
      <w:r w:rsidRPr="00E561BD">
        <w:rPr>
          <w:rFonts w:hint="eastAsia"/>
        </w:rPr>
        <w:t>）中也发现了相似性，其中分析活动，器官和部分领域以便支持从想要的行为向产品的具体结构的推理。在此步骤中讨论不同类型的通用元素和标准化的可能性。这一步骤主要有助于划分五个关键工程概念的逻辑，模块集和配置知识。在这种情况下，初步产品系列描述是在公司举行的单日</w:t>
      </w:r>
      <w:r w:rsidRPr="00E561BD">
        <w:rPr>
          <w:rFonts w:hint="eastAsia"/>
        </w:rPr>
        <w:lastRenderedPageBreak/>
        <w:t>研讨会的白板上绘制的。研讨会由研究员推动。在白天，结果被定义为可接受的程度，并且其使得能够移动到下一阶段。图</w:t>
      </w:r>
      <w:r w:rsidRPr="00E561BD">
        <w:rPr>
          <w:rFonts w:hint="eastAsia"/>
        </w:rPr>
        <w:t>6</w:t>
      </w:r>
      <w:r w:rsidRPr="00E561BD">
        <w:rPr>
          <w:rFonts w:hint="eastAsia"/>
        </w:rPr>
        <w:t>给出了一个案例的样本。首先，通用元素列在白板的中间，客户需要在左侧。右手侧保留用于与通用元件相关的部件和组件。讨论了客户需求和通用元件之间的关系以及通用元件与部件和组件之间的关系。红色箭头（在</w:t>
      </w:r>
      <w:r w:rsidRPr="00E561BD">
        <w:rPr>
          <w:rFonts w:hint="eastAsia"/>
        </w:rPr>
        <w:t>web</w:t>
      </w:r>
      <w:r w:rsidRPr="00E561BD">
        <w:rPr>
          <w:rFonts w:hint="eastAsia"/>
        </w:rPr>
        <w:t>版本中）代表图</w:t>
      </w:r>
      <w:r w:rsidRPr="00E561BD">
        <w:rPr>
          <w:rFonts w:hint="eastAsia"/>
        </w:rPr>
        <w:t>6</w:t>
      </w:r>
      <w:r w:rsidRPr="00E561BD">
        <w:rPr>
          <w:rFonts w:hint="eastAsia"/>
        </w:rPr>
        <w:t>中不同视图之间的关系的示例。在该视图中，部件的数量可以快速倍增。因此，在研讨会期间并不是所有的都在模型中描述，而是使得描述支持对产品系列初步形式化的讨论。研讨会中所做的描述促进了对产品家族相关不确定性的认识和陈述，并为合理化找到了想法。设计团队制定了与特定通用元素相关的具体解决方案。此外，研究了通用元件和现有的具体解决方案及其</w:t>
      </w:r>
      <w:r w:rsidRPr="00E561BD">
        <w:rPr>
          <w:rFonts w:hint="eastAsia"/>
        </w:rPr>
        <w:t>3D</w:t>
      </w:r>
      <w:r w:rsidRPr="00E561BD">
        <w:rPr>
          <w:rFonts w:hint="eastAsia"/>
        </w:rPr>
        <w:t>图纸的整体图像。这有助于讨论部件和组件标准化的必要变体和潜力。与任何与变化性相关的客户需求无关的通用元素是标准化的潜力，而与客户需求相关的通用元素是模块化的挑战。考虑到不同视图之间的关系可以是一个开明者，如果当前的产品不包括很多共性，并且有几个相同的需求的解决方案。这导致对通用元素的不同类型的解决方案的讨论。例如，通用元件可以包括例如</w:t>
      </w:r>
      <w:r w:rsidRPr="00E561BD">
        <w:rPr>
          <w:rFonts w:hint="eastAsia"/>
        </w:rPr>
        <w:t>Juuti</w:t>
      </w:r>
      <w:r w:rsidRPr="00E561BD">
        <w:rPr>
          <w:rFonts w:hint="eastAsia"/>
        </w:rPr>
        <w:t>（</w:t>
      </w:r>
      <w:r w:rsidRPr="00E561BD">
        <w:rPr>
          <w:rFonts w:hint="eastAsia"/>
        </w:rPr>
        <w:t>2008</w:t>
      </w:r>
      <w:r w:rsidRPr="00E561BD">
        <w:rPr>
          <w:rFonts w:hint="eastAsia"/>
        </w:rPr>
        <w:t>）的图</w:t>
      </w:r>
      <w:r w:rsidRPr="00E561BD">
        <w:rPr>
          <w:rFonts w:hint="eastAsia"/>
        </w:rPr>
        <w:t>7</w:t>
      </w:r>
      <w:r w:rsidRPr="00E561BD">
        <w:rPr>
          <w:rFonts w:hint="eastAsia"/>
        </w:rPr>
        <w:t>所示的标准解决方案（无选项），可配置解决方案（具有预定标准选项），一种解决方案之一（唯一选项）及其组合。</w:t>
      </w:r>
    </w:p>
    <w:p w:rsidR="009D570A" w:rsidRDefault="009D570A" w:rsidP="00B9690A"/>
    <w:p w:rsidR="009D570A" w:rsidRPr="00B9690A" w:rsidRDefault="009D570A" w:rsidP="00B9690A">
      <w:pPr>
        <w:rPr>
          <w:rFonts w:hint="eastAsia"/>
        </w:rPr>
      </w:pPr>
    </w:p>
    <w:p w:rsidR="00B9690A" w:rsidRDefault="0045484C" w:rsidP="002165A8">
      <w:pPr>
        <w:pStyle w:val="a0"/>
      </w:pPr>
      <w:r>
        <w:t>第六步</w:t>
      </w:r>
      <w:r>
        <w:rPr>
          <w:rFonts w:hint="eastAsia"/>
        </w:rPr>
        <w:t>：</w:t>
      </w:r>
      <w:r>
        <w:t>基本组成与客户需求</w:t>
      </w:r>
    </w:p>
    <w:p w:rsidR="00EC5BD2" w:rsidRPr="00EC5BD2" w:rsidRDefault="00F016DC" w:rsidP="00EC5BD2">
      <w:pPr>
        <w:rPr>
          <w:rFonts w:hint="eastAsia"/>
        </w:rPr>
      </w:pPr>
      <w:r w:rsidRPr="00F016DC">
        <w:rPr>
          <w:rFonts w:hint="eastAsia"/>
        </w:rPr>
        <w:t>配置知识的主要目的是通过描述在存在某些客户需求时选择哪些模块来支持销售。步骤</w:t>
      </w:r>
      <w:r w:rsidRPr="00F016DC">
        <w:rPr>
          <w:rFonts w:hint="eastAsia"/>
        </w:rPr>
        <w:t>6</w:t>
      </w:r>
      <w:r w:rsidRPr="00F016DC">
        <w:rPr>
          <w:rFonts w:hint="eastAsia"/>
        </w:rPr>
        <w:t>和</w:t>
      </w:r>
      <w:r w:rsidRPr="00F016DC">
        <w:rPr>
          <w:rFonts w:hint="eastAsia"/>
        </w:rPr>
        <w:t>8</w:t>
      </w:r>
      <w:r w:rsidRPr="00F016DC">
        <w:rPr>
          <w:rFonts w:hint="eastAsia"/>
        </w:rPr>
        <w:t>考虑以比上一步更系统的方式定义配置知识。此步骤是定义配置知识（包括通用元素和客户需求）的起点。在步骤</w:t>
      </w:r>
      <w:r w:rsidRPr="00F016DC">
        <w:rPr>
          <w:rFonts w:hint="eastAsia"/>
        </w:rPr>
        <w:t>6</w:t>
      </w:r>
      <w:r w:rsidRPr="00F016DC">
        <w:rPr>
          <w:rFonts w:hint="eastAsia"/>
        </w:rPr>
        <w:t>和</w:t>
      </w:r>
      <w:r w:rsidRPr="00F016DC">
        <w:rPr>
          <w:rFonts w:hint="eastAsia"/>
        </w:rPr>
        <w:t>8</w:t>
      </w:r>
      <w:r w:rsidRPr="00F016DC">
        <w:rPr>
          <w:rFonts w:hint="eastAsia"/>
        </w:rPr>
        <w:t>中应用</w:t>
      </w:r>
      <w:r w:rsidRPr="00F016DC">
        <w:rPr>
          <w:rFonts w:hint="eastAsia"/>
        </w:rPr>
        <w:t>K</w:t>
      </w:r>
      <w:r w:rsidRPr="00F016DC">
        <w:rPr>
          <w:rFonts w:hint="eastAsia"/>
        </w:rPr>
        <w:t>矩阵（</w:t>
      </w:r>
      <w:r w:rsidRPr="00F016DC">
        <w:rPr>
          <w:rFonts w:hint="eastAsia"/>
        </w:rPr>
        <w:t>Bongulielmi</w:t>
      </w:r>
      <w:r w:rsidRPr="00F016DC">
        <w:rPr>
          <w:rFonts w:hint="eastAsia"/>
        </w:rPr>
        <w:t>等人，</w:t>
      </w:r>
      <w:r w:rsidRPr="00F016DC">
        <w:rPr>
          <w:rFonts w:hint="eastAsia"/>
        </w:rPr>
        <w:t>2001</w:t>
      </w:r>
      <w:r w:rsidRPr="00F016DC">
        <w:rPr>
          <w:rFonts w:hint="eastAsia"/>
        </w:rPr>
        <w:t>）。原始</w:t>
      </w:r>
      <w:r w:rsidRPr="00F016DC">
        <w:rPr>
          <w:rFonts w:hint="eastAsia"/>
        </w:rPr>
        <w:t>K</w:t>
      </w:r>
      <w:r w:rsidRPr="00F016DC">
        <w:rPr>
          <w:rFonts w:hint="eastAsia"/>
        </w:rPr>
        <w:t>矩阵是一种配置矩阵，其中使用是和否类型的关系来研究技术视图和客户视图之间的关系。因为技术视图在此步骤中尚未详细定义，所以我们建议使用以下四种类型的关系，而不是</w:t>
      </w:r>
      <w:r w:rsidRPr="00F016DC">
        <w:rPr>
          <w:rFonts w:hint="eastAsia"/>
        </w:rPr>
        <w:t>yes</w:t>
      </w:r>
      <w:r w:rsidRPr="00F016DC">
        <w:rPr>
          <w:rFonts w:hint="eastAsia"/>
        </w:rPr>
        <w:t>和</w:t>
      </w:r>
      <w:r w:rsidRPr="00F016DC">
        <w:rPr>
          <w:rFonts w:hint="eastAsia"/>
        </w:rPr>
        <w:t>no</w:t>
      </w:r>
      <w:r w:rsidRPr="00F016DC">
        <w:rPr>
          <w:rFonts w:hint="eastAsia"/>
        </w:rPr>
        <w:t>类型的关系。因此，我们的方法从原始的</w:t>
      </w:r>
      <w:r w:rsidRPr="00F016DC">
        <w:rPr>
          <w:rFonts w:hint="eastAsia"/>
        </w:rPr>
        <w:t>K</w:t>
      </w:r>
      <w:r w:rsidRPr="00F016DC">
        <w:rPr>
          <w:rFonts w:hint="eastAsia"/>
        </w:rPr>
        <w:t>矩阵稍微修改，并考虑关系不同，因为设计的早期阶段。</w:t>
      </w:r>
      <w:r w:rsidRPr="00F016DC">
        <w:rPr>
          <w:rFonts w:hint="eastAsia"/>
        </w:rPr>
        <w:t xml:space="preserve"> e</w:t>
      </w:r>
      <w:r w:rsidRPr="00F016DC">
        <w:rPr>
          <w:rFonts w:hint="eastAsia"/>
        </w:rPr>
        <w:t>客户需求需要通用元素</w:t>
      </w:r>
      <w:r w:rsidRPr="00F016DC">
        <w:rPr>
          <w:rFonts w:hint="eastAsia"/>
        </w:rPr>
        <w:t>e</w:t>
      </w:r>
      <w:r w:rsidRPr="00F016DC">
        <w:rPr>
          <w:rFonts w:hint="eastAsia"/>
        </w:rPr>
        <w:t>客户需求不包括通用元素</w:t>
      </w:r>
      <w:r w:rsidRPr="00F016DC">
        <w:rPr>
          <w:rFonts w:hint="eastAsia"/>
        </w:rPr>
        <w:t>e</w:t>
      </w:r>
      <w:r w:rsidRPr="00F016DC">
        <w:rPr>
          <w:rFonts w:hint="eastAsia"/>
        </w:rPr>
        <w:t>客户需求可能影响通用元素</w:t>
      </w:r>
      <w:r w:rsidRPr="00F016DC">
        <w:rPr>
          <w:rFonts w:hint="eastAsia"/>
        </w:rPr>
        <w:t>e</w:t>
      </w:r>
      <w:r w:rsidRPr="00F016DC">
        <w:rPr>
          <w:rFonts w:hint="eastAsia"/>
        </w:rPr>
        <w:t>客户需求不影响通用元素在我们的案例中，没有做出初步配置知识的矩阵表示，因为先前考虑客户</w:t>
      </w:r>
      <w:r w:rsidRPr="00F016DC">
        <w:rPr>
          <w:rFonts w:hint="eastAsia"/>
        </w:rPr>
        <w:t>Brownfield</w:t>
      </w:r>
      <w:r w:rsidRPr="00F016DC">
        <w:rPr>
          <w:rFonts w:hint="eastAsia"/>
        </w:rPr>
        <w:t>过程</w:t>
      </w:r>
      <w:r w:rsidRPr="00F016DC">
        <w:rPr>
          <w:rFonts w:hint="eastAsia"/>
        </w:rPr>
        <w:t>227</w:t>
      </w:r>
      <w:r w:rsidRPr="00F016DC">
        <w:rPr>
          <w:rFonts w:hint="eastAsia"/>
        </w:rPr>
        <w:t>的需要和步骤</w:t>
      </w:r>
      <w:r w:rsidRPr="00F016DC">
        <w:rPr>
          <w:rFonts w:hint="eastAsia"/>
        </w:rPr>
        <w:t>5</w:t>
      </w:r>
      <w:r w:rsidRPr="00F016DC">
        <w:rPr>
          <w:rFonts w:hint="eastAsia"/>
        </w:rPr>
        <w:t>中完成的通用元素被认为是足够的。在步骤</w:t>
      </w:r>
      <w:r w:rsidRPr="00F016DC">
        <w:rPr>
          <w:rFonts w:hint="eastAsia"/>
        </w:rPr>
        <w:t>8</w:t>
      </w:r>
      <w:r w:rsidRPr="00F016DC">
        <w:rPr>
          <w:rFonts w:hint="eastAsia"/>
        </w:rPr>
        <w:t>中稍后进行配置知识的更系统的定义。因此，图</w:t>
      </w:r>
      <w:r w:rsidRPr="00F016DC">
        <w:rPr>
          <w:rFonts w:hint="eastAsia"/>
        </w:rPr>
        <w:t>8</w:t>
      </w:r>
      <w:r w:rsidRPr="00F016DC">
        <w:rPr>
          <w:rFonts w:hint="eastAsia"/>
        </w:rPr>
        <w:t>给出了配置矩阵的一般示例。通用元素列在矩阵的行中，并将客户需求添加到列中。矩阵包括在此步骤中未考虑的区域。在步骤</w:t>
      </w:r>
      <w:r w:rsidRPr="00F016DC">
        <w:rPr>
          <w:rFonts w:hint="eastAsia"/>
        </w:rPr>
        <w:t>7</w:t>
      </w:r>
      <w:r w:rsidRPr="00F016DC">
        <w:rPr>
          <w:rFonts w:hint="eastAsia"/>
        </w:rPr>
        <w:t>中讨论通用元素的内容和类型。通过使用建议的关系类型来定义元素和客户选项之间的关系。因为通用元素的内容和类型尚未详细定义，所以足以分析通用元素和客户需求组之间的关系。</w:t>
      </w:r>
    </w:p>
    <w:p w:rsidR="009D570A" w:rsidRDefault="009D570A" w:rsidP="00B9690A"/>
    <w:p w:rsidR="009D570A" w:rsidRPr="00B9690A" w:rsidRDefault="009D570A" w:rsidP="00B9690A">
      <w:pPr>
        <w:rPr>
          <w:rFonts w:hint="eastAsia"/>
        </w:rPr>
      </w:pPr>
    </w:p>
    <w:p w:rsidR="00270F9E" w:rsidRDefault="00D37364" w:rsidP="00B9690A">
      <w:pPr>
        <w:pStyle w:val="a0"/>
      </w:pPr>
      <w:r>
        <w:t>第七步</w:t>
      </w:r>
      <w:r>
        <w:rPr>
          <w:rFonts w:hint="eastAsia"/>
        </w:rPr>
        <w:t>：</w:t>
      </w:r>
      <w:r>
        <w:t>模块化架构</w:t>
      </w:r>
      <w:r>
        <w:rPr>
          <w:rFonts w:hint="eastAsia"/>
        </w:rPr>
        <w:t>：</w:t>
      </w:r>
      <w:r>
        <w:t>模块与接口</w:t>
      </w:r>
      <w:r w:rsidR="00270F9E" w:rsidRPr="00B9690A">
        <w:t xml:space="preserve"> </w:t>
      </w:r>
    </w:p>
    <w:p w:rsidR="00B9690A" w:rsidRDefault="00FD3B7C" w:rsidP="00B9690A">
      <w:r w:rsidRPr="00FD3B7C">
        <w:rPr>
          <w:rFonts w:hint="eastAsia"/>
        </w:rPr>
        <w:t>此步骤旨在通过关注以下主题更详细地定义通用元素的内容，如图</w:t>
      </w:r>
      <w:r w:rsidRPr="00FD3B7C">
        <w:rPr>
          <w:rFonts w:hint="eastAsia"/>
        </w:rPr>
        <w:t>9</w:t>
      </w:r>
      <w:r w:rsidRPr="00FD3B7C">
        <w:rPr>
          <w:rFonts w:hint="eastAsia"/>
        </w:rPr>
        <w:t>所示：</w:t>
      </w:r>
      <w:r w:rsidRPr="00FD3B7C">
        <w:rPr>
          <w:rFonts w:hint="eastAsia"/>
        </w:rPr>
        <w:t>e</w:t>
      </w:r>
      <w:r w:rsidRPr="00FD3B7C">
        <w:rPr>
          <w:rFonts w:hint="eastAsia"/>
        </w:rPr>
        <w:t>定义产品系列的标准部分</w:t>
      </w:r>
      <w:r w:rsidRPr="00FD3B7C">
        <w:rPr>
          <w:rFonts w:hint="eastAsia"/>
        </w:rPr>
        <w:t>e</w:t>
      </w:r>
      <w:r w:rsidRPr="00FD3B7C">
        <w:rPr>
          <w:rFonts w:hint="eastAsia"/>
        </w:rPr>
        <w:t>定义产品系列的可变部分</w:t>
      </w:r>
      <w:r w:rsidRPr="00FD3B7C">
        <w:rPr>
          <w:rFonts w:hint="eastAsia"/>
        </w:rPr>
        <w:t>e</w:t>
      </w:r>
      <w:r w:rsidRPr="00FD3B7C">
        <w:rPr>
          <w:rFonts w:hint="eastAsia"/>
        </w:rPr>
        <w:t>定义部件集用于通用元素</w:t>
      </w:r>
      <w:r w:rsidRPr="00FD3B7C">
        <w:rPr>
          <w:rFonts w:hint="eastAsia"/>
        </w:rPr>
        <w:t>e</w:t>
      </w:r>
      <w:r w:rsidRPr="00FD3B7C">
        <w:rPr>
          <w:rFonts w:hint="eastAsia"/>
        </w:rPr>
        <w:t>阐明模块化产品系列的整体架构并定义接口此步骤主要使用我们的案例进行描述。通用目标是仅为了成本的原因而定义用于创建所需品种的最少数量的模块（</w:t>
      </w:r>
      <w:r w:rsidRPr="00FD3B7C">
        <w:rPr>
          <w:rFonts w:hint="eastAsia"/>
        </w:rPr>
        <w:t>Andreasen</w:t>
      </w:r>
      <w:r w:rsidRPr="00FD3B7C">
        <w:rPr>
          <w:rFonts w:hint="eastAsia"/>
        </w:rPr>
        <w:t>，</w:t>
      </w:r>
      <w:r w:rsidRPr="00FD3B7C">
        <w:rPr>
          <w:rFonts w:hint="eastAsia"/>
        </w:rPr>
        <w:t>2011</w:t>
      </w:r>
      <w:r w:rsidRPr="00FD3B7C">
        <w:rPr>
          <w:rFonts w:hint="eastAsia"/>
        </w:rPr>
        <w:t>）。在这种情况下，该步骤包括几个头脑风暴会议，来自组织功能，如产品设计，采购和生产的参与者参与定义模块化产</w:t>
      </w:r>
      <w:r w:rsidRPr="00FD3B7C">
        <w:rPr>
          <w:rFonts w:hint="eastAsia"/>
        </w:rPr>
        <w:lastRenderedPageBreak/>
        <w:t>品系列的概念。这个步骤是最耗时的，占用了这个项目的大部分日历时间。研究人员没有参加每个会议，但审查了其中一些。在会议中，图</w:t>
      </w:r>
      <w:r w:rsidRPr="00FD3B7C">
        <w:rPr>
          <w:rFonts w:hint="eastAsia"/>
        </w:rPr>
        <w:t>7</w:t>
      </w:r>
      <w:r w:rsidRPr="00FD3B7C">
        <w:rPr>
          <w:rFonts w:hint="eastAsia"/>
        </w:rPr>
        <w:t>部分可配置的产品结构（</w:t>
      </w:r>
      <w:r w:rsidRPr="00FD3B7C">
        <w:rPr>
          <w:rFonts w:hint="eastAsia"/>
        </w:rPr>
        <w:t>Juuti</w:t>
      </w:r>
      <w:r w:rsidRPr="00FD3B7C">
        <w:rPr>
          <w:rFonts w:hint="eastAsia"/>
        </w:rPr>
        <w:t>，</w:t>
      </w:r>
      <w:r w:rsidRPr="00FD3B7C">
        <w:rPr>
          <w:rFonts w:hint="eastAsia"/>
        </w:rPr>
        <w:t>2008</w:t>
      </w:r>
      <w:r w:rsidRPr="00FD3B7C">
        <w:rPr>
          <w:rFonts w:hint="eastAsia"/>
        </w:rPr>
        <w:t>）</w:t>
      </w:r>
      <w:r w:rsidRPr="00FD3B7C">
        <w:rPr>
          <w:rFonts w:hint="eastAsia"/>
        </w:rPr>
        <w:t>228</w:t>
      </w:r>
      <w:r w:rsidRPr="00FD3B7C">
        <w:rPr>
          <w:rFonts w:hint="eastAsia"/>
        </w:rPr>
        <w:t>设计研究</w:t>
      </w:r>
      <w:r w:rsidRPr="00FD3B7C">
        <w:rPr>
          <w:rFonts w:hint="eastAsia"/>
        </w:rPr>
        <w:t>Vol 45 No. PB July 2016</w:t>
      </w:r>
      <w:r w:rsidRPr="00FD3B7C">
        <w:rPr>
          <w:rFonts w:hint="eastAsia"/>
        </w:rPr>
        <w:t>关于如何实现通用元素的解决方案的想法具体化。共同会议提出了在具体会议上解决的具体问题。在这些会议中，在更详细的层面上讨论和设计了诸如成本效应和解决方案替代方案以及适当的部分结构和初步解决方案等规模经济问题。在为通用元素定义模块时，询问了与可能提供的模块数量有关的问题。与所需模块数量相关的决策是基于参与者的经验。对于这个问题，该方法没有提供详细的指导。在设计和想法的会话中，发现针对通用元素的解决方案的五个产品结构原则是相关的：</w:t>
      </w:r>
      <w:r w:rsidRPr="00FD3B7C">
        <w:rPr>
          <w:rFonts w:hint="eastAsia"/>
        </w:rPr>
        <w:t>e</w:t>
      </w:r>
      <w:r w:rsidRPr="00FD3B7C">
        <w:rPr>
          <w:rFonts w:hint="eastAsia"/>
        </w:rPr>
        <w:t>可用于所有交付（标准元素）的标准部分图</w:t>
      </w:r>
      <w:r w:rsidRPr="00FD3B7C">
        <w:rPr>
          <w:rFonts w:hint="eastAsia"/>
        </w:rPr>
        <w:t>8</w:t>
      </w:r>
      <w:r w:rsidRPr="00FD3B7C">
        <w:rPr>
          <w:rFonts w:hint="eastAsia"/>
        </w:rPr>
        <w:t>用于定义初步配置知识的矩阵的通用示例图</w:t>
      </w:r>
      <w:r w:rsidRPr="00FD3B7C">
        <w:rPr>
          <w:rFonts w:hint="eastAsia"/>
        </w:rPr>
        <w:t>9</w:t>
      </w:r>
      <w:r w:rsidRPr="00FD3B7C">
        <w:rPr>
          <w:rFonts w:hint="eastAsia"/>
        </w:rPr>
        <w:t>通用元素类型，通用元素和接口的解决方案在定义模块化架构时考虑</w:t>
      </w:r>
      <w:r w:rsidRPr="00FD3B7C">
        <w:rPr>
          <w:rFonts w:hint="eastAsia"/>
        </w:rPr>
        <w:t>Brownfield</w:t>
      </w:r>
      <w:r w:rsidRPr="00FD3B7C">
        <w:rPr>
          <w:rFonts w:hint="eastAsia"/>
        </w:rPr>
        <w:t>过程</w:t>
      </w:r>
      <w:r w:rsidRPr="00FD3B7C">
        <w:rPr>
          <w:rFonts w:hint="eastAsia"/>
        </w:rPr>
        <w:t>229 e</w:t>
      </w:r>
      <w:r w:rsidRPr="00FD3B7C">
        <w:rPr>
          <w:rFonts w:hint="eastAsia"/>
        </w:rPr>
        <w:t>具有标准化布局的可互换模块化解决方案，没有更改尺寸或设计（可配置元素）</w:t>
      </w:r>
      <w:r w:rsidRPr="00FD3B7C">
        <w:rPr>
          <w:rFonts w:hint="eastAsia"/>
        </w:rPr>
        <w:t>e</w:t>
      </w:r>
      <w:r w:rsidRPr="00FD3B7C">
        <w:rPr>
          <w:rFonts w:hint="eastAsia"/>
        </w:rPr>
        <w:t>可替换模块化解决方案（可配置元素）</w:t>
      </w:r>
      <w:r w:rsidRPr="00FD3B7C">
        <w:rPr>
          <w:rFonts w:hint="eastAsia"/>
        </w:rPr>
        <w:t xml:space="preserve"> e</w:t>
      </w:r>
      <w:r w:rsidRPr="00FD3B7C">
        <w:rPr>
          <w:rFonts w:hint="eastAsia"/>
        </w:rPr>
        <w:t>参数化解决方案包括一种类型定义（类型元素之一）</w:t>
      </w:r>
      <w:r w:rsidRPr="00FD3B7C">
        <w:rPr>
          <w:rFonts w:hint="eastAsia"/>
        </w:rPr>
        <w:t>e</w:t>
      </w:r>
      <w:r w:rsidRPr="00FD3B7C">
        <w:rPr>
          <w:rFonts w:hint="eastAsia"/>
        </w:rPr>
        <w:t>需要自由布局设计的解决方案（一种类型元素）为每个通用元素建议产品结构类型和解决方案原则。早期产品交付的历史数据用于分析交付的解决方案的类型。在该步骤中，基于具有最大销售量的变体来定义要标准化的产品部分的合理尺寸。对于先前被认为是两个或更多个产品元件的某些元件，认识到对于不同变体仅使用一个解决方案的可能性。在头脑风暴会议中还考虑了替代实现技术和制造方法。</w:t>
      </w:r>
      <w:r w:rsidRPr="00FD3B7C">
        <w:rPr>
          <w:rFonts w:hint="eastAsia"/>
        </w:rPr>
        <w:t xml:space="preserve"> BfP</w:t>
      </w:r>
      <w:r w:rsidRPr="00FD3B7C">
        <w:rPr>
          <w:rFonts w:hint="eastAsia"/>
        </w:rPr>
        <w:t>不建议任何具体的创新工具，但是找到新想法的工具可以在例如</w:t>
      </w:r>
      <w:r w:rsidRPr="00FD3B7C">
        <w:rPr>
          <w:rFonts w:hint="eastAsia"/>
        </w:rPr>
        <w:t>Pahl</w:t>
      </w:r>
      <w:r w:rsidRPr="00FD3B7C">
        <w:rPr>
          <w:rFonts w:hint="eastAsia"/>
        </w:rPr>
        <w:t>和</w:t>
      </w:r>
      <w:r w:rsidRPr="00FD3B7C">
        <w:rPr>
          <w:rFonts w:hint="eastAsia"/>
        </w:rPr>
        <w:t>Beitz</w:t>
      </w:r>
      <w:r w:rsidRPr="00FD3B7C">
        <w:rPr>
          <w:rFonts w:hint="eastAsia"/>
        </w:rPr>
        <w:t>（</w:t>
      </w:r>
      <w:r w:rsidRPr="00FD3B7C">
        <w:rPr>
          <w:rFonts w:hint="eastAsia"/>
        </w:rPr>
        <w:t>1996</w:t>
      </w:r>
      <w:r w:rsidRPr="00FD3B7C">
        <w:rPr>
          <w:rFonts w:hint="eastAsia"/>
        </w:rPr>
        <w:t>）的出版物中找到。所有针对通用元素的解决方案建议不能在公司内标准化。因此，需要将这些通用元素划分为更小的元素并且为包括标准和可变部分的那些定义可配置结构。此外，对于某些解决方案，必须启用“切割适合”属性（</w:t>
      </w:r>
      <w:r w:rsidRPr="00FD3B7C">
        <w:rPr>
          <w:rFonts w:hint="eastAsia"/>
        </w:rPr>
        <w:t>Pine</w:t>
      </w:r>
      <w:r w:rsidRPr="00FD3B7C">
        <w:rPr>
          <w:rFonts w:hint="eastAsia"/>
        </w:rPr>
        <w:t>，</w:t>
      </w:r>
      <w:r w:rsidRPr="00FD3B7C">
        <w:rPr>
          <w:rFonts w:hint="eastAsia"/>
        </w:rPr>
        <w:t>1993</w:t>
      </w:r>
      <w:r w:rsidRPr="00FD3B7C">
        <w:rPr>
          <w:rFonts w:hint="eastAsia"/>
        </w:rPr>
        <w:t>）。图</w:t>
      </w:r>
      <w:r w:rsidRPr="00FD3B7C">
        <w:rPr>
          <w:rFonts w:hint="eastAsia"/>
        </w:rPr>
        <w:t>10</w:t>
      </w:r>
      <w:r w:rsidRPr="00FD3B7C">
        <w:rPr>
          <w:rFonts w:hint="eastAsia"/>
        </w:rPr>
        <w:t>提供了模块化架构在此步骤后面的一般示例。两个或多个通用元素之间的接口应始终是标准的，至少在产品系列中，尽管通用元素将包括具有不同空间保留需求的模块选项或唯一元素。在理想情况下，所有的接口和空间保留情况被识别并在模块化架构中定义。空间保留和布局方面也由</w:t>
      </w:r>
      <w:r w:rsidRPr="00FD3B7C">
        <w:rPr>
          <w:rFonts w:hint="eastAsia"/>
        </w:rPr>
        <w:t>Holmqvist</w:t>
      </w:r>
      <w:r w:rsidRPr="00FD3B7C">
        <w:rPr>
          <w:rFonts w:hint="eastAsia"/>
        </w:rPr>
        <w:t>（</w:t>
      </w:r>
      <w:r w:rsidRPr="00FD3B7C">
        <w:rPr>
          <w:rFonts w:hint="eastAsia"/>
        </w:rPr>
        <w:t>2004</w:t>
      </w:r>
      <w:r w:rsidRPr="00FD3B7C">
        <w:rPr>
          <w:rFonts w:hint="eastAsia"/>
        </w:rPr>
        <w:t>）讨论。内容通常分为空间，结构，几何，材料，能量，信号和信息（</w:t>
      </w:r>
      <w:r w:rsidRPr="00FD3B7C">
        <w:rPr>
          <w:rFonts w:hint="eastAsia"/>
        </w:rPr>
        <w:t>Avak</w:t>
      </w:r>
      <w:r w:rsidRPr="00FD3B7C">
        <w:rPr>
          <w:rFonts w:hint="eastAsia"/>
        </w:rPr>
        <w:t>，</w:t>
      </w:r>
      <w:r w:rsidRPr="00FD3B7C">
        <w:rPr>
          <w:rFonts w:hint="eastAsia"/>
        </w:rPr>
        <w:t>2006; Rahmani</w:t>
      </w:r>
      <w:r w:rsidRPr="00FD3B7C">
        <w:rPr>
          <w:rFonts w:hint="eastAsia"/>
        </w:rPr>
        <w:t>＆</w:t>
      </w:r>
      <w:r w:rsidRPr="00FD3B7C">
        <w:rPr>
          <w:rFonts w:hint="eastAsia"/>
        </w:rPr>
        <w:t>Thomson</w:t>
      </w:r>
      <w:r w:rsidRPr="00FD3B7C">
        <w:rPr>
          <w:rFonts w:hint="eastAsia"/>
        </w:rPr>
        <w:t>，</w:t>
      </w:r>
      <w:r w:rsidRPr="00FD3B7C">
        <w:rPr>
          <w:rFonts w:hint="eastAsia"/>
        </w:rPr>
        <w:t>2009; Sosa</w:t>
      </w:r>
      <w:r w:rsidRPr="00FD3B7C">
        <w:rPr>
          <w:rFonts w:hint="eastAsia"/>
        </w:rPr>
        <w:t>，</w:t>
      </w:r>
      <w:r w:rsidRPr="00FD3B7C">
        <w:rPr>
          <w:rFonts w:hint="eastAsia"/>
        </w:rPr>
        <w:t>Eppinger</w:t>
      </w:r>
      <w:r w:rsidRPr="00FD3B7C">
        <w:rPr>
          <w:rFonts w:hint="eastAsia"/>
        </w:rPr>
        <w:t>，＆</w:t>
      </w:r>
      <w:r w:rsidRPr="00FD3B7C">
        <w:rPr>
          <w:rFonts w:hint="eastAsia"/>
        </w:rPr>
        <w:t>Rowles</w:t>
      </w:r>
      <w:r w:rsidRPr="00FD3B7C">
        <w:rPr>
          <w:rFonts w:hint="eastAsia"/>
        </w:rPr>
        <w:t>，</w:t>
      </w:r>
      <w:r w:rsidRPr="00FD3B7C">
        <w:rPr>
          <w:rFonts w:hint="eastAsia"/>
        </w:rPr>
        <w:t xml:space="preserve"> </w:t>
      </w:r>
      <w:r w:rsidRPr="00FD3B7C">
        <w:rPr>
          <w:rFonts w:hint="eastAsia"/>
        </w:rPr>
        <w:t>。</w:t>
      </w:r>
      <w:r w:rsidRPr="00FD3B7C">
        <w:rPr>
          <w:rFonts w:hint="eastAsia"/>
        </w:rPr>
        <w:t xml:space="preserve"> DSM</w:t>
      </w:r>
      <w:r w:rsidRPr="00FD3B7C">
        <w:rPr>
          <w:rFonts w:hint="eastAsia"/>
        </w:rPr>
        <w:t>方法可以用于识别模块之间的界面，但是</w:t>
      </w:r>
      <w:r w:rsidRPr="00FD3B7C">
        <w:rPr>
          <w:rFonts w:hint="eastAsia"/>
        </w:rPr>
        <w:t>DSM</w:t>
      </w:r>
      <w:r w:rsidRPr="00FD3B7C">
        <w:rPr>
          <w:rFonts w:hint="eastAsia"/>
        </w:rPr>
        <w:t>分析的结果是不够的。接口必须根据实际零件几何形状和解决方案进行定义，因此它不是一个抽象设计任务，因为我们使用现有的解决方案来处理褐色产品。设计师必须学习现有的产品文档。在这种情况下，与解决方案相关的接口彼此附接。针对该问题定义了通用紧固解决方案。在集思广益会议期间，背景信息</w:t>
      </w:r>
    </w:p>
    <w:p w:rsidR="009D570A" w:rsidRDefault="009D570A" w:rsidP="00B9690A"/>
    <w:p w:rsidR="009D570A" w:rsidRPr="009D570A" w:rsidRDefault="009D570A" w:rsidP="00B9690A">
      <w:pPr>
        <w:rPr>
          <w:rFonts w:hint="eastAsia"/>
        </w:rPr>
      </w:pPr>
    </w:p>
    <w:p w:rsidR="00270F9E" w:rsidRDefault="003A3F23" w:rsidP="00BF256A">
      <w:pPr>
        <w:pStyle w:val="a0"/>
      </w:pPr>
      <w:r>
        <w:t>第八步</w:t>
      </w:r>
      <w:r>
        <w:rPr>
          <w:rFonts w:hint="eastAsia"/>
        </w:rPr>
        <w:t>：</w:t>
      </w:r>
      <w:r>
        <w:t>模块变量与消费者需求</w:t>
      </w:r>
    </w:p>
    <w:p w:rsidR="009D570A" w:rsidRDefault="0029092D" w:rsidP="00B9690A">
      <w:r w:rsidRPr="0029092D">
        <w:rPr>
          <w:rFonts w:hint="eastAsia"/>
        </w:rPr>
        <w:t>通过将通用元素的解决方案添加到步骤</w:t>
      </w:r>
      <w:r w:rsidRPr="0029092D">
        <w:rPr>
          <w:rFonts w:hint="eastAsia"/>
        </w:rPr>
        <w:t>6</w:t>
      </w:r>
      <w:r w:rsidRPr="0029092D">
        <w:rPr>
          <w:rFonts w:hint="eastAsia"/>
        </w:rPr>
        <w:t>中呈现的矩阵中并使用类似的符号定义与客户需求的关系来定义完整的配置知识。图</w:t>
      </w:r>
      <w:r w:rsidRPr="0029092D">
        <w:rPr>
          <w:rFonts w:hint="eastAsia"/>
        </w:rPr>
        <w:t>11</w:t>
      </w:r>
      <w:r w:rsidRPr="0029092D">
        <w:rPr>
          <w:rFonts w:hint="eastAsia"/>
        </w:rPr>
        <w:t>给出了在该情况下定义的配置知识矩阵的概述。这一步需要两个研讨会日，其中研究人员也作为促进者参加。在矩阵的单元格中使用颜色编码而不是数字。配置知识的建模已经与上一步骤并行开始。上述步骤的结果也概括在配置矩阵中。</w:t>
      </w:r>
      <w:r w:rsidRPr="0029092D">
        <w:rPr>
          <w:rFonts w:hint="eastAsia"/>
        </w:rPr>
        <w:t xml:space="preserve"> </w:t>
      </w:r>
      <w:r w:rsidRPr="0029092D">
        <w:rPr>
          <w:rFonts w:hint="eastAsia"/>
        </w:rPr>
        <w:t>“产品变化的解决方案原理”一栏包括每个通用元素的解决方案原理选项，并解释步骤</w:t>
      </w:r>
      <w:r w:rsidRPr="0029092D">
        <w:rPr>
          <w:rFonts w:hint="eastAsia"/>
        </w:rPr>
        <w:t>7</w:t>
      </w:r>
      <w:r w:rsidRPr="0029092D">
        <w:rPr>
          <w:rFonts w:hint="eastAsia"/>
        </w:rPr>
        <w:t>中定义的相关产品结构原则。类似的矩阵工具可用于定义兼容的客户需求和早期阶段的兼容解决方案的配置器开发。精心设计的配置器可指导客户或销售人员仅选择技术上兼容的选项。</w:t>
      </w:r>
    </w:p>
    <w:p w:rsidR="003A3F23" w:rsidRDefault="003A3F23" w:rsidP="00B9690A">
      <w:pPr>
        <w:rPr>
          <w:rFonts w:hint="eastAsia"/>
        </w:rPr>
      </w:pPr>
    </w:p>
    <w:p w:rsidR="009D570A" w:rsidRPr="009D570A" w:rsidRDefault="009D570A" w:rsidP="00B9690A">
      <w:pPr>
        <w:rPr>
          <w:rFonts w:hint="eastAsia"/>
        </w:rPr>
      </w:pPr>
    </w:p>
    <w:p w:rsidR="009D570A" w:rsidRDefault="003A3F23" w:rsidP="0026043A">
      <w:pPr>
        <w:pStyle w:val="a0"/>
      </w:pPr>
      <w:r>
        <w:lastRenderedPageBreak/>
        <w:t>第九步</w:t>
      </w:r>
      <w:r>
        <w:rPr>
          <w:rFonts w:hint="eastAsia"/>
        </w:rPr>
        <w:t>：</w:t>
      </w:r>
      <w:r>
        <w:t>系列产品文档</w:t>
      </w:r>
    </w:p>
    <w:p w:rsidR="003A3F23" w:rsidRDefault="00F70C46" w:rsidP="003A3F23">
      <w:r w:rsidRPr="00F70C46">
        <w:rPr>
          <w:rFonts w:hint="eastAsia"/>
        </w:rPr>
        <w:t>在定义模块和配置知识之后，使用称为产品结构蓝图（</w:t>
      </w:r>
      <w:r w:rsidRPr="00F70C46">
        <w:rPr>
          <w:rFonts w:hint="eastAsia"/>
        </w:rPr>
        <w:t>PSBP</w:t>
      </w:r>
      <w:r w:rsidRPr="00F70C46">
        <w:rPr>
          <w:rFonts w:hint="eastAsia"/>
        </w:rPr>
        <w:t>）的图来描述每个通用元素的设计推理路径（</w:t>
      </w:r>
      <w:r w:rsidRPr="00F70C46">
        <w:rPr>
          <w:rFonts w:hint="eastAsia"/>
        </w:rPr>
        <w:t>Lehtonen</w:t>
      </w:r>
      <w:r w:rsidRPr="00F70C46">
        <w:rPr>
          <w:rFonts w:hint="eastAsia"/>
        </w:rPr>
        <w:t>等人，</w:t>
      </w:r>
      <w:r w:rsidRPr="00F70C46">
        <w:rPr>
          <w:rFonts w:hint="eastAsia"/>
        </w:rPr>
        <w:t>2011</w:t>
      </w:r>
      <w:r w:rsidRPr="00F70C46">
        <w:rPr>
          <w:rFonts w:hint="eastAsia"/>
        </w:rPr>
        <w:t>）。</w:t>
      </w:r>
      <w:r w:rsidRPr="00F70C46">
        <w:rPr>
          <w:rFonts w:hint="eastAsia"/>
        </w:rPr>
        <w:t xml:space="preserve"> PSBP</w:t>
      </w:r>
      <w:r w:rsidRPr="00F70C46">
        <w:rPr>
          <w:rFonts w:hint="eastAsia"/>
        </w:rPr>
        <w:t>描述了所讨论的产品系列的名称，其包含的通用元素，每个通用元素的解决方案原则和每个类型的类型。</w:t>
      </w:r>
      <w:r w:rsidRPr="00F70C46">
        <w:rPr>
          <w:rFonts w:hint="eastAsia"/>
        </w:rPr>
        <w:t>10</w:t>
      </w:r>
      <w:r w:rsidRPr="00F70C46">
        <w:rPr>
          <w:rFonts w:hint="eastAsia"/>
        </w:rPr>
        <w:t>模块化产品系列的架构描述示例</w:t>
      </w:r>
      <w:r w:rsidRPr="00F70C46">
        <w:rPr>
          <w:rFonts w:hint="eastAsia"/>
        </w:rPr>
        <w:t>Brownfield Process 231</w:t>
      </w:r>
      <w:r w:rsidRPr="00F70C46">
        <w:rPr>
          <w:rFonts w:hint="eastAsia"/>
        </w:rPr>
        <w:t>解决方案和变体需求。</w:t>
      </w:r>
      <w:r w:rsidRPr="00F70C46">
        <w:rPr>
          <w:rFonts w:hint="eastAsia"/>
        </w:rPr>
        <w:t xml:space="preserve"> PSBP</w:t>
      </w:r>
      <w:r w:rsidRPr="00F70C46">
        <w:rPr>
          <w:rFonts w:hint="eastAsia"/>
        </w:rPr>
        <w:t>的一个通用示例如图</w:t>
      </w:r>
      <w:r w:rsidRPr="00F70C46">
        <w:rPr>
          <w:rFonts w:hint="eastAsia"/>
        </w:rPr>
        <w:t>12</w:t>
      </w:r>
      <w:r w:rsidRPr="00F70C46">
        <w:rPr>
          <w:rFonts w:hint="eastAsia"/>
        </w:rPr>
        <w:t>所示。与定义配置知识相比，此步骤可以直观地突出显示每个解决方案的层次结构和推理链。因此，该步骤主要有助于分区逻辑。图</w:t>
      </w:r>
      <w:r w:rsidRPr="00F70C46">
        <w:rPr>
          <w:rFonts w:hint="eastAsia"/>
        </w:rPr>
        <w:t>13</w:t>
      </w:r>
      <w:r w:rsidRPr="00F70C46">
        <w:rPr>
          <w:rFonts w:hint="eastAsia"/>
        </w:rPr>
        <w:t>显示了在该情况下完成的</w:t>
      </w:r>
      <w:r w:rsidRPr="00F70C46">
        <w:rPr>
          <w:rFonts w:hint="eastAsia"/>
        </w:rPr>
        <w:t>PSBP</w:t>
      </w:r>
      <w:r w:rsidRPr="00F70C46">
        <w:rPr>
          <w:rFonts w:hint="eastAsia"/>
        </w:rPr>
        <w:t>示例的概述。这一步包括一天的研讨会，研究人员的帮助。</w:t>
      </w:r>
      <w:r w:rsidRPr="00F70C46">
        <w:rPr>
          <w:rFonts w:hint="eastAsia"/>
        </w:rPr>
        <w:t xml:space="preserve"> PSBP</w:t>
      </w:r>
      <w:r w:rsidRPr="00F70C46">
        <w:rPr>
          <w:rFonts w:hint="eastAsia"/>
        </w:rPr>
        <w:t>数据由研究人员绘制。这些模型包括有关产品推理的详细知识，因此不再详细介绍。文档的目的是支持理解和讨论产品系列的结构，并支持未来更新公司中的模块化产品系列。如果解决方案必须被修改，例如因为改变了客户需求，从</w:t>
      </w:r>
      <w:r w:rsidRPr="00F70C46">
        <w:rPr>
          <w:rFonts w:hint="eastAsia"/>
        </w:rPr>
        <w:t>PSBP</w:t>
      </w:r>
      <w:r w:rsidRPr="00F70C46">
        <w:rPr>
          <w:rFonts w:hint="eastAsia"/>
        </w:rPr>
        <w:t>可以看出改变具有影响。最终，公司定义了自己的约定来展示产品系列。</w:t>
      </w:r>
    </w:p>
    <w:p w:rsidR="003A3F23" w:rsidRPr="003A3F23" w:rsidRDefault="003A3F23" w:rsidP="003A3F23">
      <w:pPr>
        <w:rPr>
          <w:rFonts w:hint="eastAsia"/>
        </w:rPr>
      </w:pPr>
    </w:p>
    <w:p w:rsidR="009D570A" w:rsidRPr="00B9690A" w:rsidRDefault="009D570A" w:rsidP="00B9690A">
      <w:pPr>
        <w:rPr>
          <w:rFonts w:hint="eastAsia"/>
        </w:rPr>
      </w:pPr>
    </w:p>
    <w:p w:rsidR="00270F9E" w:rsidRPr="00B9690A" w:rsidRDefault="009C6599" w:rsidP="00B9690A">
      <w:pPr>
        <w:pStyle w:val="a0"/>
        <w:rPr>
          <w:rFonts w:hint="eastAsia"/>
        </w:rPr>
      </w:pPr>
      <w:r>
        <w:t>第十步</w:t>
      </w:r>
      <w:r>
        <w:rPr>
          <w:rFonts w:hint="eastAsia"/>
        </w:rPr>
        <w:t>：</w:t>
      </w:r>
      <w:r w:rsidR="00F51046">
        <w:t>商业影响分析</w:t>
      </w:r>
      <w:r w:rsidR="00270F9E" w:rsidRPr="00B9690A">
        <w:t xml:space="preserve"> </w:t>
      </w:r>
    </w:p>
    <w:p w:rsidR="00270F9E" w:rsidRDefault="009519FE" w:rsidP="00B9690A">
      <w:r w:rsidRPr="009519FE">
        <w:rPr>
          <w:rFonts w:hint="eastAsia"/>
        </w:rPr>
        <w:t>分析产品开发的结果对于澄清所选分区逻辑的合理性很重要。只有基于业务影响分析（</w:t>
      </w:r>
      <w:r w:rsidRPr="009519FE">
        <w:rPr>
          <w:rFonts w:hint="eastAsia"/>
        </w:rPr>
        <w:t>BIA</w:t>
      </w:r>
      <w:r w:rsidRPr="009519FE">
        <w:rPr>
          <w:rFonts w:hint="eastAsia"/>
        </w:rPr>
        <w:t>）的基础知识才能得到体现。在公共宣传中，基于活动的成本计算（</w:t>
      </w:r>
      <w:r w:rsidRPr="009519FE">
        <w:rPr>
          <w:rFonts w:hint="eastAsia"/>
        </w:rPr>
        <w:t>ABC</w:t>
      </w:r>
      <w:r w:rsidRPr="009519FE">
        <w:rPr>
          <w:rFonts w:hint="eastAsia"/>
        </w:rPr>
        <w:t>）适用于估计产品平台的成本节省（</w:t>
      </w:r>
      <w:r w:rsidRPr="009519FE">
        <w:rPr>
          <w:rFonts w:hint="eastAsia"/>
        </w:rPr>
        <w:t>Park</w:t>
      </w:r>
      <w:r w:rsidRPr="009519FE">
        <w:rPr>
          <w:rFonts w:hint="eastAsia"/>
        </w:rPr>
        <w:t>＆</w:t>
      </w:r>
      <w:r w:rsidRPr="009519FE">
        <w:rPr>
          <w:rFonts w:hint="eastAsia"/>
        </w:rPr>
        <w:t>Simpson</w:t>
      </w:r>
      <w:r w:rsidRPr="009519FE">
        <w:rPr>
          <w:rFonts w:hint="eastAsia"/>
        </w:rPr>
        <w:t>，</w:t>
      </w:r>
      <w:r w:rsidRPr="009519FE">
        <w:rPr>
          <w:rFonts w:hint="eastAsia"/>
        </w:rPr>
        <w:t>2006; Siddique</w:t>
      </w:r>
      <w:r w:rsidRPr="009519FE">
        <w:rPr>
          <w:rFonts w:hint="eastAsia"/>
        </w:rPr>
        <w:t>＆</w:t>
      </w:r>
      <w:r w:rsidRPr="009519FE">
        <w:rPr>
          <w:rFonts w:hint="eastAsia"/>
        </w:rPr>
        <w:t>Repphun</w:t>
      </w:r>
      <w:r w:rsidRPr="009519FE">
        <w:rPr>
          <w:rFonts w:hint="eastAsia"/>
        </w:rPr>
        <w:t>，</w:t>
      </w:r>
      <w:r w:rsidRPr="009519FE">
        <w:rPr>
          <w:rFonts w:hint="eastAsia"/>
        </w:rPr>
        <w:t>2001; Zhang</w:t>
      </w:r>
      <w:r w:rsidRPr="009519FE">
        <w:rPr>
          <w:rFonts w:hint="eastAsia"/>
        </w:rPr>
        <w:t>＆</w:t>
      </w:r>
      <w:r w:rsidRPr="009519FE">
        <w:rPr>
          <w:rFonts w:hint="eastAsia"/>
        </w:rPr>
        <w:t>Tseng</w:t>
      </w:r>
      <w:r w:rsidRPr="009519FE">
        <w:rPr>
          <w:rFonts w:hint="eastAsia"/>
        </w:rPr>
        <w:t>，</w:t>
      </w:r>
      <w:r w:rsidRPr="009519FE">
        <w:rPr>
          <w:rFonts w:hint="eastAsia"/>
        </w:rPr>
        <w:t>2007</w:t>
      </w:r>
      <w:r w:rsidRPr="009519FE">
        <w:rPr>
          <w:rFonts w:hint="eastAsia"/>
        </w:rPr>
        <w:t>）。研究的</w:t>
      </w:r>
      <w:r w:rsidRPr="009519FE">
        <w:rPr>
          <w:rFonts w:hint="eastAsia"/>
        </w:rPr>
        <w:t>ABC</w:t>
      </w:r>
      <w:r w:rsidRPr="009519FE">
        <w:rPr>
          <w:rFonts w:hint="eastAsia"/>
        </w:rPr>
        <w:t>方法通常考虑生产视角在底部建模中。此外，其他方法已经提出了基于过程的建模，集中于组件共享的效果（</w:t>
      </w:r>
      <w:r w:rsidRPr="009519FE">
        <w:rPr>
          <w:rFonts w:hint="eastAsia"/>
        </w:rPr>
        <w:t>Johnson</w:t>
      </w:r>
      <w:r w:rsidRPr="009519FE">
        <w:rPr>
          <w:rFonts w:hint="eastAsia"/>
        </w:rPr>
        <w:t>＆</w:t>
      </w:r>
      <w:r w:rsidRPr="009519FE">
        <w:rPr>
          <w:rFonts w:hint="eastAsia"/>
        </w:rPr>
        <w:t>Kirchain</w:t>
      </w:r>
      <w:r w:rsidRPr="009519FE">
        <w:rPr>
          <w:rFonts w:hint="eastAsia"/>
        </w:rPr>
        <w:t>，</w:t>
      </w:r>
      <w:r w:rsidRPr="009519FE">
        <w:rPr>
          <w:rFonts w:hint="eastAsia"/>
        </w:rPr>
        <w:t>2010</w:t>
      </w:r>
      <w:r w:rsidRPr="009519FE">
        <w:rPr>
          <w:rFonts w:hint="eastAsia"/>
        </w:rPr>
        <w:t>）和考虑与共性决策相关的市场部分观点（</w:t>
      </w:r>
      <w:r w:rsidRPr="009519FE">
        <w:rPr>
          <w:rFonts w:hint="eastAsia"/>
        </w:rPr>
        <w:t>Kim</w:t>
      </w:r>
      <w:r w:rsidRPr="009519FE">
        <w:rPr>
          <w:rFonts w:hint="eastAsia"/>
        </w:rPr>
        <w:t>＆</w:t>
      </w:r>
      <w:r w:rsidRPr="009519FE">
        <w:rPr>
          <w:rFonts w:hint="eastAsia"/>
        </w:rPr>
        <w:t>Chhajed</w:t>
      </w:r>
      <w:r w:rsidRPr="009519FE">
        <w:rPr>
          <w:rFonts w:hint="eastAsia"/>
        </w:rPr>
        <w:t>，</w:t>
      </w:r>
      <w:r w:rsidRPr="009519FE">
        <w:rPr>
          <w:rFonts w:hint="eastAsia"/>
        </w:rPr>
        <w:t>2000</w:t>
      </w:r>
      <w:r w:rsidRPr="009519FE">
        <w:rPr>
          <w:rFonts w:hint="eastAsia"/>
        </w:rPr>
        <w:t>）</w:t>
      </w:r>
      <w:r w:rsidRPr="009519FE">
        <w:rPr>
          <w:rFonts w:hint="eastAsia"/>
        </w:rPr>
        <w:t xml:space="preserve"> </w:t>
      </w:r>
      <w:r w:rsidRPr="009519FE">
        <w:rPr>
          <w:rFonts w:hint="eastAsia"/>
        </w:rPr>
        <w:t>。</w:t>
      </w:r>
      <w:r w:rsidRPr="009519FE">
        <w:rPr>
          <w:rFonts w:hint="eastAsia"/>
        </w:rPr>
        <w:t xml:space="preserve"> BIA</w:t>
      </w:r>
      <w:r w:rsidRPr="009519FE">
        <w:rPr>
          <w:rFonts w:hint="eastAsia"/>
        </w:rPr>
        <w:t>的目的不是图</w:t>
      </w:r>
      <w:r w:rsidRPr="009519FE">
        <w:rPr>
          <w:rFonts w:hint="eastAsia"/>
        </w:rPr>
        <w:t>11</w:t>
      </w:r>
      <w:r w:rsidRPr="009519FE">
        <w:rPr>
          <w:rFonts w:hint="eastAsia"/>
        </w:rPr>
        <w:t>配置知识支持现有解决方案的重用</w:t>
      </w:r>
      <w:r w:rsidRPr="009519FE">
        <w:rPr>
          <w:rFonts w:hint="eastAsia"/>
        </w:rPr>
        <w:t>232</w:t>
      </w:r>
      <w:r w:rsidRPr="009519FE">
        <w:rPr>
          <w:rFonts w:hint="eastAsia"/>
        </w:rPr>
        <w:t>设计研究</w:t>
      </w:r>
      <w:r w:rsidRPr="009519FE">
        <w:rPr>
          <w:rFonts w:hint="eastAsia"/>
        </w:rPr>
        <w:t>Vol 45 No. PB 2016</w:t>
      </w:r>
      <w:r w:rsidRPr="009519FE">
        <w:rPr>
          <w:rFonts w:hint="eastAsia"/>
        </w:rPr>
        <w:t>年</w:t>
      </w:r>
      <w:r w:rsidRPr="009519FE">
        <w:rPr>
          <w:rFonts w:hint="eastAsia"/>
        </w:rPr>
        <w:t>7</w:t>
      </w:r>
      <w:r w:rsidRPr="009519FE">
        <w:rPr>
          <w:rFonts w:hint="eastAsia"/>
        </w:rPr>
        <w:t>月用</w:t>
      </w:r>
      <w:r w:rsidRPr="009519FE">
        <w:rPr>
          <w:rFonts w:hint="eastAsia"/>
        </w:rPr>
        <w:t>ABC</w:t>
      </w:r>
      <w:r w:rsidRPr="009519FE">
        <w:rPr>
          <w:rFonts w:hint="eastAsia"/>
        </w:rPr>
        <w:t>方法替代详细的成本分析，而是旨在工作作为一个简单和快速的方法，给一个粗糙估计关于工厂环境中的利润。通过描述关键工程概念之间的相关性，鼓励指导原则和机制的支持。图</w:t>
      </w:r>
      <w:r w:rsidRPr="009519FE">
        <w:rPr>
          <w:rFonts w:hint="eastAsia"/>
        </w:rPr>
        <w:t>12</w:t>
      </w:r>
      <w:r w:rsidRPr="009519FE">
        <w:rPr>
          <w:rFonts w:hint="eastAsia"/>
        </w:rPr>
        <w:t>产品系列文档的产品结构蓝图打印图</w:t>
      </w:r>
      <w:r w:rsidRPr="009519FE">
        <w:rPr>
          <w:rFonts w:hint="eastAsia"/>
        </w:rPr>
        <w:t>13</w:t>
      </w:r>
      <w:r w:rsidRPr="009519FE">
        <w:rPr>
          <w:rFonts w:hint="eastAsia"/>
        </w:rPr>
        <w:t>布朗菲尔德工艺</w:t>
      </w:r>
      <w:r w:rsidRPr="009519FE">
        <w:rPr>
          <w:rFonts w:hint="eastAsia"/>
        </w:rPr>
        <w:t>233</w:t>
      </w:r>
      <w:r w:rsidRPr="009519FE">
        <w:rPr>
          <w:rFonts w:hint="eastAsia"/>
        </w:rPr>
        <w:t>中用于合理化制造业的产品品种和通用步骤的</w:t>
      </w:r>
      <w:r w:rsidRPr="009519FE">
        <w:rPr>
          <w:rFonts w:hint="eastAsia"/>
        </w:rPr>
        <w:t>PSBP</w:t>
      </w:r>
      <w:r w:rsidRPr="009519FE">
        <w:rPr>
          <w:rFonts w:hint="eastAsia"/>
        </w:rPr>
        <w:t>文档示例。</w:t>
      </w:r>
      <w:r w:rsidRPr="009519FE">
        <w:rPr>
          <w:rFonts w:hint="eastAsia"/>
        </w:rPr>
        <w:t xml:space="preserve"> BIA</w:t>
      </w:r>
      <w:r w:rsidRPr="009519FE">
        <w:rPr>
          <w:rFonts w:hint="eastAsia"/>
        </w:rPr>
        <w:t>框架的基本结构如图</w:t>
      </w:r>
      <w:r w:rsidRPr="009519FE">
        <w:rPr>
          <w:rFonts w:hint="eastAsia"/>
        </w:rPr>
        <w:t>14</w:t>
      </w:r>
      <w:r w:rsidRPr="009519FE">
        <w:rPr>
          <w:rFonts w:hint="eastAsia"/>
        </w:rPr>
        <w:t>所示。指导原则与模块驱动程序（</w:t>
      </w:r>
      <w:r w:rsidRPr="009519FE">
        <w:rPr>
          <w:rFonts w:hint="eastAsia"/>
        </w:rPr>
        <w:t>Erixon</w:t>
      </w:r>
      <w:r w:rsidRPr="009519FE">
        <w:rPr>
          <w:rFonts w:hint="eastAsia"/>
        </w:rPr>
        <w:t>，</w:t>
      </w:r>
      <w:r w:rsidRPr="009519FE">
        <w:rPr>
          <w:rFonts w:hint="eastAsia"/>
        </w:rPr>
        <w:t>1998</w:t>
      </w:r>
      <w:r w:rsidRPr="009519FE">
        <w:rPr>
          <w:rFonts w:hint="eastAsia"/>
        </w:rPr>
        <w:t>）和机制（</w:t>
      </w:r>
      <w:r w:rsidRPr="009519FE">
        <w:rPr>
          <w:rFonts w:hint="eastAsia"/>
        </w:rPr>
        <w:t>Fixson</w:t>
      </w:r>
      <w:r w:rsidRPr="009519FE">
        <w:rPr>
          <w:rFonts w:hint="eastAsia"/>
        </w:rPr>
        <w:t>，</w:t>
      </w:r>
      <w:r w:rsidRPr="009519FE">
        <w:rPr>
          <w:rFonts w:hint="eastAsia"/>
        </w:rPr>
        <w:t>2006</w:t>
      </w:r>
      <w:r w:rsidRPr="009519FE">
        <w:rPr>
          <w:rFonts w:hint="eastAsia"/>
        </w:rPr>
        <w:t>）有相似之处。这个想法是</w:t>
      </w:r>
      <w:r w:rsidRPr="009519FE">
        <w:rPr>
          <w:rFonts w:hint="eastAsia"/>
        </w:rPr>
        <w:t>BIA</w:t>
      </w:r>
      <w:r w:rsidRPr="009519FE">
        <w:rPr>
          <w:rFonts w:hint="eastAsia"/>
        </w:rPr>
        <w:t>包括一个基于调查问卷的支持工具。答案是通过集中几十年的钱（成千上万，等等）给出，因为如果没有准确的信息，分析确定的价值是困难的。在这种情况下，</w:t>
      </w:r>
      <w:r w:rsidRPr="009519FE">
        <w:rPr>
          <w:rFonts w:hint="eastAsia"/>
        </w:rPr>
        <w:t>BIA</w:t>
      </w:r>
      <w:r w:rsidRPr="009519FE">
        <w:rPr>
          <w:rFonts w:hint="eastAsia"/>
        </w:rPr>
        <w:t>在一天的研讨会与管理人员制作一个原型工具。估计材料和部件的节省是适度的。公司的运营成本影响较大。在某些成本专题中，评估了成本甚至可以减少</w:t>
      </w:r>
      <w:r w:rsidRPr="009519FE">
        <w:rPr>
          <w:rFonts w:hint="eastAsia"/>
        </w:rPr>
        <w:t>40</w:t>
      </w:r>
      <w:r w:rsidRPr="009519FE">
        <w:rPr>
          <w:rFonts w:hint="eastAsia"/>
        </w:rPr>
        <w:t>％。还计算了产品家庭发展项目的还款时间，这被认为是积极的，因此该项目继续实现。</w:t>
      </w:r>
    </w:p>
    <w:p w:rsidR="009D570A" w:rsidRDefault="009D570A" w:rsidP="00B9690A"/>
    <w:p w:rsidR="009D570A" w:rsidRPr="00B9690A" w:rsidRDefault="009D570A" w:rsidP="00B9690A">
      <w:pPr>
        <w:rPr>
          <w:rFonts w:hint="eastAsia"/>
        </w:rPr>
      </w:pPr>
    </w:p>
    <w:p w:rsidR="00270F9E" w:rsidRPr="00B9690A" w:rsidRDefault="00276479" w:rsidP="00B9690A">
      <w:pPr>
        <w:pStyle w:val="a"/>
        <w:rPr>
          <w:rFonts w:hint="eastAsia"/>
        </w:rPr>
      </w:pPr>
      <w:r>
        <w:rPr>
          <w:rFonts w:hint="eastAsia"/>
        </w:rPr>
        <w:t>结论</w:t>
      </w:r>
    </w:p>
    <w:p w:rsidR="00270F9E" w:rsidRPr="00B9690A" w:rsidRDefault="00FE0CF5" w:rsidP="00B9690A">
      <w:pPr>
        <w:rPr>
          <w:rFonts w:hint="eastAsia"/>
        </w:rPr>
      </w:pPr>
      <w:r w:rsidRPr="00FE0CF5">
        <w:rPr>
          <w:rFonts w:hint="eastAsia"/>
        </w:rPr>
        <w:t>BfP</w:t>
      </w:r>
      <w:r w:rsidRPr="00FE0CF5">
        <w:rPr>
          <w:rFonts w:hint="eastAsia"/>
        </w:rPr>
        <w:t>包括十个步骤，支持在将公司的现有产品品种合理化为支持产品配置的模块化产品系列的过程中定义与关键工程概念相关的设计信息。我们声称关键工程概念包括模块化产品系列的分区逻辑，模块集，接口，架构和配置知识。如果与这些概念相关的设计信息不存在或者在设计工作中没有创建信息，则可能不会实现将支持产品配置的模块化产品系列。因此，对</w:t>
      </w:r>
      <w:r w:rsidRPr="00FE0CF5">
        <w:rPr>
          <w:rFonts w:hint="eastAsia"/>
        </w:rPr>
        <w:lastRenderedPageBreak/>
        <w:t>产品开发的承诺，决心和投资对于实现这一目标至关重要。文献综述表明，为模块化和产品系列开发和产品配置建议的方法和方法的数量很多，他们专注于不同的方面。在</w:t>
      </w:r>
      <w:r w:rsidRPr="00FE0CF5">
        <w:rPr>
          <w:rFonts w:hint="eastAsia"/>
        </w:rPr>
        <w:t>BfP</w:t>
      </w:r>
      <w:r w:rsidRPr="00FE0CF5">
        <w:rPr>
          <w:rFonts w:hint="eastAsia"/>
        </w:rPr>
        <w:t>中，基于对业务和客户环境以及旧解决方案的分析创建了新架构。因此，它不是一种纯粹的自下而上的方法，因为还定义了与产品系列中的设计重用和标准元素相关的战略方面。考虑到自下而上的方法，我们研究的新颖性是考虑将现有产品合理化为模块化产品系列的关键工程概念，并描述考虑这些概念的方法。设计方法中所有建议的关键工程概念被考虑是罕见的。这些概念的重要性经常被单独或较小的集合识别。本文还介绍了</w:t>
      </w:r>
      <w:r w:rsidRPr="00FE0CF5">
        <w:rPr>
          <w:rFonts w:hint="eastAsia"/>
        </w:rPr>
        <w:t>BfP</w:t>
      </w:r>
      <w:r w:rsidRPr="00FE0CF5">
        <w:rPr>
          <w:rFonts w:hint="eastAsia"/>
        </w:rPr>
        <w:t>如何在公司中应用的示例。</w:t>
      </w:r>
      <w:r w:rsidRPr="00FE0CF5">
        <w:rPr>
          <w:rFonts w:hint="eastAsia"/>
        </w:rPr>
        <w:t xml:space="preserve"> BfP</w:t>
      </w:r>
      <w:r w:rsidRPr="00FE0CF5">
        <w:rPr>
          <w:rFonts w:hint="eastAsia"/>
        </w:rPr>
        <w:t>假设设计团队了解其业务，客户环境和产品。这在与</w:t>
      </w:r>
      <w:r w:rsidRPr="00FE0CF5">
        <w:rPr>
          <w:rFonts w:hint="eastAsia"/>
        </w:rPr>
        <w:t>BfP</w:t>
      </w:r>
      <w:r w:rsidRPr="00FE0CF5">
        <w:rPr>
          <w:rFonts w:hint="eastAsia"/>
        </w:rPr>
        <w:t>中未描述的视点相关的决策中是必需的。尽管如此，我们指出，</w:t>
      </w:r>
      <w:r w:rsidRPr="00FE0CF5">
        <w:rPr>
          <w:rFonts w:hint="eastAsia"/>
        </w:rPr>
        <w:t>Newell</w:t>
      </w:r>
      <w:r w:rsidRPr="00FE0CF5">
        <w:rPr>
          <w:rFonts w:hint="eastAsia"/>
        </w:rPr>
        <w:t>（</w:t>
      </w:r>
      <w:r w:rsidRPr="00FE0CF5">
        <w:rPr>
          <w:rFonts w:hint="eastAsia"/>
        </w:rPr>
        <w:t>1983</w:t>
      </w:r>
      <w:r w:rsidRPr="00FE0CF5">
        <w:rPr>
          <w:rFonts w:hint="eastAsia"/>
        </w:rPr>
        <w:t>）提出的类似方法的特征是</w:t>
      </w:r>
      <w:r w:rsidRPr="00FE0CF5">
        <w:rPr>
          <w:rFonts w:hint="eastAsia"/>
        </w:rPr>
        <w:t>BfP 234</w:t>
      </w:r>
      <w:r w:rsidRPr="00FE0CF5">
        <w:rPr>
          <w:rFonts w:hint="eastAsia"/>
        </w:rPr>
        <w:t>。</w:t>
      </w:r>
      <w:r w:rsidRPr="00FE0CF5">
        <w:rPr>
          <w:rFonts w:hint="eastAsia"/>
        </w:rPr>
        <w:t xml:space="preserve"> BfP</w:t>
      </w:r>
      <w:r w:rsidRPr="00FE0CF5">
        <w:rPr>
          <w:rFonts w:hint="eastAsia"/>
        </w:rPr>
        <w:t>本身不能在设计情况下定义最佳解决方案，但它的目的是提供关于在每个步骤中应该定义什么的建议和指导。该方法旨在提出一种具体的进行方式，包括不同的步骤。这些步骤的目标是在支持产品配置的模块化产品系列的设计中定义与建议的关键工程概念相关的设计信息。</w:t>
      </w:r>
      <w:r w:rsidRPr="00FE0CF5">
        <w:rPr>
          <w:rFonts w:hint="eastAsia"/>
        </w:rPr>
        <w:t xml:space="preserve"> BfP</w:t>
      </w:r>
      <w:r w:rsidRPr="00FE0CF5">
        <w:rPr>
          <w:rFonts w:hint="eastAsia"/>
        </w:rPr>
        <w:t>的目的是通过遵循步骤，成功的可能性增加。</w:t>
      </w:r>
      <w:r w:rsidRPr="00FE0CF5">
        <w:rPr>
          <w:rFonts w:hint="eastAsia"/>
        </w:rPr>
        <w:t xml:space="preserve"> BfP</w:t>
      </w:r>
      <w:r w:rsidRPr="00FE0CF5">
        <w:rPr>
          <w:rFonts w:hint="eastAsia"/>
        </w:rPr>
        <w:t>包括通用子目标和子计划。该方法没有精确地定义在每种情况下如何实现这些子目标，而是旨在提供可能有助于实现这些子目标的通用建议。方法描述的目的是定义每个步骤的结果，包括这些结果看起来像什么以及特定步骤的结果涉及哪些其他步骤。方法可以是严格算法或严格调节的过程，启发式指令（相对灵活的过程）或相当自由的过程，其中只有主要原则作为指导（</w:t>
      </w:r>
      <w:r w:rsidRPr="00FE0CF5">
        <w:rPr>
          <w:rFonts w:hint="eastAsia"/>
        </w:rPr>
        <w:t>Hubka</w:t>
      </w:r>
      <w:r w:rsidRPr="00FE0CF5">
        <w:rPr>
          <w:rFonts w:hint="eastAsia"/>
        </w:rPr>
        <w:t>＆</w:t>
      </w:r>
      <w:r w:rsidRPr="00FE0CF5">
        <w:rPr>
          <w:rFonts w:hint="eastAsia"/>
        </w:rPr>
        <w:t>Eder</w:t>
      </w:r>
      <w:r w:rsidRPr="00FE0CF5">
        <w:rPr>
          <w:rFonts w:hint="eastAsia"/>
        </w:rPr>
        <w:t>，</w:t>
      </w:r>
      <w:r w:rsidRPr="00FE0CF5">
        <w:rPr>
          <w:rFonts w:hint="eastAsia"/>
        </w:rPr>
        <w:t>1996</w:t>
      </w:r>
      <w:r w:rsidRPr="00FE0CF5">
        <w:rPr>
          <w:rFonts w:hint="eastAsia"/>
        </w:rPr>
        <w:t>）。</w:t>
      </w:r>
      <w:r w:rsidRPr="00FE0CF5">
        <w:rPr>
          <w:rFonts w:hint="eastAsia"/>
        </w:rPr>
        <w:t xml:space="preserve"> BfP</w:t>
      </w:r>
      <w:r w:rsidRPr="00FE0CF5">
        <w:rPr>
          <w:rFonts w:hint="eastAsia"/>
        </w:rPr>
        <w:t>包括启发式和模糊指令的特性，它不能被认为是一个严格的过程。</w:t>
      </w:r>
      <w:r w:rsidRPr="00FE0CF5">
        <w:rPr>
          <w:rFonts w:hint="eastAsia"/>
        </w:rPr>
        <w:t xml:space="preserve"> Gericke</w:t>
      </w:r>
      <w:r w:rsidRPr="00FE0CF5">
        <w:rPr>
          <w:rFonts w:hint="eastAsia"/>
        </w:rPr>
        <w:t>和</w:t>
      </w:r>
      <w:r w:rsidRPr="00FE0CF5">
        <w:rPr>
          <w:rFonts w:hint="eastAsia"/>
        </w:rPr>
        <w:t>Blessing</w:t>
      </w:r>
      <w:r w:rsidRPr="00FE0CF5">
        <w:rPr>
          <w:rFonts w:hint="eastAsia"/>
        </w:rPr>
        <w:t>（</w:t>
      </w:r>
      <w:r w:rsidRPr="00FE0CF5">
        <w:rPr>
          <w:rFonts w:hint="eastAsia"/>
        </w:rPr>
        <w:t>2012</w:t>
      </w:r>
      <w:r w:rsidRPr="00FE0CF5">
        <w:rPr>
          <w:rFonts w:hint="eastAsia"/>
        </w:rPr>
        <w:t>）解释说，设计过程不能充分代表创作过程。这是</w:t>
      </w:r>
      <w:r w:rsidRPr="00FE0CF5">
        <w:rPr>
          <w:rFonts w:hint="eastAsia"/>
        </w:rPr>
        <w:t>BfP</w:t>
      </w:r>
      <w:r w:rsidRPr="00FE0CF5">
        <w:rPr>
          <w:rFonts w:hint="eastAsia"/>
        </w:rPr>
        <w:t>的潜在弱点之一。</w:t>
      </w:r>
      <w:r w:rsidRPr="00FE0CF5">
        <w:rPr>
          <w:rFonts w:hint="eastAsia"/>
        </w:rPr>
        <w:t xml:space="preserve"> BfP</w:t>
      </w:r>
      <w:r w:rsidRPr="00FE0CF5">
        <w:rPr>
          <w:rFonts w:hint="eastAsia"/>
        </w:rPr>
        <w:t>不会消除对传统设计过程的典型属性的反复试验的需要。在这种情况下，模块化的好处主要基于普遍性的增加，这导致操作的好处和效率。这个合作开发项目的提案来自公司。虽然起点是具有挑战性的，因为生产中的积压，公司有动机尝试用从公司外部的方法开发，因为不成功的举措与自己的方法。研究人员不需要激励任何人启动模块化项目。研究人员与公司达成了不公开协议，这使得更容易熟悉产品和公司。研究人员的主要任务是充当模块化的解释器，并引导对模块化方面的考虑。图</w:t>
      </w:r>
      <w:r w:rsidRPr="00FE0CF5">
        <w:rPr>
          <w:rFonts w:hint="eastAsia"/>
        </w:rPr>
        <w:t>14</w:t>
      </w:r>
      <w:r w:rsidRPr="00FE0CF5">
        <w:rPr>
          <w:rFonts w:hint="eastAsia"/>
        </w:rPr>
        <w:t>业务影响分析框架的主要结构</w:t>
      </w:r>
      <w:r w:rsidRPr="00FE0CF5">
        <w:rPr>
          <w:rFonts w:hint="eastAsia"/>
        </w:rPr>
        <w:t>Brownfield</w:t>
      </w:r>
      <w:r w:rsidRPr="00FE0CF5">
        <w:rPr>
          <w:rFonts w:hint="eastAsia"/>
        </w:rPr>
        <w:t>过程</w:t>
      </w:r>
      <w:r w:rsidRPr="00FE0CF5">
        <w:rPr>
          <w:rFonts w:hint="eastAsia"/>
        </w:rPr>
        <w:t>235</w:t>
      </w:r>
      <w:r w:rsidRPr="00FE0CF5">
        <w:rPr>
          <w:rFonts w:hint="eastAsia"/>
        </w:rPr>
        <w:t>模块化所需的通用持续时间很难呈现，因为情况总是不同的。在我们的例子中，大多数日历时间用于在步骤</w:t>
      </w:r>
      <w:r w:rsidRPr="00FE0CF5">
        <w:rPr>
          <w:rFonts w:hint="eastAsia"/>
        </w:rPr>
        <w:t>7</w:t>
      </w:r>
      <w:r w:rsidRPr="00FE0CF5">
        <w:rPr>
          <w:rFonts w:hint="eastAsia"/>
        </w:rPr>
        <w:t>中开发解决方案。中间管理层采用</w:t>
      </w:r>
      <w:r w:rsidRPr="00FE0CF5">
        <w:rPr>
          <w:rFonts w:hint="eastAsia"/>
        </w:rPr>
        <w:t>BfP</w:t>
      </w:r>
      <w:r w:rsidRPr="00FE0CF5">
        <w:rPr>
          <w:rFonts w:hint="eastAsia"/>
        </w:rPr>
        <w:t>的原则。我们还看到了另一家公司的中层管理层认为该方法与其流程不兼容的情况。在开始，结果的所需语言是英语，但后来是</w:t>
      </w:r>
      <w:r w:rsidRPr="00FE0CF5">
        <w:rPr>
          <w:rFonts w:hint="eastAsia"/>
        </w:rPr>
        <w:t>di</w:t>
      </w:r>
      <w:bookmarkStart w:id="0" w:name="_GoBack"/>
      <w:bookmarkEnd w:id="0"/>
    </w:p>
    <w:p w:rsidR="00270F9E" w:rsidRPr="00B9690A" w:rsidRDefault="00270F9E" w:rsidP="00B9690A">
      <w:pPr>
        <w:rPr>
          <w:rFonts w:hint="eastAsia"/>
        </w:rPr>
      </w:pPr>
    </w:p>
    <w:p w:rsidR="00270F9E" w:rsidRPr="00B9690A" w:rsidRDefault="00270F9E" w:rsidP="00B9690A">
      <w:pPr>
        <w:rPr>
          <w:rFonts w:hint="eastAsia"/>
        </w:rPr>
      </w:pPr>
    </w:p>
    <w:p w:rsidR="00270F9E" w:rsidRDefault="00276479" w:rsidP="00B9690A">
      <w:pPr>
        <w:pStyle w:val="a"/>
      </w:pPr>
      <w:r>
        <w:rPr>
          <w:rFonts w:hint="eastAsia"/>
        </w:rPr>
        <w:t>参考文献</w:t>
      </w:r>
    </w:p>
    <w:p w:rsidR="009D570A" w:rsidRDefault="009D570A" w:rsidP="009D570A"/>
    <w:p w:rsidR="009D570A" w:rsidRDefault="009D570A" w:rsidP="009D570A"/>
    <w:p w:rsidR="009D570A" w:rsidRPr="009D570A" w:rsidRDefault="009D570A" w:rsidP="009D570A">
      <w:pPr>
        <w:rPr>
          <w:rFonts w:hint="eastAsia"/>
        </w:rPr>
      </w:pPr>
    </w:p>
    <w:sectPr w:rsidR="009D570A" w:rsidRPr="009D5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F9E" w:rsidRDefault="00270F9E" w:rsidP="00270F9E">
      <w:r>
        <w:separator/>
      </w:r>
    </w:p>
  </w:endnote>
  <w:endnote w:type="continuationSeparator" w:id="0">
    <w:p w:rsidR="00270F9E" w:rsidRDefault="00270F9E" w:rsidP="0027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dvTimes-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F9E" w:rsidRDefault="00270F9E" w:rsidP="00270F9E">
      <w:r>
        <w:separator/>
      </w:r>
    </w:p>
  </w:footnote>
  <w:footnote w:type="continuationSeparator" w:id="0">
    <w:p w:rsidR="00270F9E" w:rsidRDefault="00270F9E" w:rsidP="00270F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2597F"/>
    <w:multiLevelType w:val="multilevel"/>
    <w:tmpl w:val="6BE00ED6"/>
    <w:lvl w:ilvl="0">
      <w:start w:val="1"/>
      <w:numFmt w:val="decimal"/>
      <w:pStyle w:val="a"/>
      <w:lvlText w:val="%1"/>
      <w:lvlJc w:val="left"/>
      <w:pPr>
        <w:ind w:left="360" w:hanging="360"/>
      </w:pPr>
      <w:rPr>
        <w:rFonts w:hint="default"/>
      </w:rPr>
    </w:lvl>
    <w:lvl w:ilvl="1">
      <w:start w:val="1"/>
      <w:numFmt w:val="decimal"/>
      <w:pStyle w:val="a0"/>
      <w:isLgl/>
      <w:lvlText w:val="%1.%2"/>
      <w:lvlJc w:val="left"/>
      <w:pPr>
        <w:ind w:left="1145" w:hanging="720"/>
      </w:pPr>
      <w:rPr>
        <w:rFonts w:hint="default"/>
        <w:sz w:val="38"/>
      </w:rPr>
    </w:lvl>
    <w:lvl w:ilvl="2">
      <w:start w:val="1"/>
      <w:numFmt w:val="decimal"/>
      <w:isLgl/>
      <w:lvlText w:val="%1.%2.%3"/>
      <w:lvlJc w:val="left"/>
      <w:pPr>
        <w:ind w:left="1080" w:hanging="1080"/>
      </w:pPr>
      <w:rPr>
        <w:rFonts w:hint="default"/>
        <w:sz w:val="38"/>
      </w:rPr>
    </w:lvl>
    <w:lvl w:ilvl="3">
      <w:start w:val="1"/>
      <w:numFmt w:val="decimal"/>
      <w:isLgl/>
      <w:lvlText w:val="%1.%2.%3.%4"/>
      <w:lvlJc w:val="left"/>
      <w:pPr>
        <w:ind w:left="1080" w:hanging="1080"/>
      </w:pPr>
      <w:rPr>
        <w:rFonts w:hint="default"/>
        <w:sz w:val="38"/>
      </w:rPr>
    </w:lvl>
    <w:lvl w:ilvl="4">
      <w:start w:val="1"/>
      <w:numFmt w:val="decimal"/>
      <w:isLgl/>
      <w:lvlText w:val="%1.%2.%3.%4.%5"/>
      <w:lvlJc w:val="left"/>
      <w:pPr>
        <w:ind w:left="1440" w:hanging="1440"/>
      </w:pPr>
      <w:rPr>
        <w:rFonts w:hint="default"/>
        <w:sz w:val="38"/>
      </w:rPr>
    </w:lvl>
    <w:lvl w:ilvl="5">
      <w:start w:val="1"/>
      <w:numFmt w:val="decimal"/>
      <w:isLgl/>
      <w:lvlText w:val="%1.%2.%3.%4.%5.%6"/>
      <w:lvlJc w:val="left"/>
      <w:pPr>
        <w:ind w:left="1800" w:hanging="1800"/>
      </w:pPr>
      <w:rPr>
        <w:rFonts w:hint="default"/>
        <w:sz w:val="38"/>
      </w:rPr>
    </w:lvl>
    <w:lvl w:ilvl="6">
      <w:start w:val="1"/>
      <w:numFmt w:val="decimal"/>
      <w:isLgl/>
      <w:lvlText w:val="%1.%2.%3.%4.%5.%6.%7"/>
      <w:lvlJc w:val="left"/>
      <w:pPr>
        <w:ind w:left="2160" w:hanging="2160"/>
      </w:pPr>
      <w:rPr>
        <w:rFonts w:hint="default"/>
        <w:sz w:val="38"/>
      </w:rPr>
    </w:lvl>
    <w:lvl w:ilvl="7">
      <w:start w:val="1"/>
      <w:numFmt w:val="decimal"/>
      <w:isLgl/>
      <w:lvlText w:val="%1.%2.%3.%4.%5.%6.%7.%8"/>
      <w:lvlJc w:val="left"/>
      <w:pPr>
        <w:ind w:left="2520" w:hanging="2520"/>
      </w:pPr>
      <w:rPr>
        <w:rFonts w:hint="default"/>
        <w:sz w:val="38"/>
      </w:rPr>
    </w:lvl>
    <w:lvl w:ilvl="8">
      <w:start w:val="1"/>
      <w:numFmt w:val="decimal"/>
      <w:isLgl/>
      <w:lvlText w:val="%1.%2.%3.%4.%5.%6.%7.%8.%9"/>
      <w:lvlJc w:val="left"/>
      <w:pPr>
        <w:ind w:left="2520" w:hanging="2520"/>
      </w:pPr>
      <w:rPr>
        <w:rFonts w:hint="default"/>
        <w:sz w:val="3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E1"/>
    <w:rsid w:val="00270F9E"/>
    <w:rsid w:val="00276479"/>
    <w:rsid w:val="0029092D"/>
    <w:rsid w:val="00326117"/>
    <w:rsid w:val="003A3F23"/>
    <w:rsid w:val="0045484C"/>
    <w:rsid w:val="004558E1"/>
    <w:rsid w:val="004A367D"/>
    <w:rsid w:val="007719C8"/>
    <w:rsid w:val="007972CF"/>
    <w:rsid w:val="008C369A"/>
    <w:rsid w:val="009519FE"/>
    <w:rsid w:val="009C5243"/>
    <w:rsid w:val="009C6599"/>
    <w:rsid w:val="009D570A"/>
    <w:rsid w:val="00A50A73"/>
    <w:rsid w:val="00A66588"/>
    <w:rsid w:val="00AB2523"/>
    <w:rsid w:val="00B24CD6"/>
    <w:rsid w:val="00B521E4"/>
    <w:rsid w:val="00B9690A"/>
    <w:rsid w:val="00BF0850"/>
    <w:rsid w:val="00CC673D"/>
    <w:rsid w:val="00D22762"/>
    <w:rsid w:val="00D23DE5"/>
    <w:rsid w:val="00D37364"/>
    <w:rsid w:val="00DB1363"/>
    <w:rsid w:val="00E0585B"/>
    <w:rsid w:val="00E13807"/>
    <w:rsid w:val="00E561BD"/>
    <w:rsid w:val="00E72589"/>
    <w:rsid w:val="00EC5BD2"/>
    <w:rsid w:val="00F016DC"/>
    <w:rsid w:val="00F1533A"/>
    <w:rsid w:val="00F51046"/>
    <w:rsid w:val="00F70C46"/>
    <w:rsid w:val="00FA3B0C"/>
    <w:rsid w:val="00FA7F8E"/>
    <w:rsid w:val="00FD3B7C"/>
    <w:rsid w:val="00FE0CF5"/>
    <w:rsid w:val="00FE1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1D6F9D9-CC8C-41B2-B9B4-C7268CAF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0F9E"/>
    <w:pPr>
      <w:widowControl w:val="0"/>
      <w:jc w:val="both"/>
    </w:pPr>
    <w:rPr>
      <w:szCs w:val="21"/>
    </w:rPr>
  </w:style>
  <w:style w:type="paragraph" w:styleId="1">
    <w:name w:val="heading 1"/>
    <w:basedOn w:val="a1"/>
    <w:next w:val="a1"/>
    <w:link w:val="1Char"/>
    <w:uiPriority w:val="9"/>
    <w:qFormat/>
    <w:rsid w:val="00270F9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270F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70F9E"/>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70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70F9E"/>
    <w:rPr>
      <w:sz w:val="18"/>
      <w:szCs w:val="18"/>
    </w:rPr>
  </w:style>
  <w:style w:type="paragraph" w:styleId="a6">
    <w:name w:val="footer"/>
    <w:basedOn w:val="a1"/>
    <w:link w:val="Char0"/>
    <w:uiPriority w:val="99"/>
    <w:unhideWhenUsed/>
    <w:rsid w:val="00270F9E"/>
    <w:pPr>
      <w:tabs>
        <w:tab w:val="center" w:pos="4153"/>
        <w:tab w:val="right" w:pos="8306"/>
      </w:tabs>
      <w:snapToGrid w:val="0"/>
      <w:jc w:val="left"/>
    </w:pPr>
    <w:rPr>
      <w:sz w:val="18"/>
      <w:szCs w:val="18"/>
    </w:rPr>
  </w:style>
  <w:style w:type="character" w:customStyle="1" w:styleId="Char0">
    <w:name w:val="页脚 Char"/>
    <w:basedOn w:val="a2"/>
    <w:link w:val="a6"/>
    <w:uiPriority w:val="99"/>
    <w:rsid w:val="00270F9E"/>
    <w:rPr>
      <w:sz w:val="18"/>
      <w:szCs w:val="18"/>
    </w:rPr>
  </w:style>
  <w:style w:type="character" w:customStyle="1" w:styleId="1Char">
    <w:name w:val="标题 1 Char"/>
    <w:basedOn w:val="a2"/>
    <w:link w:val="1"/>
    <w:uiPriority w:val="9"/>
    <w:rsid w:val="00270F9E"/>
    <w:rPr>
      <w:b/>
      <w:bCs/>
      <w:kern w:val="44"/>
      <w:sz w:val="44"/>
      <w:szCs w:val="44"/>
    </w:rPr>
  </w:style>
  <w:style w:type="character" w:customStyle="1" w:styleId="2Char">
    <w:name w:val="标题 2 Char"/>
    <w:basedOn w:val="a2"/>
    <w:link w:val="2"/>
    <w:uiPriority w:val="9"/>
    <w:semiHidden/>
    <w:rsid w:val="00270F9E"/>
    <w:rPr>
      <w:rFonts w:asciiTheme="majorHAnsi" w:eastAsiaTheme="majorEastAsia" w:hAnsiTheme="majorHAnsi" w:cstheme="majorBidi"/>
      <w:b/>
      <w:bCs/>
      <w:sz w:val="32"/>
      <w:szCs w:val="32"/>
    </w:rPr>
  </w:style>
  <w:style w:type="character" w:customStyle="1" w:styleId="3Char">
    <w:name w:val="标题 3 Char"/>
    <w:basedOn w:val="a2"/>
    <w:link w:val="3"/>
    <w:uiPriority w:val="9"/>
    <w:semiHidden/>
    <w:rsid w:val="00270F9E"/>
    <w:rPr>
      <w:b/>
      <w:bCs/>
      <w:sz w:val="32"/>
      <w:szCs w:val="32"/>
    </w:rPr>
  </w:style>
  <w:style w:type="paragraph" w:styleId="a7">
    <w:name w:val="List Paragraph"/>
    <w:basedOn w:val="a1"/>
    <w:uiPriority w:val="34"/>
    <w:qFormat/>
    <w:rsid w:val="00270F9E"/>
    <w:pPr>
      <w:ind w:firstLineChars="200" w:firstLine="420"/>
    </w:pPr>
  </w:style>
  <w:style w:type="paragraph" w:customStyle="1" w:styleId="a">
    <w:name w:val="一级标题"/>
    <w:basedOn w:val="2"/>
    <w:next w:val="a1"/>
    <w:link w:val="Char1"/>
    <w:qFormat/>
    <w:rsid w:val="00270F9E"/>
    <w:pPr>
      <w:numPr>
        <w:numId w:val="1"/>
      </w:numPr>
    </w:pPr>
    <w:rPr>
      <w:rFonts w:ascii="AdvTimes-i" w:eastAsia="宋体" w:hAnsi="AdvTimes-i" w:cs="宋体"/>
      <w:color w:val="000000"/>
      <w:kern w:val="0"/>
      <w:szCs w:val="26"/>
    </w:rPr>
  </w:style>
  <w:style w:type="paragraph" w:customStyle="1" w:styleId="a0">
    <w:name w:val="二级标题"/>
    <w:basedOn w:val="3"/>
    <w:next w:val="a1"/>
    <w:link w:val="Char2"/>
    <w:qFormat/>
    <w:rsid w:val="00B9690A"/>
    <w:pPr>
      <w:numPr>
        <w:ilvl w:val="1"/>
        <w:numId w:val="1"/>
      </w:numPr>
      <w:spacing w:line="415" w:lineRule="auto"/>
      <w:ind w:left="0" w:firstLine="198"/>
      <w:jc w:val="left"/>
    </w:pPr>
    <w:rPr>
      <w:rFonts w:ascii="AdvTimes-i" w:eastAsia="宋体" w:hAnsi="AdvTimes-i" w:cs="宋体"/>
      <w:color w:val="000000"/>
      <w:kern w:val="0"/>
      <w:sz w:val="24"/>
      <w:szCs w:val="24"/>
    </w:rPr>
  </w:style>
  <w:style w:type="character" w:customStyle="1" w:styleId="Char1">
    <w:name w:val="一级标题 Char"/>
    <w:basedOn w:val="2Char"/>
    <w:link w:val="a"/>
    <w:rsid w:val="00270F9E"/>
    <w:rPr>
      <w:rFonts w:ascii="AdvTimes-i" w:eastAsia="宋体" w:hAnsi="AdvTimes-i" w:cs="宋体"/>
      <w:b/>
      <w:bCs/>
      <w:color w:val="000000"/>
      <w:kern w:val="0"/>
      <w:sz w:val="32"/>
      <w:szCs w:val="26"/>
    </w:rPr>
  </w:style>
  <w:style w:type="paragraph" w:customStyle="1" w:styleId="a8">
    <w:name w:val="总标题"/>
    <w:basedOn w:val="1"/>
    <w:next w:val="a1"/>
    <w:link w:val="Char3"/>
    <w:qFormat/>
    <w:rsid w:val="00270F9E"/>
    <w:pPr>
      <w:widowControl/>
      <w:jc w:val="left"/>
    </w:pPr>
    <w:rPr>
      <w:rFonts w:ascii="AdvTimes-i" w:eastAsia="宋体" w:hAnsi="AdvTimes-i" w:cs="宋体"/>
      <w:color w:val="000000"/>
    </w:rPr>
  </w:style>
  <w:style w:type="character" w:customStyle="1" w:styleId="Char2">
    <w:name w:val="二级标题 Char"/>
    <w:basedOn w:val="3Char"/>
    <w:link w:val="a0"/>
    <w:rsid w:val="00B9690A"/>
    <w:rPr>
      <w:rFonts w:ascii="AdvTimes-i" w:eastAsia="宋体" w:hAnsi="AdvTimes-i" w:cs="宋体"/>
      <w:b/>
      <w:bCs/>
      <w:color w:val="000000"/>
      <w:kern w:val="0"/>
      <w:sz w:val="24"/>
      <w:szCs w:val="24"/>
    </w:rPr>
  </w:style>
  <w:style w:type="character" w:customStyle="1" w:styleId="Char3">
    <w:name w:val="总标题 Char"/>
    <w:basedOn w:val="Char1"/>
    <w:link w:val="a8"/>
    <w:rsid w:val="00270F9E"/>
    <w:rPr>
      <w:rFonts w:ascii="AdvTimes-i" w:eastAsia="宋体" w:hAnsi="AdvTimes-i" w:cs="宋体"/>
      <w:b/>
      <w:bCs/>
      <w:color w:val="000000"/>
      <w:kern w:val="44"/>
      <w:sz w:val="44"/>
      <w:szCs w:val="44"/>
    </w:rPr>
  </w:style>
  <w:style w:type="paragraph" w:styleId="TOC">
    <w:name w:val="TOC Heading"/>
    <w:basedOn w:val="1"/>
    <w:next w:val="a1"/>
    <w:uiPriority w:val="39"/>
    <w:unhideWhenUsed/>
    <w:qFormat/>
    <w:rsid w:val="00270F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1"/>
    <w:next w:val="a1"/>
    <w:autoRedefine/>
    <w:uiPriority w:val="39"/>
    <w:unhideWhenUsed/>
    <w:rsid w:val="00270F9E"/>
  </w:style>
  <w:style w:type="paragraph" w:styleId="20">
    <w:name w:val="toc 2"/>
    <w:basedOn w:val="a1"/>
    <w:next w:val="a1"/>
    <w:autoRedefine/>
    <w:uiPriority w:val="39"/>
    <w:unhideWhenUsed/>
    <w:rsid w:val="00270F9E"/>
    <w:pPr>
      <w:ind w:leftChars="200" w:left="420"/>
    </w:pPr>
  </w:style>
  <w:style w:type="paragraph" w:styleId="30">
    <w:name w:val="toc 3"/>
    <w:basedOn w:val="a1"/>
    <w:next w:val="a1"/>
    <w:autoRedefine/>
    <w:uiPriority w:val="39"/>
    <w:unhideWhenUsed/>
    <w:rsid w:val="00270F9E"/>
    <w:pPr>
      <w:ind w:leftChars="400" w:left="840"/>
    </w:pPr>
  </w:style>
  <w:style w:type="character" w:styleId="a9">
    <w:name w:val="Hyperlink"/>
    <w:basedOn w:val="a2"/>
    <w:uiPriority w:val="99"/>
    <w:unhideWhenUsed/>
    <w:rsid w:val="00270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48763">
      <w:bodyDiv w:val="1"/>
      <w:marLeft w:val="0"/>
      <w:marRight w:val="0"/>
      <w:marTop w:val="0"/>
      <w:marBottom w:val="0"/>
      <w:divBdr>
        <w:top w:val="none" w:sz="0" w:space="0" w:color="auto"/>
        <w:left w:val="none" w:sz="0" w:space="0" w:color="auto"/>
        <w:bottom w:val="none" w:sz="0" w:space="0" w:color="auto"/>
        <w:right w:val="none" w:sz="0" w:space="0" w:color="auto"/>
      </w:divBdr>
      <w:divsChild>
        <w:div w:id="536701973">
          <w:marLeft w:val="0"/>
          <w:marRight w:val="0"/>
          <w:marTop w:val="0"/>
          <w:marBottom w:val="0"/>
          <w:divBdr>
            <w:top w:val="none" w:sz="0" w:space="0" w:color="auto"/>
            <w:left w:val="none" w:sz="0" w:space="0" w:color="auto"/>
            <w:bottom w:val="none" w:sz="0" w:space="0" w:color="auto"/>
            <w:right w:val="none" w:sz="0" w:space="0" w:color="auto"/>
          </w:divBdr>
          <w:divsChild>
            <w:div w:id="1464545758">
              <w:marLeft w:val="0"/>
              <w:marRight w:val="60"/>
              <w:marTop w:val="0"/>
              <w:marBottom w:val="0"/>
              <w:divBdr>
                <w:top w:val="none" w:sz="0" w:space="0" w:color="auto"/>
                <w:left w:val="none" w:sz="0" w:space="0" w:color="auto"/>
                <w:bottom w:val="none" w:sz="0" w:space="0" w:color="auto"/>
                <w:right w:val="none" w:sz="0" w:space="0" w:color="auto"/>
              </w:divBdr>
              <w:divsChild>
                <w:div w:id="1182281817">
                  <w:marLeft w:val="0"/>
                  <w:marRight w:val="0"/>
                  <w:marTop w:val="0"/>
                  <w:marBottom w:val="120"/>
                  <w:divBdr>
                    <w:top w:val="single" w:sz="6" w:space="0" w:color="C0C0C0"/>
                    <w:left w:val="single" w:sz="6" w:space="0" w:color="D9D9D9"/>
                    <w:bottom w:val="single" w:sz="6" w:space="0" w:color="D9D9D9"/>
                    <w:right w:val="single" w:sz="6" w:space="0" w:color="D9D9D9"/>
                  </w:divBdr>
                  <w:divsChild>
                    <w:div w:id="912275577">
                      <w:marLeft w:val="0"/>
                      <w:marRight w:val="0"/>
                      <w:marTop w:val="0"/>
                      <w:marBottom w:val="0"/>
                      <w:divBdr>
                        <w:top w:val="none" w:sz="0" w:space="0" w:color="auto"/>
                        <w:left w:val="none" w:sz="0" w:space="0" w:color="auto"/>
                        <w:bottom w:val="none" w:sz="0" w:space="0" w:color="auto"/>
                        <w:right w:val="none" w:sz="0" w:space="0" w:color="auto"/>
                      </w:divBdr>
                    </w:div>
                    <w:div w:id="2475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11654">
          <w:marLeft w:val="0"/>
          <w:marRight w:val="0"/>
          <w:marTop w:val="0"/>
          <w:marBottom w:val="0"/>
          <w:divBdr>
            <w:top w:val="none" w:sz="0" w:space="0" w:color="auto"/>
            <w:left w:val="none" w:sz="0" w:space="0" w:color="auto"/>
            <w:bottom w:val="none" w:sz="0" w:space="0" w:color="auto"/>
            <w:right w:val="none" w:sz="0" w:space="0" w:color="auto"/>
          </w:divBdr>
          <w:divsChild>
            <w:div w:id="2063751894">
              <w:marLeft w:val="60"/>
              <w:marRight w:val="0"/>
              <w:marTop w:val="0"/>
              <w:marBottom w:val="0"/>
              <w:divBdr>
                <w:top w:val="none" w:sz="0" w:space="0" w:color="auto"/>
                <w:left w:val="none" w:sz="0" w:space="0" w:color="auto"/>
                <w:bottom w:val="none" w:sz="0" w:space="0" w:color="auto"/>
                <w:right w:val="none" w:sz="0" w:space="0" w:color="auto"/>
              </w:divBdr>
              <w:divsChild>
                <w:div w:id="2132936227">
                  <w:marLeft w:val="0"/>
                  <w:marRight w:val="0"/>
                  <w:marTop w:val="0"/>
                  <w:marBottom w:val="0"/>
                  <w:divBdr>
                    <w:top w:val="none" w:sz="0" w:space="0" w:color="auto"/>
                    <w:left w:val="none" w:sz="0" w:space="0" w:color="auto"/>
                    <w:bottom w:val="none" w:sz="0" w:space="0" w:color="auto"/>
                    <w:right w:val="none" w:sz="0" w:space="0" w:color="auto"/>
                  </w:divBdr>
                  <w:divsChild>
                    <w:div w:id="359402230">
                      <w:marLeft w:val="0"/>
                      <w:marRight w:val="0"/>
                      <w:marTop w:val="0"/>
                      <w:marBottom w:val="120"/>
                      <w:divBdr>
                        <w:top w:val="single" w:sz="6" w:space="0" w:color="F5F5F5"/>
                        <w:left w:val="single" w:sz="6" w:space="0" w:color="F5F5F5"/>
                        <w:bottom w:val="single" w:sz="6" w:space="0" w:color="F5F5F5"/>
                        <w:right w:val="single" w:sz="6" w:space="0" w:color="F5F5F5"/>
                      </w:divBdr>
                      <w:divsChild>
                        <w:div w:id="1598247258">
                          <w:marLeft w:val="0"/>
                          <w:marRight w:val="0"/>
                          <w:marTop w:val="0"/>
                          <w:marBottom w:val="0"/>
                          <w:divBdr>
                            <w:top w:val="none" w:sz="0" w:space="0" w:color="auto"/>
                            <w:left w:val="none" w:sz="0" w:space="0" w:color="auto"/>
                            <w:bottom w:val="none" w:sz="0" w:space="0" w:color="auto"/>
                            <w:right w:val="none" w:sz="0" w:space="0" w:color="auto"/>
                          </w:divBdr>
                          <w:divsChild>
                            <w:div w:id="4278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20746">
      <w:bodyDiv w:val="1"/>
      <w:marLeft w:val="0"/>
      <w:marRight w:val="0"/>
      <w:marTop w:val="0"/>
      <w:marBottom w:val="0"/>
      <w:divBdr>
        <w:top w:val="none" w:sz="0" w:space="0" w:color="auto"/>
        <w:left w:val="none" w:sz="0" w:space="0" w:color="auto"/>
        <w:bottom w:val="none" w:sz="0" w:space="0" w:color="auto"/>
        <w:right w:val="none" w:sz="0" w:space="0" w:color="auto"/>
      </w:divBdr>
      <w:divsChild>
        <w:div w:id="917904245">
          <w:marLeft w:val="0"/>
          <w:marRight w:val="0"/>
          <w:marTop w:val="0"/>
          <w:marBottom w:val="0"/>
          <w:divBdr>
            <w:top w:val="none" w:sz="0" w:space="0" w:color="auto"/>
            <w:left w:val="none" w:sz="0" w:space="0" w:color="auto"/>
            <w:bottom w:val="none" w:sz="0" w:space="0" w:color="auto"/>
            <w:right w:val="none" w:sz="0" w:space="0" w:color="auto"/>
          </w:divBdr>
          <w:divsChild>
            <w:div w:id="1500467928">
              <w:marLeft w:val="0"/>
              <w:marRight w:val="60"/>
              <w:marTop w:val="0"/>
              <w:marBottom w:val="0"/>
              <w:divBdr>
                <w:top w:val="none" w:sz="0" w:space="0" w:color="auto"/>
                <w:left w:val="none" w:sz="0" w:space="0" w:color="auto"/>
                <w:bottom w:val="none" w:sz="0" w:space="0" w:color="auto"/>
                <w:right w:val="none" w:sz="0" w:space="0" w:color="auto"/>
              </w:divBdr>
              <w:divsChild>
                <w:div w:id="1413895967">
                  <w:marLeft w:val="0"/>
                  <w:marRight w:val="0"/>
                  <w:marTop w:val="0"/>
                  <w:marBottom w:val="120"/>
                  <w:divBdr>
                    <w:top w:val="single" w:sz="6" w:space="0" w:color="C0C0C0"/>
                    <w:left w:val="single" w:sz="6" w:space="0" w:color="D9D9D9"/>
                    <w:bottom w:val="single" w:sz="6" w:space="0" w:color="D9D9D9"/>
                    <w:right w:val="single" w:sz="6" w:space="0" w:color="D9D9D9"/>
                  </w:divBdr>
                  <w:divsChild>
                    <w:div w:id="807555764">
                      <w:marLeft w:val="0"/>
                      <w:marRight w:val="0"/>
                      <w:marTop w:val="0"/>
                      <w:marBottom w:val="0"/>
                      <w:divBdr>
                        <w:top w:val="none" w:sz="0" w:space="0" w:color="auto"/>
                        <w:left w:val="none" w:sz="0" w:space="0" w:color="auto"/>
                        <w:bottom w:val="none" w:sz="0" w:space="0" w:color="auto"/>
                        <w:right w:val="none" w:sz="0" w:space="0" w:color="auto"/>
                      </w:divBdr>
                    </w:div>
                    <w:div w:id="1782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3530">
          <w:marLeft w:val="0"/>
          <w:marRight w:val="0"/>
          <w:marTop w:val="0"/>
          <w:marBottom w:val="0"/>
          <w:divBdr>
            <w:top w:val="none" w:sz="0" w:space="0" w:color="auto"/>
            <w:left w:val="none" w:sz="0" w:space="0" w:color="auto"/>
            <w:bottom w:val="none" w:sz="0" w:space="0" w:color="auto"/>
            <w:right w:val="none" w:sz="0" w:space="0" w:color="auto"/>
          </w:divBdr>
          <w:divsChild>
            <w:div w:id="1472097733">
              <w:marLeft w:val="60"/>
              <w:marRight w:val="0"/>
              <w:marTop w:val="0"/>
              <w:marBottom w:val="0"/>
              <w:divBdr>
                <w:top w:val="none" w:sz="0" w:space="0" w:color="auto"/>
                <w:left w:val="none" w:sz="0" w:space="0" w:color="auto"/>
                <w:bottom w:val="none" w:sz="0" w:space="0" w:color="auto"/>
                <w:right w:val="none" w:sz="0" w:space="0" w:color="auto"/>
              </w:divBdr>
              <w:divsChild>
                <w:div w:id="1335382491">
                  <w:marLeft w:val="0"/>
                  <w:marRight w:val="0"/>
                  <w:marTop w:val="0"/>
                  <w:marBottom w:val="0"/>
                  <w:divBdr>
                    <w:top w:val="none" w:sz="0" w:space="0" w:color="auto"/>
                    <w:left w:val="none" w:sz="0" w:space="0" w:color="auto"/>
                    <w:bottom w:val="none" w:sz="0" w:space="0" w:color="auto"/>
                    <w:right w:val="none" w:sz="0" w:space="0" w:color="auto"/>
                  </w:divBdr>
                  <w:divsChild>
                    <w:div w:id="172304135">
                      <w:marLeft w:val="0"/>
                      <w:marRight w:val="0"/>
                      <w:marTop w:val="0"/>
                      <w:marBottom w:val="120"/>
                      <w:divBdr>
                        <w:top w:val="single" w:sz="6" w:space="0" w:color="F5F5F5"/>
                        <w:left w:val="single" w:sz="6" w:space="0" w:color="F5F5F5"/>
                        <w:bottom w:val="single" w:sz="6" w:space="0" w:color="F5F5F5"/>
                        <w:right w:val="single" w:sz="6" w:space="0" w:color="F5F5F5"/>
                      </w:divBdr>
                      <w:divsChild>
                        <w:div w:id="1628513960">
                          <w:marLeft w:val="0"/>
                          <w:marRight w:val="0"/>
                          <w:marTop w:val="0"/>
                          <w:marBottom w:val="0"/>
                          <w:divBdr>
                            <w:top w:val="none" w:sz="0" w:space="0" w:color="auto"/>
                            <w:left w:val="none" w:sz="0" w:space="0" w:color="auto"/>
                            <w:bottom w:val="none" w:sz="0" w:space="0" w:color="auto"/>
                            <w:right w:val="none" w:sz="0" w:space="0" w:color="auto"/>
                          </w:divBdr>
                          <w:divsChild>
                            <w:div w:id="15220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FCEBF-CC98-4BEF-B2A1-5122F02F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2238</Words>
  <Characters>12759</Characters>
  <Application>Microsoft Office Word</Application>
  <DocSecurity>0</DocSecurity>
  <Lines>106</Lines>
  <Paragraphs>29</Paragraphs>
  <ScaleCrop>false</ScaleCrop>
  <Company/>
  <LinksUpToDate>false</LinksUpToDate>
  <CharactersWithSpaces>14968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2017-02-06T04:33:00Z</dcterms:created>
  <dcterms:modified xsi:type="dcterms:W3CDTF">2017-02-06T05:32:00Z</dcterms:modified>
</cp:coreProperties>
</file>