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Default Extension="png" ContentType="image/png"/>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23"/>
        </w:rPr>
      </w:pPr>
    </w:p>
    <w:p>
      <w:pPr>
        <w:spacing w:before="37"/>
        <w:ind w:left="3994" w:right="0" w:firstLine="0"/>
        <w:jc w:val="left"/>
        <w:rPr>
          <w:rFonts w:ascii="华文宋体" w:eastAsia="华文宋体" w:hint="eastAsia"/>
          <w:sz w:val="30"/>
        </w:rPr>
      </w:pPr>
      <w:bookmarkStart w:name="扉    页" w:id="1"/>
      <w:bookmarkEnd w:id="1"/>
      <w:r>
        <w:rPr/>
      </w:r>
      <w:r>
        <w:rPr>
          <w:rFonts w:ascii="华文宋体" w:eastAsia="华文宋体" w:hint="eastAsia"/>
          <w:sz w:val="30"/>
        </w:rPr>
        <w:t>申请上海交通大学硕士学位论文</w:t>
      </w: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rPr>
          <w:rFonts w:ascii="华文宋体"/>
          <w:sz w:val="30"/>
        </w:rPr>
      </w:pPr>
    </w:p>
    <w:p>
      <w:pPr>
        <w:pStyle w:val="BodyText"/>
        <w:spacing w:before="6"/>
        <w:rPr>
          <w:rFonts w:ascii="华文宋体"/>
          <w:sz w:val="25"/>
        </w:rPr>
      </w:pPr>
    </w:p>
    <w:p>
      <w:pPr>
        <w:pStyle w:val="Heading1"/>
        <w:spacing w:before="0"/>
        <w:ind w:right="609"/>
        <w:jc w:val="center"/>
      </w:pPr>
      <w:r>
        <w:rPr/>
        <w:t>儿科肠道炎症性疾病与肠道菌群相关性研究</w:t>
      </w: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pStyle w:val="BodyText"/>
        <w:rPr>
          <w:rFonts w:ascii="华文黑体"/>
          <w:b/>
          <w:sz w:val="32"/>
        </w:rPr>
      </w:pPr>
    </w:p>
    <w:p>
      <w:pPr>
        <w:tabs>
          <w:tab w:pos="2094" w:val="left" w:leader="none"/>
          <w:tab w:pos="2574" w:val="left" w:leader="none"/>
          <w:tab w:pos="3054" w:val="left" w:leader="none"/>
        </w:tabs>
        <w:spacing w:before="195"/>
        <w:ind w:left="0" w:right="609" w:firstLine="0"/>
        <w:jc w:val="center"/>
        <w:rPr>
          <w:rFonts w:ascii="华文宋体" w:eastAsia="华文宋体" w:hint="eastAsia"/>
          <w:sz w:val="24"/>
        </w:rPr>
      </w:pPr>
      <w:r>
        <w:rPr/>
        <w:pict>
          <v:line style="position:absolute;mso-position-horizontal-relative:page;mso-position-vertical-relative:paragraph;z-index:-1024;mso-wrap-distance-left:0;mso-wrap-distance-right:0" from="260.005005pt,31.43425pt" to="410.440005pt,31.43425pt" stroked="true" strokeweight=".3985pt" strokecolor="#000000">
            <v:stroke dashstyle="solid"/>
            <w10:wrap type="topAndBottom"/>
          </v:line>
        </w:pict>
      </w:r>
      <w:r>
        <w:rPr>
          <w:rFonts w:ascii="华文黑体" w:eastAsia="华文黑体" w:hint="eastAsia"/>
          <w:b/>
          <w:sz w:val="24"/>
        </w:rPr>
        <w:t>论文作者</w:t>
      </w:r>
      <w:r>
        <w:rPr>
          <w:rFonts w:ascii="华文宋体" w:eastAsia="华文宋体" w:hint="eastAsia"/>
          <w:position w:val="3"/>
          <w:sz w:val="24"/>
        </w:rPr>
        <w:t>：</w:t>
        <w:tab/>
        <w:t>刘</w:t>
        <w:tab/>
        <w:t>嘉</w:t>
        <w:tab/>
        <w:t>奕</w:t>
      </w:r>
    </w:p>
    <w:p>
      <w:pPr>
        <w:pStyle w:val="BodyText"/>
        <w:tabs>
          <w:tab w:pos="719" w:val="left" w:leader="none"/>
          <w:tab w:pos="1974" w:val="left" w:leader="none"/>
        </w:tabs>
        <w:spacing w:before="99" w:after="101"/>
        <w:ind w:right="489"/>
        <w:jc w:val="center"/>
      </w:pPr>
      <w:r>
        <w:rPr>
          <w:rFonts w:ascii="华文黑体" w:eastAsia="华文黑体" w:hint="eastAsia"/>
          <w:b/>
          <w:position w:val="-1"/>
        </w:rPr>
        <w:t>学</w:t>
        <w:tab/>
        <w:t>号</w:t>
      </w:r>
      <w:r>
        <w:rPr>
          <w:rFonts w:ascii="华文宋体" w:eastAsia="华文宋体" w:hint="eastAsia"/>
        </w:rPr>
        <w:t>：</w:t>
        <w:tab/>
      </w:r>
      <w:r>
        <w:rPr/>
        <w:t>116731910672</w:t>
      </w:r>
    </w:p>
    <w:p>
      <w:pPr>
        <w:pStyle w:val="BodyText"/>
        <w:spacing w:line="20" w:lineRule="exact"/>
        <w:ind w:left="5196"/>
        <w:rPr>
          <w:sz w:val="2"/>
        </w:rPr>
      </w:pPr>
      <w:r>
        <w:rPr>
          <w:sz w:val="2"/>
        </w:rPr>
        <w:pict>
          <v:group style="width:150.450pt;height:.4pt;mso-position-horizontal-relative:char;mso-position-vertical-relative:line" coordorigin="0,0" coordsize="3009,8">
            <v:line style="position:absolute" from="0,4" to="3009,4" stroked="true" strokeweight=".3985pt" strokecolor="#000000">
              <v:stroke dashstyle="solid"/>
            </v:line>
          </v:group>
        </w:pict>
      </w:r>
      <w:r>
        <w:rPr>
          <w:sz w:val="2"/>
        </w:rPr>
      </w:r>
    </w:p>
    <w:p>
      <w:pPr>
        <w:tabs>
          <w:tab w:pos="719" w:val="left" w:leader="none"/>
          <w:tab w:pos="2214" w:val="left" w:leader="none"/>
        </w:tabs>
        <w:spacing w:before="116"/>
        <w:ind w:left="0" w:right="729" w:firstLine="0"/>
        <w:jc w:val="center"/>
        <w:rPr>
          <w:rFonts w:ascii="华文宋体" w:eastAsia="华文宋体" w:hint="eastAsia"/>
          <w:sz w:val="24"/>
        </w:rPr>
      </w:pPr>
      <w:r>
        <w:rPr/>
        <w:pict>
          <v:line style="position:absolute;mso-position-horizontal-relative:page;mso-position-vertical-relative:paragraph;z-index:-976;mso-wrap-distance-left:0;mso-wrap-distance-right:0" from="260.005005pt,27.274256pt" to="410.440005pt,27.274256pt" stroked="true" strokeweight=".3985pt" strokecolor="#000000">
            <v:stroke dashstyle="solid"/>
            <w10:wrap type="topAndBottom"/>
          </v:line>
        </w:pict>
      </w:r>
      <w:r>
        <w:rPr>
          <w:rFonts w:ascii="华文黑体" w:eastAsia="华文黑体" w:hint="eastAsia"/>
          <w:b/>
          <w:position w:val="-1"/>
          <w:sz w:val="24"/>
        </w:rPr>
        <w:t>导</w:t>
        <w:tab/>
        <w:t>师</w:t>
      </w:r>
      <w:r>
        <w:rPr>
          <w:rFonts w:ascii="华文宋体" w:eastAsia="华文宋体" w:hint="eastAsia"/>
          <w:sz w:val="24"/>
        </w:rPr>
        <w:t>：</w:t>
        <w:tab/>
        <w:t>洪莉教授</w:t>
      </w:r>
    </w:p>
    <w:p>
      <w:pPr>
        <w:tabs>
          <w:tab w:pos="719" w:val="left" w:leader="none"/>
          <w:tab w:pos="2334" w:val="left" w:leader="none"/>
        </w:tabs>
        <w:spacing w:before="99" w:after="115"/>
        <w:ind w:left="0" w:right="849" w:firstLine="0"/>
        <w:jc w:val="center"/>
        <w:rPr>
          <w:rFonts w:ascii="华文宋体" w:eastAsia="华文宋体" w:hint="eastAsia"/>
          <w:sz w:val="24"/>
        </w:rPr>
      </w:pPr>
      <w:r>
        <w:rPr>
          <w:rFonts w:ascii="华文黑体" w:eastAsia="华文黑体" w:hint="eastAsia"/>
          <w:b/>
          <w:position w:val="-1"/>
          <w:sz w:val="24"/>
        </w:rPr>
        <w:t>专</w:t>
        <w:tab/>
        <w:t>业</w:t>
      </w:r>
      <w:r>
        <w:rPr>
          <w:rFonts w:ascii="华文宋体" w:eastAsia="华文宋体" w:hint="eastAsia"/>
          <w:sz w:val="24"/>
        </w:rPr>
        <w:t>：</w:t>
        <w:tab/>
        <w:t>儿科学</w:t>
      </w:r>
    </w:p>
    <w:p>
      <w:pPr>
        <w:pStyle w:val="BodyText"/>
        <w:spacing w:line="20" w:lineRule="exact"/>
        <w:ind w:left="5196"/>
        <w:rPr>
          <w:rFonts w:ascii="华文宋体"/>
          <w:sz w:val="2"/>
        </w:rPr>
      </w:pPr>
      <w:r>
        <w:rPr>
          <w:rFonts w:ascii="华文宋体"/>
          <w:sz w:val="2"/>
        </w:rPr>
        <w:pict>
          <v:group style="width:150.450pt;height:.4pt;mso-position-horizontal-relative:char;mso-position-vertical-relative:line" coordorigin="0,0" coordsize="3009,8">
            <v:line style="position:absolute" from="0,4" to="3009,4" stroked="true" strokeweight=".3985pt" strokecolor="#000000">
              <v:stroke dashstyle="solid"/>
            </v:line>
          </v:group>
        </w:pict>
      </w:r>
      <w:r>
        <w:rPr>
          <w:rFonts w:ascii="华文宋体"/>
          <w:sz w:val="2"/>
        </w:rPr>
      </w:r>
    </w:p>
    <w:p>
      <w:pPr>
        <w:tabs>
          <w:tab w:pos="2064" w:val="left" w:leader="none"/>
        </w:tabs>
        <w:spacing w:before="116"/>
        <w:ind w:left="0" w:right="579" w:firstLine="0"/>
        <w:jc w:val="center"/>
        <w:rPr>
          <w:rFonts w:ascii="华文宋体" w:eastAsia="华文宋体" w:hint="eastAsia"/>
          <w:sz w:val="24"/>
        </w:rPr>
      </w:pPr>
      <w:r>
        <w:rPr/>
        <w:pict>
          <v:line style="position:absolute;mso-position-horizontal-relative:page;mso-position-vertical-relative:paragraph;z-index:-928;mso-wrap-distance-left:0;mso-wrap-distance-right:0" from="260.005005pt,27.274252pt" to="410.440005pt,27.274252pt" stroked="true" strokeweight=".3985pt" strokecolor="#000000">
            <v:stroke dashstyle="solid"/>
            <w10:wrap type="topAndBottom"/>
          </v:line>
        </w:pict>
      </w:r>
      <w:r>
        <w:rPr>
          <w:rFonts w:ascii="华文黑体" w:eastAsia="华文黑体" w:hint="eastAsia"/>
          <w:b/>
          <w:position w:val="-1"/>
          <w:sz w:val="24"/>
        </w:rPr>
        <w:t>答辩日期</w:t>
      </w:r>
      <w:r>
        <w:rPr>
          <w:rFonts w:ascii="华文宋体" w:eastAsia="华文宋体" w:hint="eastAsia"/>
          <w:sz w:val="24"/>
        </w:rPr>
        <w:t>：</w:t>
        <w:tab/>
      </w:r>
      <w:r>
        <w:rPr>
          <w:sz w:val="24"/>
        </w:rPr>
        <w:t>2019 </w:t>
      </w:r>
      <w:r>
        <w:rPr>
          <w:rFonts w:ascii="华文宋体" w:eastAsia="华文宋体" w:hint="eastAsia"/>
          <w:sz w:val="24"/>
        </w:rPr>
        <w:t>年 </w:t>
      </w:r>
      <w:r>
        <w:rPr>
          <w:sz w:val="24"/>
        </w:rPr>
        <w:t>5 </w:t>
      </w:r>
      <w:r>
        <w:rPr>
          <w:rFonts w:ascii="华文宋体" w:eastAsia="华文宋体" w:hint="eastAsia"/>
          <w:sz w:val="24"/>
        </w:rPr>
        <w:t>月</w:t>
      </w:r>
    </w:p>
    <w:p>
      <w:pPr>
        <w:spacing w:after="0"/>
        <w:jc w:val="center"/>
        <w:rPr>
          <w:rFonts w:ascii="华文宋体" w:eastAsia="华文宋体" w:hint="eastAsia"/>
          <w:sz w:val="24"/>
        </w:rPr>
        <w:sectPr>
          <w:type w:val="continuous"/>
          <w:pgSz w:w="11910" w:h="16840"/>
          <w:pgMar w:top="1580" w:bottom="280" w:left="0" w:right="0"/>
        </w:sectPr>
      </w:pPr>
    </w:p>
    <w:p>
      <w:pPr>
        <w:pStyle w:val="BodyText"/>
        <w:spacing w:before="4"/>
        <w:rPr>
          <w:rFonts w:ascii="Times New Roman"/>
          <w:sz w:val="17"/>
        </w:rPr>
      </w:pPr>
    </w:p>
    <w:p>
      <w:pPr>
        <w:spacing w:after="0"/>
        <w:rPr>
          <w:rFonts w:ascii="Times New Roman"/>
          <w:sz w:val="17"/>
        </w:rPr>
        <w:sectPr>
          <w:pgSz w:w="11910" w:h="16840"/>
          <w:pgMar w:top="1580" w:bottom="280" w:left="0" w:right="0"/>
        </w:sectPr>
      </w:pPr>
    </w:p>
    <w:p>
      <w:pPr>
        <w:pStyle w:val="BodyText"/>
        <w:rPr>
          <w:rFonts w:ascii="Times New Roman"/>
          <w:sz w:val="20"/>
        </w:rPr>
      </w:pPr>
    </w:p>
    <w:p>
      <w:pPr>
        <w:pStyle w:val="Heading4"/>
        <w:spacing w:before="100"/>
        <w:ind w:right="1584"/>
        <w:jc w:val="center"/>
      </w:pPr>
      <w:r>
        <w:rPr/>
        <w:t>Submitted in total fulfillment of the requirements for the degree of Master in Paediatrics</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spacing w:line="280" w:lineRule="auto" w:before="258"/>
        <w:ind w:left="1870" w:right="1585" w:firstLine="0"/>
        <w:jc w:val="center"/>
        <w:rPr>
          <w:sz w:val="48"/>
        </w:rPr>
      </w:pPr>
      <w:r>
        <w:rPr>
          <w:sz w:val="48"/>
        </w:rPr>
        <w:t>Pediatric Enterocolitis and Intestinal Microbiota</w:t>
      </w:r>
    </w:p>
    <w:p>
      <w:pPr>
        <w:pStyle w:val="BodyText"/>
        <w:rPr>
          <w:sz w:val="64"/>
        </w:rPr>
      </w:pPr>
    </w:p>
    <w:p>
      <w:pPr>
        <w:pStyle w:val="BodyText"/>
        <w:spacing w:before="2"/>
        <w:rPr>
          <w:sz w:val="82"/>
        </w:rPr>
      </w:pPr>
    </w:p>
    <w:p>
      <w:pPr>
        <w:pStyle w:val="Heading4"/>
        <w:ind w:left="892"/>
        <w:jc w:val="center"/>
      </w:pPr>
      <w:r>
        <w:rPr>
          <w:w w:val="105"/>
        </w:rPr>
        <w:t>Jiayi Liu</w:t>
      </w:r>
    </w:p>
    <w:p>
      <w:pPr>
        <w:pStyle w:val="BodyText"/>
        <w:rPr>
          <w:sz w:val="36"/>
        </w:rPr>
      </w:pPr>
    </w:p>
    <w:p>
      <w:pPr>
        <w:pStyle w:val="BodyText"/>
        <w:rPr>
          <w:sz w:val="36"/>
        </w:rPr>
      </w:pPr>
    </w:p>
    <w:p>
      <w:pPr>
        <w:pStyle w:val="BodyText"/>
        <w:rPr>
          <w:sz w:val="36"/>
        </w:rPr>
      </w:pPr>
    </w:p>
    <w:p>
      <w:pPr>
        <w:pStyle w:val="BodyText"/>
        <w:spacing w:before="3"/>
        <w:rPr>
          <w:sz w:val="49"/>
        </w:rPr>
      </w:pPr>
    </w:p>
    <w:p>
      <w:pPr>
        <w:spacing w:line="266" w:lineRule="auto" w:before="0"/>
        <w:ind w:left="5277" w:right="4828" w:firstLine="370"/>
        <w:jc w:val="left"/>
        <w:rPr>
          <w:sz w:val="28"/>
        </w:rPr>
      </w:pPr>
      <w:r>
        <w:rPr>
          <w:sz w:val="28"/>
        </w:rPr>
        <w:t>Advisor Prof. Li Hong</w:t>
      </w:r>
    </w:p>
    <w:p>
      <w:pPr>
        <w:pStyle w:val="BodyText"/>
        <w:spacing w:line="280" w:lineRule="auto" w:before="100"/>
        <w:ind w:left="3337" w:right="3046" w:firstLine="758"/>
      </w:pPr>
      <w:r>
        <w:rPr>
          <w:w w:val="115"/>
        </w:rPr>
        <w:t>Shanghai Children’s Medical Center School</w:t>
      </w:r>
      <w:r>
        <w:rPr>
          <w:spacing w:val="-38"/>
          <w:w w:val="115"/>
        </w:rPr>
        <w:t> </w:t>
      </w:r>
      <w:r>
        <w:rPr>
          <w:w w:val="115"/>
        </w:rPr>
        <w:t>of</w:t>
      </w:r>
      <w:r>
        <w:rPr>
          <w:spacing w:val="-37"/>
          <w:w w:val="115"/>
        </w:rPr>
        <w:t> </w:t>
      </w:r>
      <w:r>
        <w:rPr>
          <w:w w:val="115"/>
        </w:rPr>
        <w:t>Medicine,</w:t>
      </w:r>
      <w:r>
        <w:rPr>
          <w:spacing w:val="-36"/>
          <w:w w:val="115"/>
        </w:rPr>
        <w:t> </w:t>
      </w:r>
      <w:r>
        <w:rPr>
          <w:w w:val="115"/>
        </w:rPr>
        <w:t>Shanghai</w:t>
      </w:r>
      <w:r>
        <w:rPr>
          <w:spacing w:val="-38"/>
          <w:w w:val="115"/>
        </w:rPr>
        <w:t> </w:t>
      </w:r>
      <w:r>
        <w:rPr>
          <w:spacing w:val="-3"/>
          <w:w w:val="115"/>
        </w:rPr>
        <w:t>Jiao</w:t>
      </w:r>
      <w:r>
        <w:rPr>
          <w:spacing w:val="-37"/>
          <w:w w:val="115"/>
        </w:rPr>
        <w:t> </w:t>
      </w:r>
      <w:r>
        <w:rPr>
          <w:w w:val="115"/>
        </w:rPr>
        <w:t>Tong</w:t>
      </w:r>
      <w:r>
        <w:rPr>
          <w:spacing w:val="-37"/>
          <w:w w:val="115"/>
        </w:rPr>
        <w:t> </w:t>
      </w:r>
      <w:r>
        <w:rPr>
          <w:w w:val="115"/>
        </w:rPr>
        <w:t>University</w:t>
      </w:r>
    </w:p>
    <w:p>
      <w:pPr>
        <w:pStyle w:val="BodyText"/>
        <w:spacing w:line="319" w:lineRule="exact"/>
        <w:ind w:left="892" w:right="609"/>
        <w:jc w:val="center"/>
      </w:pPr>
      <w:r>
        <w:rPr>
          <w:w w:val="110"/>
        </w:rPr>
        <w:t>Shanghai, P.R.China</w:t>
      </w:r>
    </w:p>
    <w:p>
      <w:pPr>
        <w:pStyle w:val="BodyText"/>
        <w:rPr>
          <w:sz w:val="32"/>
        </w:rPr>
      </w:pPr>
    </w:p>
    <w:p>
      <w:pPr>
        <w:pStyle w:val="BodyText"/>
        <w:spacing w:before="224"/>
        <w:ind w:left="892" w:right="609"/>
        <w:jc w:val="center"/>
      </w:pPr>
      <w:r>
        <w:rPr/>
        <w:t>May, 2019</w:t>
      </w:r>
    </w:p>
    <w:p>
      <w:pPr>
        <w:spacing w:after="0"/>
        <w:jc w:val="center"/>
        <w:sectPr>
          <w:pgSz w:w="11910" w:h="16840"/>
          <w:pgMar w:top="1580" w:bottom="280" w:left="0" w:right="0"/>
        </w:sectPr>
      </w:pPr>
    </w:p>
    <w:p>
      <w:pPr>
        <w:pStyle w:val="BodyText"/>
        <w:spacing w:before="4"/>
        <w:rPr>
          <w:rFonts w:ascii="Times New Roman"/>
          <w:sz w:val="17"/>
        </w:rPr>
      </w:pPr>
    </w:p>
    <w:p>
      <w:pPr>
        <w:spacing w:after="0"/>
        <w:rPr>
          <w:rFonts w:ascii="Times New Roman"/>
          <w:sz w:val="17"/>
        </w:rPr>
        <w:sectPr>
          <w:pgSz w:w="11910" w:h="16840"/>
          <w:pgMar w:top="1580" w:bottom="280" w:left="0" w:right="0"/>
        </w:sectPr>
      </w:pPr>
    </w:p>
    <w:p>
      <w:pPr>
        <w:pStyle w:val="Heading1"/>
        <w:spacing w:line="374" w:lineRule="exact" w:before="0"/>
        <w:ind w:left="4654"/>
      </w:pPr>
      <w:r>
        <w:rPr/>
        <w:t>学位论文原创性声明</w:t>
      </w:r>
    </w:p>
    <w:p>
      <w:pPr>
        <w:pStyle w:val="BodyText"/>
        <w:spacing w:before="10"/>
        <w:rPr>
          <w:rFonts w:ascii="华文黑体"/>
          <w:b/>
          <w:sz w:val="43"/>
        </w:rPr>
      </w:pPr>
    </w:p>
    <w:p>
      <w:pPr>
        <w:pStyle w:val="BodyText"/>
        <w:spacing w:line="309" w:lineRule="auto"/>
        <w:ind w:left="1870" w:right="1421" w:firstLine="480"/>
        <w:rPr>
          <w:rFonts w:ascii="华文宋体" w:eastAsia="华文宋体" w:hint="eastAsia"/>
        </w:rPr>
      </w:pPr>
      <w:r>
        <w:rPr>
          <w:rFonts w:ascii="华文宋体" w:eastAsia="华文宋体" w:hint="eastAsia"/>
        </w:rPr>
        <w:t>本人郑重声明：所呈交的学位论文，是本人在导师的指导下，独立进行研究工作所取得的成果。除文中已经注明引用的内容外，本论文不包含任何其他个人</w:t>
      </w:r>
      <w:r>
        <w:rPr>
          <w:rFonts w:ascii="华文宋体" w:eastAsia="华文宋体" w:hint="eastAsia"/>
          <w:spacing w:val="-3"/>
        </w:rPr>
        <w:t>或集体已经发表或撰写过的作品成果。对本文的研究做出重要贡献的个人和集体， </w:t>
      </w:r>
      <w:r>
        <w:rPr>
          <w:rFonts w:ascii="华文宋体" w:eastAsia="华文宋体" w:hint="eastAsia"/>
        </w:rPr>
        <w:t>均已在文中以明确方式标明。本人完全意识到本声明的法律结果由本人承担。</w:t>
      </w:r>
    </w:p>
    <w:p>
      <w:pPr>
        <w:pStyle w:val="BodyText"/>
        <w:rPr>
          <w:rFonts w:ascii="华文宋体"/>
        </w:rPr>
      </w:pPr>
    </w:p>
    <w:p>
      <w:pPr>
        <w:pStyle w:val="BodyText"/>
        <w:rPr>
          <w:rFonts w:ascii="华文宋体"/>
        </w:rPr>
      </w:pPr>
    </w:p>
    <w:p>
      <w:pPr>
        <w:pStyle w:val="BodyText"/>
        <w:rPr>
          <w:rFonts w:ascii="华文宋体"/>
        </w:rPr>
      </w:pPr>
    </w:p>
    <w:p>
      <w:pPr>
        <w:pStyle w:val="BodyText"/>
        <w:spacing w:before="6"/>
        <w:rPr>
          <w:rFonts w:ascii="华文宋体"/>
          <w:sz w:val="26"/>
        </w:rPr>
      </w:pPr>
    </w:p>
    <w:p>
      <w:pPr>
        <w:pStyle w:val="BodyText"/>
        <w:tabs>
          <w:tab w:pos="10013" w:val="left" w:leader="none"/>
        </w:tabs>
        <w:spacing w:before="1"/>
        <w:ind w:left="4990"/>
        <w:rPr>
          <w:rFonts w:ascii="Times New Roman" w:eastAsia="Times New Roman"/>
        </w:rPr>
      </w:pPr>
      <w:r>
        <w:rPr>
          <w:rFonts w:ascii="华文宋体" w:eastAsia="华文宋体" w:hint="eastAsia"/>
        </w:rPr>
        <w:t>学位论文作者签名：</w:t>
      </w:r>
      <w:r>
        <w:rPr>
          <w:rFonts w:ascii="Times New Roman" w:eastAsia="Times New Roman"/>
          <w:u w:val="single"/>
        </w:rPr>
        <w:t> </w:t>
        <w:tab/>
      </w:r>
    </w:p>
    <w:p>
      <w:pPr>
        <w:pStyle w:val="BodyText"/>
        <w:spacing w:before="11"/>
        <w:rPr>
          <w:rFonts w:ascii="Times New Roman"/>
          <w:sz w:val="28"/>
        </w:rPr>
      </w:pPr>
    </w:p>
    <w:p>
      <w:pPr>
        <w:pStyle w:val="BodyText"/>
        <w:tabs>
          <w:tab w:pos="6670" w:val="left" w:leader="none"/>
          <w:tab w:pos="8164" w:val="left" w:leader="none"/>
          <w:tab w:pos="8971" w:val="left" w:leader="none"/>
          <w:tab w:pos="9778" w:val="left" w:leader="none"/>
        </w:tabs>
        <w:spacing w:before="49"/>
        <w:ind w:left="6190"/>
        <w:rPr>
          <w:rFonts w:ascii="华文宋体" w:eastAsia="华文宋体" w:hint="eastAsia"/>
        </w:rPr>
      </w:pPr>
      <w:r>
        <w:rPr>
          <w:rFonts w:ascii="华文宋体" w:eastAsia="华文宋体" w:hint="eastAsia"/>
        </w:rPr>
        <w:t>日</w:t>
        <w:tab/>
        <w:t>期：</w:t>
      </w:r>
      <w:r>
        <w:rPr>
          <w:rFonts w:ascii="华文宋体" w:eastAsia="华文宋体" w:hint="eastAsia"/>
          <w:u w:val="single"/>
        </w:rPr>
        <w:t> </w:t>
        <w:tab/>
      </w:r>
      <w:r>
        <w:rPr>
          <w:rFonts w:ascii="华文宋体" w:eastAsia="华文宋体" w:hint="eastAsia"/>
        </w:rPr>
        <w:t>年</w:t>
      </w:r>
      <w:r>
        <w:rPr>
          <w:rFonts w:ascii="华文宋体" w:eastAsia="华文宋体" w:hint="eastAsia"/>
          <w:u w:val="single"/>
        </w:rPr>
        <w:t> </w:t>
        <w:tab/>
      </w:r>
      <w:r>
        <w:rPr>
          <w:rFonts w:ascii="华文宋体" w:eastAsia="华文宋体" w:hint="eastAsia"/>
        </w:rPr>
        <w:t>月</w:t>
      </w:r>
      <w:r>
        <w:rPr>
          <w:rFonts w:ascii="华文宋体" w:eastAsia="华文宋体" w:hint="eastAsia"/>
          <w:u w:val="single"/>
        </w:rPr>
        <w:t> </w:t>
        <w:tab/>
      </w:r>
      <w:r>
        <w:rPr>
          <w:rFonts w:ascii="华文宋体" w:eastAsia="华文宋体" w:hint="eastAsia"/>
        </w:rPr>
        <w:t>日</w:t>
      </w:r>
    </w:p>
    <w:p>
      <w:pPr>
        <w:spacing w:after="0"/>
        <w:rPr>
          <w:rFonts w:ascii="华文宋体" w:eastAsia="华文宋体" w:hint="eastAsia"/>
        </w:rPr>
        <w:sectPr>
          <w:headerReference w:type="default" r:id="rId5"/>
          <w:pgSz w:w="11910" w:h="16840"/>
          <w:pgMar w:header="1975" w:footer="0" w:top="2280" w:bottom="280" w:left="0" w:right="0"/>
        </w:sectPr>
      </w:pPr>
    </w:p>
    <w:p>
      <w:pPr>
        <w:pStyle w:val="BodyText"/>
        <w:spacing w:before="4"/>
        <w:rPr>
          <w:rFonts w:ascii="Times New Roman"/>
          <w:sz w:val="17"/>
        </w:rPr>
      </w:pPr>
    </w:p>
    <w:p>
      <w:pPr>
        <w:spacing w:after="0"/>
        <w:rPr>
          <w:rFonts w:ascii="Times New Roman"/>
          <w:sz w:val="17"/>
        </w:rPr>
        <w:sectPr>
          <w:headerReference w:type="even" r:id="rId6"/>
          <w:pgSz w:w="11910" w:h="16840"/>
          <w:pgMar w:header="0" w:footer="0" w:top="1580" w:bottom="280" w:left="0" w:right="0"/>
        </w:sectPr>
      </w:pPr>
    </w:p>
    <w:p>
      <w:pPr>
        <w:pStyle w:val="Heading1"/>
        <w:spacing w:line="374" w:lineRule="exact" w:before="0"/>
        <w:ind w:right="609"/>
        <w:jc w:val="center"/>
      </w:pPr>
      <w:r>
        <w:rPr/>
        <w:t>学位论文版权使用授权书</w:t>
      </w:r>
    </w:p>
    <w:p>
      <w:pPr>
        <w:pStyle w:val="BodyText"/>
        <w:spacing w:before="10"/>
        <w:rPr>
          <w:rFonts w:ascii="华文黑体"/>
          <w:b/>
          <w:sz w:val="43"/>
        </w:rPr>
      </w:pPr>
    </w:p>
    <w:p>
      <w:pPr>
        <w:pStyle w:val="BodyText"/>
        <w:spacing w:line="309" w:lineRule="auto"/>
        <w:ind w:left="1870" w:right="1433" w:firstLine="480"/>
        <w:rPr>
          <w:rFonts w:ascii="华文宋体" w:eastAsia="华文宋体" w:hint="eastAsia"/>
        </w:rPr>
      </w:pPr>
      <w:r>
        <w:rPr>
          <w:rFonts w:ascii="华文宋体" w:eastAsia="华文宋体" w:hint="eastAsia"/>
        </w:rPr>
        <w:t>本学位论文作者完全了解学校有关保留、使用学位论文的规定，同意学校保</w:t>
      </w:r>
      <w:r>
        <w:rPr>
          <w:rFonts w:ascii="华文宋体" w:eastAsia="华文宋体" w:hint="eastAsia"/>
          <w:spacing w:val="-3"/>
        </w:rPr>
        <w:t>留并向国家有关部门或机构送交论文的复印件和电子版，允许论文被查阅和借阅。</w:t>
      </w:r>
      <w:r>
        <w:rPr>
          <w:rFonts w:ascii="华文宋体" w:eastAsia="华文宋体" w:hint="eastAsia"/>
        </w:rPr>
        <w:t>本人授权上海交通大学可以将本学位论文的全部或部分内容编入有关数据库进行检索，可以采用影印、缩印或扫描等复制手段保存和汇编本学位论文。</w:t>
      </w:r>
    </w:p>
    <w:p>
      <w:pPr>
        <w:pStyle w:val="BodyText"/>
        <w:spacing w:line="289" w:lineRule="exact"/>
        <w:ind w:left="2350"/>
        <w:rPr>
          <w:rFonts w:ascii="华文宋体" w:eastAsia="华文宋体" w:hint="eastAsia"/>
        </w:rPr>
      </w:pPr>
      <w:r>
        <w:rPr>
          <w:rFonts w:ascii="华文宋体" w:eastAsia="华文宋体" w:hint="eastAsia"/>
        </w:rPr>
        <w:t>本学位论文属于</w:t>
      </w:r>
    </w:p>
    <w:p>
      <w:pPr>
        <w:pStyle w:val="BodyText"/>
        <w:tabs>
          <w:tab w:pos="4510" w:val="left" w:leader="none"/>
          <w:tab w:pos="7824" w:val="left" w:leader="none"/>
        </w:tabs>
        <w:spacing w:before="84"/>
        <w:ind w:left="4030"/>
        <w:rPr>
          <w:rFonts w:ascii="华文宋体" w:hAnsi="华文宋体" w:eastAsia="华文宋体" w:hint="eastAsia"/>
        </w:rPr>
      </w:pPr>
      <w:r>
        <w:rPr>
          <w:rFonts w:ascii="华文黑体" w:hAnsi="华文黑体" w:eastAsia="华文黑体" w:hint="eastAsia"/>
          <w:b/>
        </w:rPr>
        <w:t>保</w:t>
        <w:tab/>
        <w:t>密</w:t>
      </w:r>
      <w:r>
        <w:rPr>
          <w:rFonts w:ascii="华文黑体" w:hAnsi="华文黑体" w:eastAsia="华文黑体" w:hint="eastAsia"/>
          <w:b/>
          <w:spacing w:val="2"/>
        </w:rPr>
        <w:t> </w:t>
      </w:r>
      <w:r>
        <w:rPr>
          <w:rFonts w:ascii="Times New Roman" w:hAnsi="Times New Roman" w:eastAsia="Times New Roman"/>
        </w:rPr>
        <w:t>□</w:t>
      </w:r>
      <w:r>
        <w:rPr>
          <w:rFonts w:ascii="华文宋体" w:hAnsi="华文宋体" w:eastAsia="华文宋体" w:hint="eastAsia"/>
        </w:rPr>
        <w:t>，在</w:t>
      </w:r>
      <w:r>
        <w:rPr>
          <w:rFonts w:ascii="华文宋体" w:hAnsi="华文宋体" w:eastAsia="华文宋体" w:hint="eastAsia"/>
          <w:u w:val="single"/>
        </w:rPr>
        <w:t> </w:t>
        <w:tab/>
      </w:r>
      <w:r>
        <w:rPr>
          <w:rFonts w:ascii="华文宋体" w:hAnsi="华文宋体" w:eastAsia="华文宋体" w:hint="eastAsia"/>
        </w:rPr>
        <w:t>年解密后适用本授权书。</w:t>
      </w:r>
    </w:p>
    <w:p>
      <w:pPr>
        <w:spacing w:before="65"/>
        <w:ind w:left="648" w:right="3317" w:firstLine="0"/>
        <w:jc w:val="center"/>
        <w:rPr>
          <w:rFonts w:ascii="华文宋体" w:hAnsi="华文宋体" w:eastAsia="华文宋体" w:hint="eastAsia"/>
          <w:sz w:val="24"/>
        </w:rPr>
      </w:pPr>
      <w:r>
        <w:rPr>
          <w:rFonts w:ascii="华文黑体" w:hAnsi="华文黑体" w:eastAsia="华文黑体" w:hint="eastAsia"/>
          <w:b/>
          <w:sz w:val="24"/>
        </w:rPr>
        <w:t>不保密 </w:t>
      </w:r>
      <w:r>
        <w:rPr>
          <w:rFonts w:ascii="Times New Roman" w:hAnsi="Times New Roman" w:eastAsia="Times New Roman"/>
          <w:sz w:val="24"/>
        </w:rPr>
        <w:t>□</w:t>
      </w:r>
      <w:r>
        <w:rPr>
          <w:rFonts w:ascii="华文宋体" w:hAnsi="华文宋体" w:eastAsia="华文宋体" w:hint="eastAsia"/>
          <w:sz w:val="24"/>
        </w:rPr>
        <w:t>。</w:t>
      </w:r>
    </w:p>
    <w:p>
      <w:pPr>
        <w:pStyle w:val="BodyText"/>
        <w:spacing w:before="66"/>
        <w:ind w:left="1718"/>
        <w:rPr>
          <w:rFonts w:ascii="华文宋体" w:eastAsia="华文宋体" w:hint="eastAsia"/>
        </w:rPr>
      </w:pPr>
      <w:r>
        <w:rPr>
          <w:rFonts w:ascii="华文宋体" w:eastAsia="华文宋体" w:hint="eastAsia"/>
        </w:rPr>
        <w:t>（请在以上方框内打 ）</w:t>
      </w:r>
    </w:p>
    <w:p>
      <w:pPr>
        <w:pStyle w:val="BodyText"/>
        <w:rPr>
          <w:rFonts w:ascii="华文宋体"/>
          <w:sz w:val="60"/>
        </w:rPr>
      </w:pPr>
    </w:p>
    <w:p>
      <w:pPr>
        <w:pStyle w:val="BodyText"/>
        <w:spacing w:before="7"/>
        <w:rPr>
          <w:rFonts w:ascii="华文宋体"/>
          <w:sz w:val="45"/>
        </w:rPr>
      </w:pPr>
    </w:p>
    <w:p>
      <w:pPr>
        <w:pStyle w:val="BodyText"/>
        <w:tabs>
          <w:tab w:pos="4496" w:val="left" w:leader="none"/>
          <w:tab w:pos="5161" w:val="left" w:leader="none"/>
          <w:tab w:pos="8840" w:val="left" w:leader="none"/>
        </w:tabs>
        <w:ind w:left="338"/>
        <w:jc w:val="center"/>
        <w:rPr>
          <w:rFonts w:ascii="Times New Roman" w:eastAsia="Times New Roman"/>
        </w:rPr>
      </w:pPr>
      <w:r>
        <w:rPr>
          <w:rFonts w:ascii="华文宋体" w:eastAsia="华文宋体" w:hint="eastAsia"/>
        </w:rPr>
        <w:t>学位论文作者签名：</w:t>
      </w:r>
      <w:r>
        <w:rPr>
          <w:rFonts w:ascii="华文宋体" w:eastAsia="华文宋体" w:hint="eastAsia"/>
          <w:u w:val="single"/>
        </w:rPr>
        <w:t> </w:t>
        <w:tab/>
      </w:r>
      <w:r>
        <w:rPr>
          <w:rFonts w:ascii="华文宋体" w:eastAsia="华文宋体" w:hint="eastAsia"/>
        </w:rPr>
        <w:tab/>
        <w:t>指导教师签名：</w:t>
      </w:r>
      <w:r>
        <w:rPr>
          <w:rFonts w:ascii="Times New Roman" w:eastAsia="Times New Roman"/>
          <w:u w:val="single"/>
        </w:rPr>
        <w:t> </w:t>
        <w:tab/>
      </w:r>
    </w:p>
    <w:p>
      <w:pPr>
        <w:pStyle w:val="BodyText"/>
        <w:rPr>
          <w:rFonts w:ascii="Times New Roman"/>
          <w:sz w:val="29"/>
        </w:rPr>
      </w:pPr>
    </w:p>
    <w:p>
      <w:pPr>
        <w:pStyle w:val="BodyText"/>
        <w:tabs>
          <w:tab w:pos="2830" w:val="left" w:leader="none"/>
          <w:tab w:pos="4121" w:val="left" w:leader="none"/>
          <w:tab w:pos="4826" w:val="left" w:leader="none"/>
          <w:tab w:pos="5531" w:val="left" w:leader="none"/>
          <w:tab w:pos="6897" w:val="left" w:leader="none"/>
          <w:tab w:pos="7376" w:val="left" w:leader="none"/>
          <w:tab w:pos="8667" w:val="left" w:leader="none"/>
          <w:tab w:pos="9372" w:val="left" w:leader="none"/>
          <w:tab w:pos="10078" w:val="left" w:leader="none"/>
        </w:tabs>
        <w:spacing w:before="50"/>
        <w:ind w:left="2350"/>
        <w:rPr>
          <w:rFonts w:ascii="华文宋体" w:eastAsia="华文宋体" w:hint="eastAsia"/>
        </w:rPr>
      </w:pPr>
      <w:r>
        <w:rPr>
          <w:rFonts w:ascii="华文宋体" w:eastAsia="华文宋体" w:hint="eastAsia"/>
        </w:rPr>
        <w:t>日</w:t>
        <w:tab/>
        <w:t>期：</w:t>
      </w:r>
      <w:r>
        <w:rPr>
          <w:rFonts w:ascii="华文宋体" w:eastAsia="华文宋体" w:hint="eastAsia"/>
          <w:u w:val="single"/>
        </w:rPr>
        <w:t> </w:t>
        <w:tab/>
      </w:r>
      <w:r>
        <w:rPr>
          <w:rFonts w:ascii="华文宋体" w:eastAsia="华文宋体" w:hint="eastAsia"/>
        </w:rPr>
        <w:t>年</w:t>
      </w:r>
      <w:r>
        <w:rPr>
          <w:rFonts w:ascii="华文宋体" w:eastAsia="华文宋体" w:hint="eastAsia"/>
          <w:u w:val="single"/>
        </w:rPr>
        <w:t> </w:t>
        <w:tab/>
      </w:r>
      <w:r>
        <w:rPr>
          <w:rFonts w:ascii="华文宋体" w:eastAsia="华文宋体" w:hint="eastAsia"/>
        </w:rPr>
        <w:t>月</w:t>
      </w:r>
      <w:r>
        <w:rPr>
          <w:rFonts w:ascii="华文宋体" w:eastAsia="华文宋体" w:hint="eastAsia"/>
          <w:u w:val="single"/>
        </w:rPr>
        <w:t> </w:t>
        <w:tab/>
      </w:r>
      <w:r>
        <w:rPr>
          <w:rFonts w:ascii="华文宋体" w:eastAsia="华文宋体" w:hint="eastAsia"/>
        </w:rPr>
        <w:t>日</w:t>
        <w:tab/>
        <w:t>日</w:t>
        <w:tab/>
        <w:t>期：</w:t>
      </w:r>
      <w:r>
        <w:rPr>
          <w:rFonts w:ascii="华文宋体" w:eastAsia="华文宋体" w:hint="eastAsia"/>
          <w:u w:val="single"/>
        </w:rPr>
        <w:t> </w:t>
        <w:tab/>
      </w:r>
      <w:r>
        <w:rPr>
          <w:rFonts w:ascii="华文宋体" w:eastAsia="华文宋体" w:hint="eastAsia"/>
        </w:rPr>
        <w:t>年</w:t>
      </w:r>
      <w:r>
        <w:rPr>
          <w:rFonts w:ascii="华文宋体" w:eastAsia="华文宋体" w:hint="eastAsia"/>
          <w:u w:val="single"/>
        </w:rPr>
        <w:t> </w:t>
        <w:tab/>
      </w:r>
      <w:r>
        <w:rPr>
          <w:rFonts w:ascii="华文宋体" w:eastAsia="华文宋体" w:hint="eastAsia"/>
        </w:rPr>
        <w:t>月</w:t>
      </w:r>
      <w:r>
        <w:rPr>
          <w:rFonts w:ascii="华文宋体" w:eastAsia="华文宋体" w:hint="eastAsia"/>
          <w:u w:val="single"/>
        </w:rPr>
        <w:t> </w:t>
        <w:tab/>
      </w:r>
      <w:r>
        <w:rPr>
          <w:rFonts w:ascii="华文宋体" w:eastAsia="华文宋体" w:hint="eastAsia"/>
        </w:rPr>
        <w:t>日</w:t>
      </w:r>
    </w:p>
    <w:p>
      <w:pPr>
        <w:spacing w:after="0"/>
        <w:rPr>
          <w:rFonts w:ascii="华文宋体" w:eastAsia="华文宋体" w:hint="eastAsia"/>
        </w:rPr>
        <w:sectPr>
          <w:headerReference w:type="default" r:id="rId7"/>
          <w:pgSz w:w="11910" w:h="16840"/>
          <w:pgMar w:header="1975" w:footer="0" w:top="2280" w:bottom="280" w:left="0" w:right="0"/>
        </w:sectPr>
      </w:pPr>
    </w:p>
    <w:p>
      <w:pPr>
        <w:pStyle w:val="BodyText"/>
        <w:spacing w:before="4"/>
        <w:rPr>
          <w:rFonts w:ascii="Times New Roman"/>
          <w:sz w:val="17"/>
        </w:rPr>
      </w:pPr>
    </w:p>
    <w:p>
      <w:pPr>
        <w:spacing w:after="0"/>
        <w:rPr>
          <w:rFonts w:ascii="Times New Roman"/>
          <w:sz w:val="17"/>
        </w:rPr>
        <w:sectPr>
          <w:headerReference w:type="even" r:id="rId8"/>
          <w:pgSz w:w="11910" w:h="16840"/>
          <w:pgMar w:header="0" w:footer="0" w:top="1580" w:bottom="280" w:left="0" w:right="0"/>
        </w:sectPr>
      </w:pPr>
    </w:p>
    <w:p>
      <w:pPr>
        <w:tabs>
          <w:tab w:pos="9688" w:val="left" w:leader="none"/>
          <w:tab w:pos="10108" w:val="left" w:leader="none"/>
        </w:tabs>
        <w:spacing w:before="77"/>
        <w:ind w:left="1870" w:right="0" w:firstLine="0"/>
        <w:jc w:val="left"/>
        <w:rPr>
          <w:rFonts w:ascii="华文楷体" w:eastAsia="华文楷体" w:hint="eastAsia"/>
          <w:sz w:val="21"/>
        </w:rPr>
      </w:pPr>
      <w:r>
        <w:rPr/>
        <w:pict>
          <v:line style="position:absolute;mso-position-horizontal-relative:page;mso-position-vertical-relative:paragraph;z-index:-904;mso-wrap-distance-left:0;mso-wrap-distance-right:0" from="93.542999pt,19.614853pt" to="515.904999pt,19.614853pt" stroked="true" strokeweight=".3985pt" strokecolor="#000000">
            <v:stroke dashstyle="solid"/>
            <w10:wrap type="topAndBottom"/>
          </v:line>
        </w:pict>
      </w:r>
      <w:r>
        <w:rPr>
          <w:rFonts w:ascii="华文楷体" w:eastAsia="华文楷体" w:hint="eastAsia"/>
          <w:sz w:val="21"/>
        </w:rPr>
        <w:t>上海交通大学硕士学位论文</w:t>
        <w:tab/>
        <w:t>摘</w:t>
        <w:tab/>
        <w:t>要</w:t>
      </w:r>
    </w:p>
    <w:p>
      <w:pPr>
        <w:pStyle w:val="BodyText"/>
        <w:rPr>
          <w:rFonts w:ascii="华文楷体"/>
          <w:sz w:val="20"/>
        </w:rPr>
      </w:pPr>
    </w:p>
    <w:p>
      <w:pPr>
        <w:pStyle w:val="BodyText"/>
        <w:rPr>
          <w:rFonts w:ascii="华文楷体"/>
          <w:sz w:val="20"/>
        </w:rPr>
      </w:pPr>
    </w:p>
    <w:p>
      <w:pPr>
        <w:pStyle w:val="BodyText"/>
        <w:rPr>
          <w:rFonts w:ascii="华文楷体"/>
          <w:sz w:val="20"/>
        </w:rPr>
      </w:pPr>
    </w:p>
    <w:p>
      <w:pPr>
        <w:pStyle w:val="BodyText"/>
        <w:spacing w:before="3"/>
        <w:rPr>
          <w:rFonts w:ascii="华文楷体"/>
        </w:rPr>
      </w:pPr>
    </w:p>
    <w:p>
      <w:pPr>
        <w:pStyle w:val="Heading1"/>
        <w:ind w:left="3054"/>
      </w:pPr>
      <w:bookmarkStart w:name="摘    要" w:id="2"/>
      <w:bookmarkEnd w:id="2"/>
      <w:r>
        <w:rPr>
          <w:b w:val="0"/>
        </w:rPr>
      </w:r>
      <w:r>
        <w:rPr/>
        <w:t>儿科肠道炎症性疾病与肠道菌群相关性研究</w:t>
      </w:r>
    </w:p>
    <w:p>
      <w:pPr>
        <w:pStyle w:val="BodyText"/>
        <w:spacing w:before="1"/>
        <w:rPr>
          <w:rFonts w:ascii="华文黑体"/>
          <w:b/>
          <w:sz w:val="42"/>
        </w:rPr>
      </w:pPr>
    </w:p>
    <w:p>
      <w:pPr>
        <w:tabs>
          <w:tab w:pos="923" w:val="left" w:leader="none"/>
        </w:tabs>
        <w:spacing w:before="1"/>
        <w:ind w:left="283" w:right="0" w:firstLine="0"/>
        <w:jc w:val="center"/>
        <w:rPr>
          <w:rFonts w:ascii="华文黑体" w:eastAsia="华文黑体" w:hint="eastAsia"/>
          <w:b/>
          <w:sz w:val="32"/>
        </w:rPr>
      </w:pPr>
      <w:r>
        <w:rPr>
          <w:rFonts w:ascii="华文黑体" w:eastAsia="华文黑体" w:hint="eastAsia"/>
          <w:b/>
          <w:sz w:val="32"/>
        </w:rPr>
        <w:t>摘</w:t>
        <w:tab/>
        <w:t>要</w:t>
      </w:r>
    </w:p>
    <w:p>
      <w:pPr>
        <w:pStyle w:val="BodyText"/>
        <w:spacing w:before="8"/>
        <w:rPr>
          <w:rFonts w:ascii="华文黑体"/>
          <w:b/>
          <w:sz w:val="25"/>
        </w:rPr>
      </w:pPr>
    </w:p>
    <w:p>
      <w:pPr>
        <w:pStyle w:val="Heading5"/>
        <w:spacing w:before="1"/>
        <w:rPr>
          <w:rFonts w:ascii="华文黑体" w:eastAsia="华文黑体" w:hint="eastAsia"/>
        </w:rPr>
      </w:pPr>
      <w:r>
        <w:rPr>
          <w:rFonts w:ascii="华文黑体" w:eastAsia="华文黑体" w:hint="eastAsia"/>
        </w:rPr>
        <w:t>肠道菌群纵向模式与早产儿坏死性小肠结肠炎研究</w:t>
      </w:r>
    </w:p>
    <w:p>
      <w:pPr>
        <w:pStyle w:val="BodyText"/>
        <w:spacing w:line="276" w:lineRule="auto" w:before="83"/>
        <w:ind w:left="2470" w:right="1585" w:hanging="120"/>
        <w:jc w:val="both"/>
        <w:rPr>
          <w:rFonts w:ascii="华文宋体" w:eastAsia="华文宋体" w:hint="eastAsia"/>
        </w:rPr>
      </w:pPr>
      <w:r>
        <w:rPr>
          <w:rFonts w:ascii="华文黑体" w:eastAsia="华文黑体" w:hint="eastAsia"/>
          <w:b/>
          <w:spacing w:val="19"/>
        </w:rPr>
        <w:t>目的 </w:t>
      </w:r>
      <w:r>
        <w:rPr>
          <w:rFonts w:ascii="华文宋体" w:eastAsia="华文宋体" w:hint="eastAsia"/>
          <w:spacing w:val="2"/>
        </w:rPr>
        <w:t>探究早产儿出生后肠道菌群定植模式与坏死性小肠结肠炎 </w:t>
      </w:r>
      <w:r>
        <w:rPr/>
        <w:t>(NEC)</w:t>
      </w:r>
      <w:r>
        <w:rPr>
          <w:spacing w:val="19"/>
        </w:rPr>
        <w:t> </w:t>
      </w:r>
      <w:r>
        <w:rPr>
          <w:rFonts w:ascii="华文宋体" w:eastAsia="华文宋体" w:hint="eastAsia"/>
          <w:spacing w:val="1"/>
        </w:rPr>
        <w:t>和迟发型败血症（</w:t>
      </w:r>
      <w:r>
        <w:rPr>
          <w:spacing w:val="1"/>
        </w:rPr>
        <w:t>LOS</w:t>
      </w:r>
      <w:r>
        <w:rPr>
          <w:rFonts w:ascii="华文宋体" w:eastAsia="华文宋体" w:hint="eastAsia"/>
          <w:spacing w:val="1"/>
        </w:rPr>
        <w:t>）的相关性。</w:t>
      </w:r>
    </w:p>
    <w:p>
      <w:pPr>
        <w:pStyle w:val="BodyText"/>
        <w:spacing w:line="276" w:lineRule="auto" w:before="4"/>
        <w:ind w:left="2470" w:right="1421" w:hanging="120"/>
        <w:rPr>
          <w:rFonts w:ascii="华文宋体" w:eastAsia="华文宋体" w:hint="eastAsia"/>
        </w:rPr>
      </w:pPr>
      <w:r>
        <w:rPr>
          <w:rFonts w:ascii="华文黑体" w:eastAsia="华文黑体" w:hint="eastAsia"/>
          <w:b/>
          <w:spacing w:val="19"/>
        </w:rPr>
        <w:t>方法 </w:t>
      </w:r>
      <w:r>
        <w:rPr>
          <w:rFonts w:ascii="华文宋体" w:eastAsia="华文宋体" w:hint="eastAsia"/>
          <w:spacing w:val="6"/>
        </w:rPr>
        <w:t>入组 </w:t>
      </w:r>
      <w:r>
        <w:rPr/>
        <w:t>24</w:t>
      </w:r>
      <w:r>
        <w:rPr>
          <w:spacing w:val="18"/>
        </w:rPr>
        <w:t> </w:t>
      </w:r>
      <w:r>
        <w:rPr>
          <w:rFonts w:ascii="华文宋体" w:eastAsia="华文宋体" w:hint="eastAsia"/>
          <w:spacing w:val="2"/>
        </w:rPr>
        <w:t>名早产新生儿，其中 </w:t>
      </w:r>
      <w:r>
        <w:rPr/>
        <w:t>4</w:t>
      </w:r>
      <w:r>
        <w:rPr>
          <w:spacing w:val="18"/>
        </w:rPr>
        <w:t> </w:t>
      </w:r>
      <w:r>
        <w:rPr>
          <w:rFonts w:ascii="华文宋体" w:eastAsia="华文宋体" w:hint="eastAsia"/>
          <w:spacing w:val="3"/>
        </w:rPr>
        <w:t>名在住院后发展为 </w:t>
      </w:r>
      <w:r>
        <w:rPr/>
        <w:t>NEC</w:t>
      </w:r>
      <w:r>
        <w:rPr>
          <w:rFonts w:ascii="华文宋体" w:eastAsia="华文宋体" w:hint="eastAsia"/>
        </w:rPr>
        <w:t>，</w:t>
      </w:r>
      <w:r>
        <w:rPr/>
        <w:t>3</w:t>
      </w:r>
      <w:r>
        <w:rPr>
          <w:spacing w:val="19"/>
        </w:rPr>
        <w:t> </w:t>
      </w:r>
      <w:r>
        <w:rPr>
          <w:rFonts w:ascii="华文宋体" w:eastAsia="华文宋体" w:hint="eastAsia"/>
          <w:spacing w:val="6"/>
        </w:rPr>
        <w:t>名为 </w:t>
      </w:r>
      <w:r>
        <w:rPr>
          <w:spacing w:val="-4"/>
        </w:rPr>
        <w:t>LOS</w:t>
      </w:r>
      <w:r>
        <w:rPr>
          <w:rFonts w:ascii="华文宋体" w:eastAsia="华文宋体" w:hint="eastAsia"/>
          <w:spacing w:val="-4"/>
        </w:rPr>
        <w:t>， </w:t>
      </w:r>
      <w:r>
        <w:rPr>
          <w:rFonts w:ascii="华文宋体" w:eastAsia="华文宋体" w:hint="eastAsia"/>
          <w:spacing w:val="3"/>
        </w:rPr>
        <w:t>其余 </w:t>
      </w:r>
      <w:r>
        <w:rPr/>
        <w:t>17</w:t>
      </w:r>
      <w:r>
        <w:rPr>
          <w:spacing w:val="12"/>
        </w:rPr>
        <w:t> </w:t>
      </w:r>
      <w:r>
        <w:rPr>
          <w:rFonts w:ascii="华文宋体" w:eastAsia="华文宋体" w:hint="eastAsia"/>
        </w:rPr>
        <w:t>名为对照组。从出生后的第一天开始收集粪便标本，纵向收集直至患儿出院，共收集 </w:t>
      </w:r>
      <w:r>
        <w:rPr/>
        <w:t>192</w:t>
      </w:r>
      <w:r>
        <w:rPr>
          <w:spacing w:val="2"/>
        </w:rPr>
        <w:t> </w:t>
      </w:r>
      <w:r>
        <w:rPr>
          <w:rFonts w:ascii="华文宋体" w:eastAsia="华文宋体" w:hint="eastAsia"/>
        </w:rPr>
        <w:t>个粪便样本。扩增每个粪便样品的 </w:t>
      </w:r>
      <w:r>
        <w:rPr/>
        <w:t>16s</w:t>
      </w:r>
      <w:r>
        <w:rPr>
          <w:spacing w:val="2"/>
        </w:rPr>
        <w:t> </w:t>
      </w:r>
      <w:r>
        <w:rPr/>
        <w:t>rRNA</w:t>
      </w:r>
      <w:r>
        <w:rPr>
          <w:spacing w:val="2"/>
        </w:rPr>
        <w:t> </w:t>
      </w:r>
      <w:r>
        <w:rPr>
          <w:rFonts w:ascii="华文宋体" w:eastAsia="华文宋体" w:hint="eastAsia"/>
        </w:rPr>
        <w:t>基因的</w:t>
      </w:r>
      <w:r>
        <w:rPr>
          <w:rFonts w:ascii="华文宋体" w:eastAsia="华文宋体" w:hint="eastAsia"/>
          <w:spacing w:val="2"/>
        </w:rPr>
        <w:t>细菌 </w:t>
      </w:r>
      <w:r>
        <w:rPr/>
        <w:t>V3</w:t>
      </w:r>
      <w:r>
        <w:rPr>
          <w:spacing w:val="8"/>
        </w:rPr>
        <w:t> </w:t>
      </w:r>
      <w:r>
        <w:rPr/>
        <w:t>V4</w:t>
      </w:r>
      <w:r>
        <w:rPr>
          <w:spacing w:val="8"/>
        </w:rPr>
        <w:t> </w:t>
      </w:r>
      <w:r>
        <w:rPr>
          <w:rFonts w:ascii="华文宋体" w:eastAsia="华文宋体" w:hint="eastAsia"/>
        </w:rPr>
        <w:t>区域并测序；后续分析包括：</w:t>
      </w:r>
      <w:r>
        <w:rPr/>
        <w:t>OTU</w:t>
      </w:r>
      <w:r>
        <w:rPr>
          <w:spacing w:val="8"/>
        </w:rPr>
        <w:t> </w:t>
      </w:r>
      <w:r>
        <w:rPr>
          <w:rFonts w:ascii="华文宋体" w:eastAsia="华文宋体" w:hint="eastAsia"/>
        </w:rPr>
        <w:t>聚类，各分类水平注释，多样性分析和多级物种判别分析。</w:t>
      </w:r>
    </w:p>
    <w:p>
      <w:pPr>
        <w:pStyle w:val="BodyText"/>
        <w:spacing w:line="276" w:lineRule="auto" w:before="48"/>
        <w:ind w:left="2470" w:right="1585" w:hanging="120"/>
        <w:jc w:val="both"/>
        <w:rPr>
          <w:rFonts w:ascii="华文宋体" w:eastAsia="华文宋体" w:hint="eastAsia"/>
        </w:rPr>
      </w:pPr>
      <w:r>
        <w:rPr>
          <w:rFonts w:ascii="华文黑体" w:eastAsia="华文黑体" w:hint="eastAsia"/>
          <w:b/>
          <w:spacing w:val="-1"/>
        </w:rPr>
        <w:t>结果  </w:t>
      </w:r>
      <w:r>
        <w:rPr>
          <w:rFonts w:ascii="华文宋体" w:eastAsia="华文宋体" w:hint="eastAsia"/>
          <w:spacing w:val="7"/>
        </w:rPr>
        <w:t>从出生后第</w:t>
      </w:r>
      <w:r>
        <w:rPr/>
        <w:t>14 </w:t>
      </w:r>
      <w:r>
        <w:rPr>
          <w:rFonts w:ascii="华文宋体" w:eastAsia="华文宋体" w:hint="eastAsia"/>
          <w:spacing w:val="-9"/>
        </w:rPr>
        <w:t>天开始，肠道微生物群定植模式开始在</w:t>
      </w:r>
      <w:r>
        <w:rPr/>
        <w:t>NEC</w:t>
      </w:r>
      <w:r>
        <w:rPr>
          <w:rFonts w:ascii="华文宋体" w:eastAsia="华文宋体" w:hint="eastAsia"/>
          <w:spacing w:val="-103"/>
        </w:rPr>
        <w:t>，</w:t>
      </w:r>
      <w:r>
        <w:rPr/>
        <w:t>LOS </w:t>
      </w:r>
      <w:r>
        <w:rPr>
          <w:rFonts w:ascii="华文宋体" w:eastAsia="华文宋体" w:hint="eastAsia"/>
          <w:spacing w:val="-4"/>
        </w:rPr>
        <w:t>及其匹</w:t>
      </w:r>
      <w:r>
        <w:rPr>
          <w:rFonts w:ascii="华文宋体" w:eastAsia="华文宋体" w:hint="eastAsia"/>
          <w:spacing w:val="-12"/>
        </w:rPr>
        <w:t>配的对照组之间出现差异。迟发性脓毒症婴儿的肠道微生物群最少</w:t>
      </w:r>
      <w:r>
        <w:rPr>
          <w:rFonts w:ascii="华文宋体" w:eastAsia="华文宋体" w:hint="eastAsia"/>
          <w:spacing w:val="-3"/>
        </w:rPr>
        <w:t>（</w:t>
      </w:r>
      <w:r>
        <w:rPr>
          <w:spacing w:val="-3"/>
        </w:rPr>
        <w:t>Shannon </w:t>
      </w:r>
      <w:r>
        <w:rPr>
          <w:rFonts w:ascii="华文宋体" w:eastAsia="华文宋体" w:hint="eastAsia"/>
        </w:rPr>
        <w:t>指数 </w:t>
      </w:r>
      <w:r>
        <w:rPr/>
        <w:t>= 1.66</w:t>
      </w:r>
      <w:r>
        <w:rPr>
          <w:rFonts w:ascii="华文宋体" w:eastAsia="华文宋体" w:hint="eastAsia"/>
          <w:spacing w:val="-120"/>
        </w:rPr>
        <w:t>）</w:t>
      </w:r>
      <w:r>
        <w:rPr>
          <w:rFonts w:ascii="华文宋体" w:eastAsia="华文宋体" w:hint="eastAsia"/>
        </w:rPr>
        <w:t>，对照组保持最多样化（</w:t>
      </w:r>
      <w:r>
        <w:rPr/>
        <w:t>Shannon </w:t>
      </w:r>
      <w:r>
        <w:rPr>
          <w:rFonts w:ascii="华文宋体" w:eastAsia="华文宋体" w:hint="eastAsia"/>
        </w:rPr>
        <w:t>指数 </w:t>
      </w:r>
      <w:r>
        <w:rPr/>
        <w:t>= 0.88</w:t>
      </w:r>
      <w:r>
        <w:rPr>
          <w:rFonts w:ascii="华文宋体" w:eastAsia="华文宋体" w:hint="eastAsia"/>
        </w:rPr>
        <w:t>，</w:t>
      </w:r>
      <w:r>
        <w:rPr/>
        <w:t>p = 0.01</w:t>
      </w:r>
      <w:r>
        <w:rPr>
          <w:rFonts w:ascii="华文宋体" w:eastAsia="华文宋体" w:hint="eastAsia"/>
          <w:spacing w:val="-120"/>
        </w:rPr>
        <w:t>）</w:t>
      </w:r>
      <w:r>
        <w:rPr>
          <w:rFonts w:ascii="华文宋体" w:eastAsia="华文宋体" w:hint="eastAsia"/>
          <w:spacing w:val="-6"/>
        </w:rPr>
        <w:t>。潜在</w:t>
      </w:r>
      <w:r>
        <w:rPr>
          <w:rFonts w:ascii="华文宋体" w:eastAsia="华文宋体" w:hint="eastAsia"/>
          <w:spacing w:val="-2"/>
        </w:rPr>
        <w:t>致病菌属肠球菌</w:t>
      </w:r>
      <w:r>
        <w:rPr>
          <w:rFonts w:ascii="华文宋体" w:eastAsia="华文宋体" w:hint="eastAsia"/>
          <w:spacing w:val="-11"/>
        </w:rPr>
        <w:t>（</w:t>
      </w:r>
      <w:r>
        <w:rPr>
          <w:spacing w:val="-11"/>
        </w:rPr>
        <w:t>20.86</w:t>
      </w:r>
      <w:r>
        <w:rPr>
          <w:rFonts w:ascii="华文宋体" w:eastAsia="华文宋体" w:hint="eastAsia"/>
          <w:spacing w:val="-11"/>
        </w:rPr>
        <w:t>％）</w:t>
      </w:r>
      <w:r>
        <w:rPr>
          <w:rFonts w:ascii="华文宋体" w:eastAsia="华文宋体" w:hint="eastAsia"/>
          <w:spacing w:val="-2"/>
        </w:rPr>
        <w:t>和葡萄球菌</w:t>
      </w:r>
      <w:r>
        <w:rPr>
          <w:rFonts w:ascii="华文宋体" w:eastAsia="华文宋体" w:hint="eastAsia"/>
          <w:spacing w:val="-12"/>
        </w:rPr>
        <w:t>（</w:t>
      </w:r>
      <w:r>
        <w:rPr>
          <w:spacing w:val="-12"/>
        </w:rPr>
        <w:t>8.67</w:t>
      </w:r>
      <w:r>
        <w:rPr>
          <w:rFonts w:ascii="华文宋体" w:eastAsia="华文宋体" w:hint="eastAsia"/>
          <w:spacing w:val="-12"/>
        </w:rPr>
        <w:t>％）</w:t>
      </w:r>
      <w:r>
        <w:rPr>
          <w:rFonts w:ascii="华文宋体" w:eastAsia="华文宋体" w:hint="eastAsia"/>
        </w:rPr>
        <w:t>在 </w:t>
      </w:r>
      <w:r>
        <w:rPr/>
        <w:t>NEC </w:t>
      </w:r>
      <w:r>
        <w:rPr>
          <w:rFonts w:ascii="华文宋体" w:eastAsia="华文宋体" w:hint="eastAsia"/>
          <w:spacing w:val="-4"/>
        </w:rPr>
        <w:t>患者中显着，而在</w:t>
      </w:r>
    </w:p>
    <w:p>
      <w:pPr>
        <w:pStyle w:val="BodyText"/>
        <w:spacing w:line="276" w:lineRule="auto" w:before="7"/>
        <w:ind w:left="2470" w:right="1585"/>
        <w:rPr>
          <w:rFonts w:ascii="华文宋体" w:eastAsia="华文宋体" w:hint="eastAsia"/>
        </w:rPr>
      </w:pPr>
      <w:r>
        <w:rPr/>
        <w:t>LOS</w:t>
      </w:r>
      <w:r>
        <w:rPr>
          <w:spacing w:val="-1"/>
        </w:rPr>
        <w:t> </w:t>
      </w:r>
      <w:r>
        <w:rPr>
          <w:rFonts w:ascii="华文宋体" w:eastAsia="华文宋体" w:hint="eastAsia"/>
        </w:rPr>
        <w:t>组中克雷伯氏菌</w:t>
      </w:r>
      <w:r>
        <w:rPr>
          <w:rFonts w:ascii="华文宋体" w:eastAsia="华文宋体" w:hint="eastAsia"/>
          <w:spacing w:val="-1"/>
        </w:rPr>
        <w:t>（</w:t>
      </w:r>
      <w:r>
        <w:rPr/>
        <w:t>42.15</w:t>
      </w:r>
      <w:r>
        <w:rPr>
          <w:rFonts w:ascii="华文宋体" w:eastAsia="华文宋体" w:hint="eastAsia"/>
          <w:spacing w:val="-70"/>
        </w:rPr>
        <w:t>％</w:t>
      </w:r>
      <w:r>
        <w:rPr>
          <w:rFonts w:ascii="华文宋体" w:eastAsia="华文宋体" w:hint="eastAsia"/>
          <w:spacing w:val="-120"/>
        </w:rPr>
        <w:t>）</w:t>
      </w:r>
      <w:r>
        <w:rPr>
          <w:rFonts w:ascii="华文宋体" w:eastAsia="华文宋体" w:hint="eastAsia"/>
          <w:spacing w:val="-1"/>
        </w:rPr>
        <w:t>。</w:t>
      </w:r>
      <w:r>
        <w:rPr/>
        <w:t>NEC</w:t>
      </w:r>
      <w:r>
        <w:rPr>
          <w:spacing w:val="-1"/>
        </w:rPr>
        <w:t> </w:t>
      </w:r>
      <w:r>
        <w:rPr>
          <w:rFonts w:ascii="华文宋体" w:eastAsia="华文宋体" w:hint="eastAsia"/>
          <w:spacing w:val="-1"/>
        </w:rPr>
        <w:t>和对照组均较 </w:t>
      </w:r>
      <w:r>
        <w:rPr/>
        <w:t>LOS</w:t>
      </w:r>
      <w:r>
        <w:rPr>
          <w:spacing w:val="-1"/>
        </w:rPr>
        <w:t> </w:t>
      </w:r>
      <w:r>
        <w:rPr>
          <w:rFonts w:ascii="华文宋体" w:eastAsia="华文宋体" w:hint="eastAsia"/>
        </w:rPr>
        <w:t>组</w:t>
      </w:r>
      <w:r>
        <w:rPr>
          <w:rFonts w:ascii="华文宋体" w:eastAsia="华文宋体" w:hint="eastAsia"/>
          <w:spacing w:val="-1"/>
        </w:rPr>
        <w:t>（</w:t>
      </w:r>
      <w:r>
        <w:rPr/>
        <w:t>3.66</w:t>
      </w:r>
      <w:r>
        <w:rPr>
          <w:rFonts w:ascii="华文宋体" w:eastAsia="华文宋体" w:hint="eastAsia"/>
          <w:spacing w:val="-69"/>
        </w:rPr>
        <w:t>％</w:t>
      </w:r>
      <w:r>
        <w:rPr>
          <w:rFonts w:ascii="华文宋体" w:eastAsia="华文宋体" w:hint="eastAsia"/>
          <w:spacing w:val="-1"/>
        </w:rPr>
        <w:t>）</w:t>
      </w:r>
      <w:r>
        <w:rPr>
          <w:rFonts w:ascii="华文宋体" w:eastAsia="华文宋体" w:hint="eastAsia"/>
        </w:rPr>
        <w:t>含有更多的乳球菌（分别为 </w:t>
      </w:r>
      <w:r>
        <w:rPr/>
        <w:t>7.98</w:t>
      </w:r>
      <w:r>
        <w:rPr>
          <w:rFonts w:ascii="华文宋体" w:eastAsia="华文宋体" w:hint="eastAsia"/>
        </w:rPr>
        <w:t>％和 </w:t>
      </w:r>
      <w:r>
        <w:rPr/>
        <w:t>13.76</w:t>
      </w:r>
      <w:r>
        <w:rPr>
          <w:rFonts w:ascii="华文宋体" w:eastAsia="华文宋体" w:hint="eastAsia"/>
          <w:spacing w:val="-69"/>
        </w:rPr>
        <w:t>％</w:t>
      </w:r>
      <w:r>
        <w:rPr>
          <w:rFonts w:ascii="华文宋体" w:eastAsia="华文宋体" w:hint="eastAsia"/>
          <w:spacing w:val="-121"/>
        </w:rPr>
        <w:t>）</w:t>
      </w:r>
      <w:r>
        <w:rPr>
          <w:rFonts w:ascii="华文宋体" w:eastAsia="华文宋体" w:hint="eastAsia"/>
        </w:rPr>
        <w:t>。</w:t>
      </w:r>
    </w:p>
    <w:p>
      <w:pPr>
        <w:pStyle w:val="BodyText"/>
        <w:spacing w:line="292" w:lineRule="auto" w:before="4"/>
        <w:ind w:left="2470" w:right="1585" w:hanging="120"/>
        <w:jc w:val="both"/>
        <w:rPr>
          <w:rFonts w:ascii="华文宋体" w:eastAsia="华文宋体" w:hint="eastAsia"/>
        </w:rPr>
      </w:pPr>
      <w:r>
        <w:rPr>
          <w:rFonts w:ascii="华文黑体" w:eastAsia="华文黑体" w:hint="eastAsia"/>
          <w:b/>
          <w:spacing w:val="19"/>
        </w:rPr>
        <w:t>结论 </w:t>
      </w:r>
      <w:r>
        <w:rPr>
          <w:rFonts w:ascii="华文宋体" w:eastAsia="华文宋体" w:hint="eastAsia"/>
          <w:spacing w:val="4"/>
        </w:rPr>
        <w:t>肠道菌群定植失调与早产儿</w:t>
      </w:r>
      <w:r>
        <w:rPr/>
        <w:t>NEC </w:t>
      </w:r>
      <w:r>
        <w:rPr>
          <w:rFonts w:ascii="华文宋体" w:eastAsia="华文宋体" w:hint="eastAsia"/>
          <w:spacing w:val="54"/>
        </w:rPr>
        <w:t>和</w:t>
      </w:r>
      <w:r>
        <w:rPr/>
        <w:t>LOS </w:t>
      </w:r>
      <w:r>
        <w:rPr>
          <w:rFonts w:ascii="华文宋体" w:eastAsia="华文宋体" w:hint="eastAsia"/>
          <w:spacing w:val="-5"/>
        </w:rPr>
        <w:t>发生和发展相关，尤其是潜在</w:t>
      </w:r>
      <w:r>
        <w:rPr>
          <w:rFonts w:ascii="华文宋体" w:eastAsia="华文宋体" w:hint="eastAsia"/>
          <w:spacing w:val="-10"/>
        </w:rPr>
        <w:t>致病菌属，包括链球菌、葡萄球菌和克雷伯菌的相对丰度增加与上述疾病发</w:t>
      </w:r>
      <w:r>
        <w:rPr>
          <w:rFonts w:ascii="华文宋体" w:eastAsia="华文宋体" w:hint="eastAsia"/>
        </w:rPr>
        <w:t>展相关。</w:t>
      </w:r>
    </w:p>
    <w:p>
      <w:pPr>
        <w:pStyle w:val="Heading5"/>
        <w:spacing w:line="309" w:lineRule="auto" w:before="19"/>
        <w:ind w:right="6192"/>
        <w:rPr>
          <w:rFonts w:ascii="华文黑体" w:eastAsia="华文黑体" w:hint="eastAsia"/>
        </w:rPr>
      </w:pPr>
      <w:r>
        <w:rPr>
          <w:rFonts w:ascii="华文黑体" w:eastAsia="华文黑体" w:hint="eastAsia"/>
          <w:spacing w:val="-2"/>
        </w:rPr>
        <w:t>儿科炎症性疾病与肠道菌群紊乱</w:t>
      </w:r>
      <w:r>
        <w:rPr>
          <w:rFonts w:ascii="华文黑体" w:eastAsia="华文黑体" w:hint="eastAsia"/>
        </w:rPr>
        <w:t>目的</w:t>
      </w:r>
    </w:p>
    <w:p>
      <w:pPr>
        <w:spacing w:line="309" w:lineRule="auto" w:before="0"/>
        <w:ind w:left="2350" w:right="9072" w:firstLine="0"/>
        <w:jc w:val="both"/>
        <w:rPr>
          <w:rFonts w:ascii="华文黑体" w:eastAsia="华文黑体" w:hint="eastAsia"/>
          <w:b/>
          <w:sz w:val="24"/>
        </w:rPr>
      </w:pPr>
      <w:r>
        <w:rPr>
          <w:rFonts w:ascii="华文黑体" w:eastAsia="华文黑体" w:hint="eastAsia"/>
          <w:b/>
          <w:spacing w:val="-9"/>
          <w:sz w:val="24"/>
        </w:rPr>
        <w:t>方法结果结论</w:t>
      </w:r>
    </w:p>
    <w:p>
      <w:pPr>
        <w:spacing w:line="237" w:lineRule="auto" w:before="173"/>
        <w:ind w:left="1870" w:right="1394" w:firstLine="0"/>
        <w:jc w:val="left"/>
        <w:rPr>
          <w:rFonts w:ascii="华文宋体" w:eastAsia="华文宋体" w:hint="eastAsia"/>
          <w:sz w:val="28"/>
        </w:rPr>
      </w:pPr>
      <w:r>
        <w:rPr>
          <w:rFonts w:ascii="华文黑体" w:eastAsia="华文黑体" w:hint="eastAsia"/>
          <w:b/>
          <w:sz w:val="28"/>
        </w:rPr>
        <w:t>关键词：</w:t>
      </w:r>
      <w:r>
        <w:rPr>
          <w:rFonts w:ascii="华文宋体" w:eastAsia="华文宋体" w:hint="eastAsia"/>
          <w:sz w:val="28"/>
        </w:rPr>
        <w:t>肠道菌群，高通量测序</w:t>
      </w:r>
      <w:r>
        <w:rPr>
          <w:sz w:val="28"/>
        </w:rPr>
        <w:t>, </w:t>
      </w:r>
      <w:r>
        <w:rPr>
          <w:rFonts w:ascii="华文宋体" w:eastAsia="华文宋体" w:hint="eastAsia"/>
          <w:sz w:val="28"/>
        </w:rPr>
        <w:t>坏死性小肠结肠炎，先天性巨结肠， 迟发性败血症，先天性巨结肠相关性小肠结肠炎，炎症性肠病</w:t>
      </w:r>
    </w:p>
    <w:p>
      <w:pPr>
        <w:pStyle w:val="BodyText"/>
        <w:rPr>
          <w:rFonts w:ascii="华文宋体"/>
          <w:sz w:val="28"/>
        </w:rPr>
      </w:pPr>
    </w:p>
    <w:p>
      <w:pPr>
        <w:pStyle w:val="BodyText"/>
        <w:rPr>
          <w:rFonts w:ascii="华文宋体"/>
          <w:sz w:val="28"/>
        </w:rPr>
      </w:pPr>
    </w:p>
    <w:p>
      <w:pPr>
        <w:pStyle w:val="BodyText"/>
        <w:rPr>
          <w:rFonts w:ascii="华文宋体"/>
          <w:sz w:val="28"/>
        </w:rPr>
      </w:pPr>
    </w:p>
    <w:p>
      <w:pPr>
        <w:pStyle w:val="BodyText"/>
        <w:rPr>
          <w:rFonts w:ascii="华文宋体"/>
          <w:sz w:val="28"/>
        </w:rPr>
      </w:pPr>
    </w:p>
    <w:p>
      <w:pPr>
        <w:spacing w:before="178"/>
        <w:ind w:left="892" w:right="609" w:firstLine="0"/>
        <w:jc w:val="center"/>
        <w:rPr>
          <w:sz w:val="21"/>
        </w:rPr>
      </w:pPr>
      <w:r>
        <w:rPr>
          <w:sz w:val="21"/>
        </w:rPr>
        <w:t>— </w:t>
      </w:r>
      <w:r>
        <w:rPr>
          <w:b/>
          <w:sz w:val="21"/>
        </w:rPr>
        <w:t>I </w:t>
      </w:r>
      <w:r>
        <w:rPr>
          <w:sz w:val="21"/>
        </w:rPr>
        <w:t>—</w:t>
      </w:r>
    </w:p>
    <w:p>
      <w:pPr>
        <w:spacing w:after="0"/>
        <w:jc w:val="center"/>
        <w:rPr>
          <w:sz w:val="21"/>
        </w:rPr>
        <w:sectPr>
          <w:headerReference w:type="default" r:id="rId9"/>
          <w:pgSz w:w="11910" w:h="16840"/>
          <w:pgMar w:header="0" w:footer="0" w:top="1580" w:bottom="280" w:left="0" w:right="0"/>
        </w:sectPr>
      </w:pPr>
    </w:p>
    <w:p>
      <w:pPr>
        <w:pStyle w:val="BodyText"/>
        <w:spacing w:before="4"/>
        <w:rPr>
          <w:rFonts w:ascii="Times New Roman"/>
          <w:sz w:val="17"/>
        </w:rPr>
      </w:pPr>
    </w:p>
    <w:p>
      <w:pPr>
        <w:spacing w:after="0"/>
        <w:rPr>
          <w:rFonts w:ascii="Times New Roman"/>
          <w:sz w:val="17"/>
        </w:rPr>
        <w:sectPr>
          <w:headerReference w:type="even" r:id="rId10"/>
          <w:pgSz w:w="11910" w:h="16840"/>
          <w:pgMar w:header="0" w:footer="0" w:top="1580" w:bottom="280" w:left="0" w:right="0"/>
        </w:sectPr>
      </w:pPr>
    </w:p>
    <w:p>
      <w:pPr>
        <w:tabs>
          <w:tab w:pos="9613" w:val="left" w:leader="none"/>
        </w:tabs>
        <w:spacing w:before="77"/>
        <w:ind w:left="1870" w:right="0" w:firstLine="0"/>
        <w:jc w:val="left"/>
        <w:rPr>
          <w:sz w:val="21"/>
        </w:rPr>
      </w:pPr>
      <w:r>
        <w:rPr/>
        <w:pict>
          <v:line style="position:absolute;mso-position-horizontal-relative:page;mso-position-vertical-relative:paragraph;z-index:-880;mso-wrap-distance-left:0;mso-wrap-distance-right:0" from="93.542999pt,19.614853pt" to="515.904999pt,19.614853pt" stroked="true" strokeweight=".3985pt" strokecolor="#000000">
            <v:stroke dashstyle="solid"/>
            <w10:wrap type="topAndBottom"/>
          </v:line>
        </w:pict>
      </w:r>
      <w:r>
        <w:rPr>
          <w:rFonts w:ascii="华文楷体" w:eastAsia="华文楷体" w:hint="eastAsia"/>
          <w:sz w:val="21"/>
        </w:rPr>
        <w:t>上海交通大学硕士学位论文</w:t>
        <w:tab/>
      </w:r>
      <w:r>
        <w:rPr>
          <w:sz w:val="21"/>
        </w:rPr>
        <w:t>Abstract</w:t>
      </w:r>
    </w:p>
    <w:p>
      <w:pPr>
        <w:pStyle w:val="BodyText"/>
        <w:rPr>
          <w:sz w:val="20"/>
        </w:rPr>
      </w:pPr>
    </w:p>
    <w:p>
      <w:pPr>
        <w:pStyle w:val="BodyText"/>
        <w:rPr>
          <w:sz w:val="20"/>
        </w:rPr>
      </w:pPr>
    </w:p>
    <w:p>
      <w:pPr>
        <w:pStyle w:val="BodyText"/>
        <w:rPr>
          <w:sz w:val="20"/>
        </w:rPr>
      </w:pPr>
    </w:p>
    <w:p>
      <w:pPr>
        <w:pStyle w:val="Heading1"/>
        <w:spacing w:line="256" w:lineRule="auto" w:before="266"/>
        <w:ind w:left="5022" w:hanging="2599"/>
        <w:rPr>
          <w:rFonts w:ascii="TeX Gyre Termes"/>
        </w:rPr>
      </w:pPr>
      <w:r>
        <w:rPr>
          <w:rFonts w:ascii="TeX Gyre Termes"/>
        </w:rPr>
        <w:t>PEDIATRIC ENTEROCOLITIS AND INTESTINAL MICROBIOTA</w:t>
      </w:r>
    </w:p>
    <w:p>
      <w:pPr>
        <w:pStyle w:val="BodyText"/>
        <w:spacing w:before="4"/>
        <w:rPr>
          <w:b/>
          <w:sz w:val="29"/>
        </w:rPr>
      </w:pPr>
    </w:p>
    <w:p>
      <w:pPr>
        <w:spacing w:before="1"/>
        <w:ind w:left="892" w:right="609" w:firstLine="0"/>
        <w:jc w:val="center"/>
        <w:rPr>
          <w:b/>
          <w:sz w:val="32"/>
        </w:rPr>
      </w:pPr>
      <w:r>
        <w:rPr>
          <w:b/>
          <w:sz w:val="32"/>
        </w:rPr>
        <w:t>ABSTRACT</w:t>
      </w:r>
    </w:p>
    <w:p>
      <w:pPr>
        <w:pStyle w:val="Heading5"/>
        <w:spacing w:before="265"/>
      </w:pPr>
      <w:r>
        <w:rPr/>
        <w:t>Patterened Intestinal Microbiota in Necrotizing Enterocolitis</w:t>
      </w:r>
    </w:p>
    <w:p>
      <w:pPr>
        <w:pStyle w:val="BodyText"/>
        <w:spacing w:line="273" w:lineRule="auto" w:before="54"/>
        <w:ind w:left="2470" w:right="1585" w:hanging="120"/>
        <w:jc w:val="both"/>
      </w:pPr>
      <w:r>
        <w:rPr>
          <w:b/>
        </w:rPr>
        <w:t>AIM </w:t>
      </w:r>
      <w:r>
        <w:rPr>
          <w:spacing w:val="-11"/>
        </w:rPr>
        <w:t>To </w:t>
      </w:r>
      <w:r>
        <w:rPr/>
        <w:t>profile postpartum pattern progression of intestinal microbiome in these </w:t>
      </w:r>
      <w:r>
        <w:rPr>
          <w:spacing w:val="-3"/>
        </w:rPr>
        <w:t>two</w:t>
      </w:r>
      <w:r>
        <w:rPr>
          <w:spacing w:val="-17"/>
        </w:rPr>
        <w:t> </w:t>
      </w:r>
      <w:r>
        <w:rPr/>
        <w:t>diseases,</w:t>
      </w:r>
      <w:r>
        <w:rPr>
          <w:spacing w:val="-14"/>
        </w:rPr>
        <w:t> </w:t>
      </w:r>
      <w:r>
        <w:rPr/>
        <w:t>with</w:t>
      </w:r>
      <w:r>
        <w:rPr>
          <w:spacing w:val="-16"/>
        </w:rPr>
        <w:t> </w:t>
      </w:r>
      <w:r>
        <w:rPr/>
        <w:t>the</w:t>
      </w:r>
      <w:r>
        <w:rPr>
          <w:spacing w:val="-17"/>
        </w:rPr>
        <w:t> </w:t>
      </w:r>
      <w:r>
        <w:rPr/>
        <w:t>aim</w:t>
      </w:r>
      <w:r>
        <w:rPr>
          <w:spacing w:val="-16"/>
        </w:rPr>
        <w:t> </w:t>
      </w:r>
      <w:r>
        <w:rPr/>
        <w:t>of</w:t>
      </w:r>
      <w:r>
        <w:rPr>
          <w:spacing w:val="-17"/>
        </w:rPr>
        <w:t> </w:t>
      </w:r>
      <w:r>
        <w:rPr/>
        <w:t>understanding</w:t>
      </w:r>
      <w:r>
        <w:rPr>
          <w:spacing w:val="-16"/>
        </w:rPr>
        <w:t> </w:t>
      </w:r>
      <w:r>
        <w:rPr/>
        <w:t>their</w:t>
      </w:r>
      <w:r>
        <w:rPr>
          <w:spacing w:val="-17"/>
        </w:rPr>
        <w:t> </w:t>
      </w:r>
      <w:r>
        <w:rPr/>
        <w:t>etiologic</w:t>
      </w:r>
      <w:r>
        <w:rPr>
          <w:spacing w:val="-16"/>
        </w:rPr>
        <w:t> </w:t>
      </w:r>
      <w:r>
        <w:rPr/>
        <w:t>microbiota</w:t>
      </w:r>
      <w:r>
        <w:rPr>
          <w:spacing w:val="-17"/>
        </w:rPr>
        <w:t> </w:t>
      </w:r>
      <w:r>
        <w:rPr/>
        <w:t>profiles</w:t>
      </w:r>
      <w:r>
        <w:rPr>
          <w:spacing w:val="-16"/>
        </w:rPr>
        <w:t> </w:t>
      </w:r>
      <w:r>
        <w:rPr/>
        <w:t>from a dynamic</w:t>
      </w:r>
      <w:r>
        <w:rPr>
          <w:spacing w:val="-2"/>
        </w:rPr>
        <w:t> </w:t>
      </w:r>
      <w:r>
        <w:rPr/>
        <w:t>perspective.</w:t>
      </w:r>
    </w:p>
    <w:p>
      <w:pPr>
        <w:pStyle w:val="BodyText"/>
        <w:spacing w:line="276" w:lineRule="auto"/>
        <w:ind w:left="2470" w:right="1585" w:hanging="120"/>
        <w:jc w:val="both"/>
      </w:pPr>
      <w:r>
        <w:rPr>
          <w:b/>
        </w:rPr>
        <w:t>METHODS </w:t>
      </w:r>
      <w:r>
        <w:rPr/>
        <w:t>24 preterm newborns were enrolled, among whom four subsequently developed NEC, three LOS, and the remaining 17 were healthy controls. Starting from the first stool after birth and continuing till discharge, 192 longitudinal fecal samples were prospectively collected from all patients. Bacterial V3 V4 region of 16s rDNA from each stool sample were amplified and sequenced.</w:t>
      </w:r>
    </w:p>
    <w:p>
      <w:pPr>
        <w:pStyle w:val="BodyText"/>
        <w:spacing w:line="278" w:lineRule="auto"/>
        <w:ind w:left="2470" w:right="1585" w:hanging="120"/>
        <w:jc w:val="both"/>
      </w:pPr>
      <w:r>
        <w:rPr>
          <w:b/>
          <w:spacing w:val="-3"/>
        </w:rPr>
        <w:t>RESULTS </w:t>
      </w:r>
      <w:r>
        <w:rPr/>
        <w:t>The postpartum gut microbiota colonization started to </w:t>
      </w:r>
      <w:r>
        <w:rPr>
          <w:spacing w:val="-3"/>
        </w:rPr>
        <w:t>diverge </w:t>
      </w:r>
      <w:r>
        <w:rPr/>
        <w:t>among NEC, LOS and their matched control groups, from the second week after birth. Late-onset sepsis infants held the least diversified gut microbiota (Shannon </w:t>
      </w:r>
      <w:r>
        <w:rPr>
          <w:spacing w:val="-5"/>
        </w:rPr>
        <w:t>in- </w:t>
      </w:r>
      <w:r>
        <w:rPr/>
        <w:t>dex=1.66), with the control group held the most diversified one (Shannon in- dex=0.88, p=0.01). Potentially pathogenic genus Enterococcus (20.86%) </w:t>
      </w:r>
      <w:r>
        <w:rPr>
          <w:spacing w:val="-4"/>
        </w:rPr>
        <w:t>and </w:t>
      </w:r>
      <w:r>
        <w:rPr/>
        <w:t>Staphylococcus</w:t>
      </w:r>
      <w:r>
        <w:rPr>
          <w:spacing w:val="-9"/>
        </w:rPr>
        <w:t> </w:t>
      </w:r>
      <w:r>
        <w:rPr/>
        <w:t>(8.67%)</w:t>
      </w:r>
      <w:r>
        <w:rPr>
          <w:spacing w:val="-8"/>
        </w:rPr>
        <w:t> </w:t>
      </w:r>
      <w:r>
        <w:rPr/>
        <w:t>were</w:t>
      </w:r>
      <w:r>
        <w:rPr>
          <w:spacing w:val="-8"/>
        </w:rPr>
        <w:t> </w:t>
      </w:r>
      <w:r>
        <w:rPr/>
        <w:t>prominent</w:t>
      </w:r>
      <w:r>
        <w:rPr>
          <w:spacing w:val="-8"/>
        </w:rPr>
        <w:t> </w:t>
      </w:r>
      <w:r>
        <w:rPr/>
        <w:t>in</w:t>
      </w:r>
      <w:r>
        <w:rPr>
          <w:spacing w:val="-8"/>
        </w:rPr>
        <w:t> </w:t>
      </w:r>
      <w:r>
        <w:rPr/>
        <w:t>NEC</w:t>
      </w:r>
      <w:r>
        <w:rPr>
          <w:spacing w:val="-8"/>
        </w:rPr>
        <w:t> </w:t>
      </w:r>
      <w:r>
        <w:rPr/>
        <w:t>patients</w:t>
      </w:r>
      <w:r>
        <w:rPr>
          <w:spacing w:val="-8"/>
        </w:rPr>
        <w:t> </w:t>
      </w:r>
      <w:r>
        <w:rPr/>
        <w:t>and</w:t>
      </w:r>
      <w:r>
        <w:rPr>
          <w:spacing w:val="-8"/>
        </w:rPr>
        <w:t> </w:t>
      </w:r>
      <w:r>
        <w:rPr/>
        <w:t>Klebsiella</w:t>
      </w:r>
      <w:r>
        <w:rPr>
          <w:spacing w:val="-8"/>
        </w:rPr>
        <w:t> </w:t>
      </w:r>
      <w:r>
        <w:rPr/>
        <w:t>(42.15%) in LOS group. Both NEC and control groups addressed higher proportion of Lactococcus (7.98% and 13.76%, respectively) than the control group</w:t>
      </w:r>
      <w:r>
        <w:rPr>
          <w:spacing w:val="-11"/>
        </w:rPr>
        <w:t> </w:t>
      </w:r>
      <w:r>
        <w:rPr/>
        <w:t>(3.66%).</w:t>
      </w:r>
    </w:p>
    <w:p>
      <w:pPr>
        <w:pStyle w:val="BodyText"/>
        <w:spacing w:line="278" w:lineRule="auto"/>
        <w:ind w:left="2470" w:right="1585" w:hanging="120"/>
        <w:jc w:val="both"/>
      </w:pPr>
      <w:r>
        <w:rPr>
          <w:b/>
        </w:rPr>
        <w:t>CONCLUSIONS</w:t>
      </w:r>
      <w:r>
        <w:rPr>
          <w:b/>
          <w:spacing w:val="51"/>
        </w:rPr>
        <w:t> </w:t>
      </w:r>
      <w:r>
        <w:rPr/>
        <w:t>After-birth</w:t>
      </w:r>
      <w:r>
        <w:rPr>
          <w:spacing w:val="-18"/>
        </w:rPr>
        <w:t> </w:t>
      </w:r>
      <w:r>
        <w:rPr/>
        <w:t>colonization</w:t>
      </w:r>
      <w:r>
        <w:rPr>
          <w:spacing w:val="-18"/>
        </w:rPr>
        <w:t> </w:t>
      </w:r>
      <w:r>
        <w:rPr/>
        <w:t>pattern</w:t>
      </w:r>
      <w:r>
        <w:rPr>
          <w:spacing w:val="-18"/>
        </w:rPr>
        <w:t> </w:t>
      </w:r>
      <w:r>
        <w:rPr/>
        <w:t>of</w:t>
      </w:r>
      <w:r>
        <w:rPr>
          <w:spacing w:val="-18"/>
        </w:rPr>
        <w:t> </w:t>
      </w:r>
      <w:r>
        <w:rPr/>
        <w:t>gut</w:t>
      </w:r>
      <w:r>
        <w:rPr>
          <w:spacing w:val="-18"/>
        </w:rPr>
        <w:t> </w:t>
      </w:r>
      <w:r>
        <w:rPr/>
        <w:t>microbiome</w:t>
      </w:r>
      <w:r>
        <w:rPr>
          <w:spacing w:val="-18"/>
        </w:rPr>
        <w:t> </w:t>
      </w:r>
      <w:r>
        <w:rPr/>
        <w:t>might</w:t>
      </w:r>
      <w:r>
        <w:rPr>
          <w:spacing w:val="-17"/>
        </w:rPr>
        <w:t> </w:t>
      </w:r>
      <w:r>
        <w:rPr/>
        <w:t>predis- pose preterm newborns to necrotizing enterocolitis or late-onset sepsis, in </w:t>
      </w:r>
      <w:r>
        <w:rPr>
          <w:spacing w:val="-5"/>
        </w:rPr>
        <w:t>which </w:t>
      </w:r>
      <w:r>
        <w:rPr/>
        <w:t>reduced diversity of the whole microbiota community and potentially pathogenic genus</w:t>
      </w:r>
      <w:r>
        <w:rPr>
          <w:spacing w:val="-15"/>
        </w:rPr>
        <w:t> </w:t>
      </w:r>
      <w:r>
        <w:rPr/>
        <w:t>could</w:t>
      </w:r>
      <w:r>
        <w:rPr>
          <w:spacing w:val="-15"/>
        </w:rPr>
        <w:t> </w:t>
      </w:r>
      <w:r>
        <w:rPr>
          <w:spacing w:val="-4"/>
        </w:rPr>
        <w:t>have</w:t>
      </w:r>
      <w:r>
        <w:rPr>
          <w:spacing w:val="-15"/>
        </w:rPr>
        <w:t> </w:t>
      </w:r>
      <w:r>
        <w:rPr>
          <w:spacing w:val="-3"/>
        </w:rPr>
        <w:t>played</w:t>
      </w:r>
      <w:r>
        <w:rPr>
          <w:spacing w:val="-15"/>
        </w:rPr>
        <w:t> </w:t>
      </w:r>
      <w:r>
        <w:rPr/>
        <w:t>an</w:t>
      </w:r>
      <w:r>
        <w:rPr>
          <w:spacing w:val="-15"/>
        </w:rPr>
        <w:t> </w:t>
      </w:r>
      <w:r>
        <w:rPr/>
        <w:t>essential</w:t>
      </w:r>
      <w:r>
        <w:rPr>
          <w:spacing w:val="-14"/>
        </w:rPr>
        <w:t> </w:t>
      </w:r>
      <w:r>
        <w:rPr/>
        <w:t>role</w:t>
      </w:r>
      <w:r>
        <w:rPr>
          <w:spacing w:val="-15"/>
        </w:rPr>
        <w:t> </w:t>
      </w:r>
      <w:r>
        <w:rPr/>
        <w:t>in</w:t>
      </w:r>
      <w:r>
        <w:rPr>
          <w:spacing w:val="-15"/>
        </w:rPr>
        <w:t> </w:t>
      </w:r>
      <w:r>
        <w:rPr/>
        <w:t>disease</w:t>
      </w:r>
      <w:r>
        <w:rPr>
          <w:spacing w:val="-15"/>
        </w:rPr>
        <w:t> </w:t>
      </w:r>
      <w:r>
        <w:rPr/>
        <w:t>progression.</w:t>
      </w:r>
      <w:r>
        <w:rPr>
          <w:spacing w:val="21"/>
        </w:rPr>
        <w:t> </w:t>
      </w:r>
      <w:r>
        <w:rPr/>
        <w:t>Still,</w:t>
      </w:r>
      <w:r>
        <w:rPr>
          <w:spacing w:val="-12"/>
        </w:rPr>
        <w:t> </w:t>
      </w:r>
      <w:r>
        <w:rPr/>
        <w:t>more</w:t>
      </w:r>
      <w:r>
        <w:rPr>
          <w:spacing w:val="-15"/>
        </w:rPr>
        <w:t> </w:t>
      </w:r>
      <w:r>
        <w:rPr/>
        <w:t>studies are needed to identify etiological strains, underlying mechanisms and correspon- dent microbial</w:t>
      </w:r>
      <w:r>
        <w:rPr>
          <w:spacing w:val="-1"/>
        </w:rPr>
        <w:t> </w:t>
      </w:r>
      <w:r>
        <w:rPr/>
        <w:t>patterns.</w:t>
      </w:r>
    </w:p>
    <w:p>
      <w:pPr>
        <w:pStyle w:val="Heading5"/>
      </w:pPr>
      <w:r>
        <w:rPr/>
        <w:t>Pediatric Enterocolitis in Association with Intestinal Microbiota</w:t>
      </w:r>
    </w:p>
    <w:p>
      <w:pPr>
        <w:spacing w:before="37"/>
        <w:ind w:left="2350" w:right="0" w:firstLine="0"/>
        <w:jc w:val="left"/>
        <w:rPr>
          <w:rFonts w:ascii="华文宋体" w:eastAsia="华文宋体" w:hint="eastAsia"/>
          <w:sz w:val="24"/>
        </w:rPr>
      </w:pPr>
      <w:r>
        <w:rPr>
          <w:b/>
          <w:sz w:val="24"/>
        </w:rPr>
        <w:t>AIM</w:t>
      </w:r>
      <w:r>
        <w:rPr>
          <w:b/>
          <w:spacing w:val="59"/>
          <w:sz w:val="24"/>
        </w:rPr>
        <w:t> </w:t>
      </w:r>
      <w:r>
        <w:rPr>
          <w:rFonts w:ascii="华文宋体" w:eastAsia="华文宋体" w:hint="eastAsia"/>
          <w:sz w:val="24"/>
        </w:rPr>
        <w:t>详细内容</w:t>
      </w:r>
    </w:p>
    <w:p>
      <w:pPr>
        <w:spacing w:before="24"/>
        <w:ind w:left="2350" w:right="0" w:firstLine="0"/>
        <w:jc w:val="left"/>
        <w:rPr>
          <w:rFonts w:ascii="华文宋体" w:eastAsia="华文宋体" w:hint="eastAsia"/>
          <w:sz w:val="24"/>
        </w:rPr>
      </w:pPr>
      <w:r>
        <w:rPr>
          <w:b/>
          <w:sz w:val="24"/>
        </w:rPr>
        <w:t>METHODS</w:t>
      </w:r>
      <w:r>
        <w:rPr>
          <w:b/>
          <w:spacing w:val="59"/>
          <w:sz w:val="24"/>
        </w:rPr>
        <w:t> </w:t>
      </w:r>
      <w:r>
        <w:rPr>
          <w:rFonts w:ascii="华文宋体" w:eastAsia="华文宋体" w:hint="eastAsia"/>
          <w:sz w:val="24"/>
        </w:rPr>
        <w:t>详细内容</w:t>
      </w:r>
    </w:p>
    <w:p>
      <w:pPr>
        <w:spacing w:after="0"/>
        <w:jc w:val="left"/>
        <w:rPr>
          <w:rFonts w:ascii="华文宋体" w:eastAsia="华文宋体" w:hint="eastAsia"/>
          <w:sz w:val="24"/>
        </w:rPr>
        <w:sectPr>
          <w:headerReference w:type="default" r:id="rId11"/>
          <w:footerReference w:type="default" r:id="rId12"/>
          <w:footerReference w:type="even" r:id="rId13"/>
          <w:pgSz w:w="11910" w:h="16840"/>
          <w:pgMar w:header="0" w:footer="1306" w:top="1580" w:bottom="1500" w:left="0" w:right="0"/>
          <w:pgNumType w:start="3"/>
        </w:sectPr>
      </w:pPr>
    </w:p>
    <w:p>
      <w:pPr>
        <w:tabs>
          <w:tab w:pos="7514" w:val="left" w:leader="none"/>
        </w:tabs>
        <w:spacing w:before="77"/>
        <w:ind w:left="1587" w:right="0" w:firstLine="0"/>
        <w:jc w:val="left"/>
        <w:rPr>
          <w:rFonts w:ascii="华文楷体" w:eastAsia="华文楷体" w:hint="eastAsia"/>
          <w:sz w:val="21"/>
        </w:rPr>
      </w:pPr>
      <w:r>
        <w:rPr/>
        <w:pict>
          <v:line style="position:absolute;mso-position-horizontal-relative:page;mso-position-vertical-relative:paragraph;z-index:-856;mso-wrap-distance-left:0;mso-wrap-distance-right:0" from="79.370003pt,19.614853pt" to="501.732003pt,19.614853pt" stroked="true" strokeweight=".3985pt" strokecolor="#000000">
            <v:stroke dashstyle="solid"/>
            <w10:wrap type="topAndBottom"/>
          </v:line>
        </w:pict>
      </w:r>
      <w:r>
        <w:rPr>
          <w:sz w:val="21"/>
        </w:rPr>
        <w:t>Abstract</w:t>
        <w:tab/>
      </w:r>
      <w:r>
        <w:rPr>
          <w:rFonts w:ascii="华文楷体" w:eastAsia="华文楷体" w:hint="eastAsia"/>
          <w:sz w:val="21"/>
        </w:rPr>
        <w:t>上海交通大学硕士学位论文</w:t>
      </w:r>
    </w:p>
    <w:p>
      <w:pPr>
        <w:pStyle w:val="BodyText"/>
        <w:spacing w:before="11"/>
        <w:rPr>
          <w:rFonts w:ascii="华文楷体"/>
          <w:sz w:val="18"/>
        </w:rPr>
      </w:pPr>
    </w:p>
    <w:p>
      <w:pPr>
        <w:spacing w:before="101"/>
        <w:ind w:left="2067" w:right="0" w:firstLine="0"/>
        <w:jc w:val="left"/>
        <w:rPr>
          <w:rFonts w:ascii="华文宋体" w:eastAsia="华文宋体" w:hint="eastAsia"/>
          <w:sz w:val="24"/>
        </w:rPr>
      </w:pPr>
      <w:r>
        <w:rPr>
          <w:b/>
          <w:sz w:val="24"/>
        </w:rPr>
        <w:t>RESULTS </w:t>
      </w:r>
      <w:r>
        <w:rPr>
          <w:rFonts w:ascii="华文宋体" w:eastAsia="华文宋体" w:hint="eastAsia"/>
          <w:sz w:val="24"/>
        </w:rPr>
        <w:t>详细内容</w:t>
      </w:r>
    </w:p>
    <w:p>
      <w:pPr>
        <w:spacing w:before="24"/>
        <w:ind w:left="2067" w:right="0" w:firstLine="0"/>
        <w:jc w:val="left"/>
        <w:rPr>
          <w:sz w:val="24"/>
        </w:rPr>
      </w:pPr>
      <w:r>
        <w:rPr>
          <w:b/>
          <w:sz w:val="24"/>
        </w:rPr>
        <w:t>CONCLUSIONS</w:t>
      </w:r>
      <w:r>
        <w:rPr>
          <w:b/>
          <w:spacing w:val="58"/>
          <w:sz w:val="24"/>
        </w:rPr>
        <w:t> </w:t>
      </w:r>
      <w:r>
        <w:rPr>
          <w:rFonts w:ascii="华文宋体" w:eastAsia="华文宋体" w:hint="eastAsia"/>
          <w:sz w:val="24"/>
        </w:rPr>
        <w:t>详细内容 </w:t>
      </w:r>
      <w:r>
        <w:rPr>
          <w:spacing w:val="-6"/>
          <w:sz w:val="24"/>
        </w:rPr>
        <w:t>. . .</w:t>
      </w:r>
    </w:p>
    <w:p>
      <w:pPr>
        <w:spacing w:line="235" w:lineRule="auto" w:before="202"/>
        <w:ind w:left="1580" w:right="1864" w:firstLine="7"/>
        <w:jc w:val="both"/>
        <w:rPr>
          <w:sz w:val="28"/>
        </w:rPr>
      </w:pPr>
      <w:r>
        <w:rPr>
          <w:b/>
          <w:sz w:val="28"/>
        </w:rPr>
        <w:t>KEY</w:t>
      </w:r>
      <w:r>
        <w:rPr>
          <w:b/>
          <w:spacing w:val="-20"/>
          <w:sz w:val="28"/>
        </w:rPr>
        <w:t> </w:t>
      </w:r>
      <w:r>
        <w:rPr>
          <w:b/>
          <w:spacing w:val="-3"/>
          <w:sz w:val="28"/>
        </w:rPr>
        <w:t>WORDS:</w:t>
      </w:r>
      <w:r>
        <w:rPr>
          <w:b/>
          <w:spacing w:val="-19"/>
          <w:sz w:val="28"/>
        </w:rPr>
        <w:t> </w:t>
      </w:r>
      <w:r>
        <w:rPr>
          <w:sz w:val="28"/>
        </w:rPr>
        <w:t>Intestinal</w:t>
      </w:r>
      <w:r>
        <w:rPr>
          <w:spacing w:val="-19"/>
          <w:sz w:val="28"/>
        </w:rPr>
        <w:t> </w:t>
      </w:r>
      <w:r>
        <w:rPr>
          <w:sz w:val="28"/>
        </w:rPr>
        <w:t>Microbiota,</w:t>
      </w:r>
      <w:r>
        <w:rPr>
          <w:spacing w:val="-15"/>
          <w:sz w:val="28"/>
        </w:rPr>
        <w:t> </w:t>
      </w:r>
      <w:r>
        <w:rPr>
          <w:sz w:val="28"/>
        </w:rPr>
        <w:t>High-throughput</w:t>
      </w:r>
      <w:r>
        <w:rPr>
          <w:spacing w:val="-19"/>
          <w:sz w:val="28"/>
        </w:rPr>
        <w:t> </w:t>
      </w:r>
      <w:r>
        <w:rPr>
          <w:sz w:val="28"/>
        </w:rPr>
        <w:t>Sequencing,</w:t>
      </w:r>
      <w:r>
        <w:rPr>
          <w:spacing w:val="-16"/>
          <w:sz w:val="28"/>
        </w:rPr>
        <w:t> </w:t>
      </w:r>
      <w:r>
        <w:rPr>
          <w:sz w:val="28"/>
        </w:rPr>
        <w:t>Necro- tizing</w:t>
      </w:r>
      <w:r>
        <w:rPr>
          <w:spacing w:val="-30"/>
          <w:sz w:val="28"/>
        </w:rPr>
        <w:t> </w:t>
      </w:r>
      <w:r>
        <w:rPr>
          <w:sz w:val="28"/>
        </w:rPr>
        <w:t>Enterocolitis,</w:t>
      </w:r>
      <w:r>
        <w:rPr>
          <w:spacing w:val="-24"/>
          <w:sz w:val="28"/>
        </w:rPr>
        <w:t> </w:t>
      </w:r>
      <w:r>
        <w:rPr>
          <w:sz w:val="28"/>
        </w:rPr>
        <w:t>Hirchsprung’s</w:t>
      </w:r>
      <w:r>
        <w:rPr>
          <w:spacing w:val="-30"/>
          <w:sz w:val="28"/>
        </w:rPr>
        <w:t> </w:t>
      </w:r>
      <w:r>
        <w:rPr>
          <w:sz w:val="28"/>
        </w:rPr>
        <w:t>Disease,</w:t>
      </w:r>
      <w:r>
        <w:rPr>
          <w:spacing w:val="-24"/>
          <w:sz w:val="28"/>
        </w:rPr>
        <w:t> </w:t>
      </w:r>
      <w:r>
        <w:rPr>
          <w:sz w:val="28"/>
        </w:rPr>
        <w:t>Late-Onset</w:t>
      </w:r>
      <w:r>
        <w:rPr>
          <w:spacing w:val="-29"/>
          <w:sz w:val="28"/>
        </w:rPr>
        <w:t> </w:t>
      </w:r>
      <w:r>
        <w:rPr>
          <w:sz w:val="28"/>
        </w:rPr>
        <w:t>Sepsis,</w:t>
      </w:r>
      <w:r>
        <w:rPr>
          <w:spacing w:val="-24"/>
          <w:sz w:val="28"/>
        </w:rPr>
        <w:t> </w:t>
      </w:r>
      <w:r>
        <w:rPr>
          <w:sz w:val="28"/>
        </w:rPr>
        <w:t>Hirshsprung- Associated Entrocolitis, Inflammatory </w:t>
      </w:r>
      <w:r>
        <w:rPr>
          <w:spacing w:val="-4"/>
          <w:sz w:val="28"/>
        </w:rPr>
        <w:t>Bowel</w:t>
      </w:r>
      <w:r>
        <w:rPr>
          <w:spacing w:val="-2"/>
          <w:sz w:val="28"/>
        </w:rPr>
        <w:t> </w:t>
      </w:r>
      <w:r>
        <w:rPr>
          <w:sz w:val="28"/>
        </w:rPr>
        <w:t>Disease</w:t>
      </w:r>
    </w:p>
    <w:p>
      <w:pPr>
        <w:spacing w:after="0" w:line="235" w:lineRule="auto"/>
        <w:jc w:val="both"/>
        <w:rPr>
          <w:sz w:val="28"/>
        </w:rPr>
        <w:sectPr>
          <w:headerReference w:type="even" r:id="rId14"/>
          <w:pgSz w:w="11910" w:h="16840"/>
          <w:pgMar w:header="0" w:footer="1306" w:top="1580" w:bottom="1500" w:left="0" w:right="0"/>
        </w:sectPr>
      </w:pPr>
    </w:p>
    <w:p>
      <w:pPr>
        <w:pStyle w:val="BodyText"/>
        <w:rPr>
          <w:sz w:val="20"/>
        </w:rPr>
      </w:pPr>
    </w:p>
    <w:p>
      <w:pPr>
        <w:pStyle w:val="BodyText"/>
        <w:rPr>
          <w:sz w:val="20"/>
        </w:rPr>
      </w:pPr>
    </w:p>
    <w:p>
      <w:pPr>
        <w:pStyle w:val="BodyText"/>
        <w:rPr>
          <w:sz w:val="20"/>
        </w:rPr>
      </w:pPr>
    </w:p>
    <w:p>
      <w:pPr>
        <w:pStyle w:val="BodyText"/>
        <w:spacing w:before="11"/>
        <w:rPr>
          <w:sz w:val="18"/>
        </w:rPr>
      </w:pPr>
    </w:p>
    <w:p>
      <w:pPr>
        <w:tabs>
          <w:tab w:pos="923" w:val="left" w:leader="none"/>
        </w:tabs>
        <w:spacing w:before="33"/>
        <w:ind w:left="283" w:right="0" w:firstLine="0"/>
        <w:jc w:val="center"/>
        <w:rPr>
          <w:rFonts w:ascii="华文黑体" w:eastAsia="华文黑体" w:hint="eastAsia"/>
          <w:b/>
          <w:sz w:val="32"/>
        </w:rPr>
      </w:pPr>
      <w:bookmarkStart w:name="目    录" w:id="3"/>
      <w:bookmarkEnd w:id="3"/>
      <w:r>
        <w:rPr/>
      </w:r>
      <w:r>
        <w:rPr>
          <w:rFonts w:ascii="华文黑体" w:eastAsia="华文黑体" w:hint="eastAsia"/>
          <w:b/>
          <w:sz w:val="32"/>
        </w:rPr>
        <w:t>目</w:t>
        <w:tab/>
        <w:t>录</w:t>
      </w:r>
    </w:p>
    <w:p>
      <w:pPr>
        <w:pStyle w:val="Heading5"/>
        <w:tabs>
          <w:tab w:pos="10318" w:val="right" w:leader="none"/>
        </w:tabs>
        <w:spacing w:before="547"/>
        <w:ind w:left="1870"/>
      </w:pPr>
      <w:hyperlink w:history="true" w:anchor="_bookmark0">
        <w:r>
          <w:rPr>
            <w:rFonts w:ascii="华文黑体" w:eastAsia="华文黑体" w:hint="eastAsia"/>
          </w:rPr>
          <w:t>插图索引</w:t>
        </w:r>
      </w:hyperlink>
      <w:r>
        <w:rPr>
          <w:rFonts w:ascii="华文黑体" w:eastAsia="华文黑体" w:hint="eastAsia"/>
        </w:rPr>
        <w:tab/>
      </w:r>
      <w:r>
        <w:rPr/>
        <w:t>VIII</w:t>
      </w:r>
    </w:p>
    <w:p>
      <w:pPr>
        <w:pStyle w:val="Heading5"/>
        <w:tabs>
          <w:tab w:pos="10318" w:val="right" w:leader="none"/>
        </w:tabs>
        <w:spacing w:before="272"/>
        <w:ind w:left="1870"/>
      </w:pPr>
      <w:hyperlink w:history="true" w:anchor="_bookmark1">
        <w:r>
          <w:rPr>
            <w:rFonts w:ascii="华文黑体" w:eastAsia="华文黑体" w:hint="eastAsia"/>
          </w:rPr>
          <w:t>表格索引</w:t>
        </w:r>
      </w:hyperlink>
      <w:r>
        <w:rPr>
          <w:rFonts w:ascii="华文黑体" w:eastAsia="华文黑体" w:hint="eastAsia"/>
        </w:rPr>
        <w:tab/>
      </w:r>
      <w:r>
        <w:rPr/>
        <w:t>IX</w:t>
      </w:r>
    </w:p>
    <w:p>
      <w:pPr>
        <w:pStyle w:val="Heading5"/>
        <w:tabs>
          <w:tab w:pos="10318" w:val="right" w:leader="none"/>
        </w:tabs>
        <w:spacing w:before="272"/>
        <w:ind w:left="1870"/>
      </w:pPr>
      <w:hyperlink w:history="true" w:anchor="_bookmark2">
        <w:r>
          <w:rPr>
            <w:rFonts w:ascii="华文黑体" w:eastAsia="华文黑体" w:hint="eastAsia"/>
          </w:rPr>
          <w:t>公式索引</w:t>
        </w:r>
      </w:hyperlink>
      <w:r>
        <w:rPr>
          <w:rFonts w:ascii="华文黑体" w:eastAsia="华文黑体" w:hint="eastAsia"/>
        </w:rPr>
        <w:tab/>
      </w:r>
      <w:r>
        <w:rPr/>
        <w:t>X</w:t>
      </w:r>
    </w:p>
    <w:p>
      <w:pPr>
        <w:pStyle w:val="Heading5"/>
        <w:tabs>
          <w:tab w:pos="10318" w:val="right" w:leader="none"/>
        </w:tabs>
        <w:spacing w:before="271"/>
        <w:ind w:left="1870"/>
      </w:pPr>
      <w:hyperlink w:history="true" w:anchor="_bookmark3">
        <w:r>
          <w:rPr>
            <w:rFonts w:ascii="华文黑体" w:eastAsia="华文黑体" w:hint="eastAsia"/>
          </w:rPr>
          <w:t>缩略语中英文对照表</w:t>
        </w:r>
      </w:hyperlink>
      <w:r>
        <w:rPr>
          <w:rFonts w:ascii="华文黑体" w:eastAsia="华文黑体" w:hint="eastAsia"/>
        </w:rPr>
        <w:tab/>
      </w:r>
      <w:r>
        <w:rPr/>
        <w:t>XI</w:t>
      </w:r>
    </w:p>
    <w:p>
      <w:pPr>
        <w:pStyle w:val="Heading5"/>
        <w:tabs>
          <w:tab w:pos="8610" w:val="left" w:leader="none"/>
        </w:tabs>
        <w:spacing w:before="272"/>
        <w:ind w:left="283"/>
        <w:jc w:val="center"/>
      </w:pPr>
      <w:hyperlink w:history="true" w:anchor="_bookmark4">
        <w:r>
          <w:rPr>
            <w:rFonts w:ascii="华文黑体" w:eastAsia="华文黑体" w:hint="eastAsia"/>
          </w:rPr>
          <w:t>第 一 章</w:t>
        </w:r>
        <w:r>
          <w:rPr>
            <w:rFonts w:ascii="华文黑体" w:eastAsia="华文黑体" w:hint="eastAsia"/>
            <w:spacing w:val="12"/>
          </w:rPr>
          <w:t> </w:t>
        </w:r>
        <w:r>
          <w:rPr>
            <w:rFonts w:ascii="华文黑体" w:eastAsia="华文黑体" w:hint="eastAsia"/>
          </w:rPr>
          <w:t>绪论</w:t>
        </w:r>
      </w:hyperlink>
      <w:r>
        <w:rPr>
          <w:rFonts w:ascii="华文黑体" w:eastAsia="华文黑体" w:hint="eastAsia"/>
        </w:rPr>
        <w:tab/>
      </w:r>
      <w:r>
        <w:rPr/>
        <w:t>1</w:t>
      </w:r>
    </w:p>
    <w:p>
      <w:pPr>
        <w:pStyle w:val="BodyText"/>
        <w:tabs>
          <w:tab w:pos="2782" w:val="left" w:leader="none"/>
          <w:tab w:pos="10197" w:val="left" w:leader="none"/>
        </w:tabs>
        <w:spacing w:before="40"/>
        <w:ind w:left="2230"/>
      </w:pPr>
      <w:hyperlink w:history="true" w:anchor="_bookmark5">
        <w:r>
          <w:rPr/>
          <w:t>1.1</w:t>
          <w:tab/>
        </w:r>
        <w:r>
          <w:rPr>
            <w:rFonts w:ascii="华文宋体" w:eastAsia="华文宋体" w:hint="eastAsia"/>
          </w:rPr>
          <w:t>人体肠道菌群及其早期定植特点</w:t>
        </w:r>
      </w:hyperlink>
      <w:r>
        <w:rPr>
          <w:rFonts w:ascii="华文宋体" w:eastAsia="华文宋体" w:hint="eastAsia"/>
          <w:spacing w:val="47"/>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1</w:t>
      </w:r>
    </w:p>
    <w:p>
      <w:pPr>
        <w:pStyle w:val="BodyText"/>
        <w:tabs>
          <w:tab w:pos="2782" w:val="left" w:leader="none"/>
          <w:tab w:pos="10197" w:val="left" w:leader="none"/>
        </w:tabs>
        <w:spacing w:before="54"/>
        <w:ind w:left="2230"/>
      </w:pPr>
      <w:hyperlink w:history="true" w:anchor="_bookmark6">
        <w:r>
          <w:rPr/>
          <w:t>1.2</w:t>
          <w:tab/>
        </w:r>
        <w:r>
          <w:rPr>
            <w:rFonts w:ascii="华文宋体" w:eastAsia="华文宋体" w:hint="eastAsia"/>
          </w:rPr>
          <w:t>儿科肠道炎症性疾病与肠道菌群</w:t>
        </w:r>
      </w:hyperlink>
      <w:r>
        <w:rPr>
          <w:rFonts w:ascii="华文宋体" w:eastAsia="华文宋体" w:hint="eastAsia"/>
          <w:spacing w:val="47"/>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2</w:t>
      </w:r>
    </w:p>
    <w:p>
      <w:pPr>
        <w:pStyle w:val="ListParagraph"/>
        <w:numPr>
          <w:ilvl w:val="2"/>
          <w:numId w:val="1"/>
        </w:numPr>
        <w:tabs>
          <w:tab w:pos="3550" w:val="left" w:leader="none"/>
          <w:tab w:pos="3551" w:val="left" w:leader="none"/>
          <w:tab w:pos="10198" w:val="left" w:leader="none"/>
        </w:tabs>
        <w:spacing w:line="240" w:lineRule="auto" w:before="54" w:after="0"/>
        <w:ind w:left="3550" w:right="0" w:hanging="768"/>
        <w:jc w:val="left"/>
        <w:rPr>
          <w:sz w:val="24"/>
        </w:rPr>
      </w:pPr>
      <w:hyperlink w:history="true" w:anchor="_bookmark7">
        <w:r>
          <w:rPr>
            <w:rFonts w:ascii="华文宋体" w:eastAsia="华文宋体" w:hint="eastAsia"/>
            <w:sz w:val="24"/>
          </w:rPr>
          <w:t>坏死性小肠结肠炎与肠道菌群紊乱</w:t>
        </w:r>
      </w:hyperlink>
      <w:r>
        <w:rPr>
          <w:rFonts w:ascii="华文宋体" w:eastAsia="华文宋体" w:hint="eastAsia"/>
          <w:sz w:val="24"/>
        </w:rPr>
        <w:t> </w:t>
      </w:r>
      <w:r>
        <w:rPr>
          <w:rFonts w:ascii="华文宋体" w:eastAsia="华文宋体" w:hint="eastAsia"/>
          <w:spacing w:val="59"/>
          <w:sz w:val="24"/>
        </w:rPr>
        <w:t> </w:t>
      </w:r>
      <w:r>
        <w:rPr>
          <w:sz w:val="24"/>
        </w:rPr>
        <w:t>.</w:t>
      </w:r>
      <w:r>
        <w:rPr>
          <w:spacing w:val="60"/>
          <w:sz w:val="24"/>
        </w:rPr>
        <w:t> </w:t>
      </w:r>
      <w:r>
        <w:rPr>
          <w:sz w:val="24"/>
        </w:rPr>
        <w:t>.</w:t>
      </w:r>
      <w:r>
        <w:rPr>
          <w:spacing w:val="60"/>
          <w:sz w:val="24"/>
        </w:rPr>
        <w:t> </w:t>
      </w:r>
      <w:r>
        <w:rPr>
          <w:sz w:val="24"/>
        </w:rPr>
        <w:t>.</w:t>
      </w:r>
      <w:r>
        <w:rPr>
          <w:spacing w:val="59"/>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tab/>
        <w:t>2</w:t>
      </w:r>
    </w:p>
    <w:p>
      <w:pPr>
        <w:pStyle w:val="ListParagraph"/>
        <w:numPr>
          <w:ilvl w:val="2"/>
          <w:numId w:val="1"/>
        </w:numPr>
        <w:tabs>
          <w:tab w:pos="3550" w:val="left" w:leader="none"/>
          <w:tab w:pos="3551" w:val="left" w:leader="none"/>
          <w:tab w:pos="10197" w:val="left" w:leader="none"/>
        </w:tabs>
        <w:spacing w:line="240" w:lineRule="auto" w:before="55" w:after="0"/>
        <w:ind w:left="3550" w:right="0" w:hanging="768"/>
        <w:jc w:val="left"/>
        <w:rPr>
          <w:sz w:val="24"/>
        </w:rPr>
      </w:pPr>
      <w:hyperlink w:history="true" w:anchor="_bookmark8">
        <w:r>
          <w:rPr>
            <w:rFonts w:ascii="华文宋体" w:eastAsia="华文宋体" w:hint="eastAsia"/>
            <w:sz w:val="24"/>
          </w:rPr>
          <w:t>先天性巨结肠，先天性巨结肠肠炎与肠道菌群紊乱</w:t>
        </w:r>
      </w:hyperlink>
      <w:r>
        <w:rPr>
          <w:rFonts w:ascii="华文宋体" w:eastAsia="华文宋体" w:hint="eastAsia"/>
          <w:spacing w:val="59"/>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r>
      <w:r>
        <w:rPr>
          <w:spacing w:val="60"/>
          <w:sz w:val="24"/>
        </w:rPr>
        <w:t> </w:t>
      </w:r>
      <w:r>
        <w:rPr>
          <w:sz w:val="24"/>
        </w:rPr>
        <w:t>.</w:t>
        <w:tab/>
        <w:t>3</w:t>
      </w:r>
    </w:p>
    <w:p>
      <w:pPr>
        <w:pStyle w:val="BodyText"/>
        <w:tabs>
          <w:tab w:pos="3550" w:val="left" w:leader="none"/>
          <w:tab w:pos="10198" w:val="left" w:leader="none"/>
        </w:tabs>
        <w:spacing w:before="54"/>
        <w:ind w:left="2782"/>
      </w:pPr>
      <w:hyperlink w:history="true" w:anchor="_bookmark9">
        <w:r>
          <w:rPr/>
          <w:t>1.2.3</w:t>
          <w:tab/>
        </w:r>
        <w:r>
          <w:rPr>
            <w:rFonts w:ascii="华文宋体" w:eastAsia="华文宋体" w:hint="eastAsia"/>
          </w:rPr>
          <w:t>炎症性肠病与肠道菌群紊乱</w:t>
        </w:r>
      </w:hyperlink>
      <w:r>
        <w:rPr>
          <w:rFonts w:ascii="华文宋体" w:eastAsia="华文宋体" w:hint="eastAsia"/>
        </w:rPr>
        <w:t> </w:t>
      </w:r>
      <w:r>
        <w:rPr>
          <w:rFonts w:ascii="华文宋体" w:eastAsia="华文宋体" w:hint="eastAsia"/>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4</w:t>
      </w:r>
    </w:p>
    <w:p>
      <w:pPr>
        <w:pStyle w:val="BodyText"/>
        <w:tabs>
          <w:tab w:pos="2782" w:val="left" w:leader="none"/>
          <w:tab w:pos="10197" w:val="left" w:leader="none"/>
        </w:tabs>
        <w:spacing w:before="54"/>
        <w:ind w:left="2230"/>
      </w:pPr>
      <w:hyperlink w:history="true" w:anchor="_bookmark10">
        <w:r>
          <w:rPr/>
          <w:t>1.3</w:t>
          <w:tab/>
        </w:r>
        <w:r>
          <w:rPr>
            <w:rFonts w:ascii="华文宋体" w:eastAsia="华文宋体" w:hint="eastAsia"/>
          </w:rPr>
          <w:t>肠道菌群研究与宏基因组学技术</w:t>
        </w:r>
      </w:hyperlink>
      <w:r>
        <w:rPr>
          <w:rFonts w:ascii="华文宋体" w:eastAsia="华文宋体" w:hint="eastAsia"/>
          <w:spacing w:val="47"/>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5</w:t>
      </w:r>
    </w:p>
    <w:p>
      <w:pPr>
        <w:pStyle w:val="Heading5"/>
        <w:tabs>
          <w:tab w:pos="8610" w:val="left" w:leader="none"/>
        </w:tabs>
        <w:spacing w:before="286"/>
        <w:ind w:left="283"/>
        <w:jc w:val="center"/>
      </w:pPr>
      <w:hyperlink w:history="true" w:anchor="_bookmark11">
        <w:r>
          <w:rPr>
            <w:rFonts w:ascii="华文黑体" w:eastAsia="华文黑体" w:hint="eastAsia"/>
          </w:rPr>
          <w:t>第二章  </w:t>
        </w:r>
        <w:r>
          <w:rPr>
            <w:rFonts w:ascii="华文黑体" w:eastAsia="华文黑体" w:hint="eastAsia"/>
            <w:spacing w:val="12"/>
          </w:rPr>
          <w:t> </w:t>
        </w:r>
        <w:r>
          <w:rPr>
            <w:rFonts w:ascii="华文黑体" w:eastAsia="华文黑体" w:hint="eastAsia"/>
          </w:rPr>
          <w:t>肠道菌群纵向模式与早产儿坏死性小肠结肠炎研究</w:t>
        </w:r>
      </w:hyperlink>
      <w:r>
        <w:rPr>
          <w:rFonts w:ascii="华文黑体" w:eastAsia="华文黑体" w:hint="eastAsia"/>
        </w:rPr>
        <w:tab/>
      </w:r>
      <w:r>
        <w:rPr/>
        <w:t>6</w:t>
      </w:r>
    </w:p>
    <w:p>
      <w:pPr>
        <w:pStyle w:val="BodyText"/>
        <w:tabs>
          <w:tab w:pos="2782" w:val="left" w:leader="none"/>
          <w:tab w:pos="10197" w:val="left" w:leader="none"/>
        </w:tabs>
        <w:spacing w:before="40"/>
        <w:ind w:left="2230"/>
      </w:pPr>
      <w:hyperlink w:history="true" w:anchor="_bookmark12">
        <w:r>
          <w:rPr/>
          <w:t>2.1</w:t>
          <w:tab/>
        </w:r>
        <w:r>
          <w:rPr>
            <w:rFonts w:ascii="华文宋体" w:eastAsia="华文宋体" w:hint="eastAsia"/>
          </w:rPr>
          <w:t>引 言</w:t>
        </w:r>
      </w:hyperlink>
      <w:r>
        <w:rPr>
          <w:rFonts w:ascii="华文宋体" w:eastAsia="华文宋体" w:hint="eastAsia"/>
        </w:rPr>
        <w:t>  </w:t>
      </w:r>
      <w:r>
        <w:rPr/>
        <w:t>.  .  .  .  .  .  .  .  .  .  .  .  .  .  .  .  .  .  .  .  .  .  .  .  .  .  .  .  .  .  .  .  .  .</w:t>
      </w:r>
      <w:r>
        <w:rPr>
          <w:spacing w:val="-13"/>
        </w:rPr>
        <w:t> </w:t>
      </w:r>
      <w:r>
        <w:rPr/>
        <w:t>.</w:t>
      </w:r>
      <w:r>
        <w:rPr>
          <w:spacing w:val="60"/>
        </w:rPr>
        <w:t> </w:t>
      </w:r>
      <w:r>
        <w:rPr/>
        <w:t>.</w:t>
        <w:tab/>
        <w:t>6</w:t>
      </w:r>
    </w:p>
    <w:p>
      <w:pPr>
        <w:pStyle w:val="BodyText"/>
        <w:tabs>
          <w:tab w:pos="2782" w:val="left" w:leader="none"/>
          <w:tab w:pos="10197" w:val="left" w:leader="none"/>
        </w:tabs>
        <w:spacing w:before="54"/>
        <w:ind w:left="2230"/>
      </w:pPr>
      <w:hyperlink w:history="true" w:anchor="_bookmark13">
        <w:r>
          <w:rPr/>
          <w:t>2.2</w:t>
          <w:tab/>
        </w:r>
        <w:r>
          <w:rPr>
            <w:rFonts w:ascii="华文宋体" w:eastAsia="华文宋体" w:hint="eastAsia"/>
          </w:rPr>
          <w:t>材料与方法</w:t>
        </w:r>
      </w:hyperlink>
      <w:r>
        <w:rPr>
          <w:rFonts w:ascii="华文宋体" w:eastAsia="华文宋体" w:hint="eastAsia"/>
          <w:spacing w:val="47"/>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6</w:t>
      </w:r>
    </w:p>
    <w:p>
      <w:pPr>
        <w:pStyle w:val="BodyText"/>
        <w:tabs>
          <w:tab w:pos="3550" w:val="left" w:leader="none"/>
          <w:tab w:pos="4270" w:val="left" w:leader="none"/>
          <w:tab w:pos="10197" w:val="left" w:leader="none"/>
        </w:tabs>
        <w:spacing w:before="55"/>
        <w:ind w:left="2782"/>
      </w:pPr>
      <w:hyperlink w:history="true" w:anchor="_bookmark14">
        <w:r>
          <w:rPr/>
          <w:t>2.2.1</w:t>
          <w:tab/>
        </w:r>
        <w:r>
          <w:rPr>
            <w:rFonts w:ascii="华文宋体" w:eastAsia="华文宋体" w:hint="eastAsia"/>
          </w:rPr>
          <w:t>伦理</w:t>
        </w:r>
      </w:hyperlink>
      <w:r>
        <w:rPr>
          <w:rFonts w:ascii="华文宋体" w:eastAsia="华文宋体" w:hint="eastAsia"/>
        </w:rPr>
        <w:tab/>
      </w:r>
      <w:r>
        <w:rPr/>
        <w:t>.  .  .  .  .  .  .  .  .  .  .  .  .  .  .  .  .  .  .  .  .  .  .  .  .  .  .  .  .</w:t>
      </w:r>
      <w:r>
        <w:rPr>
          <w:spacing w:val="59"/>
        </w:rPr>
        <w:t> </w:t>
      </w:r>
      <w:r>
        <w:rPr/>
        <w:t>.</w:t>
      </w:r>
      <w:r>
        <w:rPr>
          <w:spacing w:val="60"/>
        </w:rPr>
        <w:t> </w:t>
      </w:r>
      <w:r>
        <w:rPr/>
        <w:t>.</w:t>
        <w:tab/>
        <w:t>6</w:t>
      </w:r>
    </w:p>
    <w:p>
      <w:pPr>
        <w:pStyle w:val="BodyText"/>
        <w:tabs>
          <w:tab w:pos="3550" w:val="left" w:leader="none"/>
          <w:tab w:pos="10197" w:val="left" w:leader="none"/>
        </w:tabs>
        <w:spacing w:before="54"/>
        <w:ind w:left="2782"/>
      </w:pPr>
      <w:hyperlink w:history="true" w:anchor="_bookmark15">
        <w:r>
          <w:rPr/>
          <w:t>2.2.2</w:t>
          <w:tab/>
        </w:r>
        <w:r>
          <w:rPr>
            <w:rFonts w:ascii="华文宋体" w:eastAsia="华文宋体" w:hint="eastAsia"/>
          </w:rPr>
          <w:t>研究对象</w:t>
        </w:r>
      </w:hyperlink>
      <w:r>
        <w:rPr>
          <w:rFonts w:ascii="华文宋体" w:eastAsia="华文宋体" w:hint="eastAsia"/>
          <w:spacing w:val="59"/>
        </w:rPr>
        <w:t> </w:t>
      </w:r>
      <w:r>
        <w:rPr/>
        <w:t>.  .  .  .  .</w:t>
      </w:r>
      <w:r>
        <w:rPr>
          <w:spacing w:val="59"/>
        </w:rPr>
        <w:t> </w:t>
      </w:r>
      <w:r>
        <w:rPr/>
        <w:t>.  .  .  .  .  .  .  .  .  .  .  .  .  .  .  .  .  .  .  .  .  .  .  .</w:t>
        <w:tab/>
        <w:t>6</w:t>
      </w:r>
    </w:p>
    <w:p>
      <w:pPr>
        <w:pStyle w:val="BodyText"/>
        <w:tabs>
          <w:tab w:pos="3550" w:val="left" w:leader="none"/>
          <w:tab w:pos="10197" w:val="left" w:leader="none"/>
        </w:tabs>
        <w:spacing w:before="54"/>
        <w:ind w:left="2782"/>
      </w:pPr>
      <w:hyperlink w:history="true" w:anchor="_bookmark16">
        <w:r>
          <w:rPr/>
          <w:t>2.2.3</w:t>
          <w:tab/>
        </w:r>
        <w:r>
          <w:rPr>
            <w:rFonts w:ascii="华文宋体" w:eastAsia="华文宋体" w:hint="eastAsia"/>
          </w:rPr>
          <w:t>诊断标准</w:t>
        </w:r>
      </w:hyperlink>
      <w:r>
        <w:rPr>
          <w:rFonts w:ascii="华文宋体" w:eastAsia="华文宋体" w:hint="eastAsia"/>
          <w:spacing w:val="59"/>
        </w:rPr>
        <w:t> </w:t>
      </w:r>
      <w:r>
        <w:rPr/>
        <w:t>.  .  .  .  .</w:t>
      </w:r>
      <w:r>
        <w:rPr>
          <w:spacing w:val="59"/>
        </w:rPr>
        <w:t> </w:t>
      </w:r>
      <w:r>
        <w:rPr/>
        <w:t>.  .  .  .  .  .  .  .  .  .  .  .  .  .  .  .  .  .  .  .  .  .  .  .</w:t>
        <w:tab/>
        <w:t>7</w:t>
      </w:r>
    </w:p>
    <w:p>
      <w:pPr>
        <w:pStyle w:val="BodyText"/>
        <w:tabs>
          <w:tab w:pos="3550" w:val="left" w:leader="none"/>
          <w:tab w:pos="10197" w:val="left" w:leader="none"/>
        </w:tabs>
        <w:spacing w:before="55"/>
        <w:ind w:left="2782"/>
      </w:pPr>
      <w:hyperlink w:history="true" w:anchor="_bookmark17">
        <w:r>
          <w:rPr/>
          <w:t>2.2.4</w:t>
          <w:tab/>
        </w:r>
        <w:r>
          <w:rPr>
            <w:rFonts w:ascii="华文宋体" w:eastAsia="华文宋体" w:hint="eastAsia"/>
          </w:rPr>
          <w:t>主要实验室试剂及仪器</w:t>
        </w:r>
      </w:hyperlink>
      <w:r>
        <w:rPr>
          <w:rFonts w:ascii="华文宋体" w:eastAsia="华文宋体" w:hint="eastAsia"/>
          <w:spacing w:val="59"/>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7</w:t>
      </w:r>
    </w:p>
    <w:p>
      <w:pPr>
        <w:pStyle w:val="BodyText"/>
        <w:tabs>
          <w:tab w:pos="3550" w:val="left" w:leader="none"/>
          <w:tab w:pos="5710" w:val="left" w:leader="none"/>
          <w:tab w:pos="10197" w:val="left" w:leader="none"/>
        </w:tabs>
        <w:spacing w:before="54"/>
        <w:ind w:left="2782"/>
      </w:pPr>
      <w:hyperlink w:history="true" w:anchor="_bookmark18">
        <w:r>
          <w:rPr/>
          <w:t>2.2.5</w:t>
          <w:tab/>
        </w:r>
        <w:r>
          <w:rPr>
            <w:rFonts w:ascii="华文宋体" w:eastAsia="华文宋体" w:hint="eastAsia"/>
          </w:rPr>
          <w:t>粪便标本采集方法</w:t>
        </w:r>
      </w:hyperlink>
      <w:r>
        <w:rPr>
          <w:rFonts w:ascii="华文宋体" w:eastAsia="华文宋体" w:hint="eastAsia"/>
        </w:rPr>
        <w:tab/>
      </w:r>
      <w:r>
        <w:rPr/>
        <w:t>.  .  .  .  .  .  .  .  .  .  .  .  .  .  .  .  .  .  .  .  .</w:t>
      </w:r>
      <w:r>
        <w:rPr>
          <w:spacing w:val="59"/>
        </w:rPr>
        <w:t> </w:t>
      </w:r>
      <w:r>
        <w:rPr/>
        <w:t>.</w:t>
      </w:r>
      <w:r>
        <w:rPr>
          <w:spacing w:val="60"/>
        </w:rPr>
        <w:t> </w:t>
      </w:r>
      <w:r>
        <w:rPr/>
        <w:t>.</w:t>
        <w:tab/>
        <w:t>8</w:t>
      </w:r>
    </w:p>
    <w:p>
      <w:pPr>
        <w:pStyle w:val="BodyText"/>
        <w:tabs>
          <w:tab w:pos="3550" w:val="left" w:leader="none"/>
          <w:tab w:pos="10317" w:val="right" w:leader="none"/>
        </w:tabs>
        <w:spacing w:before="54"/>
        <w:ind w:left="2782"/>
      </w:pPr>
      <w:hyperlink w:history="true" w:anchor="_bookmark19">
        <w:r>
          <w:rPr/>
          <w:t>2.2.6</w:t>
          <w:tab/>
        </w:r>
        <w:r>
          <w:rPr>
            <w:rFonts w:ascii="华文宋体" w:eastAsia="华文宋体" w:hint="eastAsia"/>
          </w:rPr>
          <w:t>标本总 </w:t>
        </w:r>
        <w:r>
          <w:rPr>
            <w:spacing w:val="-3"/>
          </w:rPr>
          <w:t>DNA</w:t>
        </w:r>
        <w:r>
          <w:rPr>
            <w:spacing w:val="-1"/>
          </w:rPr>
          <w:t> </w:t>
        </w:r>
        <w:r>
          <w:rPr>
            <w:rFonts w:ascii="华文宋体" w:eastAsia="华文宋体" w:hint="eastAsia"/>
          </w:rPr>
          <w:t>提取</w:t>
        </w:r>
      </w:hyperlink>
      <w:r>
        <w:rPr>
          <w:rFonts w:ascii="华文宋体" w:eastAsia="华文宋体" w:hint="eastAsia"/>
        </w:rPr>
        <w:t> </w:t>
      </w:r>
      <w:r>
        <w:rPr>
          <w:rFonts w:ascii="华文宋体" w:eastAsia="华文宋体" w:hint="eastAsia"/>
          <w:spacing w:val="27"/>
        </w:rPr>
        <w:t> </w:t>
      </w:r>
      <w:r>
        <w:rPr/>
        <w:t>.</w:t>
      </w:r>
      <w:r>
        <w:rPr>
          <w:spacing w:val="59"/>
        </w:rPr>
        <w:t> </w:t>
      </w:r>
      <w:r>
        <w:rPr/>
        <w:t>.  .  .  .  .  .  .  .  .  .  .  . </w:t>
      </w:r>
      <w:r>
        <w:rPr>
          <w:spacing w:val="1"/>
        </w:rPr>
        <w:t> </w:t>
      </w:r>
      <w:r>
        <w:rPr/>
        <w:t>.  .  .  .  .  .  .  .  .  .  .</w:t>
        <w:tab/>
        <w:t>8</w:t>
      </w:r>
    </w:p>
    <w:p>
      <w:pPr>
        <w:pStyle w:val="BodyText"/>
        <w:tabs>
          <w:tab w:pos="3550" w:val="left" w:leader="none"/>
          <w:tab w:pos="10318" w:val="right" w:leader="dot"/>
        </w:tabs>
        <w:spacing w:before="55"/>
        <w:ind w:left="2782"/>
      </w:pPr>
      <w:hyperlink w:history="true" w:anchor="_bookmark20">
        <w:r>
          <w:rPr/>
          <w:t>2.2.7</w:t>
          <w:tab/>
        </w:r>
        <w:r>
          <w:rPr>
            <w:rFonts w:ascii="华文宋体" w:eastAsia="华文宋体" w:hint="eastAsia"/>
          </w:rPr>
          <w:t>总</w:t>
        </w:r>
        <w:r>
          <w:rPr>
            <w:rFonts w:ascii="华文宋体" w:eastAsia="华文宋体" w:hint="eastAsia"/>
            <w:spacing w:val="-1"/>
          </w:rPr>
          <w:t> </w:t>
        </w:r>
        <w:r>
          <w:rPr>
            <w:spacing w:val="-3"/>
          </w:rPr>
          <w:t>DNA</w:t>
        </w:r>
        <w:r>
          <w:rPr>
            <w:spacing w:val="-1"/>
          </w:rPr>
          <w:t> </w:t>
        </w:r>
        <w:r>
          <w:rPr/>
          <w:t>16s rDNA</w:t>
        </w:r>
        <w:r>
          <w:rPr>
            <w:spacing w:val="-1"/>
          </w:rPr>
          <w:t> </w:t>
        </w:r>
        <w:r>
          <w:rPr>
            <w:spacing w:val="-4"/>
          </w:rPr>
          <w:t>V3-V4</w:t>
        </w:r>
        <w:r>
          <w:rPr>
            <w:spacing w:val="-1"/>
          </w:rPr>
          <w:t> </w:t>
        </w:r>
        <w:r>
          <w:rPr>
            <w:rFonts w:ascii="华文宋体" w:eastAsia="华文宋体" w:hint="eastAsia"/>
          </w:rPr>
          <w:t>可变区片段的扩增</w:t>
        </w:r>
      </w:hyperlink>
      <w:r>
        <w:rPr>
          <w:rFonts w:ascii="华文宋体" w:eastAsia="华文宋体" w:hint="eastAsia"/>
        </w:rPr>
        <w:tab/>
      </w:r>
      <w:r>
        <w:rPr/>
        <w:t>11</w:t>
      </w:r>
    </w:p>
    <w:p>
      <w:pPr>
        <w:pStyle w:val="BodyText"/>
        <w:tabs>
          <w:tab w:pos="3550" w:val="left" w:leader="none"/>
          <w:tab w:pos="10077" w:val="left" w:leader="none"/>
        </w:tabs>
        <w:spacing w:before="54"/>
        <w:ind w:left="2782"/>
      </w:pPr>
      <w:hyperlink w:history="true" w:anchor="_bookmark21">
        <w:r>
          <w:rPr/>
          <w:t>2.2.8</w:t>
          <w:tab/>
        </w:r>
        <w:r>
          <w:rPr>
            <w:rFonts w:ascii="华文宋体" w:eastAsia="华文宋体" w:hint="eastAsia"/>
          </w:rPr>
          <w:t>荧光定量</w:t>
        </w:r>
      </w:hyperlink>
      <w:r>
        <w:rPr>
          <w:rFonts w:ascii="华文宋体" w:eastAsia="华文宋体" w:hint="eastAsia"/>
          <w:spacing w:val="59"/>
        </w:rPr>
        <w:t> </w:t>
      </w:r>
      <w:r>
        <w:rPr/>
        <w:t>.  .  .  .  .</w:t>
      </w:r>
      <w:r>
        <w:rPr>
          <w:spacing w:val="59"/>
        </w:rPr>
        <w:t> </w:t>
      </w:r>
      <w:r>
        <w:rPr/>
        <w:t>.  .  .  .  .  .  .  .  .  .  .  .  .  .  .  .  .  .  .  .  .  .  .  .</w:t>
        <w:tab/>
        <w:t>11</w:t>
      </w:r>
    </w:p>
    <w:p>
      <w:pPr>
        <w:pStyle w:val="BodyText"/>
        <w:tabs>
          <w:tab w:pos="3550" w:val="left" w:leader="none"/>
          <w:tab w:pos="10318" w:val="right" w:leader="dot"/>
        </w:tabs>
        <w:spacing w:before="54"/>
        <w:ind w:left="2782"/>
      </w:pPr>
      <w:hyperlink w:history="true" w:anchor="_bookmark22">
        <w:r>
          <w:rPr/>
          <w:t>2.2.9</w:t>
          <w:tab/>
          <w:t>Illumina Miseq </w:t>
        </w:r>
        <w:r>
          <w:rPr>
            <w:rFonts w:ascii="华文宋体" w:eastAsia="华文宋体" w:hint="eastAsia"/>
          </w:rPr>
          <w:t>下一代高通量测序</w:t>
        </w:r>
      </w:hyperlink>
      <w:r>
        <w:rPr>
          <w:rFonts w:ascii="华文宋体" w:eastAsia="华文宋体" w:hint="eastAsia"/>
        </w:rPr>
        <w:tab/>
      </w:r>
      <w:r>
        <w:rPr/>
        <w:t>12</w:t>
      </w:r>
    </w:p>
    <w:p>
      <w:pPr>
        <w:pStyle w:val="BodyText"/>
        <w:tabs>
          <w:tab w:pos="10077" w:val="left" w:leader="none"/>
        </w:tabs>
        <w:spacing w:before="55"/>
        <w:ind w:left="2782"/>
      </w:pPr>
      <w:hyperlink w:history="true" w:anchor="_bookmark23">
        <w:r>
          <w:rPr/>
          <w:t>2.2.10 </w:t>
        </w:r>
        <w:r>
          <w:rPr>
            <w:spacing w:val="48"/>
          </w:rPr>
          <w:t> </w:t>
        </w:r>
        <w:r>
          <w:rPr>
            <w:rFonts w:ascii="华文宋体" w:eastAsia="华文宋体" w:hint="eastAsia"/>
          </w:rPr>
          <w:t>原始数据处理</w:t>
        </w:r>
      </w:hyperlink>
      <w:r>
        <w:rPr>
          <w:rFonts w:ascii="华文宋体" w:eastAsia="华文宋体" w:hint="eastAsia"/>
        </w:rPr>
        <w:t> </w:t>
      </w:r>
      <w:r>
        <w:rPr>
          <w:rFonts w:ascii="华文宋体" w:eastAsia="华文宋体" w:hint="eastAsia"/>
          <w:spacing w:val="59"/>
        </w:rPr>
        <w:t> </w:t>
      </w:r>
      <w:r>
        <w:rPr/>
        <w:t>.</w:t>
      </w:r>
      <w:r>
        <w:rPr>
          <w:spacing w:val="59"/>
        </w:rPr>
        <w:t> </w:t>
      </w:r>
      <w:r>
        <w:rPr/>
        <w:t>.  .  .  .  .  .  .  .  .  .  .  .  .  .  .  .  .  .  .  .  .  .  .  .  .</w:t>
        <w:tab/>
        <w:t>12</w:t>
      </w:r>
    </w:p>
    <w:p>
      <w:pPr>
        <w:pStyle w:val="BodyText"/>
        <w:tabs>
          <w:tab w:pos="4990" w:val="left" w:leader="none"/>
          <w:tab w:pos="10077" w:val="left" w:leader="none"/>
        </w:tabs>
        <w:spacing w:before="54"/>
        <w:ind w:left="2782"/>
      </w:pPr>
      <w:hyperlink w:history="true" w:anchor="_bookmark24">
        <w:r>
          <w:rPr/>
          <w:t>2.2.11 </w:t>
        </w:r>
        <w:r>
          <w:rPr>
            <w:spacing w:val="48"/>
          </w:rPr>
          <w:t> </w:t>
        </w:r>
        <w:r>
          <w:rPr>
            <w:rFonts w:ascii="华文宋体" w:eastAsia="华文宋体" w:hint="eastAsia"/>
          </w:rPr>
          <w:t>统计学方法</w:t>
        </w:r>
      </w:hyperlink>
      <w:r>
        <w:rPr>
          <w:rFonts w:ascii="华文宋体" w:eastAsia="华文宋体" w:hint="eastAsia"/>
        </w:rPr>
        <w:tab/>
      </w:r>
      <w:r>
        <w:rPr/>
        <w:t>.  .  .  .  .  .  .  .  .  .  .  .  .  .  .  .  .  .  .  .  .  .  .  .  .</w:t>
      </w:r>
      <w:r>
        <w:rPr>
          <w:spacing w:val="59"/>
        </w:rPr>
        <w:t> </w:t>
      </w:r>
      <w:r>
        <w:rPr/>
        <w:t>.</w:t>
      </w:r>
      <w:r>
        <w:rPr>
          <w:spacing w:val="60"/>
        </w:rPr>
        <w:t> </w:t>
      </w:r>
      <w:r>
        <w:rPr/>
        <w:t>.</w:t>
        <w:tab/>
        <w:t>16</w:t>
      </w:r>
    </w:p>
    <w:p>
      <w:pPr>
        <w:pStyle w:val="BodyText"/>
        <w:tabs>
          <w:tab w:pos="2782" w:val="left" w:leader="none"/>
          <w:tab w:pos="10077" w:val="left" w:leader="none"/>
        </w:tabs>
        <w:spacing w:before="54"/>
        <w:ind w:left="2230"/>
      </w:pPr>
      <w:hyperlink w:history="true" w:anchor="_bookmark26">
        <w:r>
          <w:rPr/>
          <w:t>2.3</w:t>
          <w:tab/>
        </w:r>
        <w:r>
          <w:rPr>
            <w:rFonts w:ascii="华文宋体" w:eastAsia="华文宋体" w:hint="eastAsia"/>
          </w:rPr>
          <w:t>结 果</w:t>
        </w:r>
      </w:hyperlink>
      <w:r>
        <w:rPr>
          <w:rFonts w:ascii="华文宋体" w:eastAsia="华文宋体" w:hint="eastAsia"/>
        </w:rPr>
        <w:t>  </w:t>
      </w:r>
      <w:r>
        <w:rPr/>
        <w:t>.  .  .  .  .  .  .  .  .  .  .  .  .  .  .  .  .  .  .  .  .  .  .  .  .  .  .  .  .  .  .  .  .  .</w:t>
      </w:r>
      <w:r>
        <w:rPr>
          <w:spacing w:val="-13"/>
        </w:rPr>
        <w:t> </w:t>
      </w:r>
      <w:r>
        <w:rPr/>
        <w:t>.</w:t>
      </w:r>
      <w:r>
        <w:rPr>
          <w:spacing w:val="60"/>
        </w:rPr>
        <w:t> </w:t>
      </w:r>
      <w:r>
        <w:rPr/>
        <w:t>.</w:t>
        <w:tab/>
        <w:t>17</w:t>
      </w:r>
    </w:p>
    <w:p>
      <w:pPr>
        <w:spacing w:after="0"/>
        <w:sectPr>
          <w:headerReference w:type="default" r:id="rId15"/>
          <w:headerReference w:type="even" r:id="rId16"/>
          <w:footerReference w:type="default" r:id="rId17"/>
          <w:footerReference w:type="even" r:id="rId18"/>
          <w:pgSz w:w="11910" w:h="16840"/>
          <w:pgMar w:header="1720" w:footer="1306" w:top="1980" w:bottom="1500" w:left="0" w:right="0"/>
          <w:pgNumType w:start="5"/>
        </w:sectPr>
      </w:pPr>
    </w:p>
    <w:p>
      <w:pPr>
        <w:pStyle w:val="BodyText"/>
        <w:spacing w:before="6"/>
        <w:rPr>
          <w:sz w:val="20"/>
        </w:rPr>
      </w:pPr>
    </w:p>
    <w:p>
      <w:pPr>
        <w:pStyle w:val="BodyText"/>
        <w:tabs>
          <w:tab w:pos="3267" w:val="left" w:leader="none"/>
          <w:tab w:pos="9794" w:val="left" w:leader="none"/>
        </w:tabs>
        <w:spacing w:before="97"/>
        <w:ind w:left="2499"/>
      </w:pPr>
      <w:hyperlink w:history="true" w:anchor="_bookmark27">
        <w:r>
          <w:rPr/>
          <w:t>2.3.1</w:t>
          <w:tab/>
        </w:r>
        <w:r>
          <w:rPr>
            <w:rFonts w:ascii="华文宋体" w:eastAsia="华文宋体" w:hint="eastAsia"/>
          </w:rPr>
          <w:t>患者基本情况</w:t>
        </w:r>
      </w:hyperlink>
      <w:r>
        <w:rPr>
          <w:rFonts w:ascii="华文宋体" w:eastAsia="华文宋体" w:hint="eastAsia"/>
        </w:rPr>
        <w:t> </w:t>
      </w:r>
      <w:r>
        <w:rPr>
          <w:rFonts w:ascii="华文宋体" w:eastAsia="华文宋体" w:hint="eastAsia"/>
          <w:spacing w:val="59"/>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17</w:t>
      </w:r>
    </w:p>
    <w:p>
      <w:pPr>
        <w:pStyle w:val="BodyText"/>
        <w:tabs>
          <w:tab w:pos="3267" w:val="left" w:leader="none"/>
          <w:tab w:pos="9794" w:val="left" w:leader="none"/>
        </w:tabs>
        <w:spacing w:before="55"/>
        <w:ind w:left="2499"/>
      </w:pPr>
      <w:hyperlink w:history="true" w:anchor="_bookmark29">
        <w:r>
          <w:rPr/>
          <w:t>2.3.2</w:t>
          <w:tab/>
        </w:r>
        <w:r>
          <w:rPr>
            <w:rFonts w:ascii="华文宋体" w:eastAsia="华文宋体" w:hint="eastAsia"/>
          </w:rPr>
          <w:t>样本及测序信息</w:t>
        </w:r>
      </w:hyperlink>
      <w:r>
        <w:rPr>
          <w:rFonts w:ascii="华文宋体" w:eastAsia="华文宋体" w:hint="eastAsia"/>
          <w:spacing w:val="59"/>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18</w:t>
      </w:r>
    </w:p>
    <w:p>
      <w:pPr>
        <w:pStyle w:val="BodyText"/>
        <w:tabs>
          <w:tab w:pos="3267" w:val="left" w:leader="none"/>
          <w:tab w:pos="4707" w:val="left" w:leader="none"/>
          <w:tab w:pos="9794" w:val="left" w:leader="none"/>
        </w:tabs>
        <w:spacing w:before="56"/>
        <w:ind w:left="2499"/>
      </w:pPr>
      <w:hyperlink w:history="true" w:anchor="_bookmark30">
        <w:r>
          <w:rPr/>
          <w:t>2.3.3</w:t>
          <w:tab/>
        </w:r>
        <w:r>
          <w:rPr>
            <w:rFonts w:ascii="华文宋体" w:eastAsia="华文宋体" w:hint="eastAsia"/>
          </w:rPr>
          <w:t>分类学分析</w:t>
        </w:r>
      </w:hyperlink>
      <w:r>
        <w:rPr>
          <w:rFonts w:ascii="华文宋体" w:eastAsia="华文宋体" w:hint="eastAsia"/>
        </w:rPr>
        <w:tab/>
      </w:r>
      <w:r>
        <w:rPr/>
        <w:t>.  .  .  .  .  .  .  .  .  .  .  .  .  .  .  .  .  .  .  .  .  .  .  .  .</w:t>
      </w:r>
      <w:r>
        <w:rPr>
          <w:spacing w:val="59"/>
        </w:rPr>
        <w:t> </w:t>
      </w:r>
      <w:r>
        <w:rPr/>
        <w:t>.  .</w:t>
        <w:tab/>
        <w:t>19</w:t>
      </w:r>
    </w:p>
    <w:p>
      <w:pPr>
        <w:pStyle w:val="BodyText"/>
        <w:tabs>
          <w:tab w:pos="3267" w:val="left" w:leader="none"/>
          <w:tab w:pos="9794" w:val="left" w:leader="none"/>
        </w:tabs>
        <w:spacing w:before="55"/>
        <w:ind w:left="2499"/>
      </w:pPr>
      <w:hyperlink w:history="true" w:anchor="_bookmark35">
        <w:r>
          <w:rPr/>
          <w:t>2.3.4</w:t>
          <w:tab/>
        </w:r>
        <w:r>
          <w:rPr>
            <w:rFonts w:ascii="华文宋体" w:eastAsia="华文宋体" w:hint="eastAsia"/>
          </w:rPr>
          <w:t>多样性分析和纵向分析</w:t>
        </w:r>
      </w:hyperlink>
      <w:r>
        <w:rPr>
          <w:rFonts w:ascii="华文宋体" w:eastAsia="华文宋体" w:hint="eastAsia"/>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23</w:t>
      </w:r>
    </w:p>
    <w:p>
      <w:pPr>
        <w:pStyle w:val="BodyText"/>
        <w:tabs>
          <w:tab w:pos="3267" w:val="left" w:leader="none"/>
          <w:tab w:pos="9794" w:val="left" w:leader="none"/>
        </w:tabs>
        <w:spacing w:before="56"/>
        <w:ind w:left="2499"/>
      </w:pPr>
      <w:hyperlink w:history="true" w:anchor="_bookmark37">
        <w:r>
          <w:rPr/>
          <w:t>2.3.5</w:t>
          <w:tab/>
        </w:r>
        <w:r>
          <w:rPr>
            <w:rFonts w:ascii="华文宋体" w:hAnsi="华文宋体" w:eastAsia="华文宋体" w:hint="eastAsia"/>
          </w:rPr>
          <w:t>基于</w:t>
        </w:r>
        <w:r>
          <w:rPr>
            <w:rFonts w:ascii="华文宋体" w:hAnsi="华文宋体" w:eastAsia="华文宋体" w:hint="eastAsia"/>
            <w:spacing w:val="15"/>
          </w:rPr>
          <w:t> </w:t>
        </w:r>
        <w:r>
          <w:rPr>
            <w:rFonts w:ascii="Times New Roman" w:hAnsi="Times New Roman" w:eastAsia="Times New Roman"/>
          </w:rPr>
          <w:t>β</w:t>
        </w:r>
        <w:r>
          <w:rPr>
            <w:rFonts w:ascii="Times New Roman" w:hAnsi="Times New Roman" w:eastAsia="Times New Roman"/>
            <w:spacing w:val="3"/>
          </w:rPr>
          <w:t> </w:t>
        </w:r>
        <w:r>
          <w:rPr>
            <w:rFonts w:ascii="华文宋体" w:hAnsi="华文宋体" w:eastAsia="华文宋体" w:hint="eastAsia"/>
          </w:rPr>
          <w:t>多样性分析纵向菌群定植模式</w:t>
        </w:r>
      </w:hyperlink>
      <w:r>
        <w:rPr>
          <w:rFonts w:ascii="华文宋体" w:hAnsi="华文宋体" w:eastAsia="华文宋体" w:hint="eastAsia"/>
          <w:spacing w:val="37"/>
        </w:rPr>
        <w:t> </w:t>
      </w:r>
      <w:r>
        <w:rPr/>
        <w:t>.</w:t>
      </w:r>
      <w:r>
        <w:rPr>
          <w:spacing w:val="59"/>
        </w:rPr>
        <w:t> </w:t>
      </w:r>
      <w:r>
        <w:rPr/>
        <w:t>.  .  .  .  .  .  .  .  .  .  .  .</w:t>
        <w:tab/>
        <w:t>24</w:t>
      </w:r>
    </w:p>
    <w:p>
      <w:pPr>
        <w:pStyle w:val="BodyText"/>
        <w:tabs>
          <w:tab w:pos="2499" w:val="left" w:leader="none"/>
          <w:tab w:pos="9794" w:val="left" w:leader="none"/>
        </w:tabs>
        <w:spacing w:before="55"/>
        <w:ind w:left="1947"/>
      </w:pPr>
      <w:hyperlink w:history="true" w:anchor="_bookmark40">
        <w:r>
          <w:rPr/>
          <w:t>2.4</w:t>
          <w:tab/>
        </w:r>
        <w:r>
          <w:rPr>
            <w:rFonts w:ascii="华文宋体" w:eastAsia="华文宋体" w:hint="eastAsia"/>
          </w:rPr>
          <w:t>讨 论</w:t>
        </w:r>
      </w:hyperlink>
      <w:r>
        <w:rPr>
          <w:rFonts w:ascii="华文宋体" w:eastAsia="华文宋体" w:hint="eastAsia"/>
        </w:rPr>
        <w:t>  </w:t>
      </w:r>
      <w:r>
        <w:rPr/>
        <w:t>.  .  .  .  .  .  .  .  .  .  .  .  .  .  .  .  .  .  .  .  .  .  .  .  .  .  .  .  .  .  .  .  .  .</w:t>
      </w:r>
      <w:r>
        <w:rPr>
          <w:spacing w:val="-13"/>
        </w:rPr>
        <w:t> </w:t>
      </w:r>
      <w:r>
        <w:rPr/>
        <w:t>.</w:t>
      </w:r>
      <w:r>
        <w:rPr>
          <w:spacing w:val="60"/>
        </w:rPr>
        <w:t> </w:t>
      </w:r>
      <w:r>
        <w:rPr/>
        <w:t>.</w:t>
        <w:tab/>
        <w:t>26</w:t>
      </w:r>
    </w:p>
    <w:p>
      <w:pPr>
        <w:pStyle w:val="BodyText"/>
        <w:tabs>
          <w:tab w:pos="2499" w:val="left" w:leader="none"/>
          <w:tab w:pos="9794" w:val="left" w:leader="none"/>
        </w:tabs>
        <w:spacing w:before="56"/>
        <w:ind w:left="1947"/>
      </w:pPr>
      <w:hyperlink w:history="true" w:anchor="_bookmark45">
        <w:r>
          <w:rPr/>
          <w:t>2.5</w:t>
          <w:tab/>
        </w:r>
        <w:r>
          <w:rPr>
            <w:rFonts w:ascii="华文宋体" w:eastAsia="华文宋体" w:hint="eastAsia"/>
          </w:rPr>
          <w:t>结 论</w:t>
        </w:r>
      </w:hyperlink>
      <w:r>
        <w:rPr>
          <w:rFonts w:ascii="华文宋体" w:eastAsia="华文宋体" w:hint="eastAsia"/>
        </w:rPr>
        <w:t>  </w:t>
      </w:r>
      <w:r>
        <w:rPr/>
        <w:t>.  .  .  .  .  .  .  .  .  .  .  .  .  .  .  .  .  .  .  .  .  .  .  .  .  .  .  .  .  .  .  .  .  .</w:t>
      </w:r>
      <w:r>
        <w:rPr>
          <w:spacing w:val="-13"/>
        </w:rPr>
        <w:t> </w:t>
      </w:r>
      <w:r>
        <w:rPr/>
        <w:t>.</w:t>
      </w:r>
      <w:r>
        <w:rPr>
          <w:spacing w:val="60"/>
        </w:rPr>
        <w:t> </w:t>
      </w:r>
      <w:r>
        <w:rPr/>
        <w:t>.</w:t>
        <w:tab/>
        <w:t>31</w:t>
      </w:r>
    </w:p>
    <w:p>
      <w:pPr>
        <w:pStyle w:val="BodyText"/>
        <w:spacing w:before="7"/>
        <w:rPr>
          <w:sz w:val="21"/>
        </w:rPr>
      </w:pPr>
    </w:p>
    <w:p>
      <w:pPr>
        <w:pStyle w:val="Heading5"/>
        <w:tabs>
          <w:tab w:pos="9794" w:val="left" w:leader="none"/>
        </w:tabs>
        <w:ind w:left="1587"/>
      </w:pPr>
      <w:hyperlink w:history="true" w:anchor="_bookmark46">
        <w:r>
          <w:rPr>
            <w:rFonts w:ascii="华文黑体" w:eastAsia="华文黑体" w:hint="eastAsia"/>
          </w:rPr>
          <w:t>第三章  </w:t>
        </w:r>
        <w:r>
          <w:rPr>
            <w:rFonts w:ascii="华文黑体" w:eastAsia="华文黑体" w:hint="eastAsia"/>
            <w:spacing w:val="12"/>
          </w:rPr>
          <w:t> </w:t>
        </w:r>
        <w:r>
          <w:rPr>
            <w:rFonts w:ascii="华文黑体" w:eastAsia="华文黑体" w:hint="eastAsia"/>
          </w:rPr>
          <w:t>儿科肠道炎症性疾病与肠道菌群研究</w:t>
        </w:r>
      </w:hyperlink>
      <w:r>
        <w:rPr>
          <w:rFonts w:ascii="华文黑体" w:eastAsia="华文黑体" w:hint="eastAsia"/>
        </w:rPr>
        <w:tab/>
      </w:r>
      <w:r>
        <w:rPr/>
        <w:t>32</w:t>
      </w:r>
    </w:p>
    <w:p>
      <w:pPr>
        <w:pStyle w:val="BodyText"/>
        <w:tabs>
          <w:tab w:pos="2499" w:val="left" w:leader="none"/>
          <w:tab w:pos="9794" w:val="left" w:leader="none"/>
        </w:tabs>
        <w:spacing w:before="42"/>
        <w:ind w:left="1947"/>
      </w:pPr>
      <w:hyperlink w:history="true" w:anchor="_bookmark47">
        <w:r>
          <w:rPr/>
          <w:t>3.1</w:t>
          <w:tab/>
        </w:r>
        <w:r>
          <w:rPr>
            <w:rFonts w:ascii="华文宋体" w:eastAsia="华文宋体" w:hint="eastAsia"/>
          </w:rPr>
          <w:t>引 言</w:t>
        </w:r>
      </w:hyperlink>
      <w:r>
        <w:rPr>
          <w:rFonts w:ascii="华文宋体" w:eastAsia="华文宋体" w:hint="eastAsia"/>
        </w:rPr>
        <w:t>  </w:t>
      </w:r>
      <w:r>
        <w:rPr/>
        <w:t>.  .  .  .  .  .  .  .  .  .  .  .  .  .  .  .  .  .  .  .  .  .  .  .  .  .  .  .  .  .  .  .  .  .</w:t>
      </w:r>
      <w:r>
        <w:rPr>
          <w:spacing w:val="-13"/>
        </w:rPr>
        <w:t> </w:t>
      </w:r>
      <w:r>
        <w:rPr/>
        <w:t>.</w:t>
      </w:r>
      <w:r>
        <w:rPr>
          <w:spacing w:val="60"/>
        </w:rPr>
        <w:t> </w:t>
      </w:r>
      <w:r>
        <w:rPr/>
        <w:t>.</w:t>
        <w:tab/>
        <w:t>32</w:t>
      </w:r>
    </w:p>
    <w:p>
      <w:pPr>
        <w:pStyle w:val="BodyText"/>
        <w:tabs>
          <w:tab w:pos="2499" w:val="left" w:leader="none"/>
          <w:tab w:pos="9794" w:val="left" w:leader="none"/>
        </w:tabs>
        <w:spacing w:before="55"/>
        <w:ind w:left="1947"/>
      </w:pPr>
      <w:hyperlink w:history="true" w:anchor="_bookmark48">
        <w:r>
          <w:rPr/>
          <w:t>3.2</w:t>
          <w:tab/>
        </w:r>
        <w:r>
          <w:rPr>
            <w:rFonts w:ascii="华文宋体" w:eastAsia="华文宋体" w:hint="eastAsia"/>
          </w:rPr>
          <w:t>材料与方法</w:t>
        </w:r>
      </w:hyperlink>
      <w:r>
        <w:rPr>
          <w:rFonts w:ascii="华文宋体" w:eastAsia="华文宋体" w:hint="eastAsia"/>
          <w:spacing w:val="47"/>
        </w:rPr>
        <w:t> </w:t>
      </w:r>
      <w:r>
        <w:rPr/>
        <w:t>.</w:t>
      </w:r>
      <w:r>
        <w:rPr>
          <w:spacing w:val="60"/>
        </w:rPr>
        <w:t> </w:t>
      </w:r>
      <w:r>
        <w:rPr/>
        <w:t>.</w:t>
      </w:r>
      <w:r>
        <w:rPr>
          <w:spacing w:val="60"/>
        </w:rPr>
        <w:t> </w:t>
      </w:r>
      <w:r>
        <w:rPr/>
        <w:t>.</w:t>
      </w:r>
      <w:r>
        <w:rPr>
          <w:spacing w:val="60"/>
        </w:rPr>
        <w:t> </w:t>
      </w:r>
      <w:r>
        <w:rPr/>
        <w:t>.</w:t>
      </w:r>
      <w:r>
        <w:rPr>
          <w:spacing w:val="60"/>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32</w:t>
      </w:r>
    </w:p>
    <w:p>
      <w:pPr>
        <w:pStyle w:val="BodyText"/>
        <w:tabs>
          <w:tab w:pos="3267" w:val="left" w:leader="none"/>
          <w:tab w:pos="3987" w:val="left" w:leader="none"/>
          <w:tab w:pos="9794" w:val="left" w:leader="none"/>
        </w:tabs>
        <w:spacing w:before="56"/>
        <w:ind w:left="2499"/>
      </w:pPr>
      <w:hyperlink w:history="true" w:anchor="_bookmark49">
        <w:r>
          <w:rPr/>
          <w:t>3.2.1</w:t>
          <w:tab/>
        </w:r>
        <w:r>
          <w:rPr>
            <w:rFonts w:ascii="华文宋体" w:eastAsia="华文宋体" w:hint="eastAsia"/>
          </w:rPr>
          <w:t>伦理</w:t>
        </w:r>
      </w:hyperlink>
      <w:r>
        <w:rPr>
          <w:rFonts w:ascii="华文宋体" w:eastAsia="华文宋体" w:hint="eastAsia"/>
        </w:rPr>
        <w:tab/>
      </w:r>
      <w:r>
        <w:rPr/>
        <w:t>.  .  .  .  .  .  .  .  .  .  .  .  .  .  .  .  .  .  .  .  .  .  .  .  .  .  .  .  .</w:t>
      </w:r>
      <w:r>
        <w:rPr>
          <w:spacing w:val="59"/>
        </w:rPr>
        <w:t> </w:t>
      </w:r>
      <w:r>
        <w:rPr/>
        <w:t>.  .</w:t>
        <w:tab/>
        <w:t>32</w:t>
      </w:r>
    </w:p>
    <w:p>
      <w:pPr>
        <w:pStyle w:val="BodyText"/>
        <w:tabs>
          <w:tab w:pos="3267" w:val="left" w:leader="none"/>
          <w:tab w:pos="9794" w:val="left" w:leader="none"/>
        </w:tabs>
        <w:spacing w:before="55"/>
        <w:ind w:left="2499"/>
      </w:pPr>
      <w:hyperlink w:history="true" w:anchor="_bookmark50">
        <w:r>
          <w:rPr/>
          <w:t>3.2.2</w:t>
          <w:tab/>
        </w:r>
        <w:r>
          <w:rPr>
            <w:rFonts w:ascii="华文宋体" w:eastAsia="华文宋体" w:hint="eastAsia"/>
          </w:rPr>
          <w:t>研究对象</w:t>
        </w:r>
      </w:hyperlink>
      <w:r>
        <w:rPr>
          <w:rFonts w:ascii="华文宋体" w:eastAsia="华文宋体" w:hint="eastAsia"/>
          <w:spacing w:val="59"/>
        </w:rPr>
        <w:t> </w:t>
      </w:r>
      <w:r>
        <w:rPr/>
        <w:t>.</w:t>
      </w:r>
      <w:r>
        <w:rPr>
          <w:spacing w:val="59"/>
        </w:rPr>
        <w:t> </w:t>
      </w:r>
      <w:r>
        <w:rPr/>
        <w:t>.  .  .  .  .  .  .  .  .  .  .  .  .  .  .  .  .  .  .  .  .  .  .  .  .  .  .  .</w:t>
        <w:tab/>
        <w:t>32</w:t>
      </w:r>
    </w:p>
    <w:p>
      <w:pPr>
        <w:pStyle w:val="ListParagraph"/>
        <w:numPr>
          <w:ilvl w:val="2"/>
          <w:numId w:val="2"/>
        </w:numPr>
        <w:tabs>
          <w:tab w:pos="3267" w:val="left" w:leader="none"/>
          <w:tab w:pos="3268" w:val="left" w:leader="none"/>
          <w:tab w:pos="10034" w:val="right" w:leader="dot"/>
        </w:tabs>
        <w:spacing w:line="240" w:lineRule="auto" w:before="56" w:after="0"/>
        <w:ind w:left="3267" w:right="0" w:hanging="768"/>
        <w:jc w:val="left"/>
        <w:rPr>
          <w:sz w:val="24"/>
        </w:rPr>
      </w:pPr>
      <w:hyperlink w:history="true" w:anchor="_bookmark51">
        <w:r>
          <w:rPr>
            <w:sz w:val="24"/>
          </w:rPr>
          <w:t>HAEC </w:t>
        </w:r>
        <w:r>
          <w:rPr>
            <w:rFonts w:ascii="华文宋体" w:eastAsia="华文宋体" w:hint="eastAsia"/>
            <w:sz w:val="24"/>
          </w:rPr>
          <w:t>入选及排除标准</w:t>
        </w:r>
      </w:hyperlink>
      <w:r>
        <w:rPr>
          <w:rFonts w:ascii="华文宋体" w:eastAsia="华文宋体" w:hint="eastAsia"/>
          <w:sz w:val="24"/>
        </w:rPr>
        <w:tab/>
      </w:r>
      <w:r>
        <w:rPr>
          <w:sz w:val="24"/>
        </w:rPr>
        <w:t>32</w:t>
      </w:r>
    </w:p>
    <w:p>
      <w:pPr>
        <w:pStyle w:val="ListParagraph"/>
        <w:numPr>
          <w:ilvl w:val="2"/>
          <w:numId w:val="2"/>
        </w:numPr>
        <w:tabs>
          <w:tab w:pos="3267" w:val="left" w:leader="none"/>
          <w:tab w:pos="3268" w:val="left" w:leader="none"/>
          <w:tab w:pos="10034" w:val="right" w:leader="dot"/>
        </w:tabs>
        <w:spacing w:line="240" w:lineRule="auto" w:before="55" w:after="0"/>
        <w:ind w:left="3267" w:right="0" w:hanging="768"/>
        <w:jc w:val="left"/>
        <w:rPr>
          <w:sz w:val="24"/>
        </w:rPr>
      </w:pPr>
      <w:hyperlink w:history="true" w:anchor="_bookmark52">
        <w:r>
          <w:rPr>
            <w:sz w:val="24"/>
          </w:rPr>
          <w:t>IBD </w:t>
        </w:r>
        <w:r>
          <w:rPr>
            <w:rFonts w:ascii="华文宋体" w:eastAsia="华文宋体" w:hint="eastAsia"/>
            <w:sz w:val="24"/>
          </w:rPr>
          <w:t>入选及排除标准</w:t>
        </w:r>
      </w:hyperlink>
      <w:r>
        <w:rPr>
          <w:rFonts w:ascii="华文宋体" w:eastAsia="华文宋体" w:hint="eastAsia"/>
          <w:sz w:val="24"/>
        </w:rPr>
        <w:tab/>
      </w:r>
      <w:r>
        <w:rPr>
          <w:sz w:val="24"/>
        </w:rPr>
        <w:t>32</w:t>
      </w:r>
    </w:p>
    <w:p>
      <w:pPr>
        <w:pStyle w:val="BodyText"/>
        <w:tabs>
          <w:tab w:pos="3267" w:val="left" w:leader="none"/>
          <w:tab w:pos="9794" w:val="left" w:leader="none"/>
        </w:tabs>
        <w:spacing w:before="56"/>
        <w:ind w:left="2499"/>
      </w:pPr>
      <w:hyperlink w:history="true" w:anchor="_bookmark53">
        <w:r>
          <w:rPr/>
          <w:t>3.2.5</w:t>
          <w:tab/>
        </w:r>
        <w:r>
          <w:rPr>
            <w:rFonts w:ascii="华文宋体" w:eastAsia="华文宋体" w:hint="eastAsia"/>
          </w:rPr>
          <w:t>诊断标准</w:t>
        </w:r>
      </w:hyperlink>
      <w:r>
        <w:rPr>
          <w:rFonts w:ascii="华文宋体" w:eastAsia="华文宋体" w:hint="eastAsia"/>
          <w:spacing w:val="59"/>
        </w:rPr>
        <w:t> </w:t>
      </w:r>
      <w:r>
        <w:rPr/>
        <w:t>.</w:t>
      </w:r>
      <w:r>
        <w:rPr>
          <w:spacing w:val="59"/>
        </w:rPr>
        <w:t> </w:t>
      </w:r>
      <w:r>
        <w:rPr/>
        <w:t>.  .  .  .  .  .  .  .  .  .  .  .  .  .  .  .  .  .  .  .  .  .  .  .  .  .  .  .</w:t>
        <w:tab/>
        <w:t>33</w:t>
      </w:r>
    </w:p>
    <w:p>
      <w:pPr>
        <w:pStyle w:val="BodyText"/>
        <w:tabs>
          <w:tab w:pos="3267" w:val="left" w:leader="none"/>
          <w:tab w:pos="9794" w:val="left" w:leader="none"/>
        </w:tabs>
        <w:spacing w:before="55"/>
        <w:ind w:left="2499"/>
      </w:pPr>
      <w:hyperlink w:history="true" w:anchor="_bookmark54">
        <w:r>
          <w:rPr/>
          <w:t>3.2.6</w:t>
          <w:tab/>
        </w:r>
        <w:r>
          <w:rPr>
            <w:rFonts w:ascii="华文宋体" w:eastAsia="华文宋体" w:hint="eastAsia"/>
          </w:rPr>
          <w:t>主要实验室试剂及仪器</w:t>
        </w:r>
      </w:hyperlink>
      <w:r>
        <w:rPr>
          <w:rFonts w:ascii="华文宋体" w:eastAsia="华文宋体" w:hint="eastAsia"/>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59"/>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tab/>
        <w:t>33</w:t>
      </w:r>
    </w:p>
    <w:p>
      <w:pPr>
        <w:pStyle w:val="BodyText"/>
        <w:tabs>
          <w:tab w:pos="3267" w:val="left" w:leader="none"/>
          <w:tab w:pos="5427" w:val="left" w:leader="none"/>
          <w:tab w:pos="9794" w:val="left" w:leader="none"/>
        </w:tabs>
        <w:spacing w:before="56"/>
        <w:ind w:left="2499"/>
      </w:pPr>
      <w:hyperlink w:history="true" w:anchor="_bookmark55">
        <w:r>
          <w:rPr/>
          <w:t>3.2.7</w:t>
          <w:tab/>
        </w:r>
        <w:r>
          <w:rPr>
            <w:rFonts w:ascii="华文宋体" w:eastAsia="华文宋体" w:hint="eastAsia"/>
          </w:rPr>
          <w:t>粪便标本采集方法</w:t>
        </w:r>
      </w:hyperlink>
      <w:r>
        <w:rPr>
          <w:rFonts w:ascii="华文宋体" w:eastAsia="华文宋体" w:hint="eastAsia"/>
        </w:rPr>
        <w:tab/>
      </w:r>
      <w:r>
        <w:rPr/>
        <w:t>.  .  .  .  .  .  .  .  .  .  .  .  .  .  .  .  .  .  .  .  .</w:t>
      </w:r>
      <w:r>
        <w:rPr>
          <w:spacing w:val="59"/>
        </w:rPr>
        <w:t> </w:t>
      </w:r>
      <w:r>
        <w:rPr/>
        <w:t>.</w:t>
      </w:r>
      <w:r>
        <w:rPr>
          <w:spacing w:val="60"/>
        </w:rPr>
        <w:t> </w:t>
      </w:r>
      <w:r>
        <w:rPr/>
        <w:t>.</w:t>
        <w:tab/>
        <w:t>33</w:t>
      </w:r>
    </w:p>
    <w:p>
      <w:pPr>
        <w:pStyle w:val="ListParagraph"/>
        <w:numPr>
          <w:ilvl w:val="2"/>
          <w:numId w:val="3"/>
        </w:numPr>
        <w:tabs>
          <w:tab w:pos="3267" w:val="left" w:leader="none"/>
          <w:tab w:pos="3268" w:val="left" w:leader="none"/>
          <w:tab w:pos="10034" w:val="right" w:leader="dot"/>
        </w:tabs>
        <w:spacing w:line="240" w:lineRule="auto" w:before="55" w:after="0"/>
        <w:ind w:left="3267" w:right="0" w:hanging="768"/>
        <w:jc w:val="left"/>
        <w:rPr>
          <w:sz w:val="24"/>
        </w:rPr>
      </w:pPr>
      <w:hyperlink w:history="true" w:anchor="_bookmark56">
        <w:r>
          <w:rPr>
            <w:rFonts w:ascii="华文宋体" w:eastAsia="华文宋体" w:hint="eastAsia"/>
            <w:sz w:val="24"/>
          </w:rPr>
          <w:t>标本总 </w:t>
        </w:r>
        <w:r>
          <w:rPr>
            <w:spacing w:val="-3"/>
            <w:sz w:val="24"/>
          </w:rPr>
          <w:t>DNA</w:t>
        </w:r>
        <w:r>
          <w:rPr>
            <w:spacing w:val="-1"/>
            <w:sz w:val="24"/>
          </w:rPr>
          <w:t> </w:t>
        </w:r>
        <w:r>
          <w:rPr>
            <w:rFonts w:ascii="华文宋体" w:eastAsia="华文宋体" w:hint="eastAsia"/>
            <w:sz w:val="24"/>
          </w:rPr>
          <w:t>提取</w:t>
        </w:r>
      </w:hyperlink>
      <w:r>
        <w:rPr>
          <w:rFonts w:ascii="华文宋体" w:eastAsia="华文宋体" w:hint="eastAsia"/>
          <w:sz w:val="24"/>
        </w:rPr>
        <w:tab/>
      </w:r>
      <w:r>
        <w:rPr>
          <w:sz w:val="24"/>
        </w:rPr>
        <w:t>33</w:t>
      </w:r>
    </w:p>
    <w:p>
      <w:pPr>
        <w:pStyle w:val="ListParagraph"/>
        <w:numPr>
          <w:ilvl w:val="2"/>
          <w:numId w:val="3"/>
        </w:numPr>
        <w:tabs>
          <w:tab w:pos="3267" w:val="left" w:leader="none"/>
          <w:tab w:pos="3268" w:val="left" w:leader="none"/>
          <w:tab w:pos="10034" w:val="right" w:leader="dot"/>
        </w:tabs>
        <w:spacing w:line="240" w:lineRule="auto" w:before="56" w:after="0"/>
        <w:ind w:left="3267" w:right="0" w:hanging="768"/>
        <w:jc w:val="left"/>
        <w:rPr>
          <w:sz w:val="24"/>
        </w:rPr>
      </w:pPr>
      <w:hyperlink w:history="true" w:anchor="_bookmark57">
        <w:r>
          <w:rPr>
            <w:rFonts w:ascii="华文宋体" w:eastAsia="华文宋体" w:hint="eastAsia"/>
            <w:sz w:val="24"/>
          </w:rPr>
          <w:t>总</w:t>
        </w:r>
        <w:r>
          <w:rPr>
            <w:rFonts w:ascii="华文宋体" w:eastAsia="华文宋体" w:hint="eastAsia"/>
            <w:spacing w:val="-1"/>
            <w:sz w:val="24"/>
          </w:rPr>
          <w:t> </w:t>
        </w:r>
        <w:r>
          <w:rPr>
            <w:spacing w:val="-3"/>
            <w:sz w:val="24"/>
          </w:rPr>
          <w:t>DNA</w:t>
        </w:r>
        <w:r>
          <w:rPr>
            <w:spacing w:val="-1"/>
            <w:sz w:val="24"/>
          </w:rPr>
          <w:t> </w:t>
        </w:r>
        <w:r>
          <w:rPr>
            <w:sz w:val="24"/>
          </w:rPr>
          <w:t>16s rDNA</w:t>
        </w:r>
        <w:r>
          <w:rPr>
            <w:spacing w:val="-1"/>
            <w:sz w:val="24"/>
          </w:rPr>
          <w:t> </w:t>
        </w:r>
        <w:r>
          <w:rPr>
            <w:spacing w:val="-4"/>
            <w:sz w:val="24"/>
          </w:rPr>
          <w:t>V3-V4</w:t>
        </w:r>
        <w:r>
          <w:rPr>
            <w:spacing w:val="-1"/>
            <w:sz w:val="24"/>
          </w:rPr>
          <w:t> </w:t>
        </w:r>
        <w:r>
          <w:rPr>
            <w:rFonts w:ascii="华文宋体" w:eastAsia="华文宋体" w:hint="eastAsia"/>
            <w:sz w:val="24"/>
          </w:rPr>
          <w:t>可变区片段的扩增</w:t>
        </w:r>
      </w:hyperlink>
      <w:r>
        <w:rPr>
          <w:rFonts w:ascii="华文宋体" w:eastAsia="华文宋体" w:hint="eastAsia"/>
          <w:sz w:val="24"/>
        </w:rPr>
        <w:tab/>
      </w:r>
      <w:r>
        <w:rPr>
          <w:sz w:val="24"/>
        </w:rPr>
        <w:t>33</w:t>
      </w:r>
    </w:p>
    <w:p>
      <w:pPr>
        <w:pStyle w:val="BodyText"/>
        <w:tabs>
          <w:tab w:pos="9794" w:val="left" w:leader="none"/>
        </w:tabs>
        <w:spacing w:before="56"/>
        <w:ind w:left="2499"/>
      </w:pPr>
      <w:hyperlink w:history="true" w:anchor="_bookmark58">
        <w:r>
          <w:rPr/>
          <w:t>3.2.10 </w:t>
        </w:r>
        <w:r>
          <w:rPr>
            <w:spacing w:val="48"/>
          </w:rPr>
          <w:t> </w:t>
        </w:r>
        <w:r>
          <w:rPr>
            <w:rFonts w:ascii="华文宋体" w:eastAsia="华文宋体" w:hint="eastAsia"/>
          </w:rPr>
          <w:t>荧光定量</w:t>
        </w:r>
      </w:hyperlink>
      <w:r>
        <w:rPr>
          <w:rFonts w:ascii="华文宋体" w:eastAsia="华文宋体" w:hint="eastAsia"/>
          <w:spacing w:val="59"/>
        </w:rPr>
        <w:t> </w:t>
      </w:r>
      <w:r>
        <w:rPr/>
        <w:t>.</w:t>
      </w:r>
      <w:r>
        <w:rPr>
          <w:spacing w:val="59"/>
        </w:rPr>
        <w:t> </w:t>
      </w:r>
      <w:r>
        <w:rPr/>
        <w:t>.  .  .  .  .  .  .  .  .  .  .  .  .  .  .  .  .  .  .  .  .  .  .  .  .  .  .  .</w:t>
        <w:tab/>
        <w:t>33</w:t>
      </w:r>
    </w:p>
    <w:p>
      <w:pPr>
        <w:pStyle w:val="BodyText"/>
        <w:tabs>
          <w:tab w:pos="10034" w:val="right" w:leader="dot"/>
        </w:tabs>
        <w:spacing w:before="55"/>
        <w:ind w:left="2499"/>
      </w:pPr>
      <w:hyperlink w:history="true" w:anchor="_bookmark59">
        <w:r>
          <w:rPr/>
          <w:t>3.2.11 </w:t>
        </w:r>
        <w:r>
          <w:rPr>
            <w:spacing w:val="48"/>
          </w:rPr>
          <w:t> </w:t>
        </w:r>
        <w:r>
          <w:rPr/>
          <w:t>Illumina Miseq </w:t>
        </w:r>
        <w:r>
          <w:rPr>
            <w:rFonts w:ascii="华文宋体" w:eastAsia="华文宋体" w:hint="eastAsia"/>
          </w:rPr>
          <w:t>下一代高通量测序</w:t>
        </w:r>
      </w:hyperlink>
      <w:r>
        <w:rPr>
          <w:rFonts w:ascii="华文宋体" w:eastAsia="华文宋体" w:hint="eastAsia"/>
        </w:rPr>
        <w:tab/>
      </w:r>
      <w:r>
        <w:rPr/>
        <w:t>33</w:t>
      </w:r>
    </w:p>
    <w:p>
      <w:pPr>
        <w:pStyle w:val="BodyText"/>
        <w:tabs>
          <w:tab w:pos="9794" w:val="left" w:leader="none"/>
        </w:tabs>
        <w:spacing w:before="56"/>
        <w:ind w:left="2499"/>
      </w:pPr>
      <w:hyperlink w:history="true" w:anchor="_bookmark60">
        <w:r>
          <w:rPr/>
          <w:t>3.2.12 </w:t>
        </w:r>
        <w:r>
          <w:rPr>
            <w:spacing w:val="48"/>
          </w:rPr>
          <w:t> </w:t>
        </w:r>
        <w:r>
          <w:rPr>
            <w:rFonts w:ascii="华文宋体" w:eastAsia="华文宋体" w:hint="eastAsia"/>
          </w:rPr>
          <w:t>原始数据处理</w:t>
        </w:r>
      </w:hyperlink>
      <w:r>
        <w:rPr>
          <w:rFonts w:ascii="华文宋体" w:eastAsia="华文宋体" w:hint="eastAsia"/>
        </w:rPr>
        <w:t> </w:t>
      </w:r>
      <w:r>
        <w:rPr>
          <w:rFonts w:ascii="华文宋体" w:eastAsia="华文宋体" w:hint="eastAsia"/>
          <w:spacing w:val="59"/>
        </w:rPr>
        <w:t> </w:t>
      </w:r>
      <w:r>
        <w:rPr/>
        <w:t>.</w:t>
      </w:r>
      <w:r>
        <w:rPr>
          <w:spacing w:val="59"/>
        </w:rPr>
        <w:t> </w:t>
      </w:r>
      <w:r>
        <w:rPr/>
        <w:t>.  .  .  .  .  .  .  .  .  .  .  .  .  .  .  .  .  .  .  .  .  .  .  .  .</w:t>
        <w:tab/>
        <w:t>33</w:t>
      </w:r>
    </w:p>
    <w:p>
      <w:pPr>
        <w:pStyle w:val="BodyText"/>
        <w:tabs>
          <w:tab w:pos="4707" w:val="left" w:leader="none"/>
          <w:tab w:pos="9794" w:val="left" w:leader="none"/>
        </w:tabs>
        <w:spacing w:before="55"/>
        <w:ind w:left="2499"/>
      </w:pPr>
      <w:hyperlink w:history="true" w:anchor="_bookmark61">
        <w:r>
          <w:rPr/>
          <w:t>3.2.13 </w:t>
        </w:r>
        <w:r>
          <w:rPr>
            <w:spacing w:val="48"/>
          </w:rPr>
          <w:t> </w:t>
        </w:r>
        <w:r>
          <w:rPr>
            <w:rFonts w:ascii="华文宋体" w:eastAsia="华文宋体" w:hint="eastAsia"/>
          </w:rPr>
          <w:t>统计学方法</w:t>
        </w:r>
      </w:hyperlink>
      <w:r>
        <w:rPr>
          <w:rFonts w:ascii="华文宋体" w:eastAsia="华文宋体" w:hint="eastAsia"/>
        </w:rPr>
        <w:tab/>
      </w:r>
      <w:r>
        <w:rPr/>
        <w:t>.  .  .  .  .  .  .  .  .  .  .  .  .  .  .  .  .  .  .  .  .  .  .  .  .</w:t>
      </w:r>
      <w:r>
        <w:rPr>
          <w:spacing w:val="59"/>
        </w:rPr>
        <w:t> </w:t>
      </w:r>
      <w:r>
        <w:rPr/>
        <w:t>.  .</w:t>
        <w:tab/>
        <w:t>33</w:t>
      </w:r>
    </w:p>
    <w:p>
      <w:pPr>
        <w:pStyle w:val="BodyText"/>
        <w:spacing w:before="7"/>
        <w:rPr>
          <w:sz w:val="21"/>
        </w:rPr>
      </w:pPr>
    </w:p>
    <w:p>
      <w:pPr>
        <w:pStyle w:val="Heading5"/>
        <w:tabs>
          <w:tab w:pos="9794" w:val="left" w:leader="none"/>
        </w:tabs>
        <w:spacing w:before="1"/>
        <w:ind w:left="1587"/>
      </w:pPr>
      <w:hyperlink w:history="true" w:anchor="_bookmark62">
        <w:r>
          <w:rPr>
            <w:rFonts w:ascii="华文黑体" w:eastAsia="华文黑体" w:hint="eastAsia"/>
          </w:rPr>
          <w:t>全文总结</w:t>
        </w:r>
      </w:hyperlink>
      <w:r>
        <w:rPr>
          <w:rFonts w:ascii="华文黑体" w:eastAsia="华文黑体" w:hint="eastAsia"/>
        </w:rPr>
        <w:tab/>
      </w:r>
      <w:r>
        <w:rPr/>
        <w:t>34</w:t>
      </w:r>
    </w:p>
    <w:p>
      <w:pPr>
        <w:pStyle w:val="Heading5"/>
        <w:tabs>
          <w:tab w:pos="3212" w:val="left" w:leader="none"/>
          <w:tab w:pos="10034" w:val="right" w:leader="none"/>
        </w:tabs>
        <w:spacing w:before="273"/>
        <w:ind w:left="1587"/>
      </w:pPr>
      <w:hyperlink w:history="true" w:anchor="_bookmark63">
        <w:r>
          <w:rPr>
            <w:rFonts w:ascii="华文黑体" w:eastAsia="华文黑体" w:hint="eastAsia"/>
          </w:rPr>
          <w:t>附 录 </w:t>
        </w:r>
        <w:r>
          <w:rPr/>
          <w:t>A </w:t>
        </w:r>
        <w:r>
          <w:rPr>
            <w:spacing w:val="12"/>
          </w:rPr>
          <w:t> </w:t>
        </w:r>
        <w:r>
          <w:rPr>
            <w:rFonts w:ascii="华文黑体" w:eastAsia="华文黑体" w:hint="eastAsia"/>
          </w:rPr>
          <w:t>综述</w:t>
          <w:tab/>
          <w:t>肠道菌群研究中粪便样品取样与保存方法</w:t>
        </w:r>
      </w:hyperlink>
      <w:r>
        <w:rPr>
          <w:rFonts w:ascii="华文黑体" w:eastAsia="华文黑体" w:hint="eastAsia"/>
        </w:rPr>
        <w:tab/>
      </w:r>
      <w:r>
        <w:rPr/>
        <w:t>35</w:t>
      </w:r>
    </w:p>
    <w:p>
      <w:pPr>
        <w:pStyle w:val="Heading5"/>
        <w:tabs>
          <w:tab w:pos="10034" w:val="right" w:leader="none"/>
        </w:tabs>
        <w:spacing w:before="274"/>
        <w:ind w:left="1587"/>
      </w:pPr>
      <w:hyperlink w:history="true" w:anchor="_bookmark64">
        <w:r>
          <w:rPr>
            <w:rFonts w:ascii="华文黑体" w:eastAsia="华文黑体" w:hint="eastAsia"/>
          </w:rPr>
          <w:t>附录 </w:t>
        </w:r>
        <w:r>
          <w:rPr/>
          <w:t>B  </w:t>
        </w:r>
        <w:r>
          <w:rPr>
            <w:spacing w:val="12"/>
          </w:rPr>
          <w:t> </w:t>
        </w:r>
        <w:r>
          <w:rPr>
            <w:rFonts w:ascii="华文黑体" w:eastAsia="华文黑体" w:hint="eastAsia"/>
          </w:rPr>
          <w:t>原始数据与源代码存档</w:t>
        </w:r>
      </w:hyperlink>
      <w:r>
        <w:rPr>
          <w:rFonts w:ascii="华文黑体" w:eastAsia="华文黑体" w:hint="eastAsia"/>
        </w:rPr>
        <w:tab/>
      </w:r>
      <w:r>
        <w:rPr/>
        <w:t>40</w:t>
      </w:r>
    </w:p>
    <w:p>
      <w:pPr>
        <w:pStyle w:val="Heading5"/>
        <w:tabs>
          <w:tab w:pos="10034" w:val="right" w:leader="none"/>
        </w:tabs>
        <w:spacing w:before="274"/>
        <w:ind w:left="1587"/>
      </w:pPr>
      <w:hyperlink w:history="true" w:anchor="_bookmark66">
        <w:r>
          <w:rPr>
            <w:rFonts w:ascii="华文黑体" w:eastAsia="华文黑体" w:hint="eastAsia"/>
          </w:rPr>
          <w:t>附录 </w:t>
        </w:r>
        <w:r>
          <w:rPr/>
          <w:t>C  </w:t>
        </w:r>
        <w:r>
          <w:rPr>
            <w:spacing w:val="12"/>
          </w:rPr>
          <w:t> </w:t>
        </w:r>
        <w:r>
          <w:rPr>
            <w:rFonts w:ascii="华文黑体" w:eastAsia="华文黑体" w:hint="eastAsia"/>
          </w:rPr>
          <w:t>辅助材料：表格</w:t>
        </w:r>
      </w:hyperlink>
      <w:r>
        <w:rPr>
          <w:rFonts w:ascii="华文黑体" w:eastAsia="华文黑体" w:hint="eastAsia"/>
        </w:rPr>
        <w:tab/>
      </w:r>
      <w:r>
        <w:rPr/>
        <w:t>41</w:t>
      </w:r>
    </w:p>
    <w:p>
      <w:pPr>
        <w:pStyle w:val="Heading5"/>
        <w:tabs>
          <w:tab w:pos="10034" w:val="right" w:leader="none"/>
        </w:tabs>
        <w:spacing w:before="273"/>
        <w:ind w:left="1587"/>
      </w:pPr>
      <w:hyperlink w:history="true" w:anchor="_bookmark68">
        <w:r>
          <w:rPr>
            <w:rFonts w:ascii="华文黑体" w:eastAsia="华文黑体" w:hint="eastAsia"/>
          </w:rPr>
          <w:t>附录 </w:t>
        </w:r>
        <w:r>
          <w:rPr/>
          <w:t>D  </w:t>
        </w:r>
        <w:r>
          <w:rPr>
            <w:spacing w:val="12"/>
          </w:rPr>
          <w:t> </w:t>
        </w:r>
        <w:r>
          <w:rPr>
            <w:rFonts w:ascii="华文黑体" w:eastAsia="华文黑体" w:hint="eastAsia"/>
          </w:rPr>
          <w:t>辅助材料：图片</w:t>
        </w:r>
      </w:hyperlink>
      <w:r>
        <w:rPr>
          <w:rFonts w:ascii="华文黑体" w:eastAsia="华文黑体" w:hint="eastAsia"/>
        </w:rPr>
        <w:tab/>
      </w:r>
      <w:r>
        <w:rPr/>
        <w:t>43</w:t>
      </w:r>
    </w:p>
    <w:p>
      <w:pPr>
        <w:tabs>
          <w:tab w:pos="9794" w:val="left" w:leader="none"/>
        </w:tabs>
        <w:spacing w:before="274"/>
        <w:ind w:left="1587" w:right="0" w:firstLine="0"/>
        <w:jc w:val="left"/>
        <w:rPr>
          <w:b/>
          <w:sz w:val="24"/>
        </w:rPr>
      </w:pPr>
      <w:hyperlink w:history="true" w:anchor="_bookmark70">
        <w:r>
          <w:rPr>
            <w:rFonts w:ascii="华文黑体" w:eastAsia="华文黑体" w:hint="eastAsia"/>
            <w:b/>
            <w:sz w:val="24"/>
          </w:rPr>
          <w:t>参考文献</w:t>
        </w:r>
      </w:hyperlink>
      <w:r>
        <w:rPr>
          <w:rFonts w:ascii="华文黑体" w:eastAsia="华文黑体" w:hint="eastAsia"/>
          <w:b/>
          <w:sz w:val="24"/>
        </w:rPr>
        <w:tab/>
      </w:r>
      <w:r>
        <w:rPr>
          <w:b/>
          <w:sz w:val="24"/>
        </w:rPr>
        <w:t>44</w:t>
      </w:r>
    </w:p>
    <w:p>
      <w:pPr>
        <w:spacing w:after="0"/>
        <w:jc w:val="left"/>
        <w:rPr>
          <w:sz w:val="24"/>
        </w:rPr>
        <w:sectPr>
          <w:pgSz w:w="11910" w:h="16840"/>
          <w:pgMar w:header="1720" w:footer="1306" w:top="1980" w:bottom="1500" w:left="0" w:right="0"/>
        </w:sectPr>
      </w:pPr>
    </w:p>
    <w:p>
      <w:pPr>
        <w:pStyle w:val="BodyText"/>
        <w:spacing w:before="8"/>
        <w:rPr>
          <w:b/>
        </w:rPr>
      </w:pPr>
    </w:p>
    <w:p>
      <w:pPr>
        <w:tabs>
          <w:tab w:pos="2350" w:val="left" w:leader="none"/>
          <w:tab w:pos="10078" w:val="left" w:leader="none"/>
        </w:tabs>
        <w:spacing w:before="0"/>
        <w:ind w:left="1870" w:right="0" w:firstLine="0"/>
        <w:jc w:val="left"/>
        <w:rPr>
          <w:b/>
          <w:sz w:val="24"/>
        </w:rPr>
      </w:pPr>
      <w:hyperlink w:history="true" w:anchor="_bookmark167">
        <w:r>
          <w:rPr>
            <w:rFonts w:ascii="华文黑体" w:eastAsia="华文黑体" w:hint="eastAsia"/>
            <w:b/>
            <w:sz w:val="24"/>
          </w:rPr>
          <w:t>致</w:t>
          <w:tab/>
          <w:t>谢</w:t>
        </w:r>
      </w:hyperlink>
      <w:r>
        <w:rPr>
          <w:rFonts w:ascii="华文黑体" w:eastAsia="华文黑体" w:hint="eastAsia"/>
          <w:b/>
          <w:sz w:val="24"/>
        </w:rPr>
        <w:tab/>
      </w:r>
      <w:r>
        <w:rPr>
          <w:b/>
          <w:sz w:val="24"/>
        </w:rPr>
        <w:t>55</w:t>
      </w:r>
    </w:p>
    <w:p>
      <w:pPr>
        <w:tabs>
          <w:tab w:pos="10078" w:val="left" w:leader="none"/>
        </w:tabs>
        <w:spacing w:before="265"/>
        <w:ind w:left="1870" w:right="0" w:firstLine="0"/>
        <w:jc w:val="left"/>
        <w:rPr>
          <w:b/>
          <w:sz w:val="24"/>
        </w:rPr>
      </w:pPr>
      <w:hyperlink w:history="true" w:anchor="_bookmark168">
        <w:r>
          <w:rPr>
            <w:rFonts w:ascii="华文黑体" w:eastAsia="华文黑体" w:hint="eastAsia"/>
            <w:b/>
            <w:sz w:val="24"/>
          </w:rPr>
          <w:t>攻读学位期间发表的学术论文</w:t>
        </w:r>
      </w:hyperlink>
      <w:r>
        <w:rPr>
          <w:rFonts w:ascii="华文黑体" w:eastAsia="华文黑体" w:hint="eastAsia"/>
          <w:b/>
          <w:sz w:val="24"/>
        </w:rPr>
        <w:tab/>
      </w:r>
      <w:r>
        <w:rPr>
          <w:b/>
          <w:sz w:val="24"/>
        </w:rPr>
        <w:t>57</w:t>
      </w:r>
    </w:p>
    <w:p>
      <w:pPr>
        <w:tabs>
          <w:tab w:pos="10078" w:val="left" w:leader="none"/>
        </w:tabs>
        <w:spacing w:before="264"/>
        <w:ind w:left="1870" w:right="0" w:firstLine="0"/>
        <w:jc w:val="left"/>
        <w:rPr>
          <w:b/>
          <w:sz w:val="24"/>
        </w:rPr>
      </w:pPr>
      <w:hyperlink w:history="true" w:anchor="_bookmark169">
        <w:r>
          <w:rPr>
            <w:rFonts w:ascii="华文黑体" w:eastAsia="华文黑体" w:hint="eastAsia"/>
            <w:b/>
            <w:sz w:val="24"/>
          </w:rPr>
          <w:t>攻读学位期间参与的项目</w:t>
        </w:r>
      </w:hyperlink>
      <w:r>
        <w:rPr>
          <w:rFonts w:ascii="华文黑体" w:eastAsia="华文黑体" w:hint="eastAsia"/>
          <w:b/>
          <w:sz w:val="24"/>
        </w:rPr>
        <w:tab/>
      </w:r>
      <w:r>
        <w:rPr>
          <w:b/>
          <w:sz w:val="24"/>
        </w:rPr>
        <w:t>58</w:t>
      </w:r>
    </w:p>
    <w:p>
      <w:pPr>
        <w:spacing w:after="0"/>
        <w:jc w:val="left"/>
        <w:rPr>
          <w:sz w:val="24"/>
        </w:rPr>
        <w:sectPr>
          <w:footerReference w:type="default" r:id="rId19"/>
          <w:footerReference w:type="even" r:id="rId20"/>
          <w:pgSz w:w="11910" w:h="16840"/>
          <w:pgMar w:footer="1306" w:header="1720" w:top="1980" w:bottom="1500" w:left="0" w:right="0"/>
          <w:pgNumType w:start="7"/>
        </w:sectPr>
      </w:pPr>
    </w:p>
    <w:p>
      <w:pPr>
        <w:pStyle w:val="BodyText"/>
        <w:rPr>
          <w:b/>
          <w:sz w:val="20"/>
        </w:rPr>
      </w:pPr>
    </w:p>
    <w:p>
      <w:pPr>
        <w:pStyle w:val="BodyText"/>
        <w:rPr>
          <w:b/>
          <w:sz w:val="20"/>
        </w:rPr>
      </w:pPr>
    </w:p>
    <w:p>
      <w:pPr>
        <w:pStyle w:val="BodyText"/>
        <w:rPr>
          <w:b/>
          <w:sz w:val="20"/>
        </w:rPr>
      </w:pPr>
    </w:p>
    <w:p>
      <w:pPr>
        <w:spacing w:before="207"/>
        <w:ind w:left="328" w:right="609" w:firstLine="0"/>
        <w:jc w:val="center"/>
        <w:rPr>
          <w:rFonts w:ascii="华文黑体" w:eastAsia="华文黑体" w:hint="eastAsia"/>
          <w:b/>
          <w:sz w:val="32"/>
        </w:rPr>
      </w:pPr>
      <w:bookmarkStart w:name="插图索引" w:id="4"/>
      <w:bookmarkEnd w:id="4"/>
      <w:r>
        <w:rPr/>
      </w:r>
      <w:bookmarkStart w:name="_bookmark0" w:id="5"/>
      <w:bookmarkEnd w:id="5"/>
      <w:r>
        <w:rPr/>
      </w:r>
      <w:r>
        <w:rPr>
          <w:rFonts w:ascii="华文黑体" w:eastAsia="华文黑体" w:hint="eastAsia"/>
          <w:b/>
          <w:sz w:val="32"/>
        </w:rPr>
        <w:t>插图索引</w:t>
      </w:r>
    </w:p>
    <w:p>
      <w:pPr>
        <w:pStyle w:val="BodyText"/>
        <w:tabs>
          <w:tab w:pos="10034" w:val="right" w:leader="dot"/>
        </w:tabs>
        <w:spacing w:before="511"/>
        <w:ind w:left="1947"/>
      </w:pPr>
      <w:hyperlink w:history="true" w:anchor="_bookmark31">
        <w:r>
          <w:rPr/>
          <w:t>2–1  </w:t>
        </w:r>
        <w:r>
          <w:rPr>
            <w:spacing w:val="12"/>
          </w:rPr>
          <w:t> </w:t>
        </w:r>
        <w:r>
          <w:rPr>
            <w:rFonts w:ascii="华文宋体" w:hAnsi="华文宋体" w:eastAsia="华文宋体" w:hint="eastAsia"/>
          </w:rPr>
          <w:t>门水平上 </w:t>
        </w:r>
        <w:r>
          <w:rPr/>
          <w:t>NEC, LOS </w:t>
        </w:r>
        <w:r>
          <w:rPr>
            <w:rFonts w:ascii="华文宋体" w:hAnsi="华文宋体" w:eastAsia="华文宋体" w:hint="eastAsia"/>
          </w:rPr>
          <w:t>和对照组患儿菌群相对丰度</w:t>
        </w:r>
      </w:hyperlink>
      <w:r>
        <w:rPr>
          <w:rFonts w:ascii="华文宋体" w:hAnsi="华文宋体" w:eastAsia="华文宋体" w:hint="eastAsia"/>
        </w:rPr>
        <w:tab/>
      </w:r>
      <w:r>
        <w:rPr/>
        <w:t>20</w:t>
      </w:r>
    </w:p>
    <w:p>
      <w:pPr>
        <w:pStyle w:val="BodyText"/>
        <w:tabs>
          <w:tab w:pos="10034" w:val="right" w:leader="dot"/>
        </w:tabs>
        <w:spacing w:before="50"/>
        <w:ind w:left="1947"/>
      </w:pPr>
      <w:hyperlink w:history="true" w:anchor="_bookmark32">
        <w:r>
          <w:rPr/>
          <w:t>2–2  </w:t>
        </w:r>
        <w:r>
          <w:rPr>
            <w:spacing w:val="12"/>
          </w:rPr>
          <w:t> </w:t>
        </w:r>
        <w:r>
          <w:rPr>
            <w:rFonts w:ascii="华文宋体" w:hAnsi="华文宋体" w:eastAsia="华文宋体" w:hint="eastAsia"/>
          </w:rPr>
          <w:t>纲水平上 </w:t>
        </w:r>
        <w:r>
          <w:rPr/>
          <w:t>NEC, LOS </w:t>
        </w:r>
        <w:r>
          <w:rPr>
            <w:rFonts w:ascii="华文宋体" w:hAnsi="华文宋体" w:eastAsia="华文宋体" w:hint="eastAsia"/>
          </w:rPr>
          <w:t>和对照组患儿菌群相对丰度</w:t>
        </w:r>
      </w:hyperlink>
      <w:r>
        <w:rPr>
          <w:rFonts w:ascii="华文宋体" w:hAnsi="华文宋体" w:eastAsia="华文宋体" w:hint="eastAsia"/>
        </w:rPr>
        <w:tab/>
      </w:r>
      <w:r>
        <w:rPr/>
        <w:t>21</w:t>
      </w:r>
    </w:p>
    <w:p>
      <w:pPr>
        <w:pStyle w:val="BodyText"/>
        <w:tabs>
          <w:tab w:pos="10034" w:val="right" w:leader="dot"/>
        </w:tabs>
        <w:spacing w:before="50"/>
        <w:ind w:left="1947"/>
      </w:pPr>
      <w:hyperlink w:history="true" w:anchor="_bookmark33">
        <w:r>
          <w:rPr/>
          <w:t>2–3  </w:t>
        </w:r>
        <w:r>
          <w:rPr>
            <w:spacing w:val="12"/>
          </w:rPr>
          <w:t> </w:t>
        </w:r>
        <w:r>
          <w:rPr>
            <w:rFonts w:ascii="华文宋体" w:hAnsi="华文宋体" w:eastAsia="华文宋体" w:hint="eastAsia"/>
          </w:rPr>
          <w:t>目水平上 </w:t>
        </w:r>
        <w:r>
          <w:rPr/>
          <w:t>NEC, LOS </w:t>
        </w:r>
        <w:r>
          <w:rPr>
            <w:rFonts w:ascii="华文宋体" w:hAnsi="华文宋体" w:eastAsia="华文宋体" w:hint="eastAsia"/>
          </w:rPr>
          <w:t>和对照组患儿菌群相对丰度</w:t>
        </w:r>
      </w:hyperlink>
      <w:r>
        <w:rPr>
          <w:rFonts w:ascii="华文宋体" w:hAnsi="华文宋体" w:eastAsia="华文宋体" w:hint="eastAsia"/>
        </w:rPr>
        <w:tab/>
      </w:r>
      <w:r>
        <w:rPr/>
        <w:t>22</w:t>
      </w:r>
    </w:p>
    <w:p>
      <w:pPr>
        <w:pStyle w:val="BodyText"/>
        <w:tabs>
          <w:tab w:pos="10034" w:val="right" w:leader="dot"/>
        </w:tabs>
        <w:spacing w:before="50"/>
        <w:ind w:left="1947"/>
      </w:pPr>
      <w:hyperlink w:history="true" w:anchor="_bookmark34">
        <w:r>
          <w:rPr/>
          <w:t>2–4  </w:t>
        </w:r>
        <w:r>
          <w:rPr>
            <w:spacing w:val="12"/>
          </w:rPr>
          <w:t> </w:t>
        </w:r>
        <w:r>
          <w:rPr>
            <w:rFonts w:ascii="华文宋体" w:hAnsi="华文宋体" w:eastAsia="华文宋体" w:hint="eastAsia"/>
          </w:rPr>
          <w:t>科水平上 </w:t>
        </w:r>
        <w:r>
          <w:rPr/>
          <w:t>NEC, LOS </w:t>
        </w:r>
        <w:r>
          <w:rPr>
            <w:rFonts w:ascii="华文宋体" w:hAnsi="华文宋体" w:eastAsia="华文宋体" w:hint="eastAsia"/>
          </w:rPr>
          <w:t>和对照组患儿菌群相对丰度</w:t>
        </w:r>
      </w:hyperlink>
      <w:r>
        <w:rPr>
          <w:rFonts w:ascii="华文宋体" w:hAnsi="华文宋体" w:eastAsia="华文宋体" w:hint="eastAsia"/>
        </w:rPr>
        <w:tab/>
      </w:r>
      <w:r>
        <w:rPr/>
        <w:t>23</w:t>
      </w:r>
    </w:p>
    <w:p>
      <w:pPr>
        <w:pStyle w:val="BodyText"/>
        <w:tabs>
          <w:tab w:pos="10034" w:val="right" w:leader="dot"/>
        </w:tabs>
        <w:spacing w:before="49"/>
        <w:ind w:left="1947"/>
      </w:pPr>
      <w:hyperlink w:history="true" w:anchor="_bookmark36">
        <w:r>
          <w:rPr/>
          <w:t>2–5  </w:t>
        </w:r>
        <w:r>
          <w:rPr>
            <w:spacing w:val="12"/>
          </w:rPr>
          <w:t> </w:t>
        </w:r>
        <w:r>
          <w:rPr>
            <w:rFonts w:ascii="华文宋体" w:hAnsi="华文宋体" w:eastAsia="华文宋体" w:hint="eastAsia"/>
          </w:rPr>
          <w:t>属水平上 </w:t>
        </w:r>
        <w:r>
          <w:rPr/>
          <w:t>NEC, LOS </w:t>
        </w:r>
        <w:r>
          <w:rPr>
            <w:rFonts w:ascii="华文宋体" w:hAnsi="华文宋体" w:eastAsia="华文宋体" w:hint="eastAsia"/>
          </w:rPr>
          <w:t>和对照组患儿菌群相对丰度</w:t>
        </w:r>
      </w:hyperlink>
      <w:r>
        <w:rPr>
          <w:rFonts w:ascii="华文宋体" w:hAnsi="华文宋体" w:eastAsia="华文宋体" w:hint="eastAsia"/>
        </w:rPr>
        <w:tab/>
      </w:r>
      <w:r>
        <w:rPr/>
        <w:t>24</w:t>
      </w:r>
    </w:p>
    <w:p>
      <w:pPr>
        <w:pStyle w:val="BodyText"/>
        <w:tabs>
          <w:tab w:pos="10034" w:val="right" w:leader="dot"/>
        </w:tabs>
        <w:spacing w:before="50"/>
        <w:ind w:left="1947"/>
      </w:pPr>
      <w:hyperlink w:history="true" w:anchor="_bookmark38">
        <w:r>
          <w:rPr/>
          <w:t>2–6  </w:t>
        </w:r>
        <w:r>
          <w:rPr>
            <w:spacing w:val="12"/>
          </w:rPr>
          <w:t> </w:t>
        </w:r>
        <w:r>
          <w:rPr/>
          <w:t>LEfSe </w:t>
        </w:r>
        <w:r>
          <w:rPr>
            <w:rFonts w:ascii="华文宋体" w:hAnsi="华文宋体" w:eastAsia="华文宋体" w:hint="eastAsia"/>
          </w:rPr>
          <w:t>分析 </w:t>
        </w:r>
        <w:r>
          <w:rPr/>
          <w:t>NEC, LOS </w:t>
        </w:r>
        <w:r>
          <w:rPr>
            <w:rFonts w:ascii="华文宋体" w:hAnsi="华文宋体" w:eastAsia="华文宋体" w:hint="eastAsia"/>
          </w:rPr>
          <w:t>和对照组患儿菌群</w:t>
        </w:r>
      </w:hyperlink>
      <w:r>
        <w:rPr>
          <w:rFonts w:ascii="华文宋体" w:hAnsi="华文宋体" w:eastAsia="华文宋体" w:hint="eastAsia"/>
        </w:rPr>
        <w:tab/>
      </w:r>
      <w:r>
        <w:rPr/>
        <w:t>25</w:t>
      </w:r>
    </w:p>
    <w:p>
      <w:pPr>
        <w:pStyle w:val="BodyText"/>
        <w:tabs>
          <w:tab w:pos="10034" w:val="right" w:leader="dot"/>
        </w:tabs>
        <w:spacing w:before="50"/>
        <w:ind w:left="1947"/>
      </w:pPr>
      <w:hyperlink w:history="true" w:anchor="_bookmark39">
        <w:r>
          <w:rPr/>
          <w:t>2–7  </w:t>
        </w:r>
        <w:r>
          <w:rPr>
            <w:spacing w:val="13"/>
          </w:rPr>
          <w:t> </w:t>
        </w:r>
        <w:r>
          <w:rPr/>
          <w:t>NEC, LOS</w:t>
        </w:r>
        <w:r>
          <w:rPr>
            <w:spacing w:val="1"/>
          </w:rPr>
          <w:t> </w:t>
        </w:r>
        <w:r>
          <w:rPr>
            <w:rFonts w:ascii="华文宋体" w:hAnsi="华文宋体" w:eastAsia="华文宋体" w:hint="eastAsia"/>
          </w:rPr>
          <w:t>和对照组患儿间肠道菌群</w:t>
        </w:r>
        <w:r>
          <w:rPr>
            <w:rFonts w:ascii="华文宋体" w:hAnsi="华文宋体" w:eastAsia="华文宋体" w:hint="eastAsia"/>
            <w:spacing w:val="1"/>
          </w:rPr>
          <w:t> </w:t>
        </w:r>
        <w:r>
          <w:rPr>
            <w:rFonts w:ascii="Times New Roman" w:hAnsi="Times New Roman" w:eastAsia="Times New Roman"/>
          </w:rPr>
          <w:t>α</w:t>
        </w:r>
        <w:r>
          <w:rPr>
            <w:rFonts w:ascii="Times New Roman" w:hAnsi="Times New Roman" w:eastAsia="Times New Roman"/>
            <w:spacing w:val="5"/>
          </w:rPr>
          <w:t> </w:t>
        </w:r>
        <w:r>
          <w:rPr>
            <w:rFonts w:ascii="华文宋体" w:hAnsi="华文宋体" w:eastAsia="华文宋体" w:hint="eastAsia"/>
          </w:rPr>
          <w:t>多样性比较</w:t>
        </w:r>
      </w:hyperlink>
      <w:r>
        <w:rPr>
          <w:rFonts w:ascii="华文宋体" w:hAnsi="华文宋体" w:eastAsia="华文宋体" w:hint="eastAsia"/>
        </w:rPr>
        <w:tab/>
      </w:r>
      <w:r>
        <w:rPr/>
        <w:t>26</w:t>
      </w:r>
    </w:p>
    <w:p>
      <w:pPr>
        <w:pStyle w:val="BodyText"/>
        <w:tabs>
          <w:tab w:pos="10034" w:val="right" w:leader="dot"/>
        </w:tabs>
        <w:spacing w:before="50"/>
        <w:ind w:left="1947"/>
      </w:pPr>
      <w:hyperlink w:history="true" w:anchor="_bookmark41">
        <w:r>
          <w:rPr/>
          <w:t>2–8  </w:t>
        </w:r>
        <w:r>
          <w:rPr>
            <w:spacing w:val="12"/>
          </w:rPr>
          <w:t> </w:t>
        </w:r>
        <w:r>
          <w:rPr/>
          <w:t>NEC, LOS </w:t>
        </w:r>
        <w:r>
          <w:rPr>
            <w:rFonts w:ascii="华文宋体" w:hAnsi="华文宋体" w:eastAsia="华文宋体" w:hint="eastAsia"/>
          </w:rPr>
          <w:t>和对照组组内患儿出生后肠道菌群定植模式变化</w:t>
        </w:r>
      </w:hyperlink>
      <w:r>
        <w:rPr>
          <w:rFonts w:ascii="华文宋体" w:hAnsi="华文宋体" w:eastAsia="华文宋体" w:hint="eastAsia"/>
        </w:rPr>
        <w:tab/>
      </w:r>
      <w:r>
        <w:rPr/>
        <w:t>27</w:t>
      </w:r>
    </w:p>
    <w:p>
      <w:pPr>
        <w:pStyle w:val="BodyText"/>
        <w:tabs>
          <w:tab w:pos="10034" w:val="right" w:leader="dot"/>
        </w:tabs>
        <w:spacing w:before="50"/>
        <w:ind w:left="1947"/>
      </w:pPr>
      <w:hyperlink w:history="true" w:anchor="_bookmark42">
        <w:r>
          <w:rPr/>
          <w:t>2–9  </w:t>
        </w:r>
        <w:r>
          <w:rPr>
            <w:spacing w:val="12"/>
          </w:rPr>
          <w:t> </w:t>
        </w:r>
        <w:r>
          <w:rPr>
            <w:rFonts w:ascii="华文宋体" w:hAnsi="华文宋体" w:eastAsia="华文宋体" w:hint="eastAsia"/>
          </w:rPr>
          <w:t>按照日龄对 </w:t>
        </w:r>
        <w:r>
          <w:rPr/>
          <w:t>NEC, LOS </w:t>
        </w:r>
        <w:r>
          <w:rPr>
            <w:rFonts w:ascii="华文宋体" w:hAnsi="华文宋体" w:eastAsia="华文宋体" w:hint="eastAsia"/>
          </w:rPr>
          <w:t>和对照组患儿间肠道菌群模式分析</w:t>
        </w:r>
      </w:hyperlink>
      <w:r>
        <w:rPr>
          <w:rFonts w:ascii="华文宋体" w:hAnsi="华文宋体" w:eastAsia="华文宋体" w:hint="eastAsia"/>
        </w:rPr>
        <w:tab/>
      </w:r>
      <w:r>
        <w:rPr/>
        <w:t>28</w:t>
      </w:r>
    </w:p>
    <w:p>
      <w:pPr>
        <w:pStyle w:val="BodyText"/>
        <w:tabs>
          <w:tab w:pos="10034" w:val="right" w:leader="dot"/>
        </w:tabs>
        <w:spacing w:before="50"/>
        <w:ind w:left="1947"/>
      </w:pPr>
      <w:hyperlink w:history="true" w:anchor="_bookmark43">
        <w:r>
          <w:rPr/>
          <w:t>2–10  NEC </w:t>
        </w:r>
        <w:r>
          <w:rPr>
            <w:rFonts w:ascii="华文宋体" w:hAnsi="华文宋体" w:eastAsia="华文宋体" w:hint="eastAsia"/>
          </w:rPr>
          <w:t>和对照组患儿肠道菌群模式比较</w:t>
        </w:r>
      </w:hyperlink>
      <w:r>
        <w:rPr>
          <w:rFonts w:ascii="华文宋体" w:hAnsi="华文宋体" w:eastAsia="华文宋体" w:hint="eastAsia"/>
        </w:rPr>
        <w:tab/>
      </w:r>
      <w:r>
        <w:rPr/>
        <w:t>29</w:t>
      </w:r>
    </w:p>
    <w:p>
      <w:pPr>
        <w:pStyle w:val="BodyText"/>
        <w:tabs>
          <w:tab w:pos="10034" w:val="right" w:leader="dot"/>
        </w:tabs>
        <w:spacing w:before="50"/>
        <w:ind w:left="1947"/>
      </w:pPr>
      <w:hyperlink w:history="true" w:anchor="_bookmark44">
        <w:r>
          <w:rPr/>
          <w:t>2–11  </w:t>
        </w:r>
        <w:r>
          <w:rPr>
            <w:rFonts w:ascii="华文宋体" w:hAnsi="华文宋体" w:eastAsia="华文宋体" w:hint="eastAsia"/>
          </w:rPr>
          <w:t>三名 </w:t>
        </w:r>
        <w:r>
          <w:rPr/>
          <w:t>NEC </w:t>
        </w:r>
        <w:r>
          <w:rPr>
            <w:rFonts w:ascii="华文宋体" w:hAnsi="华文宋体" w:eastAsia="华文宋体" w:hint="eastAsia"/>
          </w:rPr>
          <w:t>患儿出生后菌群定植模式</w:t>
        </w:r>
      </w:hyperlink>
      <w:r>
        <w:rPr>
          <w:rFonts w:ascii="华文宋体" w:hAnsi="华文宋体" w:eastAsia="华文宋体" w:hint="eastAsia"/>
        </w:rPr>
        <w:tab/>
      </w:r>
      <w:r>
        <w:rPr/>
        <w:t>30</w:t>
      </w:r>
    </w:p>
    <w:p>
      <w:pPr>
        <w:pStyle w:val="BodyText"/>
        <w:tabs>
          <w:tab w:pos="10034" w:val="right" w:leader="dot"/>
        </w:tabs>
        <w:spacing w:before="249"/>
        <w:ind w:left="1947"/>
      </w:pPr>
      <w:hyperlink w:history="true" w:anchor="_bookmark69">
        <w:r>
          <w:rPr/>
          <w:t>D–1 </w:t>
        </w:r>
        <w:r>
          <w:rPr>
            <w:spacing w:val="18"/>
          </w:rPr>
          <w:t> </w:t>
        </w:r>
        <w:r>
          <w:rPr/>
          <w:t>NEC, LOS </w:t>
        </w:r>
        <w:r>
          <w:rPr>
            <w:rFonts w:ascii="华文宋体" w:hAnsi="华文宋体" w:eastAsia="华文宋体" w:hint="eastAsia"/>
          </w:rPr>
          <w:t>和对照组患儿诊断、治愈时年龄和住院时长对比</w:t>
        </w:r>
      </w:hyperlink>
      <w:r>
        <w:rPr>
          <w:rFonts w:ascii="华文宋体" w:hAnsi="华文宋体" w:eastAsia="华文宋体" w:hint="eastAsia"/>
        </w:rPr>
        <w:tab/>
      </w:r>
      <w:r>
        <w:rPr/>
        <w:t>43</w:t>
      </w:r>
    </w:p>
    <w:p>
      <w:pPr>
        <w:spacing w:after="0"/>
        <w:sectPr>
          <w:headerReference w:type="even" r:id="rId21"/>
          <w:headerReference w:type="default" r:id="rId22"/>
          <w:pgSz w:w="11910" w:h="16840"/>
          <w:pgMar w:header="1720" w:footer="1306" w:top="1980" w:bottom="1500" w:left="0" w:right="0"/>
        </w:sectPr>
      </w:pPr>
    </w:p>
    <w:p>
      <w:pPr>
        <w:pStyle w:val="BodyText"/>
        <w:rPr>
          <w:sz w:val="32"/>
        </w:rPr>
      </w:pPr>
    </w:p>
    <w:p>
      <w:pPr>
        <w:pStyle w:val="BodyText"/>
        <w:rPr>
          <w:sz w:val="32"/>
        </w:rPr>
      </w:pPr>
    </w:p>
    <w:p>
      <w:pPr>
        <w:spacing w:before="227"/>
        <w:ind w:left="892" w:right="609" w:firstLine="0"/>
        <w:jc w:val="center"/>
        <w:rPr>
          <w:rFonts w:ascii="华文黑体" w:eastAsia="华文黑体" w:hint="eastAsia"/>
          <w:b/>
          <w:sz w:val="32"/>
        </w:rPr>
      </w:pPr>
      <w:bookmarkStart w:name="表格索引" w:id="6"/>
      <w:bookmarkEnd w:id="6"/>
      <w:r>
        <w:rPr/>
      </w:r>
      <w:bookmarkStart w:name="_bookmark1" w:id="7"/>
      <w:bookmarkEnd w:id="7"/>
      <w:r>
        <w:rPr/>
      </w:r>
      <w:r>
        <w:rPr>
          <w:rFonts w:ascii="华文黑体" w:eastAsia="华文黑体" w:hint="eastAsia"/>
          <w:b/>
          <w:sz w:val="32"/>
        </w:rPr>
        <w:t>表格索引</w:t>
      </w:r>
    </w:p>
    <w:p>
      <w:pPr>
        <w:pStyle w:val="BodyText"/>
        <w:spacing w:before="2"/>
        <w:rPr>
          <w:rFonts w:ascii="华文黑体"/>
          <w:b/>
          <w:sz w:val="42"/>
        </w:rPr>
      </w:pPr>
    </w:p>
    <w:p>
      <w:pPr>
        <w:pStyle w:val="BodyText"/>
        <w:tabs>
          <w:tab w:pos="5170" w:val="left" w:leader="none"/>
          <w:tab w:pos="10077" w:val="left" w:leader="none"/>
        </w:tabs>
        <w:ind w:left="2230"/>
      </w:pPr>
      <w:hyperlink w:history="true" w:anchor="_bookmark28">
        <w:r>
          <w:rPr/>
          <w:t>2–1  </w:t>
        </w:r>
        <w:r>
          <w:rPr>
            <w:spacing w:val="12"/>
          </w:rPr>
          <w:t> </w:t>
        </w:r>
        <w:r>
          <w:rPr>
            <w:rFonts w:ascii="华文宋体" w:hAnsi="华文宋体" w:eastAsia="华文宋体" w:hint="eastAsia"/>
          </w:rPr>
          <w:t>早产儿患者临床情况</w:t>
        </w:r>
      </w:hyperlink>
      <w:r>
        <w:rPr>
          <w:rFonts w:ascii="华文宋体" w:hAnsi="华文宋体" w:eastAsia="华文宋体" w:hint="eastAsia"/>
        </w:rPr>
        <w:tab/>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60"/>
        </w:rPr>
        <w:t> </w:t>
      </w:r>
      <w:r>
        <w:rPr/>
        <w:t>.</w:t>
      </w:r>
      <w:r>
        <w:rPr>
          <w:spacing w:val="59"/>
        </w:rPr>
        <w:t> </w:t>
      </w:r>
      <w:r>
        <w:rPr/>
        <w:t>.</w:t>
      </w:r>
      <w:r>
        <w:rPr>
          <w:spacing w:val="60"/>
        </w:rPr>
        <w:t> </w:t>
      </w:r>
      <w:r>
        <w:rPr/>
        <w:t>.</w:t>
        <w:tab/>
        <w:t>18</w:t>
      </w:r>
    </w:p>
    <w:p>
      <w:pPr>
        <w:pStyle w:val="BodyText"/>
        <w:tabs>
          <w:tab w:pos="10078" w:val="left" w:leader="dot"/>
        </w:tabs>
        <w:spacing w:before="250"/>
        <w:ind w:left="2230"/>
      </w:pPr>
      <w:hyperlink w:history="true" w:anchor="_bookmark67">
        <w:r>
          <w:rPr/>
          <w:t>C–1 </w:t>
        </w:r>
        <w:r>
          <w:rPr>
            <w:spacing w:val="31"/>
          </w:rPr>
          <w:t> </w:t>
        </w:r>
        <w:r>
          <w:rPr/>
          <w:t>NEC,LOS </w:t>
        </w:r>
        <w:r>
          <w:rPr>
            <w:rFonts w:ascii="华文宋体" w:hAnsi="华文宋体" w:eastAsia="华文宋体" w:hint="eastAsia"/>
          </w:rPr>
          <w:t>和对照组每名患儿基本情况</w:t>
        </w:r>
      </w:hyperlink>
      <w:r>
        <w:rPr>
          <w:rFonts w:ascii="华文宋体" w:hAnsi="华文宋体" w:eastAsia="华文宋体" w:hint="eastAsia"/>
        </w:rPr>
        <w:tab/>
      </w:r>
      <w:r>
        <w:rPr/>
        <w:t>42</w:t>
      </w:r>
    </w:p>
    <w:p>
      <w:pPr>
        <w:spacing w:after="0"/>
        <w:sectPr>
          <w:pgSz w:w="11910" w:h="16840"/>
          <w:pgMar w:header="1720" w:footer="1306" w:top="1980" w:bottom="1500" w:left="0" w:right="0"/>
        </w:sect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1"/>
        <w:ind w:left="328" w:right="609"/>
        <w:jc w:val="center"/>
      </w:pPr>
      <w:bookmarkStart w:name="公式索引" w:id="8"/>
      <w:bookmarkEnd w:id="8"/>
      <w:r>
        <w:rPr>
          <w:b w:val="0"/>
        </w:rPr>
      </w:r>
      <w:bookmarkStart w:name="_bookmark2" w:id="9"/>
      <w:bookmarkEnd w:id="9"/>
      <w:r>
        <w:rPr>
          <w:b w:val="0"/>
        </w:rPr>
      </w:r>
      <w:r>
        <w:rPr/>
        <w:t>公式索引</w:t>
      </w:r>
    </w:p>
    <w:p>
      <w:pPr>
        <w:spacing w:after="0"/>
        <w:jc w:val="center"/>
        <w:sectPr>
          <w:headerReference w:type="even" r:id="rId23"/>
          <w:headerReference w:type="default" r:id="rId24"/>
          <w:pgSz w:w="11910" w:h="16840"/>
          <w:pgMar w:header="1720" w:footer="1306" w:top="1980" w:bottom="1500" w:left="0" w:right="0"/>
        </w:sect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spacing w:before="8"/>
        <w:rPr>
          <w:rFonts w:ascii="华文黑体"/>
          <w:b/>
          <w:sz w:val="26"/>
        </w:rPr>
      </w:pPr>
    </w:p>
    <w:p>
      <w:pPr>
        <w:spacing w:before="33"/>
        <w:ind w:left="892" w:right="609" w:firstLine="0"/>
        <w:jc w:val="center"/>
        <w:rPr>
          <w:rFonts w:ascii="华文黑体" w:eastAsia="华文黑体" w:hint="eastAsia"/>
          <w:b/>
          <w:sz w:val="32"/>
        </w:rPr>
      </w:pPr>
      <w:bookmarkStart w:name="缩略语中英文对照表" w:id="10"/>
      <w:bookmarkEnd w:id="10"/>
      <w:r>
        <w:rPr/>
      </w:r>
      <w:bookmarkStart w:name="_bookmark3" w:id="11"/>
      <w:bookmarkEnd w:id="11"/>
      <w:r>
        <w:rPr/>
      </w:r>
      <w:r>
        <w:rPr>
          <w:rFonts w:ascii="华文黑体" w:eastAsia="华文黑体" w:hint="eastAsia"/>
          <w:b/>
          <w:sz w:val="32"/>
        </w:rPr>
        <w:t>缩略语中英文对照表</w:t>
      </w:r>
    </w:p>
    <w:p>
      <w:pPr>
        <w:pStyle w:val="BodyText"/>
        <w:rPr>
          <w:rFonts w:ascii="华文黑体"/>
          <w:b/>
          <w:sz w:val="20"/>
        </w:rPr>
      </w:pPr>
    </w:p>
    <w:p>
      <w:pPr>
        <w:pStyle w:val="BodyText"/>
        <w:spacing w:before="11"/>
        <w:rPr>
          <w:rFonts w:ascii="华文黑体"/>
          <w:b/>
          <w:sz w:val="22"/>
        </w:rPr>
      </w:pPr>
    </w:p>
    <w:tbl>
      <w:tblPr>
        <w:tblW w:w="0" w:type="auto"/>
        <w:jc w:val="left"/>
        <w:tblInd w:w="1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1"/>
        <w:gridCol w:w="4801"/>
        <w:gridCol w:w="2507"/>
      </w:tblGrid>
      <w:tr>
        <w:trPr>
          <w:trHeight w:val="485" w:hRule="atLeast"/>
        </w:trPr>
        <w:tc>
          <w:tcPr>
            <w:tcW w:w="1181" w:type="dxa"/>
            <w:tcBorders>
              <w:top w:val="single" w:sz="8" w:space="0" w:color="000000"/>
              <w:bottom w:val="single" w:sz="6" w:space="0" w:color="000000"/>
            </w:tcBorders>
          </w:tcPr>
          <w:p>
            <w:pPr>
              <w:pStyle w:val="TableParagraph"/>
              <w:spacing w:before="75"/>
              <w:rPr>
                <w:rFonts w:ascii="华文宋体" w:eastAsia="华文宋体" w:hint="eastAsia"/>
                <w:sz w:val="24"/>
              </w:rPr>
            </w:pPr>
            <w:r>
              <w:rPr>
                <w:rFonts w:ascii="华文宋体" w:eastAsia="华文宋体" w:hint="eastAsia"/>
                <w:sz w:val="24"/>
              </w:rPr>
              <w:t>缩略语</w:t>
            </w:r>
          </w:p>
        </w:tc>
        <w:tc>
          <w:tcPr>
            <w:tcW w:w="4801" w:type="dxa"/>
            <w:tcBorders>
              <w:top w:val="single" w:sz="8" w:space="0" w:color="000000"/>
              <w:bottom w:val="single" w:sz="6" w:space="0" w:color="000000"/>
            </w:tcBorders>
          </w:tcPr>
          <w:p>
            <w:pPr>
              <w:pStyle w:val="TableParagraph"/>
              <w:spacing w:before="75"/>
              <w:rPr>
                <w:rFonts w:ascii="华文宋体" w:eastAsia="华文宋体" w:hint="eastAsia"/>
                <w:sz w:val="24"/>
              </w:rPr>
            </w:pPr>
            <w:r>
              <w:rPr>
                <w:rFonts w:ascii="华文宋体" w:eastAsia="华文宋体" w:hint="eastAsia"/>
                <w:sz w:val="24"/>
              </w:rPr>
              <w:t>英文全称</w:t>
            </w:r>
          </w:p>
        </w:tc>
        <w:tc>
          <w:tcPr>
            <w:tcW w:w="2507" w:type="dxa"/>
            <w:tcBorders>
              <w:top w:val="single" w:sz="8" w:space="0" w:color="000000"/>
              <w:bottom w:val="single" w:sz="6" w:space="0" w:color="000000"/>
            </w:tcBorders>
          </w:tcPr>
          <w:p>
            <w:pPr>
              <w:pStyle w:val="TableParagraph"/>
              <w:spacing w:before="75"/>
              <w:rPr>
                <w:rFonts w:ascii="华文宋体" w:eastAsia="华文宋体" w:hint="eastAsia"/>
                <w:sz w:val="24"/>
              </w:rPr>
            </w:pPr>
            <w:r>
              <w:rPr>
                <w:rFonts w:ascii="华文宋体" w:eastAsia="华文宋体" w:hint="eastAsia"/>
                <w:sz w:val="24"/>
              </w:rPr>
              <w:t>中文全称</w:t>
            </w:r>
          </w:p>
        </w:tc>
      </w:tr>
      <w:tr>
        <w:trPr>
          <w:trHeight w:val="425" w:hRule="atLeast"/>
        </w:trPr>
        <w:tc>
          <w:tcPr>
            <w:tcW w:w="1181" w:type="dxa"/>
            <w:tcBorders>
              <w:top w:val="single" w:sz="6" w:space="0" w:color="000000"/>
            </w:tcBorders>
          </w:tcPr>
          <w:p>
            <w:pPr>
              <w:pStyle w:val="TableParagraph"/>
              <w:spacing w:before="77"/>
              <w:rPr>
                <w:sz w:val="24"/>
              </w:rPr>
            </w:pPr>
            <w:r>
              <w:rPr>
                <w:sz w:val="24"/>
              </w:rPr>
              <w:t>ANOSIM</w:t>
            </w:r>
          </w:p>
        </w:tc>
        <w:tc>
          <w:tcPr>
            <w:tcW w:w="4801" w:type="dxa"/>
            <w:tcBorders>
              <w:top w:val="single" w:sz="6" w:space="0" w:color="000000"/>
            </w:tcBorders>
          </w:tcPr>
          <w:p>
            <w:pPr>
              <w:pStyle w:val="TableParagraph"/>
              <w:spacing w:before="77"/>
              <w:rPr>
                <w:sz w:val="24"/>
              </w:rPr>
            </w:pPr>
            <w:r>
              <w:rPr>
                <w:sz w:val="24"/>
              </w:rPr>
              <w:t>Analasis of Similarity</w:t>
            </w:r>
          </w:p>
        </w:tc>
        <w:tc>
          <w:tcPr>
            <w:tcW w:w="2507" w:type="dxa"/>
            <w:tcBorders>
              <w:top w:val="single" w:sz="6" w:space="0" w:color="000000"/>
            </w:tcBorders>
          </w:tcPr>
          <w:p>
            <w:pPr>
              <w:pStyle w:val="TableParagraph"/>
              <w:spacing w:before="73"/>
              <w:rPr>
                <w:rFonts w:ascii="华文宋体" w:eastAsia="华文宋体" w:hint="eastAsia"/>
                <w:sz w:val="24"/>
              </w:rPr>
            </w:pPr>
            <w:r>
              <w:rPr>
                <w:rFonts w:ascii="华文宋体" w:eastAsia="华文宋体" w:hint="eastAsia"/>
                <w:sz w:val="24"/>
              </w:rPr>
              <w:t>相似性分析</w:t>
            </w:r>
          </w:p>
        </w:tc>
      </w:tr>
      <w:tr>
        <w:trPr>
          <w:trHeight w:val="374" w:hRule="atLeast"/>
        </w:trPr>
        <w:tc>
          <w:tcPr>
            <w:tcW w:w="1181" w:type="dxa"/>
          </w:tcPr>
          <w:p>
            <w:pPr>
              <w:pStyle w:val="TableParagraph"/>
              <w:rPr>
                <w:sz w:val="24"/>
              </w:rPr>
            </w:pPr>
            <w:r>
              <w:rPr>
                <w:sz w:val="24"/>
              </w:rPr>
              <w:t>ANOVA</w:t>
            </w:r>
          </w:p>
        </w:tc>
        <w:tc>
          <w:tcPr>
            <w:tcW w:w="4801" w:type="dxa"/>
          </w:tcPr>
          <w:p>
            <w:pPr>
              <w:pStyle w:val="TableParagraph"/>
              <w:rPr>
                <w:sz w:val="24"/>
              </w:rPr>
            </w:pPr>
            <w:r>
              <w:rPr>
                <w:sz w:val="24"/>
              </w:rPr>
              <w:t>Analysis of Variance</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方差分析</w:t>
            </w:r>
          </w:p>
        </w:tc>
      </w:tr>
      <w:tr>
        <w:trPr>
          <w:trHeight w:val="374" w:hRule="atLeast"/>
        </w:trPr>
        <w:tc>
          <w:tcPr>
            <w:tcW w:w="1181" w:type="dxa"/>
          </w:tcPr>
          <w:p>
            <w:pPr>
              <w:pStyle w:val="TableParagraph"/>
              <w:rPr>
                <w:sz w:val="24"/>
              </w:rPr>
            </w:pPr>
            <w:r>
              <w:rPr>
                <w:sz w:val="24"/>
              </w:rPr>
              <w:t>bp</w:t>
            </w:r>
          </w:p>
        </w:tc>
        <w:tc>
          <w:tcPr>
            <w:tcW w:w="4801" w:type="dxa"/>
          </w:tcPr>
          <w:p>
            <w:pPr>
              <w:pStyle w:val="TableParagraph"/>
              <w:rPr>
                <w:sz w:val="24"/>
              </w:rPr>
            </w:pPr>
            <w:r>
              <w:rPr>
                <w:sz w:val="24"/>
              </w:rPr>
              <w:t>base pair</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碱基</w:t>
            </w:r>
          </w:p>
        </w:tc>
      </w:tr>
      <w:tr>
        <w:trPr>
          <w:trHeight w:val="374" w:hRule="atLeast"/>
        </w:trPr>
        <w:tc>
          <w:tcPr>
            <w:tcW w:w="1181" w:type="dxa"/>
          </w:tcPr>
          <w:p>
            <w:pPr>
              <w:pStyle w:val="TableParagraph"/>
              <w:rPr>
                <w:sz w:val="24"/>
              </w:rPr>
            </w:pPr>
            <w:r>
              <w:rPr>
                <w:sz w:val="24"/>
              </w:rPr>
              <w:t>CD</w:t>
            </w:r>
          </w:p>
        </w:tc>
        <w:tc>
          <w:tcPr>
            <w:tcW w:w="4801" w:type="dxa"/>
          </w:tcPr>
          <w:p>
            <w:pPr>
              <w:pStyle w:val="TableParagraph"/>
              <w:spacing w:before="23"/>
              <w:rPr>
                <w:sz w:val="24"/>
              </w:rPr>
            </w:pPr>
            <w:r>
              <w:rPr>
                <w:sz w:val="24"/>
              </w:rPr>
              <w:t>Crohn</w:t>
            </w:r>
            <w:r>
              <w:rPr>
                <w:rFonts w:ascii="华文宋体" w:hAnsi="华文宋体"/>
                <w:sz w:val="24"/>
              </w:rPr>
              <w:t>’</w:t>
            </w:r>
            <w:r>
              <w:rPr>
                <w:sz w:val="24"/>
              </w:rPr>
              <w:t>s Disease</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克罗恩病</w:t>
            </w:r>
          </w:p>
        </w:tc>
      </w:tr>
      <w:tr>
        <w:trPr>
          <w:trHeight w:val="374" w:hRule="atLeast"/>
        </w:trPr>
        <w:tc>
          <w:tcPr>
            <w:tcW w:w="1181" w:type="dxa"/>
          </w:tcPr>
          <w:p>
            <w:pPr>
              <w:pStyle w:val="TableParagraph"/>
              <w:rPr>
                <w:sz w:val="24"/>
              </w:rPr>
            </w:pPr>
            <w:r>
              <w:rPr>
                <w:sz w:val="24"/>
              </w:rPr>
              <w:t>CDI</w:t>
            </w:r>
          </w:p>
        </w:tc>
        <w:tc>
          <w:tcPr>
            <w:tcW w:w="4801" w:type="dxa"/>
          </w:tcPr>
          <w:p>
            <w:pPr>
              <w:pStyle w:val="TableParagraph"/>
              <w:rPr>
                <w:sz w:val="24"/>
              </w:rPr>
            </w:pPr>
            <w:r>
              <w:rPr>
                <w:sz w:val="24"/>
              </w:rPr>
              <w:t>Clostridia diﬃcile Infection</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艰难梭菌感染</w:t>
            </w:r>
          </w:p>
        </w:tc>
      </w:tr>
      <w:tr>
        <w:trPr>
          <w:trHeight w:val="374" w:hRule="atLeast"/>
        </w:trPr>
        <w:tc>
          <w:tcPr>
            <w:tcW w:w="1181" w:type="dxa"/>
          </w:tcPr>
          <w:p>
            <w:pPr>
              <w:pStyle w:val="TableParagraph"/>
              <w:rPr>
                <w:sz w:val="24"/>
              </w:rPr>
            </w:pPr>
            <w:r>
              <w:rPr>
                <w:sz w:val="24"/>
              </w:rPr>
              <w:t>FMT</w:t>
            </w:r>
          </w:p>
        </w:tc>
        <w:tc>
          <w:tcPr>
            <w:tcW w:w="4801" w:type="dxa"/>
          </w:tcPr>
          <w:p>
            <w:pPr>
              <w:pStyle w:val="TableParagraph"/>
              <w:rPr>
                <w:sz w:val="24"/>
              </w:rPr>
            </w:pPr>
            <w:r>
              <w:rPr>
                <w:sz w:val="24"/>
              </w:rPr>
              <w:t>Fecal Microbial Transplantation</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粪便微生物群移植</w:t>
            </w:r>
          </w:p>
        </w:tc>
      </w:tr>
      <w:tr>
        <w:trPr>
          <w:trHeight w:val="374" w:hRule="atLeast"/>
        </w:trPr>
        <w:tc>
          <w:tcPr>
            <w:tcW w:w="1181" w:type="dxa"/>
          </w:tcPr>
          <w:p>
            <w:pPr>
              <w:pStyle w:val="TableParagraph"/>
              <w:rPr>
                <w:sz w:val="24"/>
              </w:rPr>
            </w:pPr>
            <w:r>
              <w:rPr>
                <w:sz w:val="24"/>
              </w:rPr>
              <w:t>FOBT</w:t>
            </w:r>
          </w:p>
        </w:tc>
        <w:tc>
          <w:tcPr>
            <w:tcW w:w="4801" w:type="dxa"/>
          </w:tcPr>
          <w:p>
            <w:pPr>
              <w:pStyle w:val="TableParagraph"/>
              <w:rPr>
                <w:sz w:val="24"/>
              </w:rPr>
            </w:pPr>
            <w:r>
              <w:rPr>
                <w:sz w:val="24"/>
              </w:rPr>
              <w:t>Fecal Occult Blood Test</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粪便隐血实验</w:t>
            </w:r>
          </w:p>
        </w:tc>
      </w:tr>
      <w:tr>
        <w:trPr>
          <w:trHeight w:val="374" w:hRule="atLeast"/>
        </w:trPr>
        <w:tc>
          <w:tcPr>
            <w:tcW w:w="1181" w:type="dxa"/>
          </w:tcPr>
          <w:p>
            <w:pPr>
              <w:pStyle w:val="TableParagraph"/>
              <w:rPr>
                <w:sz w:val="24"/>
              </w:rPr>
            </w:pPr>
            <w:r>
              <w:rPr>
                <w:sz w:val="24"/>
              </w:rPr>
              <w:t>GF</w:t>
            </w:r>
          </w:p>
        </w:tc>
        <w:tc>
          <w:tcPr>
            <w:tcW w:w="4801" w:type="dxa"/>
          </w:tcPr>
          <w:p>
            <w:pPr>
              <w:pStyle w:val="TableParagraph"/>
              <w:rPr>
                <w:sz w:val="24"/>
              </w:rPr>
            </w:pPr>
            <w:r>
              <w:rPr>
                <w:sz w:val="24"/>
              </w:rPr>
              <w:t>Germ Free</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无菌</w:t>
            </w:r>
          </w:p>
        </w:tc>
      </w:tr>
      <w:tr>
        <w:trPr>
          <w:trHeight w:val="397" w:hRule="atLeast"/>
        </w:trPr>
        <w:tc>
          <w:tcPr>
            <w:tcW w:w="1181" w:type="dxa"/>
          </w:tcPr>
          <w:p>
            <w:pPr>
              <w:pStyle w:val="TableParagraph"/>
              <w:rPr>
                <w:sz w:val="24"/>
              </w:rPr>
            </w:pPr>
            <w:r>
              <w:rPr>
                <w:sz w:val="24"/>
              </w:rPr>
              <w:t>HAEC</w:t>
            </w:r>
          </w:p>
        </w:tc>
        <w:tc>
          <w:tcPr>
            <w:tcW w:w="4801" w:type="dxa"/>
          </w:tcPr>
          <w:p>
            <w:pPr>
              <w:pStyle w:val="TableParagraph"/>
              <w:spacing w:before="23"/>
              <w:rPr>
                <w:sz w:val="24"/>
              </w:rPr>
            </w:pPr>
            <w:r>
              <w:rPr>
                <w:sz w:val="24"/>
              </w:rPr>
              <w:t>Hirchsprung</w:t>
            </w:r>
            <w:r>
              <w:rPr>
                <w:rFonts w:ascii="华文宋体" w:hAnsi="华文宋体"/>
                <w:sz w:val="24"/>
              </w:rPr>
              <w:t>’</w:t>
            </w:r>
            <w:r>
              <w:rPr>
                <w:sz w:val="24"/>
              </w:rPr>
              <w:t>s Disease Associated Enterocolitis</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先天性巨结肠相关性</w:t>
            </w:r>
          </w:p>
        </w:tc>
      </w:tr>
      <w:tr>
        <w:trPr>
          <w:trHeight w:val="334" w:hRule="atLeast"/>
        </w:trPr>
        <w:tc>
          <w:tcPr>
            <w:tcW w:w="1181" w:type="dxa"/>
          </w:tcPr>
          <w:p>
            <w:pPr>
              <w:pStyle w:val="TableParagraph"/>
              <w:spacing w:before="0"/>
              <w:ind w:left="0"/>
              <w:rPr>
                <w:rFonts w:ascii="Times New Roman"/>
                <w:sz w:val="24"/>
              </w:rPr>
            </w:pPr>
          </w:p>
        </w:tc>
        <w:tc>
          <w:tcPr>
            <w:tcW w:w="4801" w:type="dxa"/>
          </w:tcPr>
          <w:p>
            <w:pPr>
              <w:pStyle w:val="TableParagraph"/>
              <w:spacing w:before="0"/>
              <w:ind w:left="0"/>
              <w:rPr>
                <w:rFonts w:ascii="Times New Roman"/>
                <w:sz w:val="24"/>
              </w:rPr>
            </w:pPr>
          </w:p>
        </w:tc>
        <w:tc>
          <w:tcPr>
            <w:tcW w:w="2507" w:type="dxa"/>
          </w:tcPr>
          <w:p>
            <w:pPr>
              <w:pStyle w:val="TableParagraph"/>
              <w:spacing w:line="290" w:lineRule="exact" w:before="0"/>
              <w:rPr>
                <w:rFonts w:ascii="华文宋体" w:eastAsia="华文宋体" w:hint="eastAsia"/>
                <w:sz w:val="24"/>
              </w:rPr>
            </w:pPr>
            <w:r>
              <w:rPr>
                <w:rFonts w:ascii="华文宋体" w:eastAsia="华文宋体" w:hint="eastAsia"/>
                <w:sz w:val="24"/>
              </w:rPr>
              <w:t>小肠结肠炎</w:t>
            </w:r>
          </w:p>
        </w:tc>
      </w:tr>
      <w:tr>
        <w:trPr>
          <w:trHeight w:val="391" w:hRule="atLeast"/>
        </w:trPr>
        <w:tc>
          <w:tcPr>
            <w:tcW w:w="1181" w:type="dxa"/>
          </w:tcPr>
          <w:p>
            <w:pPr>
              <w:pStyle w:val="TableParagraph"/>
              <w:spacing w:before="44"/>
              <w:rPr>
                <w:sz w:val="24"/>
              </w:rPr>
            </w:pPr>
            <w:r>
              <w:rPr>
                <w:sz w:val="24"/>
              </w:rPr>
              <w:t>HD</w:t>
            </w:r>
          </w:p>
        </w:tc>
        <w:tc>
          <w:tcPr>
            <w:tcW w:w="4801" w:type="dxa"/>
          </w:tcPr>
          <w:p>
            <w:pPr>
              <w:pStyle w:val="TableParagraph"/>
              <w:spacing w:before="40"/>
              <w:rPr>
                <w:sz w:val="24"/>
              </w:rPr>
            </w:pPr>
            <w:r>
              <w:rPr>
                <w:sz w:val="24"/>
              </w:rPr>
              <w:t>Hirchsprung</w:t>
            </w:r>
            <w:r>
              <w:rPr>
                <w:rFonts w:ascii="华文宋体" w:hAnsi="华文宋体"/>
                <w:sz w:val="24"/>
              </w:rPr>
              <w:t>’</w:t>
            </w:r>
            <w:r>
              <w:rPr>
                <w:sz w:val="24"/>
              </w:rPr>
              <w:t>s Disease</w:t>
            </w:r>
          </w:p>
        </w:tc>
        <w:tc>
          <w:tcPr>
            <w:tcW w:w="2507" w:type="dxa"/>
          </w:tcPr>
          <w:p>
            <w:pPr>
              <w:pStyle w:val="TableParagraph"/>
              <w:spacing w:before="40"/>
              <w:rPr>
                <w:rFonts w:ascii="华文宋体" w:eastAsia="华文宋体" w:hint="eastAsia"/>
                <w:sz w:val="24"/>
              </w:rPr>
            </w:pPr>
            <w:r>
              <w:rPr>
                <w:rFonts w:ascii="华文宋体" w:eastAsia="华文宋体" w:hint="eastAsia"/>
                <w:sz w:val="24"/>
              </w:rPr>
              <w:t>先天性巨结肠</w:t>
            </w:r>
          </w:p>
        </w:tc>
      </w:tr>
      <w:tr>
        <w:trPr>
          <w:trHeight w:val="374" w:hRule="atLeast"/>
        </w:trPr>
        <w:tc>
          <w:tcPr>
            <w:tcW w:w="1181" w:type="dxa"/>
          </w:tcPr>
          <w:p>
            <w:pPr>
              <w:pStyle w:val="TableParagraph"/>
              <w:rPr>
                <w:sz w:val="24"/>
              </w:rPr>
            </w:pPr>
            <w:r>
              <w:rPr>
                <w:sz w:val="24"/>
              </w:rPr>
              <w:t>IBD</w:t>
            </w:r>
          </w:p>
        </w:tc>
        <w:tc>
          <w:tcPr>
            <w:tcW w:w="4801" w:type="dxa"/>
          </w:tcPr>
          <w:p>
            <w:pPr>
              <w:pStyle w:val="TableParagraph"/>
              <w:rPr>
                <w:sz w:val="24"/>
              </w:rPr>
            </w:pPr>
            <w:r>
              <w:rPr>
                <w:sz w:val="24"/>
              </w:rPr>
              <w:t>Inflammatory Bowel Disease</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炎症性肠病</w:t>
            </w:r>
          </w:p>
        </w:tc>
      </w:tr>
      <w:tr>
        <w:trPr>
          <w:trHeight w:val="374" w:hRule="atLeast"/>
        </w:trPr>
        <w:tc>
          <w:tcPr>
            <w:tcW w:w="1181" w:type="dxa"/>
          </w:tcPr>
          <w:p>
            <w:pPr>
              <w:pStyle w:val="TableParagraph"/>
              <w:rPr>
                <w:sz w:val="24"/>
              </w:rPr>
            </w:pPr>
            <w:r>
              <w:rPr>
                <w:sz w:val="24"/>
              </w:rPr>
              <w:t>IRT</w:t>
            </w:r>
          </w:p>
        </w:tc>
        <w:tc>
          <w:tcPr>
            <w:tcW w:w="4801" w:type="dxa"/>
          </w:tcPr>
          <w:p>
            <w:pPr>
              <w:pStyle w:val="TableParagraph"/>
              <w:rPr>
                <w:sz w:val="24"/>
              </w:rPr>
            </w:pPr>
            <w:r>
              <w:rPr>
                <w:sz w:val="24"/>
              </w:rPr>
              <w:t>Inhibitor Removal Technology</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阻断物移除技术</w:t>
            </w:r>
          </w:p>
        </w:tc>
      </w:tr>
      <w:tr>
        <w:trPr>
          <w:trHeight w:val="374" w:hRule="atLeast"/>
        </w:trPr>
        <w:tc>
          <w:tcPr>
            <w:tcW w:w="1181" w:type="dxa"/>
          </w:tcPr>
          <w:p>
            <w:pPr>
              <w:pStyle w:val="TableParagraph"/>
              <w:rPr>
                <w:sz w:val="24"/>
              </w:rPr>
            </w:pPr>
            <w:r>
              <w:rPr>
                <w:sz w:val="24"/>
              </w:rPr>
              <w:t>LDA</w:t>
            </w:r>
          </w:p>
        </w:tc>
        <w:tc>
          <w:tcPr>
            <w:tcW w:w="4801" w:type="dxa"/>
          </w:tcPr>
          <w:p>
            <w:pPr>
              <w:pStyle w:val="TableParagraph"/>
              <w:rPr>
                <w:sz w:val="24"/>
              </w:rPr>
            </w:pPr>
            <w:r>
              <w:rPr>
                <w:sz w:val="24"/>
              </w:rPr>
              <w:t>Linear Discriminant Analysis</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线性判别分析</w:t>
            </w:r>
          </w:p>
        </w:tc>
      </w:tr>
      <w:tr>
        <w:trPr>
          <w:trHeight w:val="374" w:hRule="atLeast"/>
        </w:trPr>
        <w:tc>
          <w:tcPr>
            <w:tcW w:w="1181" w:type="dxa"/>
          </w:tcPr>
          <w:p>
            <w:pPr>
              <w:pStyle w:val="TableParagraph"/>
              <w:rPr>
                <w:sz w:val="24"/>
              </w:rPr>
            </w:pPr>
            <w:r>
              <w:rPr>
                <w:sz w:val="24"/>
              </w:rPr>
              <w:t>LEfSe</w:t>
            </w:r>
          </w:p>
        </w:tc>
        <w:tc>
          <w:tcPr>
            <w:tcW w:w="4801" w:type="dxa"/>
          </w:tcPr>
          <w:p>
            <w:pPr>
              <w:pStyle w:val="TableParagraph"/>
              <w:rPr>
                <w:sz w:val="24"/>
              </w:rPr>
            </w:pPr>
            <w:r>
              <w:rPr>
                <w:sz w:val="24"/>
              </w:rPr>
              <w:t>Linear Discriminant Analysis of Eﬀect Size</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多级物种判别分析</w:t>
            </w:r>
          </w:p>
        </w:tc>
      </w:tr>
      <w:tr>
        <w:trPr>
          <w:trHeight w:val="374" w:hRule="atLeast"/>
        </w:trPr>
        <w:tc>
          <w:tcPr>
            <w:tcW w:w="1181" w:type="dxa"/>
          </w:tcPr>
          <w:p>
            <w:pPr>
              <w:pStyle w:val="TableParagraph"/>
              <w:rPr>
                <w:sz w:val="24"/>
              </w:rPr>
            </w:pPr>
            <w:r>
              <w:rPr>
                <w:sz w:val="24"/>
              </w:rPr>
              <w:t>LOS</w:t>
            </w:r>
          </w:p>
        </w:tc>
        <w:tc>
          <w:tcPr>
            <w:tcW w:w="4801" w:type="dxa"/>
          </w:tcPr>
          <w:p>
            <w:pPr>
              <w:pStyle w:val="TableParagraph"/>
              <w:rPr>
                <w:sz w:val="24"/>
              </w:rPr>
            </w:pPr>
            <w:r>
              <w:rPr>
                <w:sz w:val="24"/>
              </w:rPr>
              <w:t>Late-Onset Sepsis</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迟发型败血症</w:t>
            </w:r>
          </w:p>
        </w:tc>
      </w:tr>
      <w:tr>
        <w:trPr>
          <w:trHeight w:val="374" w:hRule="atLeast"/>
        </w:trPr>
        <w:tc>
          <w:tcPr>
            <w:tcW w:w="1181" w:type="dxa"/>
          </w:tcPr>
          <w:p>
            <w:pPr>
              <w:pStyle w:val="TableParagraph"/>
              <w:rPr>
                <w:sz w:val="24"/>
              </w:rPr>
            </w:pPr>
            <w:r>
              <w:rPr>
                <w:sz w:val="24"/>
              </w:rPr>
              <w:t>MAMP</w:t>
            </w:r>
          </w:p>
        </w:tc>
        <w:tc>
          <w:tcPr>
            <w:tcW w:w="4801" w:type="dxa"/>
          </w:tcPr>
          <w:p>
            <w:pPr>
              <w:pStyle w:val="TableParagraph"/>
              <w:rPr>
                <w:sz w:val="24"/>
              </w:rPr>
            </w:pPr>
            <w:r>
              <w:rPr>
                <w:sz w:val="24"/>
              </w:rPr>
              <w:t>Microbial Associated Molecular Patterns</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微生物相关分子模式</w:t>
            </w:r>
          </w:p>
        </w:tc>
      </w:tr>
      <w:tr>
        <w:trPr>
          <w:trHeight w:val="374" w:hRule="atLeast"/>
        </w:trPr>
        <w:tc>
          <w:tcPr>
            <w:tcW w:w="1181" w:type="dxa"/>
          </w:tcPr>
          <w:p>
            <w:pPr>
              <w:pStyle w:val="TableParagraph"/>
              <w:rPr>
                <w:sz w:val="24"/>
              </w:rPr>
            </w:pPr>
            <w:r>
              <w:rPr>
                <w:sz w:val="24"/>
              </w:rPr>
              <w:t>NEC</w:t>
            </w:r>
          </w:p>
        </w:tc>
        <w:tc>
          <w:tcPr>
            <w:tcW w:w="4801" w:type="dxa"/>
          </w:tcPr>
          <w:p>
            <w:pPr>
              <w:pStyle w:val="TableParagraph"/>
              <w:rPr>
                <w:sz w:val="24"/>
              </w:rPr>
            </w:pPr>
            <w:r>
              <w:rPr>
                <w:sz w:val="24"/>
              </w:rPr>
              <w:t>Necrotizing Enterocolitis</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坏死性小肠结肠炎</w:t>
            </w:r>
          </w:p>
        </w:tc>
      </w:tr>
      <w:tr>
        <w:trPr>
          <w:trHeight w:val="374" w:hRule="atLeast"/>
        </w:trPr>
        <w:tc>
          <w:tcPr>
            <w:tcW w:w="1181" w:type="dxa"/>
          </w:tcPr>
          <w:p>
            <w:pPr>
              <w:pStyle w:val="TableParagraph"/>
              <w:rPr>
                <w:sz w:val="24"/>
              </w:rPr>
            </w:pPr>
            <w:r>
              <w:rPr>
                <w:sz w:val="24"/>
              </w:rPr>
              <w:t>NGS</w:t>
            </w:r>
          </w:p>
        </w:tc>
        <w:tc>
          <w:tcPr>
            <w:tcW w:w="4801" w:type="dxa"/>
          </w:tcPr>
          <w:p>
            <w:pPr>
              <w:pStyle w:val="TableParagraph"/>
              <w:rPr>
                <w:sz w:val="24"/>
              </w:rPr>
            </w:pPr>
            <w:r>
              <w:rPr>
                <w:sz w:val="24"/>
              </w:rPr>
              <w:t>Next Generation Sequencing</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下一代测序</w:t>
            </w:r>
          </w:p>
        </w:tc>
      </w:tr>
      <w:tr>
        <w:trPr>
          <w:trHeight w:val="374" w:hRule="atLeast"/>
        </w:trPr>
        <w:tc>
          <w:tcPr>
            <w:tcW w:w="1181" w:type="dxa"/>
          </w:tcPr>
          <w:p>
            <w:pPr>
              <w:pStyle w:val="TableParagraph"/>
              <w:rPr>
                <w:sz w:val="24"/>
              </w:rPr>
            </w:pPr>
            <w:r>
              <w:rPr>
                <w:sz w:val="24"/>
              </w:rPr>
              <w:t>OTU</w:t>
            </w:r>
          </w:p>
        </w:tc>
        <w:tc>
          <w:tcPr>
            <w:tcW w:w="4801" w:type="dxa"/>
          </w:tcPr>
          <w:p>
            <w:pPr>
              <w:pStyle w:val="TableParagraph"/>
              <w:rPr>
                <w:sz w:val="24"/>
              </w:rPr>
            </w:pPr>
            <w:r>
              <w:rPr>
                <w:sz w:val="24"/>
              </w:rPr>
              <w:t>Operational Taxanomic Unit</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操纵分类单元</w:t>
            </w:r>
          </w:p>
        </w:tc>
      </w:tr>
      <w:tr>
        <w:trPr>
          <w:trHeight w:val="374" w:hRule="atLeast"/>
        </w:trPr>
        <w:tc>
          <w:tcPr>
            <w:tcW w:w="1181" w:type="dxa"/>
          </w:tcPr>
          <w:p>
            <w:pPr>
              <w:pStyle w:val="TableParagraph"/>
              <w:rPr>
                <w:sz w:val="24"/>
              </w:rPr>
            </w:pPr>
            <w:r>
              <w:rPr>
                <w:sz w:val="24"/>
              </w:rPr>
              <w:t>PAF</w:t>
            </w:r>
          </w:p>
        </w:tc>
        <w:tc>
          <w:tcPr>
            <w:tcW w:w="4801" w:type="dxa"/>
          </w:tcPr>
          <w:p>
            <w:pPr>
              <w:pStyle w:val="TableParagraph"/>
              <w:rPr>
                <w:sz w:val="24"/>
              </w:rPr>
            </w:pPr>
            <w:r>
              <w:rPr>
                <w:sz w:val="24"/>
              </w:rPr>
              <w:t>Platelet Activating Factor</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血小板活化因子</w:t>
            </w:r>
          </w:p>
        </w:tc>
      </w:tr>
      <w:tr>
        <w:trPr>
          <w:trHeight w:val="374" w:hRule="atLeast"/>
        </w:trPr>
        <w:tc>
          <w:tcPr>
            <w:tcW w:w="1181" w:type="dxa"/>
          </w:tcPr>
          <w:p>
            <w:pPr>
              <w:pStyle w:val="TableParagraph"/>
              <w:rPr>
                <w:sz w:val="24"/>
              </w:rPr>
            </w:pPr>
            <w:r>
              <w:rPr>
                <w:sz w:val="24"/>
              </w:rPr>
              <w:t>PCA</w:t>
            </w:r>
          </w:p>
        </w:tc>
        <w:tc>
          <w:tcPr>
            <w:tcW w:w="4801" w:type="dxa"/>
          </w:tcPr>
          <w:p>
            <w:pPr>
              <w:pStyle w:val="TableParagraph"/>
              <w:rPr>
                <w:sz w:val="24"/>
              </w:rPr>
            </w:pPr>
            <w:r>
              <w:rPr>
                <w:sz w:val="24"/>
              </w:rPr>
              <w:t>Primary Component Analysis</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主成分分析</w:t>
            </w:r>
          </w:p>
        </w:tc>
      </w:tr>
      <w:tr>
        <w:trPr>
          <w:trHeight w:val="374" w:hRule="atLeast"/>
        </w:trPr>
        <w:tc>
          <w:tcPr>
            <w:tcW w:w="1181" w:type="dxa"/>
          </w:tcPr>
          <w:p>
            <w:pPr>
              <w:pStyle w:val="TableParagraph"/>
              <w:rPr>
                <w:sz w:val="24"/>
              </w:rPr>
            </w:pPr>
            <w:r>
              <w:rPr>
                <w:sz w:val="24"/>
              </w:rPr>
              <w:t>PCO</w:t>
            </w:r>
          </w:p>
        </w:tc>
        <w:tc>
          <w:tcPr>
            <w:tcW w:w="4801" w:type="dxa"/>
          </w:tcPr>
          <w:p>
            <w:pPr>
              <w:pStyle w:val="TableParagraph"/>
              <w:rPr>
                <w:sz w:val="24"/>
              </w:rPr>
            </w:pPr>
            <w:r>
              <w:rPr>
                <w:sz w:val="24"/>
              </w:rPr>
              <w:t>Primary Coordinary Analysis</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主坐标分析</w:t>
            </w:r>
          </w:p>
        </w:tc>
      </w:tr>
      <w:tr>
        <w:trPr>
          <w:trHeight w:val="374" w:hRule="atLeast"/>
        </w:trPr>
        <w:tc>
          <w:tcPr>
            <w:tcW w:w="1181" w:type="dxa"/>
          </w:tcPr>
          <w:p>
            <w:pPr>
              <w:pStyle w:val="TableParagraph"/>
              <w:rPr>
                <w:sz w:val="24"/>
              </w:rPr>
            </w:pPr>
            <w:r>
              <w:rPr>
                <w:sz w:val="24"/>
              </w:rPr>
              <w:t>PRR</w:t>
            </w:r>
          </w:p>
        </w:tc>
        <w:tc>
          <w:tcPr>
            <w:tcW w:w="4801" w:type="dxa"/>
          </w:tcPr>
          <w:p>
            <w:pPr>
              <w:pStyle w:val="TableParagraph"/>
              <w:rPr>
                <w:sz w:val="24"/>
              </w:rPr>
            </w:pPr>
            <w:r>
              <w:rPr>
                <w:sz w:val="24"/>
              </w:rPr>
              <w:t>Patterned Recognizing Receptor</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模式识别受体</w:t>
            </w:r>
          </w:p>
        </w:tc>
      </w:tr>
      <w:tr>
        <w:trPr>
          <w:trHeight w:val="374" w:hRule="atLeast"/>
        </w:trPr>
        <w:tc>
          <w:tcPr>
            <w:tcW w:w="1181" w:type="dxa"/>
          </w:tcPr>
          <w:p>
            <w:pPr>
              <w:pStyle w:val="TableParagraph"/>
              <w:rPr>
                <w:sz w:val="24"/>
              </w:rPr>
            </w:pPr>
            <w:r>
              <w:rPr>
                <w:sz w:val="24"/>
              </w:rPr>
              <w:t>TNF</w:t>
            </w:r>
          </w:p>
        </w:tc>
        <w:tc>
          <w:tcPr>
            <w:tcW w:w="4801" w:type="dxa"/>
          </w:tcPr>
          <w:p>
            <w:pPr>
              <w:pStyle w:val="TableParagraph"/>
              <w:rPr>
                <w:sz w:val="24"/>
              </w:rPr>
            </w:pPr>
            <w:r>
              <w:rPr>
                <w:sz w:val="24"/>
              </w:rPr>
              <w:t>Tumor Necrosis Factor</w:t>
            </w:r>
          </w:p>
        </w:tc>
        <w:tc>
          <w:tcPr>
            <w:tcW w:w="2507" w:type="dxa"/>
          </w:tcPr>
          <w:p>
            <w:pPr>
              <w:pStyle w:val="TableParagraph"/>
              <w:spacing w:before="23"/>
              <w:rPr>
                <w:rFonts w:ascii="华文宋体" w:eastAsia="华文宋体" w:hint="eastAsia"/>
                <w:sz w:val="24"/>
              </w:rPr>
            </w:pPr>
            <w:r>
              <w:rPr>
                <w:rFonts w:ascii="华文宋体" w:eastAsia="华文宋体" w:hint="eastAsia"/>
                <w:sz w:val="24"/>
              </w:rPr>
              <w:t>肿瘤坏死因子</w:t>
            </w:r>
          </w:p>
        </w:tc>
      </w:tr>
      <w:tr>
        <w:trPr>
          <w:trHeight w:val="435" w:hRule="atLeast"/>
        </w:trPr>
        <w:tc>
          <w:tcPr>
            <w:tcW w:w="1181" w:type="dxa"/>
            <w:tcBorders>
              <w:bottom w:val="single" w:sz="8" w:space="0" w:color="000000"/>
            </w:tcBorders>
          </w:tcPr>
          <w:p>
            <w:pPr>
              <w:pStyle w:val="TableParagraph"/>
              <w:rPr>
                <w:sz w:val="24"/>
              </w:rPr>
            </w:pPr>
            <w:r>
              <w:rPr>
                <w:sz w:val="24"/>
              </w:rPr>
              <w:t>UC</w:t>
            </w:r>
          </w:p>
        </w:tc>
        <w:tc>
          <w:tcPr>
            <w:tcW w:w="4801" w:type="dxa"/>
            <w:tcBorders>
              <w:bottom w:val="single" w:sz="8" w:space="0" w:color="000000"/>
            </w:tcBorders>
          </w:tcPr>
          <w:p>
            <w:pPr>
              <w:pStyle w:val="TableParagraph"/>
              <w:rPr>
                <w:sz w:val="24"/>
              </w:rPr>
            </w:pPr>
            <w:r>
              <w:rPr>
                <w:sz w:val="24"/>
              </w:rPr>
              <w:t>Ulcerative Colitis</w:t>
            </w:r>
          </w:p>
        </w:tc>
        <w:tc>
          <w:tcPr>
            <w:tcW w:w="2507" w:type="dxa"/>
            <w:tcBorders>
              <w:bottom w:val="single" w:sz="8" w:space="0" w:color="000000"/>
            </w:tcBorders>
          </w:tcPr>
          <w:p>
            <w:pPr>
              <w:pStyle w:val="TableParagraph"/>
              <w:spacing w:before="23"/>
              <w:rPr>
                <w:rFonts w:ascii="华文宋体" w:eastAsia="华文宋体" w:hint="eastAsia"/>
                <w:sz w:val="24"/>
              </w:rPr>
            </w:pPr>
            <w:r>
              <w:rPr>
                <w:rFonts w:ascii="华文宋体" w:eastAsia="华文宋体" w:hint="eastAsia"/>
                <w:sz w:val="24"/>
              </w:rPr>
              <w:t>溃疡性结肠炎</w:t>
            </w:r>
          </w:p>
        </w:tc>
      </w:tr>
    </w:tbl>
    <w:p>
      <w:pPr>
        <w:spacing w:after="0"/>
        <w:rPr>
          <w:rFonts w:ascii="华文宋体" w:eastAsia="华文宋体" w:hint="eastAsia"/>
          <w:sz w:val="24"/>
        </w:rPr>
        <w:sectPr>
          <w:pgSz w:w="11910" w:h="16840"/>
          <w:pgMar w:header="1720" w:footer="1306" w:top="1980" w:bottom="1500" w:left="0" w:right="0"/>
        </w:sectPr>
      </w:pPr>
    </w:p>
    <w:p>
      <w:pPr>
        <w:pStyle w:val="BodyText"/>
        <w:spacing w:before="4"/>
        <w:rPr>
          <w:rFonts w:ascii="Times New Roman"/>
          <w:sz w:val="17"/>
        </w:rPr>
      </w:pPr>
    </w:p>
    <w:p>
      <w:pPr>
        <w:spacing w:after="0"/>
        <w:rPr>
          <w:rFonts w:ascii="Times New Roman"/>
          <w:sz w:val="17"/>
        </w:rPr>
        <w:sectPr>
          <w:headerReference w:type="even" r:id="rId25"/>
          <w:footerReference w:type="even" r:id="rId26"/>
          <w:pgSz w:w="11910" w:h="16840"/>
          <w:pgMar w:header="0" w:footer="0" w:top="1580" w:bottom="280" w:left="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p>
    <w:p>
      <w:pPr>
        <w:tabs>
          <w:tab w:pos="1563" w:val="left" w:leader="none"/>
        </w:tabs>
        <w:spacing w:before="33"/>
        <w:ind w:left="283" w:right="0" w:firstLine="0"/>
        <w:jc w:val="center"/>
        <w:rPr>
          <w:rFonts w:ascii="华文黑体" w:eastAsia="华文黑体" w:hint="eastAsia"/>
          <w:b/>
          <w:sz w:val="32"/>
        </w:rPr>
      </w:pPr>
      <w:bookmarkStart w:name="第一章  绪论" w:id="12"/>
      <w:bookmarkEnd w:id="12"/>
      <w:r>
        <w:rPr/>
      </w:r>
      <w:bookmarkStart w:name="_bookmark4" w:id="13"/>
      <w:bookmarkEnd w:id="13"/>
      <w:r>
        <w:rPr/>
      </w:r>
      <w:r>
        <w:rPr>
          <w:rFonts w:ascii="华文黑体" w:eastAsia="华文黑体" w:hint="eastAsia"/>
          <w:b/>
          <w:sz w:val="32"/>
        </w:rPr>
        <w:t>第一章</w:t>
        <w:tab/>
        <w:t>绪论</w:t>
      </w:r>
    </w:p>
    <w:p>
      <w:pPr>
        <w:pStyle w:val="BodyText"/>
        <w:spacing w:before="2"/>
        <w:rPr>
          <w:rFonts w:ascii="华文黑体"/>
          <w:b/>
          <w:sz w:val="35"/>
        </w:rPr>
      </w:pPr>
    </w:p>
    <w:p>
      <w:pPr>
        <w:pStyle w:val="Heading3"/>
        <w:numPr>
          <w:ilvl w:val="1"/>
          <w:numId w:val="4"/>
        </w:numPr>
        <w:tabs>
          <w:tab w:pos="2500" w:val="left" w:leader="none"/>
          <w:tab w:pos="2501" w:val="left" w:leader="none"/>
        </w:tabs>
        <w:spacing w:line="240" w:lineRule="auto" w:before="0" w:after="0"/>
        <w:ind w:left="2500" w:right="0" w:hanging="630"/>
        <w:jc w:val="left"/>
      </w:pPr>
      <w:bookmarkStart w:name="_bookmark5" w:id="14"/>
      <w:bookmarkEnd w:id="14"/>
      <w:r>
        <w:rPr>
          <w:b w:val="0"/>
        </w:rPr>
      </w:r>
      <w:bookmarkStart w:name="_bookmark5" w:id="15"/>
      <w:bookmarkEnd w:id="15"/>
      <w:r>
        <w:rPr/>
        <w:t>人体肠道菌群及其早期定植特点</w:t>
      </w:r>
    </w:p>
    <w:p>
      <w:pPr>
        <w:pStyle w:val="BodyText"/>
        <w:spacing w:line="295" w:lineRule="auto" w:before="355"/>
        <w:ind w:left="1870" w:right="1585" w:firstLine="480"/>
        <w:jc w:val="both"/>
        <w:rPr>
          <w:rFonts w:ascii="华文宋体" w:hAnsi="华文宋体" w:eastAsia="华文宋体" w:hint="eastAsia"/>
        </w:rPr>
      </w:pPr>
      <w:r>
        <w:rPr>
          <w:rFonts w:ascii="华文宋体" w:hAnsi="华文宋体" w:eastAsia="华文宋体" w:hint="eastAsia"/>
        </w:rPr>
        <w:t>肠道菌群是指定植于人或其他动物消化道内的微生物群落，人体肠道也是体内最大的免疫器官。作为人体本身和外部环境的主要界面，肠道必须保护其免收有害抗原（如毒素和病原体）的侵害，同时容纳和耐受对自身健康有益的共生细菌——这是一项艰巨的任务，因为细菌病原体和共生菌之间平衡的改变将肠道从健康的肠内稳态（</w:t>
      </w:r>
      <w:r>
        <w:rPr/>
        <w:t>inte</w:t>
      </w:r>
      <w:r>
        <w:rPr>
          <w:spacing w:val="-4"/>
        </w:rPr>
        <w:t>s</w:t>
      </w:r>
      <w:r>
        <w:rPr/>
        <w:t>tinal homeo</w:t>
      </w:r>
      <w:r>
        <w:rPr>
          <w:spacing w:val="-4"/>
        </w:rPr>
        <w:t>s</w:t>
      </w:r>
      <w:r>
        <w:rPr/>
        <w:t>tasi</w:t>
      </w:r>
      <w:r>
        <w:rPr>
          <w:spacing w:val="-1"/>
        </w:rPr>
        <w:t>s</w:t>
      </w:r>
      <w:r>
        <w:rPr>
          <w:rFonts w:ascii="华文宋体" w:hAnsi="华文宋体" w:eastAsia="华文宋体" w:hint="eastAsia"/>
          <w:spacing w:val="-160"/>
        </w:rPr>
        <w:t>）</w:t>
      </w:r>
      <w:r>
        <w:rPr>
          <w:w w:val="90"/>
          <w:vertAlign w:val="superscript"/>
        </w:rPr>
        <w:t>[</w:t>
      </w:r>
      <w:hyperlink w:history="true" w:anchor="_bookmark71">
        <w:r>
          <w:rPr>
            <w:w w:val="90"/>
            <w:vertAlign w:val="superscript"/>
          </w:rPr>
          <w:t>1</w:t>
        </w:r>
      </w:hyperlink>
      <w:r>
        <w:rPr>
          <w:w w:val="90"/>
          <w:vertAlign w:val="superscript"/>
        </w:rPr>
        <w:t>]</w:t>
      </w:r>
      <w:r>
        <w:rPr>
          <w:vertAlign w:val="baseline"/>
        </w:rPr>
        <w:t> </w:t>
      </w:r>
      <w:r>
        <w:rPr>
          <w:rFonts w:ascii="华文宋体" w:hAnsi="华文宋体" w:eastAsia="华文宋体" w:hint="eastAsia"/>
          <w:vertAlign w:val="baseline"/>
        </w:rPr>
        <w:t>转变为不受控制的炎症状态，这可能导致肠道本身的损伤，也可能干扰其他系统的正常生理功能，从而与多种疾病的发</w:t>
      </w:r>
      <w:r>
        <w:rPr>
          <w:rFonts w:ascii="华文宋体" w:hAnsi="华文宋体" w:eastAsia="华文宋体" w:hint="eastAsia"/>
          <w:spacing w:val="-3"/>
          <w:vertAlign w:val="baseline"/>
        </w:rPr>
        <w:t>生发展息息相关，包括炎症性肠病</w:t>
      </w:r>
      <w:r>
        <w:rPr>
          <w:rFonts w:ascii="华文宋体" w:hAnsi="华文宋体" w:eastAsia="华文宋体" w:hint="eastAsia"/>
          <w:spacing w:val="-1"/>
          <w:vertAlign w:val="baseline"/>
        </w:rPr>
        <w:t>（</w:t>
      </w:r>
      <w:r>
        <w:rPr>
          <w:w w:val="98"/>
          <w:vertAlign w:val="baseline"/>
        </w:rPr>
        <w:t>Inflammato</w:t>
      </w:r>
      <w:r>
        <w:rPr>
          <w:spacing w:val="4"/>
          <w:w w:val="98"/>
          <w:vertAlign w:val="baseline"/>
        </w:rPr>
        <w:t>r</w:t>
      </w:r>
      <w:r>
        <w:rPr>
          <w:vertAlign w:val="baseline"/>
        </w:rPr>
        <w:t>y B</w:t>
      </w:r>
      <w:r>
        <w:rPr>
          <w:spacing w:val="-9"/>
          <w:vertAlign w:val="baseline"/>
        </w:rPr>
        <w:t>o</w:t>
      </w:r>
      <w:r>
        <w:rPr>
          <w:spacing w:val="-8"/>
          <w:vertAlign w:val="baseline"/>
        </w:rPr>
        <w:t>w</w:t>
      </w:r>
      <w:r>
        <w:rPr>
          <w:vertAlign w:val="baseline"/>
        </w:rPr>
        <w:t>el Disease</w:t>
      </w:r>
      <w:r>
        <w:rPr>
          <w:rFonts w:ascii="华文宋体" w:hAnsi="华文宋体" w:eastAsia="华文宋体" w:hint="eastAsia"/>
          <w:spacing w:val="-12"/>
          <w:vertAlign w:val="baseline"/>
        </w:rPr>
        <w:t>，</w:t>
      </w:r>
      <w:r>
        <w:rPr>
          <w:vertAlign w:val="baseline"/>
        </w:rPr>
        <w:t>IBD</w:t>
      </w:r>
      <w:r>
        <w:rPr>
          <w:rFonts w:ascii="华文宋体" w:hAnsi="华文宋体" w:eastAsia="华文宋体" w:hint="eastAsia"/>
          <w:spacing w:val="-160"/>
          <w:vertAlign w:val="baseline"/>
        </w:rPr>
        <w:t>）</w:t>
      </w:r>
      <w:r>
        <w:rPr>
          <w:w w:val="90"/>
          <w:vertAlign w:val="superscript"/>
        </w:rPr>
        <w:t>[</w:t>
      </w:r>
      <w:hyperlink w:history="true" w:anchor="_bookmark72">
        <w:r>
          <w:rPr>
            <w:w w:val="90"/>
            <w:vertAlign w:val="superscript"/>
          </w:rPr>
          <w:t>2</w:t>
        </w:r>
      </w:hyperlink>
      <w:r>
        <w:rPr>
          <w:spacing w:val="9"/>
          <w:w w:val="90"/>
          <w:vertAlign w:val="superscript"/>
        </w:rPr>
        <w:t>]</w:t>
      </w:r>
      <w:r>
        <w:rPr>
          <w:rFonts w:ascii="华文宋体" w:hAnsi="华文宋体" w:eastAsia="华文宋体" w:hint="eastAsia"/>
          <w:spacing w:val="-12"/>
          <w:vertAlign w:val="baseline"/>
        </w:rPr>
        <w:t>，</w:t>
      </w:r>
      <w:r>
        <w:rPr>
          <w:vertAlign w:val="baseline"/>
        </w:rPr>
        <w:t>II </w:t>
      </w:r>
      <w:r>
        <w:rPr>
          <w:rFonts w:ascii="华文宋体" w:hAnsi="华文宋体" w:eastAsia="华文宋体" w:hint="eastAsia"/>
          <w:vertAlign w:val="baseline"/>
        </w:rPr>
        <w:t>型糖</w:t>
      </w:r>
      <w:r>
        <w:rPr>
          <w:rFonts w:ascii="华文宋体" w:hAnsi="华文宋体" w:eastAsia="华文宋体" w:hint="eastAsia"/>
          <w:spacing w:val="2"/>
          <w:vertAlign w:val="baseline"/>
        </w:rPr>
        <w:t>尿病</w:t>
      </w:r>
      <w:r>
        <w:rPr>
          <w:spacing w:val="3"/>
          <w:vertAlign w:val="superscript"/>
        </w:rPr>
        <w:t>[</w:t>
      </w:r>
      <w:hyperlink w:history="true" w:anchor="_bookmark73">
        <w:r>
          <w:rPr>
            <w:spacing w:val="3"/>
            <w:vertAlign w:val="superscript"/>
          </w:rPr>
          <w:t>3</w:t>
        </w:r>
      </w:hyperlink>
      <w:r>
        <w:rPr>
          <w:spacing w:val="3"/>
          <w:vertAlign w:val="superscript"/>
        </w:rPr>
        <w:t>]</w:t>
      </w:r>
      <w:r>
        <w:rPr>
          <w:rFonts w:ascii="华文宋体" w:hAnsi="华文宋体" w:eastAsia="华文宋体" w:hint="eastAsia"/>
          <w:spacing w:val="2"/>
          <w:vertAlign w:val="baseline"/>
        </w:rPr>
        <w:t>，自闭症</w:t>
      </w:r>
      <w:r>
        <w:rPr>
          <w:vertAlign w:val="superscript"/>
        </w:rPr>
        <w:t>[</w:t>
      </w:r>
      <w:hyperlink w:history="true" w:anchor="_bookmark74">
        <w:r>
          <w:rPr>
            <w:vertAlign w:val="superscript"/>
          </w:rPr>
          <w:t>4</w:t>
        </w:r>
      </w:hyperlink>
      <w:r>
        <w:rPr>
          <w:spacing w:val="-14"/>
          <w:vertAlign w:val="superscript"/>
        </w:rPr>
        <w:t>, </w:t>
      </w:r>
      <w:hyperlink w:history="true" w:anchor="_bookmark75">
        <w:r>
          <w:rPr>
            <w:vertAlign w:val="superscript"/>
          </w:rPr>
          <w:t>5</w:t>
        </w:r>
      </w:hyperlink>
      <w:r>
        <w:rPr>
          <w:spacing w:val="10"/>
          <w:vertAlign w:val="superscript"/>
        </w:rPr>
        <w:t>] </w:t>
      </w:r>
      <w:r>
        <w:rPr>
          <w:rFonts w:ascii="华文宋体" w:hAnsi="华文宋体" w:eastAsia="华文宋体" w:hint="eastAsia"/>
          <w:vertAlign w:val="superscript"/>
        </w:rPr>
        <w:t>等疾病。共生细菌为人类宿主的健康提供诸多保障，包括维持肠内稳态</w:t>
      </w:r>
      <w:r>
        <w:rPr>
          <w:spacing w:val="-3"/>
          <w:vertAlign w:val="superscript"/>
        </w:rPr>
        <w:t>[</w:t>
      </w:r>
      <w:hyperlink w:history="true" w:anchor="_bookmark76">
        <w:r>
          <w:rPr>
            <w:spacing w:val="-3"/>
            <w:vertAlign w:val="superscript"/>
          </w:rPr>
          <w:t>6</w:t>
        </w:r>
      </w:hyperlink>
      <w:r>
        <w:rPr>
          <w:spacing w:val="-3"/>
          <w:vertAlign w:val="superscript"/>
        </w:rPr>
        <w:t>]</w:t>
      </w:r>
      <w:r>
        <w:rPr>
          <w:rFonts w:ascii="华文宋体" w:hAnsi="华文宋体" w:eastAsia="华文宋体" w:hint="eastAsia"/>
          <w:spacing w:val="-2"/>
          <w:vertAlign w:val="baseline"/>
        </w:rPr>
        <w:t>，保护其免受外界伤害</w:t>
      </w:r>
      <w:r>
        <w:rPr>
          <w:spacing w:val="-3"/>
          <w:vertAlign w:val="superscript"/>
        </w:rPr>
        <w:t>[</w:t>
      </w:r>
      <w:hyperlink w:history="true" w:anchor="_bookmark77">
        <w:r>
          <w:rPr>
            <w:spacing w:val="-3"/>
            <w:vertAlign w:val="superscript"/>
          </w:rPr>
          <w:t>7</w:t>
        </w:r>
      </w:hyperlink>
      <w:r>
        <w:rPr>
          <w:spacing w:val="-3"/>
          <w:vertAlign w:val="superscript"/>
        </w:rPr>
        <w:t>]</w:t>
      </w:r>
      <w:r>
        <w:rPr>
          <w:rFonts w:ascii="华文宋体" w:hAnsi="华文宋体" w:eastAsia="华文宋体" w:hint="eastAsia"/>
          <w:spacing w:val="-2"/>
          <w:vertAlign w:val="baseline"/>
        </w:rPr>
        <w:t>，维护和支持消化功能</w:t>
      </w:r>
      <w:r>
        <w:rPr>
          <w:spacing w:val="-3"/>
          <w:vertAlign w:val="superscript"/>
        </w:rPr>
        <w:t>[</w:t>
      </w:r>
      <w:hyperlink w:history="true" w:anchor="_bookmark78">
        <w:r>
          <w:rPr>
            <w:spacing w:val="-3"/>
            <w:vertAlign w:val="superscript"/>
          </w:rPr>
          <w:t>8</w:t>
        </w:r>
      </w:hyperlink>
      <w:r>
        <w:rPr>
          <w:spacing w:val="-3"/>
          <w:vertAlign w:val="superscript"/>
        </w:rPr>
        <w:t>]</w:t>
      </w:r>
      <w:r>
        <w:rPr>
          <w:rFonts w:ascii="华文宋体" w:hAnsi="华文宋体" w:eastAsia="华文宋体" w:hint="eastAsia"/>
          <w:spacing w:val="-2"/>
          <w:vertAlign w:val="baseline"/>
        </w:rPr>
        <w:t>，调节肠道免疫功</w:t>
      </w:r>
      <w:r>
        <w:rPr>
          <w:rFonts w:ascii="华文宋体" w:hAnsi="华文宋体" w:eastAsia="华文宋体" w:hint="eastAsia"/>
          <w:spacing w:val="-2"/>
          <w:position w:val="-8"/>
          <w:vertAlign w:val="baseline"/>
        </w:rPr>
        <w:t>能</w:t>
      </w:r>
      <w:r>
        <w:rPr>
          <w:spacing w:val="-2"/>
          <w:sz w:val="16"/>
          <w:vertAlign w:val="baseline"/>
        </w:rPr>
        <w:t>[</w:t>
      </w:r>
      <w:hyperlink w:history="true" w:anchor="_bookmark79">
        <w:r>
          <w:rPr>
            <w:spacing w:val="-2"/>
            <w:sz w:val="16"/>
            <w:vertAlign w:val="baseline"/>
          </w:rPr>
          <w:t>9</w:t>
        </w:r>
      </w:hyperlink>
      <w:r>
        <w:rPr>
          <w:spacing w:val="-2"/>
          <w:sz w:val="16"/>
          <w:vertAlign w:val="baseline"/>
        </w:rPr>
        <w:t>, </w:t>
      </w:r>
      <w:hyperlink w:history="true" w:anchor="_bookmark80">
        <w:r>
          <w:rPr>
            <w:sz w:val="16"/>
            <w:vertAlign w:val="baseline"/>
          </w:rPr>
          <w:t>10</w:t>
        </w:r>
      </w:hyperlink>
      <w:r>
        <w:rPr>
          <w:spacing w:val="14"/>
          <w:sz w:val="16"/>
          <w:vertAlign w:val="baseline"/>
        </w:rPr>
        <w:t>] </w:t>
      </w:r>
      <w:r>
        <w:rPr>
          <w:rFonts w:ascii="华文宋体" w:hAnsi="华文宋体" w:eastAsia="华文宋体" w:hint="eastAsia"/>
          <w:position w:val="-8"/>
          <w:vertAlign w:val="baseline"/>
        </w:rPr>
        <w:t>等。</w:t>
      </w:r>
    </w:p>
    <w:p>
      <w:pPr>
        <w:pStyle w:val="BodyText"/>
        <w:spacing w:line="374" w:lineRule="exact" w:before="70"/>
        <w:ind w:left="1870" w:right="1585" w:firstLine="480"/>
        <w:jc w:val="both"/>
        <w:rPr>
          <w:rFonts w:ascii="华文宋体" w:eastAsia="华文宋体" w:hint="eastAsia"/>
        </w:rPr>
      </w:pPr>
      <w:r>
        <w:rPr>
          <w:rFonts w:ascii="华文宋体" w:eastAsia="华文宋体" w:hint="eastAsia"/>
        </w:rPr>
        <w:t>长久以来，新生儿肠道被认为是一种无菌环境，但近年的研究证实了胎粪中的微生物群和羊水中的潜在微生物群的相关性</w:t>
      </w:r>
      <w:r>
        <w:rPr>
          <w:vertAlign w:val="superscript"/>
        </w:rPr>
        <w:t>[</w:t>
      </w:r>
      <w:hyperlink w:history="true" w:anchor="_bookmark81">
        <w:r>
          <w:rPr>
            <w:vertAlign w:val="superscript"/>
          </w:rPr>
          <w:t>11</w:t>
        </w:r>
      </w:hyperlink>
      <w:r>
        <w:rPr>
          <w:vertAlign w:val="superscript"/>
        </w:rPr>
        <w:t>]</w:t>
      </w:r>
      <w:r>
        <w:rPr>
          <w:rFonts w:ascii="华文宋体" w:eastAsia="华文宋体" w:hint="eastAsia"/>
          <w:vertAlign w:val="baseline"/>
        </w:rPr>
        <w:t>，以及早产儿气道内的不动杆菌</w:t>
      </w:r>
      <w:r>
        <w:rPr>
          <w:rFonts w:ascii="华文宋体" w:eastAsia="华文宋体" w:hint="eastAsia"/>
          <w:spacing w:val="12"/>
          <w:vertAlign w:val="baseline"/>
        </w:rPr>
        <w:t>属 </w:t>
      </w:r>
      <w:r>
        <w:rPr>
          <w:vertAlign w:val="baseline"/>
        </w:rPr>
        <w:t>(</w:t>
      </w:r>
      <w:r>
        <w:rPr>
          <w:i/>
          <w:vertAlign w:val="baseline"/>
        </w:rPr>
        <w:t>Acinetobacter</w:t>
      </w:r>
      <w:r>
        <w:rPr>
          <w:vertAlign w:val="baseline"/>
        </w:rPr>
        <w:t>)</w:t>
      </w:r>
      <w:r>
        <w:rPr>
          <w:position w:val="9"/>
          <w:sz w:val="16"/>
          <w:vertAlign w:val="baseline"/>
        </w:rPr>
        <w:t>[</w:t>
      </w:r>
      <w:hyperlink w:history="true" w:anchor="_bookmark82">
        <w:r>
          <w:rPr>
            <w:position w:val="9"/>
            <w:sz w:val="16"/>
            <w:vertAlign w:val="baseline"/>
          </w:rPr>
          <w:t>12</w:t>
        </w:r>
      </w:hyperlink>
      <w:r>
        <w:rPr>
          <w:position w:val="9"/>
          <w:sz w:val="16"/>
          <w:vertAlign w:val="baseline"/>
        </w:rPr>
        <w:t>]</w:t>
      </w:r>
      <w:r>
        <w:rPr>
          <w:rFonts w:ascii="华文宋体" w:eastAsia="华文宋体" w:hint="eastAsia"/>
          <w:spacing w:val="1"/>
          <w:vertAlign w:val="baseline"/>
        </w:rPr>
        <w:t>，这表明肠道微生物的获取可能从胎儿在非无菌宫内条件下</w:t>
      </w:r>
      <w:r>
        <w:rPr>
          <w:rFonts w:ascii="华文宋体" w:eastAsia="华文宋体" w:hint="eastAsia"/>
          <w:spacing w:val="-6"/>
          <w:vertAlign w:val="baseline"/>
        </w:rPr>
        <w:t>就开始了。然而，在重复这些研究结果之前，考虑到非基于培养的测序方法</w:t>
      </w:r>
      <w:r>
        <w:rPr>
          <w:vertAlign w:val="superscript"/>
        </w:rPr>
        <w:t>[</w:t>
      </w:r>
      <w:hyperlink w:history="true" w:anchor="_bookmark83">
        <w:r>
          <w:rPr>
            <w:vertAlign w:val="superscript"/>
          </w:rPr>
          <w:t>13</w:t>
        </w:r>
      </w:hyperlink>
      <w:r>
        <w:rPr>
          <w:spacing w:val="-4"/>
          <w:vertAlign w:val="superscript"/>
        </w:rPr>
        <w:t>] </w:t>
      </w:r>
      <w:r>
        <w:rPr>
          <w:rFonts w:ascii="华文宋体" w:eastAsia="华文宋体" w:hint="eastAsia"/>
          <w:vertAlign w:val="superscript"/>
        </w:rPr>
        <w:t>中细菌污染的影响以及取样时羊膜可能不完整，其结果应被谨慎考虑。</w:t>
      </w:r>
    </w:p>
    <w:p>
      <w:pPr>
        <w:pStyle w:val="BodyText"/>
        <w:spacing w:line="309" w:lineRule="auto" w:before="152"/>
        <w:ind w:left="1870" w:right="1585" w:firstLine="480"/>
        <w:jc w:val="both"/>
        <w:rPr>
          <w:i/>
        </w:rPr>
      </w:pPr>
      <w:r>
        <w:rPr>
          <w:rFonts w:ascii="华文宋体" w:eastAsia="华文宋体" w:hint="eastAsia"/>
        </w:rPr>
        <w:t>在生理条件下的胎儿肠道在出生后迅速开始获得共生微生物群；并且如前所述，该过程甚至可开始于子宫内。微生物群的初始组成来源于胎儿母亲的结肠和阴道菌群，阴道分娩的婴儿可以通过产道获得。这些微生物群包括肠杆菌 </w:t>
      </w:r>
      <w:r>
        <w:rPr/>
        <w:t>(</w:t>
      </w:r>
      <w:r>
        <w:rPr>
          <w:i/>
        </w:rPr>
        <w:t>Enter-</w:t>
      </w:r>
    </w:p>
    <w:p>
      <w:pPr>
        <w:spacing w:line="280" w:lineRule="exact" w:before="0"/>
        <w:ind w:left="1870" w:right="0" w:firstLine="0"/>
        <w:jc w:val="left"/>
        <w:rPr>
          <w:rFonts w:ascii="华文宋体" w:eastAsia="华文宋体" w:hint="eastAsia"/>
          <w:sz w:val="24"/>
        </w:rPr>
      </w:pPr>
      <w:r>
        <w:rPr>
          <w:i/>
          <w:sz w:val="24"/>
        </w:rPr>
        <w:t>obac</w:t>
      </w:r>
      <w:r>
        <w:rPr>
          <w:i/>
          <w:spacing w:val="-4"/>
          <w:sz w:val="24"/>
        </w:rPr>
        <w:t>t</w:t>
      </w:r>
      <w:r>
        <w:rPr>
          <w:i/>
          <w:sz w:val="24"/>
        </w:rPr>
        <w:t>eria</w:t>
      </w:r>
      <w:r>
        <w:rPr>
          <w:i/>
          <w:spacing w:val="-1"/>
          <w:sz w:val="24"/>
        </w:rPr>
        <w:t>e</w:t>
      </w:r>
      <w:r>
        <w:rPr>
          <w:sz w:val="24"/>
        </w:rPr>
        <w:t>)</w:t>
      </w:r>
      <w:r>
        <w:rPr>
          <w:rFonts w:ascii="华文宋体" w:eastAsia="华文宋体" w:hint="eastAsia"/>
          <w:spacing w:val="-15"/>
          <w:sz w:val="24"/>
        </w:rPr>
        <w:t>，肠球菌</w:t>
      </w:r>
      <w:r>
        <w:rPr>
          <w:rFonts w:ascii="华文宋体" w:eastAsia="华文宋体" w:hint="eastAsia"/>
          <w:spacing w:val="-1"/>
          <w:sz w:val="24"/>
        </w:rPr>
        <w:t>（</w:t>
      </w:r>
      <w:r>
        <w:rPr>
          <w:i/>
          <w:sz w:val="24"/>
        </w:rPr>
        <w:t>En</w:t>
      </w:r>
      <w:r>
        <w:rPr>
          <w:i/>
          <w:spacing w:val="-4"/>
          <w:sz w:val="24"/>
        </w:rPr>
        <w:t>t</w:t>
      </w:r>
      <w:r>
        <w:rPr>
          <w:i/>
          <w:sz w:val="24"/>
        </w:rPr>
        <w:t>e</w:t>
      </w:r>
      <w:r>
        <w:rPr>
          <w:i/>
          <w:spacing w:val="-6"/>
          <w:sz w:val="24"/>
        </w:rPr>
        <w:t>r</w:t>
      </w:r>
      <w:r>
        <w:rPr>
          <w:i/>
          <w:sz w:val="24"/>
        </w:rPr>
        <w:t>ococc</w:t>
      </w:r>
      <w:r>
        <w:rPr>
          <w:i/>
          <w:spacing w:val="-1"/>
          <w:sz w:val="24"/>
        </w:rPr>
        <w:t>i</w:t>
      </w:r>
      <w:r>
        <w:rPr>
          <w:rFonts w:ascii="华文宋体" w:eastAsia="华文宋体" w:hint="eastAsia"/>
          <w:spacing w:val="-30"/>
          <w:sz w:val="24"/>
        </w:rPr>
        <w:t>）</w:t>
      </w:r>
      <w:r>
        <w:rPr>
          <w:rFonts w:ascii="华文宋体" w:eastAsia="华文宋体" w:hint="eastAsia"/>
          <w:spacing w:val="-6"/>
          <w:sz w:val="24"/>
        </w:rPr>
        <w:t>和葡萄球菌</w:t>
      </w:r>
      <w:r>
        <w:rPr>
          <w:rFonts w:ascii="华文宋体" w:eastAsia="华文宋体" w:hint="eastAsia"/>
          <w:spacing w:val="-1"/>
          <w:sz w:val="24"/>
        </w:rPr>
        <w:t>（</w:t>
      </w:r>
      <w:r>
        <w:rPr>
          <w:i/>
          <w:spacing w:val="-4"/>
          <w:sz w:val="24"/>
        </w:rPr>
        <w:t>S</w:t>
      </w:r>
      <w:r>
        <w:rPr>
          <w:i/>
          <w:sz w:val="24"/>
        </w:rPr>
        <w:t>taph</w:t>
      </w:r>
      <w:r>
        <w:rPr>
          <w:i/>
          <w:spacing w:val="-5"/>
          <w:sz w:val="24"/>
        </w:rPr>
        <w:t>y</w:t>
      </w:r>
      <w:r>
        <w:rPr>
          <w:i/>
          <w:sz w:val="24"/>
        </w:rPr>
        <w:t>lococc</w:t>
      </w:r>
      <w:r>
        <w:rPr>
          <w:i/>
          <w:spacing w:val="-1"/>
          <w:sz w:val="24"/>
        </w:rPr>
        <w:t>i</w:t>
      </w:r>
      <w:r>
        <w:rPr>
          <w:rFonts w:ascii="华文宋体" w:eastAsia="华文宋体" w:hint="eastAsia"/>
          <w:spacing w:val="-160"/>
          <w:sz w:val="24"/>
        </w:rPr>
        <w:t>）</w:t>
      </w:r>
      <w:r>
        <w:rPr>
          <w:w w:val="90"/>
          <w:sz w:val="24"/>
          <w:vertAlign w:val="superscript"/>
        </w:rPr>
        <w:t>[</w:t>
      </w:r>
      <w:hyperlink w:history="true" w:anchor="_bookmark84">
        <w:r>
          <w:rPr>
            <w:w w:val="90"/>
            <w:sz w:val="24"/>
            <w:vertAlign w:val="superscript"/>
          </w:rPr>
          <w:t>14</w:t>
        </w:r>
      </w:hyperlink>
      <w:r>
        <w:rPr>
          <w:spacing w:val="9"/>
          <w:w w:val="90"/>
          <w:sz w:val="24"/>
          <w:vertAlign w:val="superscript"/>
        </w:rPr>
        <w:t>]</w:t>
      </w:r>
      <w:r>
        <w:rPr>
          <w:rFonts w:ascii="华文宋体" w:eastAsia="华文宋体" w:hint="eastAsia"/>
          <w:spacing w:val="-6"/>
          <w:sz w:val="24"/>
          <w:vertAlign w:val="baseline"/>
        </w:rPr>
        <w:t>。更多研究表明，</w:t>
      </w:r>
    </w:p>
    <w:p>
      <w:pPr>
        <w:spacing w:line="276" w:lineRule="auto" w:before="50"/>
        <w:ind w:left="1870" w:right="1585" w:firstLine="0"/>
        <w:jc w:val="left"/>
        <w:rPr>
          <w:i/>
          <w:sz w:val="24"/>
        </w:rPr>
      </w:pPr>
      <w:r>
        <w:rPr>
          <w:rFonts w:ascii="华文宋体" w:hAnsi="华文宋体" w:eastAsia="华文宋体" w:hint="eastAsia"/>
          <w:sz w:val="24"/>
        </w:rPr>
        <w:t>菌群通过胎盘转移也可能影响肠道微生物组的发育</w:t>
      </w:r>
      <w:r>
        <w:rPr>
          <w:spacing w:val="2"/>
          <w:sz w:val="24"/>
          <w:vertAlign w:val="superscript"/>
        </w:rPr>
        <w:t>[</w:t>
      </w:r>
      <w:hyperlink w:history="true" w:anchor="_bookmark85">
        <w:r>
          <w:rPr>
            <w:spacing w:val="2"/>
            <w:sz w:val="24"/>
            <w:vertAlign w:val="superscript"/>
          </w:rPr>
          <w:t>15</w:t>
        </w:r>
      </w:hyperlink>
      <w:r>
        <w:rPr>
          <w:spacing w:val="2"/>
          <w:sz w:val="24"/>
          <w:vertAlign w:val="superscript"/>
        </w:rPr>
        <w:t>]</w:t>
      </w:r>
      <w:r>
        <w:rPr>
          <w:rFonts w:ascii="华文宋体" w:hAnsi="华文宋体" w:eastAsia="华文宋体" w:hint="eastAsia"/>
          <w:sz w:val="24"/>
          <w:vertAlign w:val="baseline"/>
        </w:rPr>
        <w:t>。肠道微生物群的获得大致</w:t>
      </w:r>
      <w:r>
        <w:rPr>
          <w:rFonts w:ascii="华文宋体" w:hAnsi="华文宋体" w:eastAsia="华文宋体" w:hint="eastAsia"/>
          <w:spacing w:val="-6"/>
          <w:sz w:val="24"/>
          <w:vertAlign w:val="baseline"/>
        </w:rPr>
        <w:t>上是一个有顺序的过程，从杆菌门</w:t>
      </w:r>
      <w:r>
        <w:rPr>
          <w:rFonts w:ascii="华文宋体" w:hAnsi="华文宋体" w:eastAsia="华文宋体" w:hint="eastAsia"/>
          <w:spacing w:val="-1"/>
          <w:sz w:val="24"/>
          <w:vertAlign w:val="baseline"/>
        </w:rPr>
        <w:t>（</w:t>
      </w:r>
      <w:r>
        <w:rPr>
          <w:i/>
          <w:sz w:val="24"/>
          <w:vertAlign w:val="baseline"/>
        </w:rPr>
        <w:t>Bacilli</w:t>
      </w:r>
      <w:r>
        <w:rPr>
          <w:rFonts w:ascii="华文宋体" w:hAnsi="华文宋体" w:eastAsia="华文宋体" w:hint="eastAsia"/>
          <w:spacing w:val="-131"/>
          <w:sz w:val="24"/>
          <w:vertAlign w:val="baseline"/>
        </w:rPr>
        <w:t>）</w:t>
      </w:r>
      <w:r>
        <w:rPr>
          <w:rFonts w:ascii="华文宋体" w:hAnsi="华文宋体" w:eastAsia="华文宋体" w:hint="eastAsia"/>
          <w:spacing w:val="-10"/>
          <w:sz w:val="24"/>
          <w:vertAlign w:val="baseline"/>
        </w:rPr>
        <w:t>，再到 </w:t>
      </w:r>
      <w:r>
        <w:rPr>
          <w:rFonts w:ascii="Times New Roman" w:hAnsi="Times New Roman" w:eastAsia="Times New Roman"/>
          <w:spacing w:val="10"/>
          <w:w w:val="117"/>
          <w:sz w:val="24"/>
          <w:vertAlign w:val="baseline"/>
        </w:rPr>
        <w:t>γ</w:t>
      </w:r>
      <w:r>
        <w:rPr>
          <w:sz w:val="24"/>
          <w:vertAlign w:val="baseline"/>
        </w:rPr>
        <w:t>-</w:t>
      </w:r>
      <w:r>
        <w:rPr>
          <w:rFonts w:ascii="华文宋体" w:hAnsi="华文宋体" w:eastAsia="华文宋体" w:hint="eastAsia"/>
          <w:spacing w:val="-9"/>
          <w:sz w:val="24"/>
          <w:vertAlign w:val="baseline"/>
        </w:rPr>
        <w:t>变形菌门</w:t>
      </w:r>
      <w:r>
        <w:rPr>
          <w:rFonts w:ascii="华文宋体" w:hAnsi="华文宋体" w:eastAsia="华文宋体" w:hint="eastAsia"/>
          <w:spacing w:val="-2"/>
          <w:sz w:val="24"/>
          <w:vertAlign w:val="baseline"/>
        </w:rPr>
        <w:t>（</w:t>
      </w:r>
      <w:r>
        <w:rPr>
          <w:i/>
          <w:spacing w:val="-1"/>
          <w:sz w:val="24"/>
          <w:vertAlign w:val="baseline"/>
        </w:rPr>
        <w:t>Gammap</w:t>
      </w:r>
      <w:r>
        <w:rPr>
          <w:i/>
          <w:spacing w:val="-7"/>
          <w:sz w:val="24"/>
          <w:vertAlign w:val="baseline"/>
        </w:rPr>
        <w:t>r</w:t>
      </w:r>
      <w:r>
        <w:rPr>
          <w:i/>
          <w:spacing w:val="-5"/>
          <w:sz w:val="24"/>
          <w:vertAlign w:val="baseline"/>
        </w:rPr>
        <w:t>ot</w:t>
      </w:r>
      <w:r>
        <w:rPr>
          <w:i/>
          <w:spacing w:val="-1"/>
          <w:sz w:val="24"/>
          <w:vertAlign w:val="baseline"/>
        </w:rPr>
        <w:t>eobac-</w:t>
      </w:r>
    </w:p>
    <w:p>
      <w:pPr>
        <w:spacing w:line="290" w:lineRule="auto" w:before="3"/>
        <w:ind w:left="1870" w:right="1585" w:firstLine="0"/>
        <w:jc w:val="both"/>
        <w:rPr>
          <w:rFonts w:ascii="华文宋体" w:hAnsi="华文宋体" w:eastAsia="华文宋体" w:hint="eastAsia"/>
          <w:sz w:val="24"/>
        </w:rPr>
      </w:pPr>
      <w:r>
        <w:rPr>
          <w:i/>
          <w:spacing w:val="-4"/>
          <w:sz w:val="24"/>
        </w:rPr>
        <w:t>t</w:t>
      </w:r>
      <w:r>
        <w:rPr>
          <w:i/>
          <w:sz w:val="24"/>
        </w:rPr>
        <w:t>eri</w:t>
      </w:r>
      <w:r>
        <w:rPr>
          <w:i/>
          <w:spacing w:val="-1"/>
          <w:sz w:val="24"/>
        </w:rPr>
        <w:t>a</w:t>
      </w:r>
      <w:r>
        <w:rPr>
          <w:rFonts w:ascii="华文宋体" w:hAnsi="华文宋体" w:eastAsia="华文宋体" w:hint="eastAsia"/>
          <w:spacing w:val="-18"/>
          <w:sz w:val="24"/>
        </w:rPr>
        <w:t>）</w:t>
      </w:r>
      <w:r>
        <w:rPr>
          <w:rFonts w:ascii="华文宋体" w:hAnsi="华文宋体" w:eastAsia="华文宋体" w:hint="eastAsia"/>
          <w:spacing w:val="-5"/>
          <w:sz w:val="24"/>
        </w:rPr>
        <w:t>和梭菌门</w:t>
      </w:r>
      <w:r>
        <w:rPr>
          <w:rFonts w:ascii="华文宋体" w:hAnsi="华文宋体" w:eastAsia="华文宋体" w:hint="eastAsia"/>
          <w:spacing w:val="-1"/>
          <w:sz w:val="24"/>
        </w:rPr>
        <w:t>（</w:t>
      </w:r>
      <w:r>
        <w:rPr>
          <w:i/>
          <w:sz w:val="24"/>
        </w:rPr>
        <w:t>Clo</w:t>
      </w:r>
      <w:r>
        <w:rPr>
          <w:i/>
          <w:spacing w:val="-3"/>
          <w:sz w:val="24"/>
        </w:rPr>
        <w:t>s</w:t>
      </w:r>
      <w:r>
        <w:rPr>
          <w:i/>
          <w:sz w:val="24"/>
        </w:rPr>
        <w:t>tridi</w:t>
      </w:r>
      <w:r>
        <w:rPr>
          <w:i/>
          <w:spacing w:val="-1"/>
          <w:sz w:val="24"/>
        </w:rPr>
        <w:t>a</w:t>
      </w:r>
      <w:r>
        <w:rPr>
          <w:rFonts w:ascii="华文宋体" w:hAnsi="华文宋体" w:eastAsia="华文宋体" w:hint="eastAsia"/>
          <w:spacing w:val="-126"/>
          <w:sz w:val="24"/>
        </w:rPr>
        <w:t>）</w:t>
      </w:r>
      <w:r>
        <w:rPr>
          <w:rFonts w:ascii="华文宋体" w:hAnsi="华文宋体" w:eastAsia="华文宋体" w:hint="eastAsia"/>
          <w:spacing w:val="-4"/>
          <w:sz w:val="24"/>
        </w:rPr>
        <w:t>，接着其余菌群的连续定植</w:t>
      </w:r>
      <w:r>
        <w:rPr>
          <w:w w:val="90"/>
          <w:sz w:val="24"/>
          <w:vertAlign w:val="superscript"/>
        </w:rPr>
        <w:t>[</w:t>
      </w:r>
      <w:hyperlink w:history="true" w:anchor="_bookmark86">
        <w:r>
          <w:rPr>
            <w:w w:val="90"/>
            <w:sz w:val="24"/>
            <w:vertAlign w:val="superscript"/>
          </w:rPr>
          <w:t>16</w:t>
        </w:r>
      </w:hyperlink>
      <w:r>
        <w:rPr>
          <w:spacing w:val="9"/>
          <w:w w:val="90"/>
          <w:sz w:val="24"/>
          <w:vertAlign w:val="superscript"/>
        </w:rPr>
        <w:t>]</w:t>
      </w:r>
      <w:r>
        <w:rPr>
          <w:rFonts w:ascii="华文宋体" w:hAnsi="华文宋体" w:eastAsia="华文宋体" w:hint="eastAsia"/>
          <w:spacing w:val="-6"/>
          <w:sz w:val="24"/>
          <w:vertAlign w:val="baseline"/>
        </w:rPr>
        <w:t>。通过母乳喂养，更多益生元及其他免疫因子被引入肠道，能够后续促进肠道共生菌的生长，进一步发</w:t>
      </w:r>
      <w:r>
        <w:rPr>
          <w:rFonts w:ascii="华文宋体" w:hAnsi="华文宋体" w:eastAsia="华文宋体" w:hint="eastAsia"/>
          <w:spacing w:val="1"/>
          <w:sz w:val="24"/>
          <w:vertAlign w:val="baseline"/>
        </w:rPr>
        <w:t>展和改变肠道微生物群，从而有益于婴儿 </w:t>
      </w:r>
      <w:r>
        <w:rPr>
          <w:spacing w:val="2"/>
          <w:sz w:val="24"/>
          <w:vertAlign w:val="superscript"/>
        </w:rPr>
        <w:t>[</w:t>
      </w:r>
      <w:hyperlink w:history="true" w:anchor="_bookmark87">
        <w:r>
          <w:rPr>
            <w:spacing w:val="2"/>
            <w:sz w:val="24"/>
            <w:vertAlign w:val="superscript"/>
          </w:rPr>
          <w:t>17</w:t>
        </w:r>
      </w:hyperlink>
      <w:r>
        <w:rPr>
          <w:spacing w:val="2"/>
          <w:sz w:val="24"/>
          <w:vertAlign w:val="superscript"/>
        </w:rPr>
        <w:t>]</w:t>
      </w:r>
      <w:r>
        <w:rPr>
          <w:rFonts w:ascii="华文宋体" w:hAnsi="华文宋体" w:eastAsia="华文宋体" w:hint="eastAsia"/>
          <w:spacing w:val="2"/>
          <w:sz w:val="24"/>
          <w:vertAlign w:val="baseline"/>
        </w:rPr>
        <w:t>。与剖宫产和</w:t>
      </w:r>
      <w:r>
        <w:rPr>
          <w:sz w:val="24"/>
          <w:vertAlign w:val="baseline"/>
        </w:rPr>
        <w:t>/</w:t>
      </w:r>
      <w:r>
        <w:rPr>
          <w:rFonts w:ascii="华文宋体" w:hAnsi="华文宋体" w:eastAsia="华文宋体" w:hint="eastAsia"/>
          <w:spacing w:val="2"/>
          <w:sz w:val="24"/>
          <w:vertAlign w:val="baseline"/>
        </w:rPr>
        <w:t>或配方奶喂养的婴儿相比，纯母乳喂养和通过阴道分娩出生的足月婴儿表现出良好的肠道微生物群组</w:t>
      </w:r>
      <w:r>
        <w:rPr>
          <w:rFonts w:ascii="华文宋体" w:hAnsi="华文宋体" w:eastAsia="华文宋体" w:hint="eastAsia"/>
          <w:spacing w:val="-13"/>
          <w:sz w:val="24"/>
          <w:vertAlign w:val="baseline"/>
        </w:rPr>
        <w:t>成，双歧杆菌</w:t>
      </w:r>
      <w:r>
        <w:rPr>
          <w:rFonts w:ascii="华文宋体" w:hAnsi="华文宋体" w:eastAsia="华文宋体" w:hint="eastAsia"/>
          <w:spacing w:val="-3"/>
          <w:sz w:val="24"/>
          <w:vertAlign w:val="baseline"/>
        </w:rPr>
        <w:t>（</w:t>
      </w:r>
      <w:r>
        <w:rPr>
          <w:i/>
          <w:spacing w:val="-3"/>
          <w:sz w:val="24"/>
          <w:vertAlign w:val="baseline"/>
        </w:rPr>
        <w:t>Bifidobacteria</w:t>
      </w:r>
      <w:r>
        <w:rPr>
          <w:rFonts w:ascii="华文宋体" w:hAnsi="华文宋体" w:eastAsia="华文宋体" w:hint="eastAsia"/>
          <w:spacing w:val="-3"/>
          <w:sz w:val="24"/>
          <w:vertAlign w:val="baseline"/>
        </w:rPr>
        <w:t>）</w:t>
      </w:r>
      <w:r>
        <w:rPr>
          <w:rFonts w:ascii="华文宋体" w:hAnsi="华文宋体" w:eastAsia="华文宋体" w:hint="eastAsia"/>
          <w:spacing w:val="-7"/>
          <w:sz w:val="24"/>
          <w:vertAlign w:val="baseline"/>
        </w:rPr>
        <w:t>数量较多，艰难梭菌 </w:t>
      </w:r>
      <w:r>
        <w:rPr>
          <w:sz w:val="24"/>
          <w:vertAlign w:val="baseline"/>
        </w:rPr>
        <w:t>(</w:t>
      </w:r>
      <w:r>
        <w:rPr>
          <w:i/>
          <w:sz w:val="24"/>
          <w:vertAlign w:val="baseline"/>
        </w:rPr>
        <w:t>Clostridium diﬃcile</w:t>
      </w:r>
      <w:r>
        <w:rPr>
          <w:spacing w:val="-5"/>
          <w:sz w:val="24"/>
          <w:vertAlign w:val="baseline"/>
        </w:rPr>
        <w:t>) </w:t>
      </w:r>
      <w:r>
        <w:rPr>
          <w:rFonts w:ascii="华文宋体" w:hAnsi="华文宋体" w:eastAsia="华文宋体" w:hint="eastAsia"/>
          <w:spacing w:val="-3"/>
          <w:sz w:val="24"/>
          <w:vertAlign w:val="baseline"/>
        </w:rPr>
        <w:t>和大肠杆</w:t>
      </w:r>
      <w:r>
        <w:rPr>
          <w:rFonts w:ascii="华文宋体" w:hAnsi="华文宋体" w:eastAsia="华文宋体" w:hint="eastAsia"/>
          <w:sz w:val="24"/>
          <w:vertAlign w:val="baseline"/>
        </w:rPr>
        <w:t>菌（</w:t>
      </w:r>
      <w:r>
        <w:rPr>
          <w:i/>
          <w:sz w:val="24"/>
          <w:vertAlign w:val="baseline"/>
        </w:rPr>
        <w:t>Escherichia coli</w:t>
      </w:r>
      <w:r>
        <w:rPr>
          <w:rFonts w:ascii="华文宋体" w:hAnsi="华文宋体" w:eastAsia="华文宋体" w:hint="eastAsia"/>
          <w:sz w:val="24"/>
          <w:vertAlign w:val="baseline"/>
        </w:rPr>
        <w:t>）数量较少</w:t>
      </w:r>
      <w:r>
        <w:rPr>
          <w:spacing w:val="2"/>
          <w:sz w:val="24"/>
          <w:vertAlign w:val="superscript"/>
        </w:rPr>
        <w:t>[</w:t>
      </w:r>
      <w:hyperlink w:history="true" w:anchor="_bookmark88">
        <w:r>
          <w:rPr>
            <w:spacing w:val="2"/>
            <w:sz w:val="24"/>
            <w:vertAlign w:val="superscript"/>
          </w:rPr>
          <w:t>18</w:t>
        </w:r>
      </w:hyperlink>
      <w:r>
        <w:rPr>
          <w:spacing w:val="2"/>
          <w:sz w:val="24"/>
          <w:vertAlign w:val="superscript"/>
        </w:rPr>
        <w:t>]</w:t>
      </w:r>
      <w:r>
        <w:rPr>
          <w:rFonts w:ascii="华文宋体" w:hAnsi="华文宋体" w:eastAsia="华文宋体" w:hint="eastAsia"/>
          <w:sz w:val="24"/>
          <w:vertAlign w:val="baseline"/>
        </w:rPr>
        <w:t>。</w:t>
      </w:r>
    </w:p>
    <w:p>
      <w:pPr>
        <w:spacing w:after="0" w:line="290" w:lineRule="auto"/>
        <w:jc w:val="both"/>
        <w:rPr>
          <w:rFonts w:ascii="华文宋体" w:hAnsi="华文宋体" w:eastAsia="华文宋体" w:hint="eastAsia"/>
          <w:sz w:val="24"/>
        </w:rPr>
        <w:sectPr>
          <w:headerReference w:type="default" r:id="rId27"/>
          <w:headerReference w:type="even" r:id="rId28"/>
          <w:footerReference w:type="default" r:id="rId29"/>
          <w:footerReference w:type="even" r:id="rId30"/>
          <w:pgSz w:w="11910" w:h="16840"/>
          <w:pgMar w:header="1720" w:footer="1306" w:top="1980" w:bottom="1500" w:left="0" w:right="0"/>
          <w:pgNumType w:start="1"/>
        </w:sectPr>
      </w:pPr>
    </w:p>
    <w:p>
      <w:pPr>
        <w:pStyle w:val="BodyText"/>
        <w:spacing w:before="8"/>
        <w:rPr>
          <w:rFonts w:ascii="华文宋体"/>
          <w:sz w:val="17"/>
        </w:rPr>
      </w:pPr>
    </w:p>
    <w:p>
      <w:pPr>
        <w:pStyle w:val="Heading3"/>
        <w:numPr>
          <w:ilvl w:val="1"/>
          <w:numId w:val="4"/>
        </w:numPr>
        <w:tabs>
          <w:tab w:pos="2217" w:val="left" w:leader="none"/>
          <w:tab w:pos="2218" w:val="left" w:leader="none"/>
        </w:tabs>
        <w:spacing w:line="240" w:lineRule="auto" w:before="100" w:after="0"/>
        <w:ind w:left="2217" w:right="0" w:hanging="630"/>
        <w:jc w:val="left"/>
      </w:pPr>
      <w:bookmarkStart w:name="_bookmark6" w:id="16"/>
      <w:bookmarkEnd w:id="16"/>
      <w:r>
        <w:rPr>
          <w:b w:val="0"/>
        </w:rPr>
      </w:r>
      <w:bookmarkStart w:name="_bookmark6" w:id="17"/>
      <w:bookmarkEnd w:id="17"/>
      <w:r>
        <w:rPr/>
        <w:t>儿科肠道炎症性疾病与肠道菌群</w:t>
      </w:r>
    </w:p>
    <w:p>
      <w:pPr>
        <w:pStyle w:val="BodyText"/>
        <w:spacing w:before="156"/>
        <w:ind w:left="2067"/>
        <w:rPr>
          <w:rFonts w:ascii="华文宋体" w:eastAsia="华文宋体" w:hint="eastAsia"/>
        </w:rPr>
      </w:pPr>
      <w:r>
        <w:rPr>
          <w:rFonts w:ascii="华文宋体" w:eastAsia="华文宋体" w:hint="eastAsia"/>
        </w:rPr>
        <w:t>在临床实践中，常见的儿科肠道炎症性疾病包括但不限于坏死性小肠结肠炎</w:t>
      </w:r>
    </w:p>
    <w:p>
      <w:pPr>
        <w:pStyle w:val="BodyText"/>
        <w:spacing w:line="276" w:lineRule="auto" w:before="84"/>
        <w:ind w:left="1581" w:right="1704" w:hanging="147"/>
        <w:rPr>
          <w:rFonts w:ascii="华文宋体" w:hAnsi="华文宋体" w:eastAsia="华文宋体" w:hint="eastAsia"/>
        </w:rPr>
      </w:pPr>
      <w:r>
        <w:rPr>
          <w:rFonts w:ascii="华文宋体" w:hAnsi="华文宋体" w:eastAsia="华文宋体" w:hint="eastAsia"/>
        </w:rPr>
        <w:t>（</w:t>
      </w:r>
      <w:r>
        <w:rPr>
          <w:spacing w:val="-4"/>
        </w:rPr>
        <w:t>N</w:t>
      </w:r>
      <w:r>
        <w:rPr/>
        <w:t>ecrotizing Enterocolitis</w:t>
      </w:r>
      <w:r>
        <w:rPr>
          <w:rFonts w:ascii="华文宋体" w:hAnsi="华文宋体" w:eastAsia="华文宋体" w:hint="eastAsia"/>
          <w:spacing w:val="-5"/>
        </w:rPr>
        <w:t>，</w:t>
      </w:r>
      <w:r>
        <w:rPr/>
        <w:t>NEC</w:t>
      </w:r>
      <w:r>
        <w:rPr>
          <w:rFonts w:ascii="华文宋体" w:hAnsi="华文宋体" w:eastAsia="华文宋体" w:hint="eastAsia"/>
          <w:spacing w:val="-122"/>
        </w:rPr>
        <w:t>）</w:t>
      </w:r>
      <w:r>
        <w:rPr>
          <w:rFonts w:ascii="华文宋体" w:hAnsi="华文宋体" w:eastAsia="华文宋体" w:hint="eastAsia"/>
          <w:spacing w:val="-3"/>
        </w:rPr>
        <w:t>、先天性巨结肠相关性小肠结肠炎</w:t>
      </w:r>
      <w:r>
        <w:rPr>
          <w:rFonts w:ascii="华文宋体" w:hAnsi="华文宋体" w:eastAsia="华文宋体" w:hint="eastAsia"/>
          <w:spacing w:val="-1"/>
        </w:rPr>
        <w:t>（</w:t>
      </w:r>
      <w:r>
        <w:rPr/>
        <w:t>Hir</w:t>
      </w:r>
      <w:r>
        <w:rPr>
          <w:spacing w:val="-4"/>
        </w:rPr>
        <w:t>c</w:t>
      </w:r>
      <w:r>
        <w:rPr/>
        <w:t>hsp</w:t>
      </w:r>
      <w:r>
        <w:rPr>
          <w:spacing w:val="4"/>
        </w:rPr>
        <w:t>r</w:t>
      </w:r>
      <w:r>
        <w:rPr/>
        <w:t>ung- Associated Enterocolitis </w:t>
      </w:r>
      <w:r>
        <w:rPr>
          <w:rFonts w:ascii="华文宋体" w:hAnsi="华文宋体" w:eastAsia="华文宋体" w:hint="eastAsia"/>
          <w:spacing w:val="-32"/>
        </w:rPr>
        <w:t>）</w:t>
      </w:r>
      <w:r>
        <w:rPr>
          <w:rFonts w:ascii="华文宋体" w:hAnsi="华文宋体" w:eastAsia="华文宋体" w:hint="eastAsia"/>
          <w:spacing w:val="-5"/>
        </w:rPr>
        <w:t>和炎症性肠病</w:t>
      </w:r>
      <w:r>
        <w:rPr>
          <w:rFonts w:ascii="华文宋体" w:hAnsi="华文宋体" w:eastAsia="华文宋体" w:hint="eastAsia"/>
          <w:spacing w:val="-1"/>
        </w:rPr>
        <w:t>（</w:t>
      </w:r>
      <w:r>
        <w:rPr>
          <w:w w:val="98"/>
        </w:rPr>
        <w:t>Inflammato</w:t>
      </w:r>
      <w:r>
        <w:rPr>
          <w:spacing w:val="4"/>
          <w:w w:val="98"/>
        </w:rPr>
        <w:t>r</w:t>
      </w:r>
      <w:r>
        <w:rPr/>
        <w:t>y B</w:t>
      </w:r>
      <w:r>
        <w:rPr>
          <w:spacing w:val="-9"/>
        </w:rPr>
        <w:t>o</w:t>
      </w:r>
      <w:r>
        <w:rPr>
          <w:spacing w:val="-8"/>
        </w:rPr>
        <w:t>w</w:t>
      </w:r>
      <w:r>
        <w:rPr/>
        <w:t>el Disease</w:t>
      </w:r>
      <w:r>
        <w:rPr>
          <w:rFonts w:ascii="华文宋体" w:hAnsi="华文宋体" w:eastAsia="华文宋体" w:hint="eastAsia"/>
          <w:spacing w:val="-29"/>
        </w:rPr>
        <w:t>，</w:t>
      </w:r>
      <w:r>
        <w:rPr/>
        <w:t>IBD</w:t>
      </w:r>
      <w:r>
        <w:rPr>
          <w:rFonts w:ascii="华文宋体" w:hAnsi="华文宋体" w:eastAsia="华文宋体" w:hint="eastAsia"/>
          <w:spacing w:val="-130"/>
        </w:rPr>
        <w:t>）</w:t>
      </w:r>
      <w:r>
        <w:rPr>
          <w:rFonts w:ascii="华文宋体" w:hAnsi="华文宋体" w:eastAsia="华文宋体" w:hint="eastAsia"/>
          <w:spacing w:val="-10"/>
        </w:rPr>
        <w:t>；炎症</w:t>
      </w:r>
      <w:r>
        <w:rPr>
          <w:rFonts w:ascii="华文宋体" w:hAnsi="华文宋体" w:eastAsia="华文宋体" w:hint="eastAsia"/>
          <w:spacing w:val="-15"/>
        </w:rPr>
        <w:t>性肠病又包括克罗恩病</w:t>
      </w:r>
      <w:r>
        <w:rPr>
          <w:rFonts w:ascii="华文宋体" w:hAnsi="华文宋体" w:eastAsia="华文宋体" w:hint="eastAsia"/>
        </w:rPr>
        <w:t>（</w:t>
      </w:r>
      <w:r>
        <w:rPr/>
        <w:t>Crohn</w:t>
      </w:r>
      <w:r>
        <w:rPr>
          <w:rFonts w:ascii="华文宋体" w:hAnsi="华文宋体" w:eastAsia="华文宋体" w:hint="eastAsia"/>
        </w:rPr>
        <w:t>’</w:t>
      </w:r>
      <w:r>
        <w:rPr/>
        <w:t>s </w:t>
      </w:r>
      <w:r>
        <w:rPr>
          <w:spacing w:val="-11"/>
        </w:rPr>
        <w:t>Disease</w:t>
      </w:r>
      <w:r>
        <w:rPr>
          <w:rFonts w:ascii="华文宋体" w:hAnsi="华文宋体" w:eastAsia="华文宋体" w:hint="eastAsia"/>
          <w:spacing w:val="-11"/>
        </w:rPr>
        <w:t>，</w:t>
      </w:r>
      <w:r>
        <w:rPr>
          <w:spacing w:val="-11"/>
        </w:rPr>
        <w:t>CD</w:t>
      </w:r>
      <w:r>
        <w:rPr>
          <w:rFonts w:ascii="华文宋体" w:hAnsi="华文宋体" w:eastAsia="华文宋体" w:hint="eastAsia"/>
          <w:spacing w:val="-11"/>
        </w:rPr>
        <w:t>）</w:t>
      </w:r>
      <w:r>
        <w:rPr>
          <w:rFonts w:ascii="华文宋体" w:hAnsi="华文宋体" w:eastAsia="华文宋体" w:hint="eastAsia"/>
          <w:spacing w:val="-9"/>
        </w:rPr>
        <w:t>和溃疡性结肠炎</w:t>
      </w:r>
      <w:r>
        <w:rPr>
          <w:rFonts w:ascii="华文宋体" w:hAnsi="华文宋体" w:eastAsia="华文宋体" w:hint="eastAsia"/>
        </w:rPr>
        <w:t>（</w:t>
      </w:r>
      <w:r>
        <w:rPr/>
        <w:t>Ulcerative Colitis</w:t>
      </w:r>
      <w:r>
        <w:rPr>
          <w:rFonts w:ascii="华文宋体" w:hAnsi="华文宋体" w:eastAsia="华文宋体" w:hint="eastAsia"/>
        </w:rPr>
        <w:t>，</w:t>
      </w:r>
    </w:p>
    <w:p>
      <w:pPr>
        <w:pStyle w:val="BodyText"/>
        <w:spacing w:line="276" w:lineRule="auto" w:before="6"/>
        <w:ind w:left="1587" w:right="1868"/>
        <w:jc w:val="both"/>
        <w:rPr>
          <w:rFonts w:ascii="华文宋体" w:eastAsia="华文宋体" w:hint="eastAsia"/>
        </w:rPr>
      </w:pPr>
      <w:r>
        <w:rPr/>
        <w:t>UC</w:t>
      </w:r>
      <w:r>
        <w:rPr>
          <w:rFonts w:ascii="华文宋体" w:eastAsia="华文宋体" w:hint="eastAsia"/>
          <w:spacing w:val="-97"/>
        </w:rPr>
        <w:t>）</w:t>
      </w:r>
      <w:r>
        <w:rPr>
          <w:rFonts w:ascii="华文宋体" w:eastAsia="华文宋体" w:hint="eastAsia"/>
        </w:rPr>
        <w:t>。这些疾病严重影响患儿肠道功能，进而严重影响患儿后续生活质量，甚者</w:t>
      </w:r>
      <w:r>
        <w:rPr>
          <w:rFonts w:ascii="华文宋体" w:eastAsia="华文宋体" w:hint="eastAsia"/>
          <w:spacing w:val="-5"/>
        </w:rPr>
        <w:t>可危及生命。目前，</w:t>
      </w:r>
      <w:r>
        <w:rPr>
          <w:spacing w:val="-5"/>
        </w:rPr>
        <w:t>NEC</w:t>
      </w:r>
      <w:r>
        <w:rPr>
          <w:rFonts w:ascii="华文宋体" w:eastAsia="华文宋体" w:hint="eastAsia"/>
          <w:spacing w:val="-22"/>
        </w:rPr>
        <w:t>、</w:t>
      </w:r>
      <w:r>
        <w:rPr/>
        <w:t>HAEC</w:t>
      </w:r>
      <w:r>
        <w:rPr>
          <w:rFonts w:ascii="华文宋体" w:eastAsia="华文宋体" w:hint="eastAsia"/>
          <w:spacing w:val="-22"/>
        </w:rPr>
        <w:t>、</w:t>
      </w:r>
      <w:r>
        <w:rPr/>
        <w:t>IBD </w:t>
      </w:r>
      <w:r>
        <w:rPr>
          <w:rFonts w:ascii="华文宋体" w:eastAsia="华文宋体" w:hint="eastAsia"/>
          <w:spacing w:val="-4"/>
        </w:rPr>
        <w:t>的发病机制均未明确；既往研究表明，肠</w:t>
      </w:r>
      <w:r>
        <w:rPr>
          <w:rFonts w:ascii="华文宋体" w:eastAsia="华文宋体" w:hint="eastAsia"/>
        </w:rPr>
        <w:t>道菌群紊乱与上述疾病的发病关系密切。</w:t>
      </w:r>
    </w:p>
    <w:p>
      <w:pPr>
        <w:pStyle w:val="BodyText"/>
        <w:rPr>
          <w:rFonts w:ascii="华文宋体"/>
        </w:rPr>
      </w:pPr>
    </w:p>
    <w:p>
      <w:pPr>
        <w:pStyle w:val="ListParagraph"/>
        <w:numPr>
          <w:ilvl w:val="2"/>
          <w:numId w:val="4"/>
        </w:numPr>
        <w:tabs>
          <w:tab w:pos="2307" w:val="left" w:leader="none"/>
          <w:tab w:pos="2308" w:val="left" w:leader="none"/>
        </w:tabs>
        <w:spacing w:line="240" w:lineRule="auto" w:before="186" w:after="0"/>
        <w:ind w:left="2307" w:right="0" w:hanging="720"/>
        <w:jc w:val="left"/>
        <w:rPr>
          <w:rFonts w:ascii="华文宋体" w:eastAsia="华文宋体" w:hint="eastAsia"/>
          <w:sz w:val="24"/>
        </w:rPr>
      </w:pPr>
      <w:bookmarkStart w:name="_bookmark7" w:id="18"/>
      <w:bookmarkEnd w:id="18"/>
      <w:r>
        <w:rPr/>
      </w:r>
      <w:bookmarkStart w:name="_bookmark7" w:id="19"/>
      <w:bookmarkEnd w:id="19"/>
      <w:r>
        <w:rPr>
          <w:rFonts w:ascii="华文宋体" w:eastAsia="华文宋体" w:hint="eastAsia"/>
          <w:sz w:val="24"/>
        </w:rPr>
        <w:t>坏死性小肠结肠炎与肠道菌群紊乱</w:t>
      </w:r>
    </w:p>
    <w:p>
      <w:pPr>
        <w:pStyle w:val="BodyText"/>
        <w:spacing w:line="290" w:lineRule="auto" w:before="184"/>
        <w:ind w:left="1587" w:right="1740" w:firstLine="480"/>
        <w:jc w:val="both"/>
        <w:rPr>
          <w:rFonts w:ascii="华文宋体" w:eastAsia="华文宋体" w:hint="eastAsia"/>
        </w:rPr>
      </w:pPr>
      <w:r>
        <w:rPr>
          <w:rFonts w:ascii="华文宋体" w:eastAsia="华文宋体" w:hint="eastAsia"/>
        </w:rPr>
        <w:t>坏死性小肠结肠炎（</w:t>
      </w:r>
      <w:r>
        <w:rPr/>
        <w:t>NEC</w:t>
      </w:r>
      <w:r>
        <w:rPr>
          <w:rFonts w:ascii="华文宋体" w:eastAsia="华文宋体" w:hint="eastAsia"/>
        </w:rPr>
        <w:t>）是新生儿最常见的胃肠道急症之一。它是一种以小肠黏膜缺血性坏死为特征的疾病，与重度炎症、肠道产气菌侵袭、产气侵入肠道壁和门静脉系统相关</w:t>
      </w:r>
      <w:r>
        <w:rPr>
          <w:spacing w:val="2"/>
          <w:vertAlign w:val="superscript"/>
        </w:rPr>
        <w:t>[</w:t>
      </w:r>
      <w:hyperlink w:history="true" w:anchor="_bookmark89">
        <w:r>
          <w:rPr>
            <w:spacing w:val="2"/>
            <w:vertAlign w:val="superscript"/>
          </w:rPr>
          <w:t>19</w:t>
        </w:r>
      </w:hyperlink>
      <w:r>
        <w:rPr>
          <w:spacing w:val="2"/>
          <w:vertAlign w:val="superscript"/>
        </w:rPr>
        <w:t>]</w:t>
      </w:r>
      <w:r>
        <w:rPr>
          <w:rFonts w:ascii="华文宋体" w:eastAsia="华文宋体" w:hint="eastAsia"/>
          <w:vertAlign w:val="baseline"/>
        </w:rPr>
        <w:t>。大多数坏死性小肠结肠炎患儿在发病前健康状况、生长情况和喂养情况均良好</w:t>
      </w:r>
      <w:r>
        <w:rPr>
          <w:spacing w:val="2"/>
          <w:vertAlign w:val="superscript"/>
        </w:rPr>
        <w:t>[</w:t>
      </w:r>
      <w:hyperlink w:history="true" w:anchor="_bookmark90">
        <w:r>
          <w:rPr>
            <w:spacing w:val="2"/>
            <w:vertAlign w:val="superscript"/>
          </w:rPr>
          <w:t>20</w:t>
        </w:r>
      </w:hyperlink>
      <w:r>
        <w:rPr>
          <w:spacing w:val="2"/>
          <w:vertAlign w:val="superscript"/>
        </w:rPr>
        <w:t>]</w:t>
      </w:r>
      <w:r>
        <w:rPr>
          <w:rFonts w:ascii="华文宋体" w:eastAsia="华文宋体" w:hint="eastAsia"/>
          <w:vertAlign w:val="baseline"/>
        </w:rPr>
        <w:t>。早期最常见症状表现为喂养耐受性突然变化。腹部</w:t>
      </w:r>
      <w:r>
        <w:rPr>
          <w:rFonts w:ascii="华文宋体" w:eastAsia="华文宋体" w:hint="eastAsia"/>
          <w:spacing w:val="-5"/>
          <w:vertAlign w:val="baseline"/>
        </w:rPr>
        <w:t>体征包括腹胀、腹部压痛、喂养残留、呕吐</w:t>
      </w:r>
      <w:r>
        <w:rPr>
          <w:rFonts w:ascii="华文宋体" w:eastAsia="华文宋体" w:hint="eastAsia"/>
          <w:vertAlign w:val="baseline"/>
        </w:rPr>
        <w:t>（通常为胆汁</w:t>
      </w:r>
      <w:r>
        <w:rPr>
          <w:rFonts w:ascii="华文宋体" w:eastAsia="华文宋体" w:hint="eastAsia"/>
          <w:spacing w:val="-123"/>
          <w:vertAlign w:val="baseline"/>
        </w:rPr>
        <w:t>）</w:t>
      </w:r>
      <w:r>
        <w:rPr>
          <w:rFonts w:ascii="华文宋体" w:eastAsia="华文宋体" w:hint="eastAsia"/>
          <w:spacing w:val="-6"/>
          <w:vertAlign w:val="baseline"/>
        </w:rPr>
        <w:t>、腹泻、血便、肠内喂养管可见胆汁</w:t>
      </w:r>
      <w:r>
        <w:rPr>
          <w:spacing w:val="-6"/>
          <w:vertAlign w:val="superscript"/>
        </w:rPr>
        <w:t>[</w:t>
      </w:r>
      <w:hyperlink w:history="true" w:anchor="_bookmark91">
        <w:r>
          <w:rPr>
            <w:spacing w:val="-6"/>
            <w:vertAlign w:val="superscript"/>
          </w:rPr>
          <w:t>21</w:t>
        </w:r>
      </w:hyperlink>
      <w:r>
        <w:rPr>
          <w:spacing w:val="-17"/>
          <w:vertAlign w:val="superscript"/>
        </w:rPr>
        <w:t>, </w:t>
      </w:r>
      <w:hyperlink w:history="true" w:anchor="_bookmark92">
        <w:r>
          <w:rPr>
            <w:spacing w:val="3"/>
            <w:vertAlign w:val="superscript"/>
          </w:rPr>
          <w:t>22</w:t>
        </w:r>
      </w:hyperlink>
      <w:r>
        <w:rPr>
          <w:spacing w:val="3"/>
          <w:vertAlign w:val="superscript"/>
        </w:rPr>
        <w:t>]</w:t>
      </w:r>
      <w:r>
        <w:rPr>
          <w:rFonts w:ascii="华文宋体" w:eastAsia="华文宋体" w:hint="eastAsia"/>
          <w:vertAlign w:val="baseline"/>
        </w:rPr>
        <w:t>。其他非特异体征包括腹壁红斑、痉挛和硬结。非特异性系统性发现包括呼吸暂停、呼吸衰竭，嗜睡，体温不稳定。更严重者可发生由感染性休克引起的低血压，</w:t>
      </w:r>
      <w:r>
        <w:rPr>
          <w:vertAlign w:val="baseline"/>
        </w:rPr>
        <w:t>20% </w:t>
      </w:r>
      <w:r>
        <w:rPr>
          <w:rFonts w:ascii="华文宋体" w:eastAsia="华文宋体" w:hint="eastAsia"/>
          <w:spacing w:val="-2"/>
          <w:vertAlign w:val="baseline"/>
        </w:rPr>
        <w:t>的 </w:t>
      </w:r>
      <w:r>
        <w:rPr>
          <w:vertAlign w:val="baseline"/>
        </w:rPr>
        <w:t>NEC </w:t>
      </w:r>
      <w:r>
        <w:rPr>
          <w:rFonts w:ascii="华文宋体" w:eastAsia="华文宋体" w:hint="eastAsia"/>
          <w:vertAlign w:val="baseline"/>
        </w:rPr>
        <w:t>患儿被诊断有并发的菌血症</w:t>
      </w:r>
      <w:r>
        <w:rPr>
          <w:vertAlign w:val="superscript"/>
        </w:rPr>
        <w:t>[</w:t>
      </w:r>
      <w:hyperlink w:history="true" w:anchor="_bookmark93">
        <w:r>
          <w:rPr>
            <w:vertAlign w:val="superscript"/>
          </w:rPr>
          <w:t>23</w:t>
        </w:r>
      </w:hyperlink>
      <w:r>
        <w:rPr>
          <w:vertAlign w:val="superscript"/>
        </w:rPr>
        <w:t>]</w:t>
      </w:r>
      <w:r>
        <w:rPr>
          <w:rFonts w:ascii="华文宋体" w:eastAsia="华文宋体" w:hint="eastAsia"/>
          <w:vertAlign w:val="baseline"/>
        </w:rPr>
        <w:t>，严重者可致死。</w:t>
      </w:r>
    </w:p>
    <w:p>
      <w:pPr>
        <w:pStyle w:val="BodyText"/>
        <w:spacing w:line="276" w:lineRule="auto"/>
        <w:ind w:left="1587" w:right="1868" w:firstLine="480"/>
        <w:jc w:val="both"/>
        <w:rPr>
          <w:rFonts w:ascii="华文宋体" w:hAnsi="华文宋体" w:eastAsia="华文宋体" w:hint="eastAsia"/>
        </w:rPr>
      </w:pPr>
      <w:r>
        <w:rPr>
          <w:rFonts w:ascii="华文宋体" w:hAnsi="华文宋体" w:eastAsia="华文宋体" w:hint="eastAsia"/>
        </w:rPr>
        <w:t>因已发表研究的诊断和数据收集不一致，故其发病率尚未明确</w:t>
      </w:r>
      <w:r>
        <w:rPr>
          <w:spacing w:val="2"/>
          <w:vertAlign w:val="superscript"/>
        </w:rPr>
        <w:t>[</w:t>
      </w:r>
      <w:hyperlink w:history="true" w:anchor="_bookmark94">
        <w:r>
          <w:rPr>
            <w:spacing w:val="2"/>
            <w:vertAlign w:val="superscript"/>
          </w:rPr>
          <w:t>24</w:t>
        </w:r>
      </w:hyperlink>
      <w:r>
        <w:rPr>
          <w:spacing w:val="2"/>
          <w:vertAlign w:val="superscript"/>
        </w:rPr>
        <w:t>]</w:t>
      </w:r>
      <w:r>
        <w:rPr>
          <w:rFonts w:ascii="华文宋体" w:hAnsi="华文宋体" w:eastAsia="华文宋体" w:hint="eastAsia"/>
          <w:vertAlign w:val="baseline"/>
        </w:rPr>
        <w:t>。在不同地区间的发病率无明显差异：美国一项研究统计表明：在过去 </w:t>
      </w:r>
      <w:r>
        <w:rPr>
          <w:vertAlign w:val="baseline"/>
        </w:rPr>
        <w:t>25 </w:t>
      </w:r>
      <w:r>
        <w:rPr>
          <w:rFonts w:ascii="华文宋体" w:hAnsi="华文宋体" w:eastAsia="华文宋体" w:hint="eastAsia"/>
          <w:spacing w:val="2"/>
          <w:vertAlign w:val="baseline"/>
        </w:rPr>
        <w:t>年内 </w:t>
      </w:r>
      <w:r>
        <w:rPr>
          <w:vertAlign w:val="baseline"/>
        </w:rPr>
        <w:t>NEC </w:t>
      </w:r>
      <w:r>
        <w:rPr>
          <w:rFonts w:ascii="华文宋体" w:hAnsi="华文宋体" w:eastAsia="华文宋体" w:hint="eastAsia"/>
          <w:vertAlign w:val="baseline"/>
        </w:rPr>
        <w:t>的发病</w:t>
      </w:r>
      <w:r>
        <w:rPr>
          <w:rFonts w:ascii="华文宋体" w:hAnsi="华文宋体" w:eastAsia="华文宋体" w:hint="eastAsia"/>
          <w:spacing w:val="1"/>
          <w:vertAlign w:val="baseline"/>
        </w:rPr>
        <w:t>率稳定在 </w:t>
      </w:r>
      <w:r>
        <w:rPr>
          <w:vertAlign w:val="baseline"/>
        </w:rPr>
        <w:t>0.3-2.4 </w:t>
      </w:r>
      <w:r>
        <w:rPr>
          <w:rFonts w:ascii="华文宋体" w:hAnsi="华文宋体" w:eastAsia="华文宋体" w:hint="eastAsia"/>
          <w:vertAlign w:val="baseline"/>
        </w:rPr>
        <w:t>例</w:t>
      </w:r>
      <w:r>
        <w:rPr>
          <w:vertAlign w:val="baseline"/>
        </w:rPr>
        <w:t>/1000 </w:t>
      </w:r>
      <w:r>
        <w:rPr>
          <w:rFonts w:ascii="华文宋体" w:hAnsi="华文宋体" w:eastAsia="华文宋体" w:hint="eastAsia"/>
          <w:vertAlign w:val="baseline"/>
        </w:rPr>
        <w:t>新生儿，且常见于胎龄最小的早产儿中</w:t>
      </w:r>
      <w:r>
        <w:rPr>
          <w:vertAlign w:val="superscript"/>
        </w:rPr>
        <w:t>[</w:t>
      </w:r>
      <w:hyperlink w:history="true" w:anchor="_bookmark95">
        <w:r>
          <w:rPr>
            <w:vertAlign w:val="superscript"/>
          </w:rPr>
          <w:t>25</w:t>
        </w:r>
      </w:hyperlink>
      <w:r>
        <w:rPr>
          <w:vertAlign w:val="superscript"/>
        </w:rPr>
        <w:t>]</w:t>
      </w:r>
      <w:r>
        <w:rPr>
          <w:rFonts w:ascii="华文宋体" w:hAnsi="华文宋体" w:eastAsia="华文宋体" w:hint="eastAsia"/>
          <w:vertAlign w:val="baseline"/>
        </w:rPr>
        <w:t>；来自其他国家（包括加拿大、日本等）的统计研究也得出了类似的发病率结论</w:t>
      </w:r>
      <w:r>
        <w:rPr>
          <w:spacing w:val="2"/>
          <w:vertAlign w:val="superscript"/>
        </w:rPr>
        <w:t>[</w:t>
      </w:r>
      <w:hyperlink w:history="true" w:anchor="_bookmark96">
        <w:r>
          <w:rPr>
            <w:spacing w:val="2"/>
            <w:vertAlign w:val="superscript"/>
          </w:rPr>
          <w:t>26</w:t>
        </w:r>
      </w:hyperlink>
      <w:r>
        <w:rPr>
          <w:spacing w:val="2"/>
          <w:vertAlign w:val="superscript"/>
        </w:rPr>
        <w:t>]</w:t>
      </w:r>
      <w:r>
        <w:rPr>
          <w:rFonts w:ascii="华文宋体" w:hAnsi="华文宋体" w:eastAsia="华文宋体" w:hint="eastAsia"/>
          <w:vertAlign w:val="baseline"/>
        </w:rPr>
        <w:t>。然而，新</w:t>
      </w:r>
      <w:r>
        <w:rPr>
          <w:rFonts w:ascii="华文宋体" w:hAnsi="华文宋体" w:eastAsia="华文宋体" w:hint="eastAsia"/>
          <w:spacing w:val="4"/>
          <w:vertAlign w:val="baseline"/>
        </w:rPr>
        <w:t>生儿胎龄对 </w:t>
      </w:r>
      <w:r>
        <w:rPr>
          <w:vertAlign w:val="baseline"/>
        </w:rPr>
        <w:t>NEC </w:t>
      </w:r>
      <w:r>
        <w:rPr>
          <w:rFonts w:ascii="华文宋体" w:hAnsi="华文宋体" w:eastAsia="华文宋体" w:hint="eastAsia"/>
          <w:vertAlign w:val="baseline"/>
        </w:rPr>
        <w:t>发病的影响较大——</w:t>
      </w:r>
      <w:r>
        <w:rPr>
          <w:vertAlign w:val="baseline"/>
        </w:rPr>
        <w:t>NEC </w:t>
      </w:r>
      <w:r>
        <w:rPr>
          <w:rFonts w:ascii="华文宋体" w:hAnsi="华文宋体" w:eastAsia="华文宋体" w:hint="eastAsia"/>
          <w:vertAlign w:val="baseline"/>
        </w:rPr>
        <w:t>在早产儿中发病率更高，且与出生体</w:t>
      </w:r>
      <w:r>
        <w:rPr>
          <w:rFonts w:ascii="华文宋体" w:hAnsi="华文宋体" w:eastAsia="华文宋体" w:hint="eastAsia"/>
          <w:spacing w:val="1"/>
          <w:vertAlign w:val="baseline"/>
        </w:rPr>
        <w:t>重和孕龄呈负相关：出生体重低于 </w:t>
      </w:r>
      <w:r>
        <w:rPr>
          <w:vertAlign w:val="baseline"/>
        </w:rPr>
        <w:t>1000g </w:t>
      </w:r>
      <w:r>
        <w:rPr>
          <w:rFonts w:ascii="华文宋体" w:hAnsi="华文宋体" w:eastAsia="华文宋体" w:hint="eastAsia"/>
          <w:vertAlign w:val="baseline"/>
        </w:rPr>
        <w:t>的新生儿发病率最高（尽管不同研究显</w:t>
      </w:r>
      <w:r>
        <w:rPr>
          <w:rFonts w:ascii="华文宋体" w:hAnsi="华文宋体" w:eastAsia="华文宋体" w:hint="eastAsia"/>
          <w:spacing w:val="-1"/>
          <w:vertAlign w:val="baseline"/>
        </w:rPr>
        <w:t>示发病率在 </w:t>
      </w:r>
      <w:r>
        <w:rPr>
          <w:vertAlign w:val="baseline"/>
        </w:rPr>
        <w:t>4% 50% </w:t>
      </w:r>
      <w:r>
        <w:rPr>
          <w:rFonts w:ascii="华文宋体" w:hAnsi="华文宋体" w:eastAsia="华文宋体" w:hint="eastAsia"/>
          <w:vertAlign w:val="baseline"/>
        </w:rPr>
        <w:t>或更高</w:t>
      </w:r>
      <w:r>
        <w:rPr>
          <w:rFonts w:ascii="华文宋体" w:hAnsi="华文宋体" w:eastAsia="华文宋体" w:hint="eastAsia"/>
          <w:spacing w:val="-121"/>
          <w:vertAlign w:val="baseline"/>
        </w:rPr>
        <w:t>）</w:t>
      </w:r>
      <w:r>
        <w:rPr>
          <w:rFonts w:ascii="华文宋体" w:hAnsi="华文宋体" w:eastAsia="华文宋体" w:hint="eastAsia"/>
          <w:spacing w:val="-2"/>
          <w:vertAlign w:val="baseline"/>
        </w:rPr>
        <w:t>；出生体重介于 </w:t>
      </w:r>
      <w:r>
        <w:rPr>
          <w:vertAlign w:val="baseline"/>
        </w:rPr>
        <w:t>1501-2000g </w:t>
      </w:r>
      <w:r>
        <w:rPr>
          <w:rFonts w:ascii="华文宋体" w:hAnsi="华文宋体" w:eastAsia="华文宋体" w:hint="eastAsia"/>
          <w:spacing w:val="9"/>
          <w:vertAlign w:val="baseline"/>
        </w:rPr>
        <w:t>的新生儿，其</w:t>
      </w:r>
      <w:r>
        <w:rPr>
          <w:vertAlign w:val="baseline"/>
        </w:rPr>
        <w:t>NEC </w:t>
      </w:r>
      <w:r>
        <w:rPr>
          <w:rFonts w:ascii="华文宋体" w:hAnsi="华文宋体" w:eastAsia="华文宋体" w:hint="eastAsia"/>
          <w:spacing w:val="-7"/>
          <w:vertAlign w:val="baseline"/>
        </w:rPr>
        <w:t>发病</w:t>
      </w:r>
      <w:r>
        <w:rPr>
          <w:rFonts w:ascii="华文宋体" w:hAnsi="华文宋体" w:eastAsia="华文宋体" w:hint="eastAsia"/>
          <w:spacing w:val="-1"/>
          <w:vertAlign w:val="baseline"/>
        </w:rPr>
        <w:t>率急剧下降到 </w:t>
      </w:r>
      <w:r>
        <w:rPr>
          <w:vertAlign w:val="baseline"/>
        </w:rPr>
        <w:t>3.8 </w:t>
      </w:r>
      <w:r>
        <w:rPr>
          <w:rFonts w:ascii="华文宋体" w:hAnsi="华文宋体" w:eastAsia="华文宋体" w:hint="eastAsia"/>
          <w:vertAlign w:val="baseline"/>
        </w:rPr>
        <w:t>个</w:t>
      </w:r>
      <w:r>
        <w:rPr>
          <w:vertAlign w:val="baseline"/>
        </w:rPr>
        <w:t>/1000 </w:t>
      </w:r>
      <w:r>
        <w:rPr>
          <w:rFonts w:ascii="华文宋体" w:hAnsi="华文宋体" w:eastAsia="华文宋体" w:hint="eastAsia"/>
          <w:vertAlign w:val="baseline"/>
        </w:rPr>
        <w:t>活产新生儿</w:t>
      </w:r>
      <w:r>
        <w:rPr>
          <w:spacing w:val="2"/>
          <w:vertAlign w:val="superscript"/>
        </w:rPr>
        <w:t>[</w:t>
      </w:r>
      <w:hyperlink w:history="true" w:anchor="_bookmark97">
        <w:r>
          <w:rPr>
            <w:spacing w:val="2"/>
            <w:vertAlign w:val="superscript"/>
          </w:rPr>
          <w:t>27</w:t>
        </w:r>
      </w:hyperlink>
      <w:r>
        <w:rPr>
          <w:spacing w:val="2"/>
          <w:vertAlign w:val="superscript"/>
        </w:rPr>
        <w:t>]</w:t>
      </w:r>
      <w:r>
        <w:rPr>
          <w:rFonts w:ascii="华文宋体" w:hAnsi="华文宋体" w:eastAsia="华文宋体" w:hint="eastAsia"/>
          <w:spacing w:val="-3"/>
          <w:vertAlign w:val="baseline"/>
        </w:rPr>
        <w:t>。同样对于胎龄为 </w:t>
      </w:r>
      <w:r>
        <w:rPr>
          <w:vertAlign w:val="baseline"/>
        </w:rPr>
        <w:t>35-36 </w:t>
      </w:r>
      <w:r>
        <w:rPr>
          <w:rFonts w:ascii="华文宋体" w:hAnsi="华文宋体" w:eastAsia="华文宋体" w:hint="eastAsia"/>
          <w:spacing w:val="-1"/>
          <w:vertAlign w:val="baseline"/>
        </w:rPr>
        <w:t>周的新生儿，其发病率也骤减。尽管总体上存在差异，但来自世界各地的研究数据始终表明，随</w:t>
      </w:r>
    </w:p>
    <w:p>
      <w:pPr>
        <w:pStyle w:val="BodyText"/>
        <w:spacing w:before="49"/>
        <w:ind w:left="1587"/>
        <w:rPr>
          <w:rFonts w:ascii="华文宋体" w:eastAsia="华文宋体" w:hint="eastAsia"/>
        </w:rPr>
      </w:pPr>
      <w:r>
        <w:rPr>
          <w:rFonts w:ascii="华文宋体" w:eastAsia="华文宋体" w:hint="eastAsia"/>
        </w:rPr>
        <w:t>着胎龄和孕周的降低，</w:t>
      </w:r>
      <w:r>
        <w:rPr/>
        <w:t>NEC </w:t>
      </w:r>
      <w:r>
        <w:rPr>
          <w:rFonts w:ascii="华文宋体" w:eastAsia="华文宋体" w:hint="eastAsia"/>
        </w:rPr>
        <w:t>发病率增加</w:t>
      </w:r>
      <w:r>
        <w:rPr>
          <w:vertAlign w:val="superscript"/>
        </w:rPr>
        <w:t>[</w:t>
      </w:r>
      <w:hyperlink w:history="true" w:anchor="_bookmark84">
        <w:r>
          <w:rPr>
            <w:vertAlign w:val="superscript"/>
          </w:rPr>
          <w:t>14</w:t>
        </w:r>
      </w:hyperlink>
      <w:r>
        <w:rPr>
          <w:vertAlign w:val="superscript"/>
        </w:rPr>
        <w:t>, </w:t>
      </w:r>
      <w:hyperlink w:history="true" w:anchor="_bookmark98">
        <w:r>
          <w:rPr>
            <w:vertAlign w:val="superscript"/>
          </w:rPr>
          <w:t>28</w:t>
        </w:r>
      </w:hyperlink>
      <w:r>
        <w:rPr>
          <w:vertAlign w:val="superscript"/>
        </w:rPr>
        <w:t>, </w:t>
      </w:r>
      <w:hyperlink w:history="true" w:anchor="_bookmark99">
        <w:r>
          <w:rPr>
            <w:vertAlign w:val="superscript"/>
          </w:rPr>
          <w:t>29</w:t>
        </w:r>
      </w:hyperlink>
      <w:r>
        <w:rPr>
          <w:vertAlign w:val="superscript"/>
        </w:rPr>
        <w:t>]</w:t>
      </w:r>
      <w:r>
        <w:rPr>
          <w:rFonts w:ascii="华文宋体" w:eastAsia="华文宋体" w:hint="eastAsia"/>
          <w:vertAlign w:val="baseline"/>
        </w:rPr>
        <w:t>。</w:t>
      </w:r>
    </w:p>
    <w:p>
      <w:pPr>
        <w:pStyle w:val="BodyText"/>
        <w:spacing w:line="292" w:lineRule="auto" w:before="63"/>
        <w:ind w:left="1587" w:right="1717" w:firstLine="480"/>
        <w:rPr>
          <w:rFonts w:ascii="华文宋体" w:eastAsia="华文宋体" w:hint="eastAsia"/>
        </w:rPr>
      </w:pPr>
      <w:r>
        <w:rPr>
          <w:rFonts w:ascii="华文宋体" w:eastAsia="华文宋体" w:hint="eastAsia"/>
          <w:spacing w:val="-7"/>
        </w:rPr>
        <w:t>近年来，尽管 </w:t>
      </w:r>
      <w:r>
        <w:rPr/>
        <w:t>NEC </w:t>
      </w:r>
      <w:r>
        <w:rPr>
          <w:rFonts w:ascii="华文宋体" w:eastAsia="华文宋体" w:hint="eastAsia"/>
          <w:spacing w:val="-2"/>
        </w:rPr>
        <w:t>的早期识别和积极护理治疗已显著改善其临床结果，但其</w:t>
      </w:r>
      <w:r>
        <w:rPr>
          <w:rFonts w:ascii="华文宋体" w:eastAsia="华文宋体" w:hint="eastAsia"/>
          <w:spacing w:val="-7"/>
        </w:rPr>
        <w:t>发病率仍然未降低，特别在早产极低出生体重的婴儿中，其发病率依然居高不下。</w:t>
      </w:r>
      <w:r>
        <w:rPr>
          <w:rFonts w:ascii="华文宋体" w:eastAsia="华文宋体" w:hint="eastAsia"/>
        </w:rPr>
        <w:t>因而，寻找其病因并相应地采取预防措施显得尤为重要。</w:t>
      </w:r>
    </w:p>
    <w:p>
      <w:pPr>
        <w:pStyle w:val="BodyText"/>
        <w:spacing w:line="309" w:lineRule="auto" w:before="32"/>
        <w:ind w:left="1587" w:right="1822" w:firstLine="480"/>
        <w:rPr>
          <w:rFonts w:ascii="华文宋体" w:eastAsia="华文宋体" w:hint="eastAsia"/>
        </w:rPr>
      </w:pPr>
      <w:r>
        <w:rPr>
          <w:rFonts w:ascii="华文宋体" w:eastAsia="华文宋体" w:hint="eastAsia"/>
        </w:rPr>
        <w:t>坏死性小肠结肠炎发病机制尚未明确，但研究表明它是多因素决定的：促炎细胞极联反映加剧的缺血和</w:t>
      </w:r>
      <w:r>
        <w:rPr/>
        <w:t>/</w:t>
      </w:r>
      <w:r>
        <w:rPr>
          <w:rFonts w:ascii="华文宋体" w:eastAsia="华文宋体" w:hint="eastAsia"/>
        </w:rPr>
        <w:t>或再灌注损伤可能起了重要作用。动物模型中的大量</w:t>
      </w:r>
    </w:p>
    <w:p>
      <w:pPr>
        <w:spacing w:after="0" w:line="309" w:lineRule="auto"/>
        <w:rPr>
          <w:rFonts w:ascii="华文宋体" w:eastAsia="华文宋体" w:hint="eastAsia"/>
        </w:rPr>
        <w:sectPr>
          <w:pgSz w:w="11910" w:h="16840"/>
          <w:pgMar w:header="1720" w:footer="1306" w:top="1980" w:bottom="1500" w:left="0" w:right="0"/>
        </w:sectPr>
      </w:pPr>
    </w:p>
    <w:p>
      <w:pPr>
        <w:pStyle w:val="BodyText"/>
        <w:spacing w:before="5"/>
        <w:rPr>
          <w:rFonts w:ascii="华文宋体"/>
          <w:sz w:val="26"/>
        </w:rPr>
      </w:pPr>
    </w:p>
    <w:p>
      <w:pPr>
        <w:pStyle w:val="BodyText"/>
        <w:spacing w:line="374" w:lineRule="exact" w:before="8"/>
        <w:ind w:left="1870" w:right="1585"/>
        <w:jc w:val="both"/>
        <w:rPr>
          <w:rFonts w:ascii="华文宋体" w:hAnsi="华文宋体" w:eastAsia="华文宋体" w:hint="eastAsia"/>
        </w:rPr>
      </w:pPr>
      <w:r>
        <w:rPr>
          <w:rFonts w:ascii="华文宋体" w:hAnsi="华文宋体" w:eastAsia="华文宋体" w:hint="eastAsia"/>
        </w:rPr>
        <w:t>实验研究结果表明，肠道缺血，免疫功能不成熟和免疫功能障碍的相互作用使得</w:t>
      </w:r>
      <w:r>
        <w:rPr>
          <w:rFonts w:ascii="华文宋体" w:hAnsi="华文宋体" w:eastAsia="华文宋体" w:hint="eastAsia"/>
          <w:spacing w:val="-17"/>
        </w:rPr>
        <w:t>肠道菌群易位穿过肠黏膜屏障，导致炎症介质，包括白三烯，肿瘤坏死因子</w:t>
      </w:r>
      <w:r>
        <w:rPr>
          <w:rFonts w:ascii="华文宋体" w:hAnsi="华文宋体" w:eastAsia="华文宋体" w:hint="eastAsia"/>
          <w:spacing w:val="-7"/>
        </w:rPr>
        <w:t>（</w:t>
      </w:r>
      <w:r>
        <w:rPr>
          <w:spacing w:val="-7"/>
        </w:rPr>
        <w:t>Tumor </w:t>
      </w:r>
      <w:r>
        <w:rPr>
          <w:spacing w:val="-4"/>
        </w:rPr>
        <w:t>N</w:t>
      </w:r>
      <w:r>
        <w:rPr/>
        <w:t>ecrosis </w:t>
      </w:r>
      <w:r>
        <w:rPr>
          <w:spacing w:val="-9"/>
        </w:rPr>
        <w:t>F</w:t>
      </w:r>
      <w:r>
        <w:rPr/>
        <w:t>acto</w:t>
      </w:r>
      <w:r>
        <w:rPr>
          <w:spacing w:val="-1"/>
        </w:rPr>
        <w:t>r</w:t>
      </w:r>
      <w:r>
        <w:rPr>
          <w:rFonts w:ascii="华文宋体" w:hAnsi="华文宋体" w:eastAsia="华文宋体" w:hint="eastAsia"/>
          <w:spacing w:val="-16"/>
        </w:rPr>
        <w:t>，</w:t>
      </w:r>
      <w:r>
        <w:rPr/>
        <w:t>TNF</w:t>
      </w:r>
      <w:r>
        <w:rPr>
          <w:rFonts w:ascii="华文宋体" w:hAnsi="华文宋体" w:eastAsia="华文宋体" w:hint="eastAsia"/>
          <w:spacing w:val="-125"/>
        </w:rPr>
        <w:t>）</w:t>
      </w:r>
      <w:r>
        <w:rPr>
          <w:rFonts w:ascii="华文宋体" w:hAnsi="华文宋体" w:eastAsia="华文宋体" w:hint="eastAsia"/>
          <w:spacing w:val="-6"/>
        </w:rPr>
        <w:t>，血小板活化因子</w:t>
      </w:r>
      <w:r>
        <w:rPr>
          <w:rFonts w:ascii="华文宋体" w:hAnsi="华文宋体" w:eastAsia="华文宋体" w:hint="eastAsia"/>
          <w:spacing w:val="-1"/>
        </w:rPr>
        <w:t>（</w:t>
      </w:r>
      <w:r>
        <w:rPr/>
        <w:t>Platelet </w:t>
      </w:r>
      <w:r>
        <w:rPr>
          <w:spacing w:val="-7"/>
        </w:rPr>
        <w:t>A</w:t>
      </w:r>
      <w:r>
        <w:rPr/>
        <w:t>cti</w:t>
      </w:r>
      <w:r>
        <w:rPr>
          <w:spacing w:val="-6"/>
        </w:rPr>
        <w:t>v</w:t>
      </w:r>
      <w:r>
        <w:rPr/>
        <w:t>ating </w:t>
      </w:r>
      <w:r>
        <w:rPr>
          <w:spacing w:val="-9"/>
        </w:rPr>
        <w:t>F</w:t>
      </w:r>
      <w:r>
        <w:rPr/>
        <w:t>acto</w:t>
      </w:r>
      <w:r>
        <w:rPr>
          <w:spacing w:val="-1"/>
        </w:rPr>
        <w:t>r</w:t>
      </w:r>
      <w:r>
        <w:rPr>
          <w:rFonts w:ascii="华文宋体" w:hAnsi="华文宋体" w:eastAsia="华文宋体" w:hint="eastAsia"/>
          <w:spacing w:val="-16"/>
        </w:rPr>
        <w:t>，</w:t>
      </w:r>
      <w:r>
        <w:rPr>
          <w:spacing w:val="-22"/>
        </w:rPr>
        <w:t>P</w:t>
      </w:r>
      <w:r>
        <w:rPr/>
        <w:t>A</w:t>
      </w:r>
      <w:r>
        <w:rPr>
          <w:spacing w:val="-1"/>
        </w:rPr>
        <w:t>F</w:t>
      </w:r>
      <w:r>
        <w:rPr>
          <w:rFonts w:ascii="华文宋体" w:hAnsi="华文宋体" w:eastAsia="华文宋体" w:hint="eastAsia"/>
          <w:spacing w:val="-17"/>
        </w:rPr>
        <w:t>）</w:t>
      </w:r>
      <w:r>
        <w:rPr>
          <w:rFonts w:ascii="华文宋体" w:hAnsi="华文宋体" w:eastAsia="华文宋体" w:hint="eastAsia"/>
        </w:rPr>
        <w:t>扩散与腔内胆汁酸释放，引发不同程度的肠道损伤，并损伤引发全身受累</w:t>
      </w:r>
      <w:r>
        <w:rPr>
          <w:vertAlign w:val="superscript"/>
        </w:rPr>
        <w:t>[</w:t>
      </w:r>
      <w:hyperlink w:history="true" w:anchor="_bookmark100">
        <w:r>
          <w:rPr>
            <w:vertAlign w:val="superscript"/>
          </w:rPr>
          <w:t>30</w:t>
        </w:r>
      </w:hyperlink>
      <w:r>
        <w:rPr>
          <w:spacing w:val="-17"/>
          <w:vertAlign w:val="superscript"/>
        </w:rPr>
        <w:t>, </w:t>
      </w:r>
      <w:hyperlink w:history="true" w:anchor="_bookmark101">
        <w:r>
          <w:rPr>
            <w:spacing w:val="3"/>
            <w:vertAlign w:val="superscript"/>
          </w:rPr>
          <w:t>31</w:t>
        </w:r>
      </w:hyperlink>
      <w:r>
        <w:rPr>
          <w:spacing w:val="3"/>
          <w:vertAlign w:val="superscript"/>
        </w:rPr>
        <w:t>]</w:t>
      </w:r>
      <w:r>
        <w:rPr>
          <w:rFonts w:ascii="华文宋体" w:hAnsi="华文宋体" w:eastAsia="华文宋体" w:hint="eastAsia"/>
          <w:vertAlign w:val="baseline"/>
        </w:rPr>
        <w:t>。流行病学调查表明了感染作为因素之一，包括格兰阴性菌、真菌和病毒</w:t>
      </w:r>
      <w:r>
        <w:rPr>
          <w:vertAlign w:val="superscript"/>
        </w:rPr>
        <w:t>[</w:t>
      </w:r>
      <w:hyperlink w:history="true" w:anchor="_bookmark102">
        <w:r>
          <w:rPr>
            <w:vertAlign w:val="superscript"/>
          </w:rPr>
          <w:t>32</w:t>
        </w:r>
      </w:hyperlink>
      <w:r>
        <w:rPr>
          <w:vertAlign w:val="superscript"/>
        </w:rPr>
        <w:t>–</w:t>
      </w:r>
      <w:hyperlink w:history="true" w:anchor="_bookmark103">
        <w:r>
          <w:rPr>
            <w:vertAlign w:val="superscript"/>
          </w:rPr>
          <w:t>34</w:t>
        </w:r>
      </w:hyperlink>
      <w:r>
        <w:rPr>
          <w:vertAlign w:val="superscript"/>
        </w:rPr>
        <w:t>]</w:t>
      </w:r>
      <w:r>
        <w:rPr>
          <w:rFonts w:ascii="华文宋体" w:hAnsi="华文宋体" w:eastAsia="华文宋体" w:hint="eastAsia"/>
          <w:vertAlign w:val="baseline"/>
        </w:rPr>
        <w:t>。</w:t>
      </w:r>
    </w:p>
    <w:p>
      <w:pPr>
        <w:pStyle w:val="BodyText"/>
        <w:spacing w:line="276" w:lineRule="auto" w:before="66"/>
        <w:ind w:left="1870" w:right="1585" w:firstLine="480"/>
        <w:jc w:val="both"/>
        <w:rPr>
          <w:rFonts w:ascii="华文宋体" w:eastAsia="华文宋体" w:hint="eastAsia"/>
        </w:rPr>
      </w:pPr>
      <w:r>
        <w:rPr>
          <w:rFonts w:ascii="华文宋体" w:eastAsia="华文宋体" w:hint="eastAsia"/>
          <w:spacing w:val="3"/>
        </w:rPr>
        <w:t>既往许多动物实验发现，无菌</w:t>
      </w:r>
      <w:r>
        <w:rPr>
          <w:rFonts w:ascii="华文宋体" w:eastAsia="华文宋体" w:hint="eastAsia"/>
        </w:rPr>
        <w:t>（</w:t>
      </w:r>
      <w:r>
        <w:rPr/>
        <w:t>Germ Free</w:t>
      </w:r>
      <w:r>
        <w:rPr>
          <w:rFonts w:ascii="华文宋体" w:eastAsia="华文宋体" w:hint="eastAsia"/>
        </w:rPr>
        <w:t>，</w:t>
      </w:r>
      <w:r>
        <w:rPr/>
        <w:t>GF</w:t>
      </w:r>
      <w:r>
        <w:rPr>
          <w:rFonts w:ascii="华文宋体" w:eastAsia="华文宋体" w:hint="eastAsia"/>
        </w:rPr>
        <w:t>）</w:t>
      </w:r>
      <w:r>
        <w:rPr>
          <w:rFonts w:ascii="华文宋体" w:eastAsia="华文宋体" w:hint="eastAsia"/>
          <w:spacing w:val="2"/>
        </w:rPr>
        <w:t>小鼠模型在出生后不并发</w:t>
      </w:r>
      <w:r>
        <w:rPr>
          <w:spacing w:val="-4"/>
        </w:rPr>
        <w:t>NEC</w:t>
      </w:r>
      <w:hyperlink w:history="true" w:anchor="_bookmark104">
        <w:r>
          <w:rPr>
            <w:spacing w:val="-4"/>
            <w:position w:val="9"/>
            <w:sz w:val="16"/>
          </w:rPr>
          <w:t>[35</w:t>
        </w:r>
      </w:hyperlink>
      <w:r>
        <w:rPr>
          <w:spacing w:val="-4"/>
          <w:position w:val="9"/>
          <w:sz w:val="16"/>
        </w:rPr>
        <w:t>]</w:t>
      </w:r>
      <w:r>
        <w:rPr>
          <w:rFonts w:ascii="华文宋体" w:eastAsia="华文宋体" w:hint="eastAsia"/>
          <w:spacing w:val="-7"/>
        </w:rPr>
        <w:t>，引入正常小鼠肠道菌群后，肠道内潘氏细胞</w:t>
      </w:r>
      <w:r>
        <w:rPr>
          <w:rFonts w:ascii="华文宋体" w:eastAsia="华文宋体" w:hint="eastAsia"/>
        </w:rPr>
        <w:t>（</w:t>
      </w:r>
      <w:r>
        <w:rPr/>
        <w:t>Paneth </w:t>
      </w:r>
      <w:r>
        <w:rPr>
          <w:spacing w:val="-7"/>
        </w:rPr>
        <w:t>cells</w:t>
      </w:r>
      <w:r>
        <w:rPr>
          <w:rFonts w:ascii="华文宋体" w:eastAsia="华文宋体" w:hint="eastAsia"/>
          <w:spacing w:val="-7"/>
        </w:rPr>
        <w:t>）</w:t>
      </w:r>
      <w:r>
        <w:rPr>
          <w:rFonts w:ascii="华文宋体" w:eastAsia="华文宋体" w:hint="eastAsia"/>
          <w:spacing w:val="-9"/>
        </w:rPr>
        <w:t>受损伤，肠道</w:t>
      </w:r>
      <w:r>
        <w:rPr>
          <w:rFonts w:ascii="华文宋体" w:eastAsia="华文宋体" w:hint="eastAsia"/>
        </w:rPr>
        <w:t>上皮细胞（</w:t>
      </w:r>
      <w:r>
        <w:rPr/>
        <w:t>Intetinal Epithelial Cell</w:t>
      </w:r>
      <w:r>
        <w:rPr>
          <w:rFonts w:ascii="华文宋体" w:eastAsia="华文宋体" w:hint="eastAsia"/>
        </w:rPr>
        <w:t>）的 </w:t>
      </w:r>
      <w:r>
        <w:rPr/>
        <w:t>TLR4 </w:t>
      </w:r>
      <w:r>
        <w:rPr>
          <w:rFonts w:ascii="华文宋体" w:eastAsia="华文宋体" w:hint="eastAsia"/>
        </w:rPr>
        <w:t>信号介导增强</w:t>
      </w:r>
      <w:r>
        <w:rPr>
          <w:spacing w:val="2"/>
          <w:vertAlign w:val="superscript"/>
        </w:rPr>
        <w:t>[</w:t>
      </w:r>
      <w:hyperlink w:history="true" w:anchor="_bookmark105">
        <w:r>
          <w:rPr>
            <w:spacing w:val="2"/>
            <w:vertAlign w:val="superscript"/>
          </w:rPr>
          <w:t>36</w:t>
        </w:r>
      </w:hyperlink>
      <w:r>
        <w:rPr>
          <w:spacing w:val="2"/>
          <w:vertAlign w:val="superscript"/>
        </w:rPr>
        <w:t>]</w:t>
      </w:r>
      <w:r>
        <w:rPr>
          <w:rFonts w:ascii="华文宋体" w:eastAsia="华文宋体" w:hint="eastAsia"/>
          <w:vertAlign w:val="baseline"/>
        </w:rPr>
        <w:t>。</w:t>
      </w:r>
    </w:p>
    <w:p>
      <w:pPr>
        <w:pStyle w:val="BodyText"/>
        <w:spacing w:line="276" w:lineRule="auto" w:before="27"/>
        <w:ind w:left="1870" w:right="1585" w:firstLine="480"/>
        <w:jc w:val="both"/>
        <w:rPr>
          <w:rFonts w:ascii="华文宋体" w:eastAsia="华文宋体" w:hint="eastAsia"/>
        </w:rPr>
      </w:pPr>
      <w:r>
        <w:rPr>
          <w:rFonts w:ascii="华文宋体" w:eastAsia="华文宋体" w:hint="eastAsia"/>
          <w:spacing w:val="4"/>
        </w:rPr>
        <w:t>近年来临床研究也致力于发现 </w:t>
      </w:r>
      <w:r>
        <w:rPr/>
        <w:t>NEC</w:t>
      </w:r>
      <w:r>
        <w:rPr>
          <w:spacing w:val="24"/>
        </w:rPr>
        <w:t> </w:t>
      </w:r>
      <w:r>
        <w:rPr>
          <w:rFonts w:ascii="华文宋体" w:eastAsia="华文宋体" w:hint="eastAsia"/>
          <w:spacing w:val="1"/>
        </w:rPr>
        <w:t>的特定致病菌。有研究表明，与对照组相比，早发型 </w:t>
      </w:r>
      <w:r>
        <w:rPr/>
        <w:t>NEC</w:t>
      </w:r>
      <w:r>
        <w:rPr>
          <w:spacing w:val="5"/>
        </w:rPr>
        <w:t> </w:t>
      </w:r>
      <w:r>
        <w:rPr>
          <w:rFonts w:ascii="华文宋体" w:eastAsia="华文宋体" w:hint="eastAsia"/>
        </w:rPr>
        <w:t>的患儿在发病早期，肠道内厌氧芽孢杆菌丰度增加</w:t>
      </w:r>
      <w:r>
        <w:rPr>
          <w:spacing w:val="2"/>
        </w:rPr>
        <w:t>; </w:t>
      </w:r>
      <w:r>
        <w:rPr>
          <w:rFonts w:ascii="华文宋体" w:eastAsia="华文宋体" w:hint="eastAsia"/>
        </w:rPr>
        <w:t>而晚发型</w:t>
      </w:r>
    </w:p>
    <w:p>
      <w:pPr>
        <w:spacing w:line="276" w:lineRule="auto" w:before="3"/>
        <w:ind w:left="1870" w:right="1585" w:firstLine="0"/>
        <w:jc w:val="both"/>
        <w:rPr>
          <w:rFonts w:ascii="华文宋体" w:hAnsi="华文宋体" w:eastAsia="华文宋体" w:hint="eastAsia"/>
          <w:sz w:val="24"/>
        </w:rPr>
      </w:pPr>
      <w:r>
        <w:rPr>
          <w:sz w:val="24"/>
        </w:rPr>
        <w:t>NEC</w:t>
      </w:r>
      <w:r>
        <w:rPr>
          <w:spacing w:val="-3"/>
          <w:sz w:val="24"/>
        </w:rPr>
        <w:t> </w:t>
      </w:r>
      <w:r>
        <w:rPr>
          <w:rFonts w:ascii="华文宋体" w:hAnsi="华文宋体" w:eastAsia="华文宋体" w:hint="eastAsia"/>
          <w:spacing w:val="-1"/>
          <w:sz w:val="24"/>
        </w:rPr>
        <w:t>患儿在发病前 </w:t>
      </w:r>
      <w:r>
        <w:rPr>
          <w:sz w:val="24"/>
        </w:rPr>
        <w:t>6</w:t>
      </w:r>
      <w:r>
        <w:rPr>
          <w:spacing w:val="-2"/>
          <w:sz w:val="24"/>
        </w:rPr>
        <w:t> </w:t>
      </w:r>
      <w:r>
        <w:rPr>
          <w:rFonts w:ascii="华文宋体" w:hAnsi="华文宋体" w:eastAsia="华文宋体" w:hint="eastAsia"/>
          <w:sz w:val="24"/>
        </w:rPr>
        <w:t>天大肠志贺杆菌（</w:t>
      </w:r>
      <w:r>
        <w:rPr>
          <w:i/>
          <w:sz w:val="24"/>
        </w:rPr>
        <w:t>Escherichia</w:t>
      </w:r>
      <w:r>
        <w:rPr>
          <w:i/>
          <w:spacing w:val="-3"/>
          <w:sz w:val="24"/>
        </w:rPr>
        <w:t> </w:t>
      </w:r>
      <w:r>
        <w:rPr>
          <w:i/>
          <w:sz w:val="24"/>
        </w:rPr>
        <w:t>shigella</w:t>
      </w:r>
      <w:r>
        <w:rPr>
          <w:rFonts w:ascii="华文宋体" w:hAnsi="华文宋体" w:eastAsia="华文宋体" w:hint="eastAsia"/>
          <w:sz w:val="24"/>
        </w:rPr>
        <w:t>）</w:t>
      </w:r>
      <w:r>
        <w:rPr>
          <w:rFonts w:ascii="华文宋体" w:hAnsi="华文宋体" w:eastAsia="华文宋体" w:hint="eastAsia"/>
          <w:spacing w:val="-1"/>
          <w:sz w:val="24"/>
        </w:rPr>
        <w:t>比例增加，发病前 </w:t>
      </w:r>
      <w:r>
        <w:rPr>
          <w:sz w:val="24"/>
        </w:rPr>
        <w:t>3 </w:t>
      </w:r>
      <w:r>
        <w:rPr>
          <w:rFonts w:ascii="华文宋体" w:hAnsi="华文宋体" w:eastAsia="华文宋体" w:hint="eastAsia"/>
          <w:spacing w:val="-17"/>
          <w:sz w:val="24"/>
        </w:rPr>
        <w:t>天，阪崎肠杆菌</w:t>
      </w:r>
      <w:r>
        <w:rPr>
          <w:rFonts w:ascii="华文宋体" w:hAnsi="华文宋体" w:eastAsia="华文宋体" w:hint="eastAsia"/>
          <w:sz w:val="24"/>
        </w:rPr>
        <w:t>（</w:t>
      </w:r>
      <w:r>
        <w:rPr>
          <w:i/>
          <w:sz w:val="24"/>
        </w:rPr>
        <w:t>Cronobacter</w:t>
      </w:r>
      <w:r>
        <w:rPr>
          <w:i/>
          <w:spacing w:val="-24"/>
          <w:sz w:val="24"/>
        </w:rPr>
        <w:t> </w:t>
      </w:r>
      <w:r>
        <w:rPr>
          <w:i/>
          <w:spacing w:val="-7"/>
          <w:sz w:val="24"/>
        </w:rPr>
        <w:t>sakazakii</w:t>
      </w:r>
      <w:r>
        <w:rPr>
          <w:rFonts w:ascii="华文宋体" w:hAnsi="华文宋体" w:eastAsia="华文宋体" w:hint="eastAsia"/>
          <w:spacing w:val="-7"/>
          <w:sz w:val="24"/>
        </w:rPr>
        <w:t>）</w:t>
      </w:r>
      <w:r>
        <w:rPr>
          <w:rFonts w:ascii="华文宋体" w:hAnsi="华文宋体" w:eastAsia="华文宋体" w:hint="eastAsia"/>
          <w:sz w:val="24"/>
        </w:rPr>
        <w:t>显著升高</w:t>
      </w:r>
      <w:r>
        <w:rPr>
          <w:spacing w:val="2"/>
          <w:sz w:val="24"/>
          <w:vertAlign w:val="superscript"/>
        </w:rPr>
        <w:t>[</w:t>
      </w:r>
      <w:hyperlink w:history="true" w:anchor="_bookmark106">
        <w:r>
          <w:rPr>
            <w:spacing w:val="2"/>
            <w:sz w:val="24"/>
            <w:vertAlign w:val="superscript"/>
          </w:rPr>
          <w:t>37</w:t>
        </w:r>
      </w:hyperlink>
      <w:r>
        <w:rPr>
          <w:spacing w:val="2"/>
          <w:sz w:val="24"/>
          <w:vertAlign w:val="superscript"/>
        </w:rPr>
        <w:t>]</w:t>
      </w:r>
      <w:r>
        <w:rPr>
          <w:rFonts w:ascii="华文宋体" w:hAnsi="华文宋体" w:eastAsia="华文宋体" w:hint="eastAsia"/>
          <w:spacing w:val="-8"/>
          <w:sz w:val="24"/>
          <w:vertAlign w:val="baseline"/>
        </w:rPr>
        <w:t>。美国一项大型前瞻性病例对照研究发现，在混合模型中，</w:t>
      </w:r>
      <w:r>
        <w:rPr>
          <w:spacing w:val="-6"/>
          <w:sz w:val="24"/>
          <w:vertAlign w:val="baseline"/>
        </w:rPr>
        <w:t>NEC</w:t>
      </w:r>
      <w:r>
        <w:rPr>
          <w:spacing w:val="15"/>
          <w:sz w:val="24"/>
          <w:vertAlign w:val="baseline"/>
        </w:rPr>
        <w:t> </w:t>
      </w:r>
      <w:r>
        <w:rPr>
          <w:rFonts w:ascii="华文宋体" w:hAnsi="华文宋体" w:eastAsia="华文宋体" w:hint="eastAsia"/>
          <w:spacing w:val="3"/>
          <w:sz w:val="24"/>
          <w:vertAlign w:val="baseline"/>
        </w:rPr>
        <w:t>的发病与肠道内革兰氏阴性厌氧杆菌</w:t>
      </w:r>
      <w:r>
        <w:rPr>
          <w:rFonts w:ascii="Times New Roman" w:hAnsi="Times New Roman" w:eastAsia="Times New Roman"/>
          <w:spacing w:val="5"/>
          <w:sz w:val="24"/>
          <w:vertAlign w:val="baseline"/>
        </w:rPr>
        <w:t>γ</w:t>
      </w:r>
      <w:r>
        <w:rPr>
          <w:spacing w:val="5"/>
          <w:sz w:val="24"/>
          <w:vertAlign w:val="baseline"/>
        </w:rPr>
        <w:t>-</w:t>
      </w:r>
      <w:r>
        <w:rPr>
          <w:rFonts w:ascii="华文宋体" w:hAnsi="华文宋体" w:eastAsia="华文宋体" w:hint="eastAsia"/>
          <w:spacing w:val="-5"/>
          <w:sz w:val="24"/>
          <w:vertAlign w:val="baseline"/>
        </w:rPr>
        <w:t>变形菌</w:t>
      </w:r>
    </w:p>
    <w:p>
      <w:pPr>
        <w:spacing w:before="6"/>
        <w:ind w:left="1718" w:right="0" w:firstLine="0"/>
        <w:jc w:val="left"/>
        <w:rPr>
          <w:i/>
          <w:sz w:val="24"/>
        </w:rPr>
      </w:pPr>
      <w:r>
        <w:rPr>
          <w:rFonts w:ascii="华文宋体" w:eastAsia="华文宋体" w:hint="eastAsia"/>
          <w:sz w:val="24"/>
        </w:rPr>
        <w:t>（</w:t>
      </w:r>
      <w:r>
        <w:rPr>
          <w:i/>
          <w:sz w:val="24"/>
        </w:rPr>
        <w:t>Gamma-P</w:t>
      </w:r>
      <w:r>
        <w:rPr>
          <w:i/>
          <w:spacing w:val="-6"/>
          <w:sz w:val="24"/>
        </w:rPr>
        <w:t>r</w:t>
      </w:r>
      <w:r>
        <w:rPr>
          <w:i/>
          <w:spacing w:val="-4"/>
          <w:sz w:val="24"/>
        </w:rPr>
        <w:t>ot</w:t>
      </w:r>
      <w:r>
        <w:rPr>
          <w:i/>
          <w:sz w:val="24"/>
        </w:rPr>
        <w:t>eobac</w:t>
      </w:r>
      <w:r>
        <w:rPr>
          <w:i/>
          <w:spacing w:val="-4"/>
          <w:sz w:val="24"/>
        </w:rPr>
        <w:t>t</w:t>
      </w:r>
      <w:r>
        <w:rPr>
          <w:i/>
          <w:sz w:val="24"/>
        </w:rPr>
        <w:t>eri</w:t>
      </w:r>
      <w:r>
        <w:rPr>
          <w:i/>
          <w:spacing w:val="-1"/>
          <w:sz w:val="24"/>
        </w:rPr>
        <w:t>a</w:t>
      </w:r>
      <w:r>
        <w:rPr>
          <w:rFonts w:ascii="华文宋体" w:eastAsia="华文宋体" w:hint="eastAsia"/>
          <w:spacing w:val="-101"/>
          <w:sz w:val="24"/>
        </w:rPr>
        <w:t>）</w:t>
      </w:r>
      <w:r>
        <w:rPr>
          <w:rFonts w:ascii="华文宋体" w:eastAsia="华文宋体" w:hint="eastAsia"/>
          <w:spacing w:val="-16"/>
          <w:sz w:val="24"/>
        </w:rPr>
        <w:t>的丰度呈正相关，与专性厌氧菌，尤其是厚壁 </w:t>
      </w:r>
      <w:r>
        <w:rPr>
          <w:i/>
          <w:spacing w:val="-8"/>
          <w:sz w:val="24"/>
        </w:rPr>
        <w:t>N</w:t>
      </w:r>
      <w:r>
        <w:rPr>
          <w:i/>
          <w:sz w:val="24"/>
        </w:rPr>
        <w:t>e</w:t>
      </w:r>
      <w:r>
        <w:rPr>
          <w:i/>
          <w:spacing w:val="-10"/>
          <w:sz w:val="24"/>
        </w:rPr>
        <w:t>g</w:t>
      </w:r>
      <w:r>
        <w:rPr>
          <w:i/>
          <w:sz w:val="24"/>
        </w:rPr>
        <w:t>ativicu</w:t>
      </w:r>
      <w:r>
        <w:rPr>
          <w:i/>
          <w:spacing w:val="-4"/>
          <w:sz w:val="24"/>
        </w:rPr>
        <w:t>t</w:t>
      </w:r>
      <w:r>
        <w:rPr>
          <w:i/>
          <w:sz w:val="24"/>
        </w:rPr>
        <w:t>es</w:t>
      </w:r>
    </w:p>
    <w:p>
      <w:pPr>
        <w:spacing w:before="52"/>
        <w:ind w:left="1870" w:right="0" w:firstLine="0"/>
        <w:jc w:val="left"/>
        <w:rPr>
          <w:rFonts w:ascii="华文宋体" w:eastAsia="华文宋体" w:hint="eastAsia"/>
          <w:sz w:val="24"/>
        </w:rPr>
      </w:pPr>
      <w:r>
        <w:rPr>
          <w:rFonts w:ascii="华文宋体" w:eastAsia="华文宋体" w:hint="eastAsia"/>
          <w:sz w:val="24"/>
        </w:rPr>
        <w:t>和梭状芽胞杆菌（</w:t>
      </w:r>
      <w:r>
        <w:rPr>
          <w:i/>
          <w:sz w:val="24"/>
        </w:rPr>
        <w:t>Clostridia</w:t>
      </w:r>
      <w:r>
        <w:rPr>
          <w:rFonts w:ascii="华文宋体" w:eastAsia="华文宋体" w:hint="eastAsia"/>
          <w:sz w:val="24"/>
        </w:rPr>
        <w:t>）丰度呈负相关</w:t>
      </w:r>
      <w:r>
        <w:rPr>
          <w:sz w:val="24"/>
          <w:vertAlign w:val="superscript"/>
        </w:rPr>
        <w:t>[</w:t>
      </w:r>
      <w:hyperlink w:history="true" w:anchor="_bookmark86">
        <w:r>
          <w:rPr>
            <w:sz w:val="24"/>
            <w:vertAlign w:val="superscript"/>
          </w:rPr>
          <w:t>16</w:t>
        </w:r>
      </w:hyperlink>
      <w:r>
        <w:rPr>
          <w:sz w:val="24"/>
          <w:vertAlign w:val="superscript"/>
        </w:rPr>
        <w:t>]</w:t>
      </w:r>
      <w:r>
        <w:rPr>
          <w:rFonts w:ascii="华文宋体" w:eastAsia="华文宋体" w:hint="eastAsia"/>
          <w:sz w:val="24"/>
          <w:vertAlign w:val="baseline"/>
        </w:rPr>
        <w:t>。</w:t>
      </w:r>
    </w:p>
    <w:p>
      <w:pPr>
        <w:pStyle w:val="BodyText"/>
        <w:rPr>
          <w:rFonts w:ascii="华文宋体"/>
          <w:sz w:val="45"/>
        </w:rPr>
      </w:pPr>
    </w:p>
    <w:p>
      <w:pPr>
        <w:pStyle w:val="ListParagraph"/>
        <w:numPr>
          <w:ilvl w:val="2"/>
          <w:numId w:val="4"/>
        </w:numPr>
        <w:tabs>
          <w:tab w:pos="2590" w:val="left" w:leader="none"/>
          <w:tab w:pos="2591" w:val="left" w:leader="none"/>
        </w:tabs>
        <w:spacing w:line="240" w:lineRule="auto" w:before="1" w:after="0"/>
        <w:ind w:left="2590" w:right="0" w:hanging="720"/>
        <w:jc w:val="left"/>
        <w:rPr>
          <w:rFonts w:ascii="华文宋体" w:eastAsia="华文宋体" w:hint="eastAsia"/>
          <w:sz w:val="24"/>
        </w:rPr>
      </w:pPr>
      <w:bookmarkStart w:name="_bookmark8" w:id="20"/>
      <w:bookmarkEnd w:id="20"/>
      <w:r>
        <w:rPr/>
      </w:r>
      <w:bookmarkStart w:name="_bookmark8" w:id="21"/>
      <w:bookmarkEnd w:id="21"/>
      <w:r>
        <w:rPr>
          <w:rFonts w:ascii="华文宋体" w:eastAsia="华文宋体" w:hint="eastAsia"/>
          <w:sz w:val="24"/>
        </w:rPr>
        <w:t>先天性巨结肠，先天性巨结肠肠炎与肠道菌群紊乱</w:t>
      </w:r>
    </w:p>
    <w:p>
      <w:pPr>
        <w:pStyle w:val="BodyText"/>
        <w:spacing w:line="292" w:lineRule="auto" w:before="204"/>
        <w:ind w:left="1870" w:right="1421" w:firstLine="480"/>
        <w:rPr>
          <w:rFonts w:ascii="华文宋体" w:hAnsi="华文宋体" w:eastAsia="华文宋体" w:hint="eastAsia"/>
        </w:rPr>
      </w:pPr>
      <w:r>
        <w:rPr>
          <w:rFonts w:ascii="华文宋体" w:hAnsi="华文宋体" w:eastAsia="华文宋体" w:hint="eastAsia"/>
          <w:spacing w:val="5"/>
        </w:rPr>
        <w:t>先天性巨结肠</w:t>
      </w:r>
      <w:r>
        <w:rPr>
          <w:rFonts w:ascii="华文宋体" w:hAnsi="华文宋体" w:eastAsia="华文宋体" w:hint="eastAsia"/>
        </w:rPr>
        <w:t>（</w:t>
      </w:r>
      <w:r>
        <w:rPr/>
        <w:t>Hirschsprung</w:t>
      </w:r>
      <w:r>
        <w:rPr>
          <w:rFonts w:ascii="华文宋体" w:hAnsi="华文宋体" w:eastAsia="华文宋体" w:hint="eastAsia"/>
        </w:rPr>
        <w:t>’</w:t>
      </w:r>
      <w:r>
        <w:rPr/>
        <w:t>s</w:t>
      </w:r>
      <w:r>
        <w:rPr>
          <w:spacing w:val="31"/>
        </w:rPr>
        <w:t> </w:t>
      </w:r>
      <w:r>
        <w:rPr/>
        <w:t>disease</w:t>
      </w:r>
      <w:r>
        <w:rPr>
          <w:rFonts w:ascii="华文宋体" w:hAnsi="华文宋体" w:eastAsia="华文宋体" w:hint="eastAsia"/>
        </w:rPr>
        <w:t>，</w:t>
      </w:r>
      <w:r>
        <w:rPr/>
        <w:t>HD</w:t>
      </w:r>
      <w:r>
        <w:rPr>
          <w:rFonts w:ascii="华文宋体" w:hAnsi="华文宋体" w:eastAsia="华文宋体" w:hint="eastAsia"/>
        </w:rPr>
        <w:t>）</w:t>
      </w:r>
      <w:r>
        <w:rPr>
          <w:rFonts w:ascii="华文宋体" w:hAnsi="华文宋体" w:eastAsia="华文宋体" w:hint="eastAsia"/>
          <w:spacing w:val="4"/>
        </w:rPr>
        <w:t>是病变肠段粘膜下和肌间神经丛副交感神经节细胞缺失，导致病变结肠持续痉挛收缩，近端肠管扩张，肠内容</w:t>
      </w:r>
      <w:r>
        <w:rPr>
          <w:rFonts w:ascii="华文宋体" w:hAnsi="华文宋体" w:eastAsia="华文宋体" w:hint="eastAsia"/>
          <w:spacing w:val="-1"/>
        </w:rPr>
        <w:t>物排出受阻为特征的一种先天性肠道动力障碍性疾病。该病是小儿外科常见疾病， </w:t>
      </w:r>
      <w:r>
        <w:rPr>
          <w:rFonts w:ascii="华文宋体" w:hAnsi="华文宋体" w:eastAsia="华文宋体" w:hint="eastAsia"/>
        </w:rPr>
        <w:t>占消化道畸形的第二位</w:t>
      </w:r>
      <w:r>
        <w:rPr>
          <w:spacing w:val="2"/>
          <w:vertAlign w:val="superscript"/>
        </w:rPr>
        <w:t>[</w:t>
      </w:r>
      <w:hyperlink w:history="true" w:anchor="_bookmark107">
        <w:r>
          <w:rPr>
            <w:spacing w:val="2"/>
            <w:vertAlign w:val="superscript"/>
          </w:rPr>
          <w:t>38</w:t>
        </w:r>
      </w:hyperlink>
      <w:r>
        <w:rPr>
          <w:spacing w:val="2"/>
          <w:vertAlign w:val="superscript"/>
        </w:rPr>
        <w:t>]</w:t>
      </w:r>
      <w:r>
        <w:rPr>
          <w:rFonts w:ascii="华文宋体" w:hAnsi="华文宋体" w:eastAsia="华文宋体" w:hint="eastAsia"/>
          <w:spacing w:val="-3"/>
          <w:vertAlign w:val="baseline"/>
        </w:rPr>
        <w:t>。</w:t>
      </w:r>
      <w:r>
        <w:rPr>
          <w:vertAlign w:val="baseline"/>
        </w:rPr>
        <w:t>HD</w:t>
      </w:r>
      <w:r>
        <w:rPr>
          <w:spacing w:val="-12"/>
          <w:vertAlign w:val="baseline"/>
        </w:rPr>
        <w:t> </w:t>
      </w:r>
      <w:r>
        <w:rPr>
          <w:rFonts w:ascii="华文宋体" w:hAnsi="华文宋体" w:eastAsia="华文宋体" w:hint="eastAsia"/>
          <w:vertAlign w:val="baseline"/>
        </w:rPr>
        <w:t>可以经外科手术切除无神经节细胞的肠管而治愈。</w:t>
      </w:r>
      <w:r>
        <w:rPr>
          <w:rFonts w:ascii="华文宋体" w:hAnsi="华文宋体" w:eastAsia="华文宋体" w:hint="eastAsia"/>
          <w:spacing w:val="4"/>
          <w:vertAlign w:val="baseline"/>
        </w:rPr>
        <w:t>然而，有高达 </w:t>
      </w:r>
      <w:r>
        <w:rPr>
          <w:vertAlign w:val="baseline"/>
        </w:rPr>
        <w:t>40%</w:t>
      </w:r>
      <w:r>
        <w:rPr>
          <w:spacing w:val="25"/>
          <w:vertAlign w:val="baseline"/>
        </w:rPr>
        <w:t> </w:t>
      </w:r>
      <w:r>
        <w:rPr>
          <w:rFonts w:ascii="华文宋体" w:hAnsi="华文宋体" w:eastAsia="华文宋体" w:hint="eastAsia"/>
          <w:spacing w:val="12"/>
          <w:vertAlign w:val="baseline"/>
        </w:rPr>
        <w:t>的 </w:t>
      </w:r>
      <w:r>
        <w:rPr>
          <w:vertAlign w:val="baseline"/>
        </w:rPr>
        <w:t>HD</w:t>
      </w:r>
      <w:r>
        <w:rPr>
          <w:spacing w:val="25"/>
          <w:vertAlign w:val="baseline"/>
        </w:rPr>
        <w:t> </w:t>
      </w:r>
      <w:r>
        <w:rPr>
          <w:rFonts w:ascii="华文宋体" w:hAnsi="华文宋体" w:eastAsia="华文宋体" w:hint="eastAsia"/>
          <w:spacing w:val="3"/>
          <w:vertAlign w:val="baseline"/>
        </w:rPr>
        <w:t>患儿在巨结肠根治术后仍可能罹患巨结肠小肠结肠炎</w:t>
      </w:r>
    </w:p>
    <w:p>
      <w:pPr>
        <w:pStyle w:val="BodyText"/>
        <w:spacing w:line="302" w:lineRule="exact"/>
        <w:ind w:left="1718"/>
        <w:rPr>
          <w:rFonts w:ascii="华文宋体" w:hAnsi="华文宋体" w:eastAsia="华文宋体" w:hint="eastAsia"/>
        </w:rPr>
      </w:pPr>
      <w:r>
        <w:rPr>
          <w:rFonts w:ascii="华文宋体" w:hAnsi="华文宋体" w:eastAsia="华文宋体" w:hint="eastAsia"/>
        </w:rPr>
        <w:t>（</w:t>
      </w:r>
      <w:r>
        <w:rPr/>
        <w:t>Hirs</w:t>
      </w:r>
      <w:r>
        <w:rPr>
          <w:spacing w:val="-4"/>
        </w:rPr>
        <w:t>c</w:t>
      </w:r>
      <w:r>
        <w:rPr/>
        <w:t>hsp</w:t>
      </w:r>
      <w:r>
        <w:rPr>
          <w:spacing w:val="4"/>
        </w:rPr>
        <w:t>r</w:t>
      </w:r>
      <w:r>
        <w:rPr/>
        <w:t>ung</w:t>
      </w:r>
      <w:r>
        <w:rPr>
          <w:rFonts w:ascii="华文宋体" w:hAnsi="华文宋体" w:eastAsia="华文宋体" w:hint="eastAsia"/>
        </w:rPr>
        <w:t>’</w:t>
      </w:r>
      <w:r>
        <w:rPr/>
        <w:t>s</w:t>
      </w:r>
      <w:r>
        <w:rPr>
          <w:spacing w:val="-3"/>
        </w:rPr>
        <w:t> </w:t>
      </w:r>
      <w:r>
        <w:rPr/>
        <w:t>disease</w:t>
      </w:r>
      <w:r>
        <w:rPr>
          <w:spacing w:val="-2"/>
        </w:rPr>
        <w:t> </w:t>
      </w:r>
      <w:r>
        <w:rPr/>
        <w:t>associated</w:t>
      </w:r>
      <w:r>
        <w:rPr>
          <w:spacing w:val="-2"/>
        </w:rPr>
        <w:t> </w:t>
      </w:r>
      <w:r>
        <w:rPr/>
        <w:t>enterocolitis</w:t>
      </w:r>
      <w:r>
        <w:rPr>
          <w:rFonts w:ascii="华文宋体" w:hAnsi="华文宋体" w:eastAsia="华文宋体" w:hint="eastAsia"/>
          <w:spacing w:val="-10"/>
        </w:rPr>
        <w:t>，</w:t>
      </w:r>
      <w:r>
        <w:rPr/>
        <w:t>HAEC</w:t>
      </w:r>
      <w:r>
        <w:rPr>
          <w:rFonts w:ascii="华文宋体" w:hAnsi="华文宋体" w:eastAsia="华文宋体" w:hint="eastAsia"/>
          <w:spacing w:val="-124"/>
        </w:rPr>
        <w:t>）</w:t>
      </w:r>
      <w:r>
        <w:rPr>
          <w:rFonts w:ascii="华文宋体" w:hAnsi="华文宋体" w:eastAsia="华文宋体" w:hint="eastAsia"/>
          <w:spacing w:val="-3"/>
        </w:rPr>
        <w:t>，说明缺乏神经节细胞并非</w:t>
      </w:r>
    </w:p>
    <w:p>
      <w:pPr>
        <w:pStyle w:val="BodyText"/>
        <w:spacing w:line="276" w:lineRule="auto" w:before="50"/>
        <w:ind w:left="1870" w:right="1585"/>
        <w:jc w:val="both"/>
        <w:rPr>
          <w:rFonts w:ascii="华文宋体" w:eastAsia="华文宋体" w:hint="eastAsia"/>
        </w:rPr>
      </w:pPr>
      <w:r>
        <w:rPr/>
        <w:t>HAEC </w:t>
      </w:r>
      <w:r>
        <w:rPr>
          <w:rFonts w:ascii="华文宋体" w:eastAsia="华文宋体" w:hint="eastAsia"/>
        </w:rPr>
        <w:t>唯一的病因。</w:t>
      </w:r>
      <w:r>
        <w:rPr/>
        <w:t>HAEC </w:t>
      </w:r>
      <w:r>
        <w:rPr>
          <w:rFonts w:ascii="华文宋体" w:eastAsia="华文宋体" w:hint="eastAsia"/>
        </w:rPr>
        <w:t>是 </w:t>
      </w:r>
      <w:r>
        <w:rPr/>
        <w:t>HD </w:t>
      </w:r>
      <w:r>
        <w:rPr>
          <w:rFonts w:ascii="华文宋体" w:eastAsia="华文宋体" w:hint="eastAsia"/>
        </w:rPr>
        <w:t>最常见和最严重的并发症，文献报道其发病率为 </w:t>
      </w:r>
      <w:r>
        <w:rPr/>
        <w:t>20%-58%</w:t>
      </w:r>
      <w:r>
        <w:rPr>
          <w:rFonts w:ascii="华文宋体" w:eastAsia="华文宋体" w:hint="eastAsia"/>
        </w:rPr>
        <w:t>，复发率达 </w:t>
      </w:r>
      <w:r>
        <w:rPr/>
        <w:t>50%</w:t>
      </w:r>
      <w:r>
        <w:rPr>
          <w:rFonts w:ascii="华文宋体" w:eastAsia="华文宋体" w:hint="eastAsia"/>
        </w:rPr>
        <w:t>，病死率为 </w:t>
      </w:r>
      <w:r>
        <w:rPr/>
        <w:t>1%-10%</w:t>
      </w:r>
      <w:hyperlink w:history="true" w:anchor="_bookmark108">
        <w:r>
          <w:rPr>
            <w:position w:val="9"/>
            <w:sz w:val="16"/>
          </w:rPr>
          <w:t>[39</w:t>
        </w:r>
      </w:hyperlink>
      <w:r>
        <w:rPr>
          <w:position w:val="9"/>
          <w:sz w:val="16"/>
        </w:rPr>
        <w:t>]</w:t>
      </w:r>
      <w:r>
        <w:rPr>
          <w:rFonts w:ascii="华文宋体" w:eastAsia="华文宋体" w:hint="eastAsia"/>
        </w:rPr>
        <w:t>。</w:t>
      </w:r>
    </w:p>
    <w:p>
      <w:pPr>
        <w:pStyle w:val="BodyText"/>
        <w:spacing w:line="290" w:lineRule="auto" w:before="25"/>
        <w:ind w:left="1870" w:right="1585" w:firstLine="480"/>
        <w:jc w:val="both"/>
        <w:rPr>
          <w:rFonts w:ascii="华文宋体" w:eastAsia="华文宋体" w:hint="eastAsia"/>
        </w:rPr>
      </w:pPr>
      <w:r>
        <w:rPr>
          <w:rFonts w:ascii="华文宋体" w:eastAsia="华文宋体" w:hint="eastAsia"/>
          <w:spacing w:val="21"/>
        </w:rPr>
        <w:t>目前</w:t>
      </w:r>
      <w:r>
        <w:rPr/>
        <w:t>HAEC</w:t>
      </w:r>
      <w:r>
        <w:rPr>
          <w:spacing w:val="-27"/>
        </w:rPr>
        <w:t> </w:t>
      </w:r>
      <w:r>
        <w:rPr>
          <w:rFonts w:ascii="华文宋体" w:eastAsia="华文宋体" w:hint="eastAsia"/>
        </w:rPr>
        <w:t>的具体发病机制仍然未明</w:t>
      </w:r>
      <w:r>
        <w:rPr>
          <w:spacing w:val="2"/>
          <w:vertAlign w:val="superscript"/>
        </w:rPr>
        <w:t>[</w:t>
      </w:r>
      <w:hyperlink w:history="true" w:anchor="_bookmark109">
        <w:r>
          <w:rPr>
            <w:spacing w:val="2"/>
            <w:vertAlign w:val="superscript"/>
          </w:rPr>
          <w:t>40</w:t>
        </w:r>
      </w:hyperlink>
      <w:r>
        <w:rPr>
          <w:spacing w:val="2"/>
          <w:vertAlign w:val="superscript"/>
        </w:rPr>
        <w:t>]</w:t>
      </w:r>
      <w:r>
        <w:rPr>
          <w:rFonts w:ascii="华文宋体" w:eastAsia="华文宋体" w:hint="eastAsia"/>
          <w:spacing w:val="-17"/>
          <w:vertAlign w:val="baseline"/>
        </w:rPr>
        <w:t>。近年来，有研究显示，由于先天性巨结肠肠道神经系统的紊乱可能增加肠道对特定病原菌感染和定植的敏感性，肠道</w:t>
      </w:r>
      <w:r>
        <w:rPr>
          <w:rFonts w:ascii="华文宋体" w:eastAsia="华文宋体" w:hint="eastAsia"/>
          <w:spacing w:val="-10"/>
          <w:vertAlign w:val="baseline"/>
        </w:rPr>
        <w:t>微生态失衡可能可能是</w:t>
      </w:r>
      <w:r>
        <w:rPr>
          <w:vertAlign w:val="baseline"/>
        </w:rPr>
        <w:t>HAEC</w:t>
      </w:r>
      <w:r>
        <w:rPr>
          <w:spacing w:val="-13"/>
          <w:vertAlign w:val="baseline"/>
        </w:rPr>
        <w:t> </w:t>
      </w:r>
      <w:r>
        <w:rPr>
          <w:rFonts w:ascii="华文宋体" w:eastAsia="华文宋体" w:hint="eastAsia"/>
          <w:vertAlign w:val="baseline"/>
        </w:rPr>
        <w:t>的主要发病机制</w:t>
      </w:r>
      <w:r>
        <w:rPr>
          <w:spacing w:val="2"/>
          <w:vertAlign w:val="superscript"/>
        </w:rPr>
        <w:t>[</w:t>
      </w:r>
      <w:hyperlink w:history="true" w:anchor="_bookmark108">
        <w:r>
          <w:rPr>
            <w:spacing w:val="2"/>
            <w:vertAlign w:val="superscript"/>
          </w:rPr>
          <w:t>39</w:t>
        </w:r>
      </w:hyperlink>
      <w:r>
        <w:rPr>
          <w:spacing w:val="2"/>
          <w:vertAlign w:val="superscript"/>
        </w:rPr>
        <w:t>]</w:t>
      </w:r>
      <w:r>
        <w:rPr>
          <w:rFonts w:ascii="华文宋体" w:eastAsia="华文宋体" w:hint="eastAsia"/>
          <w:spacing w:val="-6"/>
          <w:vertAlign w:val="baseline"/>
        </w:rPr>
        <w:t>。巨结肠根治术后发作的 </w:t>
      </w:r>
      <w:r>
        <w:rPr>
          <w:vertAlign w:val="baseline"/>
        </w:rPr>
        <w:t>HAEC </w:t>
      </w:r>
      <w:r>
        <w:rPr>
          <w:rFonts w:ascii="华文宋体" w:eastAsia="华文宋体" w:hint="eastAsia"/>
          <w:spacing w:val="-27"/>
          <w:vertAlign w:val="baseline"/>
        </w:rPr>
        <w:t>的治疗</w:t>
      </w:r>
      <w:r>
        <w:rPr>
          <w:rFonts w:ascii="华文宋体" w:eastAsia="华文宋体" w:hint="eastAsia"/>
          <w:vertAlign w:val="baseline"/>
        </w:rPr>
        <w:t>（去除机械性梗阻病因后</w:t>
      </w:r>
      <w:r>
        <w:rPr>
          <w:rFonts w:ascii="华文宋体" w:eastAsia="华文宋体" w:hint="eastAsia"/>
          <w:spacing w:val="-90"/>
          <w:vertAlign w:val="baseline"/>
        </w:rPr>
        <w:t>）</w:t>
      </w:r>
      <w:r>
        <w:rPr>
          <w:rFonts w:ascii="华文宋体" w:eastAsia="华文宋体" w:hint="eastAsia"/>
          <w:spacing w:val="-18"/>
          <w:vertAlign w:val="baseline"/>
        </w:rPr>
        <w:t>包括肠道休息、肠道灌洗、全身抗生素应用等，表</w:t>
      </w:r>
      <w:r>
        <w:rPr>
          <w:rFonts w:ascii="华文宋体" w:eastAsia="华文宋体" w:hint="eastAsia"/>
          <w:vertAlign w:val="baseline"/>
        </w:rPr>
        <w:t>明肠道菌群紊乱可能是 </w:t>
      </w:r>
      <w:r>
        <w:rPr>
          <w:vertAlign w:val="baseline"/>
        </w:rPr>
        <w:t>HAEC </w:t>
      </w:r>
      <w:r>
        <w:rPr>
          <w:rFonts w:ascii="华文宋体" w:eastAsia="华文宋体" w:hint="eastAsia"/>
          <w:vertAlign w:val="baseline"/>
        </w:rPr>
        <w:t>起病和复发的启动因素。如何在源头上明确 </w:t>
      </w:r>
      <w:r>
        <w:rPr>
          <w:spacing w:val="-4"/>
          <w:vertAlign w:val="baseline"/>
        </w:rPr>
        <w:t>HAEC </w:t>
      </w:r>
      <w:r>
        <w:rPr>
          <w:rFonts w:ascii="华文宋体" w:eastAsia="华文宋体" w:hint="eastAsia"/>
          <w:vertAlign w:val="baseline"/>
        </w:rPr>
        <w:t>致病菌，并阻断肠道微生态失衡的恶性循环，可能是防治 </w:t>
      </w:r>
      <w:r>
        <w:rPr>
          <w:vertAlign w:val="baseline"/>
        </w:rPr>
        <w:t>HAEC </w:t>
      </w:r>
      <w:r>
        <w:rPr>
          <w:rFonts w:ascii="华文宋体" w:eastAsia="华文宋体" w:hint="eastAsia"/>
          <w:vertAlign w:val="baseline"/>
        </w:rPr>
        <w:t>的解决之道。</w:t>
      </w:r>
    </w:p>
    <w:p>
      <w:pPr>
        <w:pStyle w:val="BodyText"/>
        <w:spacing w:line="276" w:lineRule="auto"/>
        <w:ind w:left="1870" w:right="1585" w:firstLine="480"/>
        <w:jc w:val="both"/>
      </w:pPr>
      <w:r>
        <w:rPr>
          <w:rFonts w:ascii="华文宋体" w:eastAsia="华文宋体" w:hint="eastAsia"/>
        </w:rPr>
        <w:t>近 </w:t>
      </w:r>
      <w:r>
        <w:rPr/>
        <w:t>30 </w:t>
      </w:r>
      <w:r>
        <w:rPr>
          <w:rFonts w:ascii="华文宋体" w:eastAsia="华文宋体" w:hint="eastAsia"/>
        </w:rPr>
        <w:t>年来许多临床和动物研究致力于发现 </w:t>
      </w:r>
      <w:r>
        <w:rPr/>
        <w:t>HAEC </w:t>
      </w:r>
      <w:r>
        <w:rPr>
          <w:rFonts w:ascii="华文宋体" w:eastAsia="华文宋体" w:hint="eastAsia"/>
        </w:rPr>
        <w:t>特定的致病菌，尽管有一些致病菌被认为可能与 </w:t>
      </w:r>
      <w:r>
        <w:rPr/>
        <w:t>HAEC </w:t>
      </w:r>
      <w:r>
        <w:rPr>
          <w:rFonts w:ascii="华文宋体" w:eastAsia="华文宋体" w:hint="eastAsia"/>
        </w:rPr>
        <w:t>发病有关，如艰难梭状芽孢杆菌</w:t>
      </w:r>
      <w:r>
        <w:rPr>
          <w:vertAlign w:val="superscript"/>
        </w:rPr>
        <w:t>[</w:t>
      </w:r>
      <w:hyperlink w:history="true" w:anchor="_bookmark110">
        <w:r>
          <w:rPr>
            <w:vertAlign w:val="superscript"/>
          </w:rPr>
          <w:t>41</w:t>
        </w:r>
      </w:hyperlink>
      <w:r>
        <w:rPr>
          <w:vertAlign w:val="superscript"/>
        </w:rPr>
        <w:t>]</w:t>
      </w:r>
      <w:r>
        <w:rPr>
          <w:rFonts w:ascii="华文宋体" w:eastAsia="华文宋体" w:hint="eastAsia"/>
          <w:vertAlign w:val="baseline"/>
        </w:rPr>
        <w:t>，大肠杆菌</w:t>
      </w:r>
      <w:r>
        <w:rPr>
          <w:vertAlign w:val="superscript"/>
        </w:rPr>
        <w:t>[</w:t>
      </w:r>
      <w:hyperlink w:history="true" w:anchor="_bookmark111">
        <w:r>
          <w:rPr>
            <w:vertAlign w:val="superscript"/>
          </w:rPr>
          <w:t>42</w:t>
        </w:r>
      </w:hyperlink>
      <w:r>
        <w:rPr>
          <w:vertAlign w:val="superscript"/>
        </w:rPr>
        <w:t>],</w:t>
      </w:r>
    </w:p>
    <w:p>
      <w:pPr>
        <w:spacing w:after="0" w:line="276" w:lineRule="auto"/>
        <w:jc w:val="both"/>
        <w:sectPr>
          <w:pgSz w:w="11910" w:h="16840"/>
          <w:pgMar w:header="1720" w:footer="1306" w:top="1980" w:bottom="1500" w:left="0" w:right="0"/>
        </w:sectPr>
      </w:pPr>
    </w:p>
    <w:p>
      <w:pPr>
        <w:pStyle w:val="BodyText"/>
        <w:spacing w:before="4"/>
        <w:rPr>
          <w:sz w:val="20"/>
        </w:rPr>
      </w:pPr>
    </w:p>
    <w:p>
      <w:pPr>
        <w:pStyle w:val="BodyText"/>
        <w:spacing w:line="276" w:lineRule="auto" w:before="99"/>
        <w:ind w:left="1587" w:right="1868"/>
        <w:jc w:val="both"/>
        <w:rPr>
          <w:rFonts w:ascii="华文宋体" w:eastAsia="华文宋体" w:hint="eastAsia"/>
        </w:rPr>
      </w:pPr>
      <w:r>
        <w:rPr>
          <w:rFonts w:ascii="华文宋体" w:eastAsia="华文宋体" w:hint="eastAsia"/>
        </w:rPr>
        <w:t>轮状病毒</w:t>
      </w:r>
      <w:r>
        <w:rPr>
          <w:vertAlign w:val="superscript"/>
        </w:rPr>
        <w:t>[</w:t>
      </w:r>
      <w:hyperlink w:history="true" w:anchor="_bookmark112">
        <w:r>
          <w:rPr>
            <w:vertAlign w:val="superscript"/>
          </w:rPr>
          <w:t>43</w:t>
        </w:r>
      </w:hyperlink>
      <w:r>
        <w:rPr>
          <w:vertAlign w:val="superscript"/>
        </w:rPr>
        <w:t>] </w:t>
      </w:r>
      <w:r>
        <w:rPr>
          <w:rFonts w:ascii="华文宋体" w:eastAsia="华文宋体" w:hint="eastAsia"/>
          <w:vertAlign w:val="superscript"/>
        </w:rPr>
        <w:t>等，但迄今为止，尚无明确结论，主要原因是受限于依赖细胞培养的技术，以及肠道菌群的复杂性。由于肠道菌群数量庞大，种类繁多，有 </w:t>
      </w:r>
      <w:r>
        <w:rPr>
          <w:vertAlign w:val="superscript"/>
        </w:rPr>
        <w:t>85% </w:t>
      </w:r>
      <w:r>
        <w:rPr>
          <w:rFonts w:ascii="华文宋体" w:eastAsia="华文宋体" w:hint="eastAsia"/>
          <w:vertAlign w:val="superscript"/>
        </w:rPr>
        <w:t>的肠道细菌无法由培养得到。有学者利用扩增 </w:t>
      </w:r>
      <w:r>
        <w:rPr>
          <w:vertAlign w:val="superscript"/>
        </w:rPr>
        <w:t>rDNA </w:t>
      </w:r>
      <w:r>
        <w:rPr>
          <w:rFonts w:ascii="华文宋体" w:eastAsia="华文宋体" w:hint="eastAsia"/>
          <w:vertAlign w:val="superscript"/>
        </w:rPr>
        <w:t>限制性片段分析技术对一例反复发作 </w:t>
      </w:r>
      <w:r>
        <w:rPr>
          <w:vertAlign w:val="superscript"/>
        </w:rPr>
        <w:t>HAEC </w:t>
      </w:r>
      <w:r>
        <w:rPr>
          <w:rFonts w:ascii="华文宋体" w:eastAsia="华文宋体" w:hint="eastAsia"/>
          <w:vertAlign w:val="superscript"/>
        </w:rPr>
        <w:t>的 </w:t>
      </w:r>
      <w:r>
        <w:rPr>
          <w:vertAlign w:val="superscript"/>
        </w:rPr>
        <w:t>3 </w:t>
      </w:r>
      <w:r>
        <w:rPr>
          <w:rFonts w:ascii="华文宋体" w:eastAsia="华文宋体" w:hint="eastAsia"/>
          <w:vertAlign w:val="superscript"/>
        </w:rPr>
        <w:t>岁患儿进行了纵向系列粪便（共 </w:t>
      </w:r>
      <w:r>
        <w:rPr>
          <w:vertAlign w:val="superscript"/>
        </w:rPr>
        <w:t>15 </w:t>
      </w:r>
      <w:r>
        <w:rPr>
          <w:rFonts w:ascii="华文宋体" w:eastAsia="华文宋体" w:hint="eastAsia"/>
          <w:vertAlign w:val="superscript"/>
        </w:rPr>
        <w:t>次）检测，发现 </w:t>
      </w:r>
      <w:r>
        <w:rPr>
          <w:vertAlign w:val="superscript"/>
        </w:rPr>
        <w:t>HAEC </w:t>
      </w:r>
      <w:r>
        <w:rPr>
          <w:rFonts w:ascii="华文宋体" w:eastAsia="华文宋体" w:hint="eastAsia"/>
          <w:vertAlign w:val="superscript"/>
        </w:rPr>
        <w:t>发作与特定肠道菌群分布模式有关，并受到应用抗生素的影响</w:t>
      </w:r>
      <w:r>
        <w:rPr>
          <w:vertAlign w:val="superscript"/>
        </w:rPr>
        <w:t>[</w:t>
      </w:r>
      <w:hyperlink w:history="true" w:anchor="_bookmark113">
        <w:r>
          <w:rPr>
            <w:vertAlign w:val="superscript"/>
          </w:rPr>
          <w:t>44</w:t>
        </w:r>
      </w:hyperlink>
      <w:r>
        <w:rPr>
          <w:vertAlign w:val="superscript"/>
        </w:rPr>
        <w:t>]</w:t>
      </w:r>
      <w:r>
        <w:rPr>
          <w:rFonts w:ascii="华文宋体" w:eastAsia="华文宋体" w:hint="eastAsia"/>
          <w:vertAlign w:val="baseline"/>
        </w:rPr>
        <w:t>。</w:t>
      </w:r>
    </w:p>
    <w:p>
      <w:pPr>
        <w:pStyle w:val="BodyText"/>
        <w:spacing w:line="276" w:lineRule="auto" w:before="36"/>
        <w:ind w:left="1587" w:right="1868" w:firstLine="480"/>
        <w:jc w:val="both"/>
        <w:rPr>
          <w:rFonts w:ascii="华文宋体" w:eastAsia="华文宋体" w:hint="eastAsia"/>
        </w:rPr>
      </w:pPr>
      <w:r>
        <w:rPr>
          <w:rFonts w:ascii="华文宋体" w:eastAsia="华文宋体" w:hint="eastAsia"/>
          <w:spacing w:val="2"/>
        </w:rPr>
        <w:t>目前国内外应用宏基因组学测序和分析技术研究肠道菌群在</w:t>
      </w:r>
      <w:r>
        <w:rPr/>
        <w:t>HAEC </w:t>
      </w:r>
      <w:r>
        <w:rPr>
          <w:rFonts w:ascii="华文宋体" w:eastAsia="华文宋体" w:hint="eastAsia"/>
          <w:spacing w:val="-4"/>
        </w:rPr>
        <w:t>中的作用</w:t>
      </w:r>
      <w:r>
        <w:rPr>
          <w:rFonts w:ascii="华文宋体" w:eastAsia="华文宋体" w:hint="eastAsia"/>
          <w:spacing w:val="4"/>
        </w:rPr>
        <w:t>的研究较少，检索得相关发表文章共 </w:t>
      </w:r>
      <w:r>
        <w:rPr/>
        <w:t>4 </w:t>
      </w:r>
      <w:r>
        <w:rPr>
          <w:rFonts w:ascii="华文宋体" w:eastAsia="华文宋体" w:hint="eastAsia"/>
          <w:spacing w:val="8"/>
        </w:rPr>
        <w:t>篇，其中 </w:t>
      </w:r>
      <w:r>
        <w:rPr/>
        <w:t>2 </w:t>
      </w:r>
      <w:r>
        <w:rPr>
          <w:rFonts w:ascii="华文宋体" w:eastAsia="华文宋体" w:hint="eastAsia"/>
          <w:spacing w:val="4"/>
        </w:rPr>
        <w:t>篇是本课题组的临床前期研究</w:t>
      </w:r>
      <w:r>
        <w:rPr>
          <w:spacing w:val="4"/>
          <w:vertAlign w:val="superscript"/>
        </w:rPr>
        <w:t>[</w:t>
      </w:r>
      <w:hyperlink w:history="true" w:anchor="_bookmark114">
        <w:r>
          <w:rPr>
            <w:spacing w:val="4"/>
            <w:vertAlign w:val="superscript"/>
          </w:rPr>
          <w:t>45</w:t>
        </w:r>
      </w:hyperlink>
      <w:r>
        <w:rPr>
          <w:spacing w:val="-12"/>
          <w:vertAlign w:val="superscript"/>
        </w:rPr>
        <w:t>, </w:t>
      </w:r>
      <w:hyperlink w:history="true" w:anchor="_bookmark115">
        <w:r>
          <w:rPr>
            <w:spacing w:val="3"/>
            <w:vertAlign w:val="superscript"/>
          </w:rPr>
          <w:t>46</w:t>
        </w:r>
      </w:hyperlink>
      <w:r>
        <w:rPr>
          <w:spacing w:val="3"/>
          <w:vertAlign w:val="superscript"/>
        </w:rPr>
        <w:t>]</w:t>
      </w:r>
      <w:r>
        <w:rPr>
          <w:rFonts w:ascii="华文宋体" w:eastAsia="华文宋体" w:hint="eastAsia"/>
          <w:spacing w:val="3"/>
          <w:vertAlign w:val="baseline"/>
        </w:rPr>
        <w:t>。我们在手术中提取</w:t>
      </w:r>
      <w:r>
        <w:rPr>
          <w:vertAlign w:val="baseline"/>
        </w:rPr>
        <w:t>HAEC </w:t>
      </w:r>
      <w:r>
        <w:rPr>
          <w:rFonts w:ascii="华文宋体" w:eastAsia="华文宋体" w:hint="eastAsia"/>
          <w:spacing w:val="58"/>
          <w:vertAlign w:val="baseline"/>
        </w:rPr>
        <w:t>和</w:t>
      </w:r>
      <w:r>
        <w:rPr>
          <w:vertAlign w:val="baseline"/>
        </w:rPr>
        <w:t>HD </w:t>
      </w:r>
      <w:r>
        <w:rPr>
          <w:rFonts w:ascii="华文宋体" w:eastAsia="华文宋体" w:hint="eastAsia"/>
          <w:spacing w:val="-1"/>
          <w:vertAlign w:val="baseline"/>
        </w:rPr>
        <w:t>患儿不同肠道部位的粪便标本，比较其肠道菌群特点。研究中最大的发现是，</w:t>
      </w:r>
      <w:r>
        <w:rPr>
          <w:spacing w:val="-1"/>
          <w:vertAlign w:val="baseline"/>
        </w:rPr>
        <w:t>HAEC </w:t>
      </w:r>
      <w:r>
        <w:rPr>
          <w:rFonts w:ascii="华文宋体" w:eastAsia="华文宋体" w:hint="eastAsia"/>
          <w:spacing w:val="7"/>
          <w:vertAlign w:val="baseline"/>
        </w:rPr>
        <w:t>和 </w:t>
      </w:r>
      <w:r>
        <w:rPr>
          <w:vertAlign w:val="baseline"/>
        </w:rPr>
        <w:t>HD </w:t>
      </w:r>
      <w:r>
        <w:rPr>
          <w:rFonts w:ascii="华文宋体" w:eastAsia="华文宋体" w:hint="eastAsia"/>
          <w:vertAlign w:val="baseline"/>
        </w:rPr>
        <w:t>患儿肠道菌群种类存在明显差异，而远端无神经节细胞肠道和近端有神经节细胞肠道内样本的肠道菌群种类</w:t>
      </w:r>
    </w:p>
    <w:p>
      <w:pPr>
        <w:pStyle w:val="BodyText"/>
        <w:spacing w:line="290" w:lineRule="auto" w:before="47"/>
        <w:ind w:left="1587" w:right="1704"/>
        <w:rPr>
          <w:rFonts w:ascii="华文宋体" w:eastAsia="华文宋体" w:hint="eastAsia"/>
        </w:rPr>
      </w:pPr>
      <w:r>
        <w:rPr>
          <w:rFonts w:ascii="华文宋体" w:eastAsia="华文宋体" w:hint="eastAsia"/>
        </w:rPr>
        <w:t>并无明显差别。这表明，有无神经节细胞并不是影响肠道菌群组成的主要决定因</w:t>
      </w:r>
      <w:r>
        <w:rPr>
          <w:rFonts w:ascii="华文宋体" w:eastAsia="华文宋体" w:hint="eastAsia"/>
          <w:spacing w:val="-7"/>
        </w:rPr>
        <w:t>素；而有无特定肠道菌群的定植可能是影响 </w:t>
      </w:r>
      <w:r>
        <w:rPr/>
        <w:t>HAEC </w:t>
      </w:r>
      <w:r>
        <w:rPr>
          <w:rFonts w:ascii="华文宋体" w:eastAsia="华文宋体" w:hint="eastAsia"/>
          <w:spacing w:val="-5"/>
        </w:rPr>
        <w:t>产生和发展的重要原因。同时， </w:t>
      </w:r>
      <w:r>
        <w:rPr>
          <w:rFonts w:ascii="华文宋体" w:eastAsia="华文宋体" w:hint="eastAsia"/>
        </w:rPr>
        <w:t>我们也发现，肠道菌群分布也跟患儿的年龄是有一定关系的，不同年龄阶段的患儿肠道微生物菌群差异明显。说明肠道菌群随着患儿年龄的改变有所不同，这也符合从新生儿出生时消化道的无菌状态到 </w:t>
      </w:r>
      <w:r>
        <w:rPr/>
        <w:t>2 </w:t>
      </w:r>
      <w:r>
        <w:rPr>
          <w:rFonts w:ascii="华文宋体" w:eastAsia="华文宋体" w:hint="eastAsia"/>
        </w:rPr>
        <w:t>岁时接近成人的总体变化规律。我们</w:t>
      </w:r>
      <w:r>
        <w:rPr>
          <w:rFonts w:ascii="华文宋体" w:eastAsia="华文宋体" w:hint="eastAsia"/>
          <w:spacing w:val="4"/>
        </w:rPr>
        <w:t>进一步研究发现，曾经罹患</w:t>
      </w:r>
      <w:r>
        <w:rPr/>
        <w:t>HAEC </w:t>
      </w:r>
      <w:r>
        <w:rPr>
          <w:rFonts w:ascii="华文宋体" w:eastAsia="华文宋体" w:hint="eastAsia"/>
        </w:rPr>
        <w:t>患儿在症状缓解期肠道菌群构成依然与发病时</w:t>
      </w:r>
      <w:r>
        <w:rPr>
          <w:rFonts w:ascii="华文宋体" w:eastAsia="华文宋体" w:hint="eastAsia"/>
          <w:spacing w:val="10"/>
        </w:rPr>
        <w:t>的 </w:t>
      </w:r>
      <w:r>
        <w:rPr/>
        <w:t>HAEC </w:t>
      </w:r>
      <w:r>
        <w:rPr>
          <w:rFonts w:ascii="华文宋体" w:eastAsia="华文宋体" w:hint="eastAsia"/>
          <w:spacing w:val="3"/>
        </w:rPr>
        <w:t>患儿相似，提示导致 </w:t>
      </w:r>
      <w:r>
        <w:rPr/>
        <w:t>HAEC </w:t>
      </w:r>
      <w:r>
        <w:rPr>
          <w:rFonts w:ascii="华文宋体" w:eastAsia="华文宋体" w:hint="eastAsia"/>
          <w:spacing w:val="2"/>
        </w:rPr>
        <w:t>发病的特定肠道菌群分布模式可能持续存</w:t>
      </w:r>
      <w:r>
        <w:rPr>
          <w:rFonts w:ascii="华文宋体" w:eastAsia="华文宋体" w:hint="eastAsia"/>
          <w:spacing w:val="1"/>
        </w:rPr>
        <w:t>在，这也可能是 </w:t>
      </w:r>
      <w:r>
        <w:rPr/>
        <w:t>HAEC </w:t>
      </w:r>
      <w:r>
        <w:rPr>
          <w:rFonts w:ascii="华文宋体" w:eastAsia="华文宋体" w:hint="eastAsia"/>
          <w:spacing w:val="-1"/>
        </w:rPr>
        <w:t>复发率高达 </w:t>
      </w:r>
      <w:r>
        <w:rPr/>
        <w:t>50% </w:t>
      </w:r>
      <w:r>
        <w:rPr>
          <w:rFonts w:ascii="华文宋体" w:eastAsia="华文宋体" w:hint="eastAsia"/>
        </w:rPr>
        <w:t>的原因</w:t>
      </w:r>
      <w:r>
        <w:rPr>
          <w:spacing w:val="2"/>
          <w:vertAlign w:val="superscript"/>
        </w:rPr>
        <w:t>[</w:t>
      </w:r>
      <w:hyperlink w:history="true" w:anchor="_bookmark115">
        <w:r>
          <w:rPr>
            <w:spacing w:val="2"/>
            <w:vertAlign w:val="superscript"/>
          </w:rPr>
          <w:t>46</w:t>
        </w:r>
      </w:hyperlink>
      <w:r>
        <w:rPr>
          <w:spacing w:val="2"/>
          <w:vertAlign w:val="superscript"/>
        </w:rPr>
        <w:t>]</w:t>
      </w:r>
      <w:r>
        <w:rPr>
          <w:rFonts w:ascii="华文宋体" w:eastAsia="华文宋体" w:hint="eastAsia"/>
          <w:vertAlign w:val="baseline"/>
        </w:rPr>
        <w:t>。</w:t>
      </w:r>
    </w:p>
    <w:p>
      <w:pPr>
        <w:pStyle w:val="BodyText"/>
        <w:spacing w:before="8"/>
        <w:rPr>
          <w:rFonts w:ascii="华文宋体"/>
          <w:sz w:val="41"/>
        </w:rPr>
      </w:pPr>
    </w:p>
    <w:p>
      <w:pPr>
        <w:pStyle w:val="ListParagraph"/>
        <w:numPr>
          <w:ilvl w:val="2"/>
          <w:numId w:val="4"/>
        </w:numPr>
        <w:tabs>
          <w:tab w:pos="2307" w:val="left" w:leader="none"/>
          <w:tab w:pos="2308" w:val="left" w:leader="none"/>
        </w:tabs>
        <w:spacing w:line="240" w:lineRule="auto" w:before="0" w:after="0"/>
        <w:ind w:left="2307" w:right="0" w:hanging="720"/>
        <w:jc w:val="left"/>
        <w:rPr>
          <w:rFonts w:ascii="华文宋体" w:eastAsia="华文宋体" w:hint="eastAsia"/>
          <w:sz w:val="24"/>
        </w:rPr>
      </w:pPr>
      <w:bookmarkStart w:name="_bookmark9" w:id="22"/>
      <w:bookmarkEnd w:id="22"/>
      <w:r>
        <w:rPr/>
      </w:r>
      <w:bookmarkStart w:name="_bookmark9" w:id="23"/>
      <w:bookmarkEnd w:id="23"/>
      <w:r>
        <w:rPr>
          <w:rFonts w:ascii="华文宋体" w:eastAsia="华文宋体" w:hint="eastAsia"/>
          <w:sz w:val="24"/>
        </w:rPr>
        <w:t>炎症性肠病与肠道菌群紊乱</w:t>
      </w:r>
    </w:p>
    <w:p>
      <w:pPr>
        <w:pStyle w:val="BodyText"/>
        <w:spacing w:line="297" w:lineRule="auto" w:before="214"/>
        <w:ind w:left="1587" w:right="1868" w:firstLine="480"/>
        <w:jc w:val="both"/>
        <w:rPr>
          <w:rFonts w:ascii="华文宋体" w:eastAsia="华文宋体" w:hint="eastAsia"/>
        </w:rPr>
      </w:pPr>
      <w:r>
        <w:rPr>
          <w:rFonts w:ascii="华文宋体" w:eastAsia="华文宋体" w:hint="eastAsia"/>
        </w:rPr>
        <w:t>尽管儿科</w:t>
      </w:r>
      <w:r>
        <w:rPr/>
        <w:t>IBD </w:t>
      </w:r>
      <w:r>
        <w:rPr>
          <w:rFonts w:ascii="华文宋体" w:eastAsia="华文宋体" w:hint="eastAsia"/>
        </w:rPr>
        <w:t>的发病机制和诊断程序与成人</w:t>
      </w:r>
      <w:r>
        <w:rPr/>
        <w:t>IBD </w:t>
      </w:r>
      <w:r>
        <w:rPr>
          <w:rFonts w:ascii="华文宋体" w:eastAsia="华文宋体" w:hint="eastAsia"/>
        </w:rPr>
        <w:t>相似，但是前者的疾病程度较严重，病情进展较快，易发生并发症，易存在生长迟缓，营养不良等。其病因及发病机制尚不完全明确，目前认为遗传易感性、肠道菌群紊乱以及免疫应答异常对于 </w:t>
      </w:r>
      <w:r>
        <w:rPr/>
        <w:t>IBD </w:t>
      </w:r>
      <w:r>
        <w:rPr>
          <w:rFonts w:ascii="华文宋体" w:eastAsia="华文宋体" w:hint="eastAsia"/>
        </w:rPr>
        <w:t>发病起到贡献作用</w:t>
      </w:r>
      <w:r>
        <w:rPr>
          <w:vertAlign w:val="superscript"/>
        </w:rPr>
        <w:t>[</w:t>
      </w:r>
      <w:hyperlink w:history="true" w:anchor="_bookmark116">
        <w:r>
          <w:rPr>
            <w:vertAlign w:val="superscript"/>
          </w:rPr>
          <w:t>47</w:t>
        </w:r>
      </w:hyperlink>
      <w:r>
        <w:rPr>
          <w:vertAlign w:val="superscript"/>
        </w:rPr>
        <w:t>]</w:t>
      </w:r>
      <w:r>
        <w:rPr>
          <w:rFonts w:ascii="华文宋体" w:eastAsia="华文宋体" w:hint="eastAsia"/>
          <w:vertAlign w:val="baseline"/>
        </w:rPr>
        <w:t>。</w:t>
      </w:r>
    </w:p>
    <w:p>
      <w:pPr>
        <w:pStyle w:val="BodyText"/>
        <w:ind w:left="2067"/>
        <w:rPr>
          <w:rFonts w:ascii="华文宋体" w:eastAsia="华文宋体" w:hint="eastAsia"/>
        </w:rPr>
      </w:pPr>
      <w:r>
        <w:rPr>
          <w:rFonts w:ascii="华文宋体" w:eastAsia="华文宋体" w:hint="eastAsia"/>
          <w:spacing w:val="3"/>
        </w:rPr>
        <w:t>近期，越来越多的研究支持肠道菌群紊乱在 </w:t>
      </w:r>
      <w:r>
        <w:rPr/>
        <w:t>IBD</w:t>
      </w:r>
      <w:r>
        <w:rPr>
          <w:spacing w:val="34"/>
        </w:rPr>
        <w:t> </w:t>
      </w:r>
      <w:r>
        <w:rPr>
          <w:rFonts w:ascii="华文宋体" w:eastAsia="华文宋体" w:hint="eastAsia"/>
          <w:spacing w:val="4"/>
        </w:rPr>
        <w:t>发病中的作用。厚壁菌门</w:t>
      </w:r>
    </w:p>
    <w:p>
      <w:pPr>
        <w:spacing w:line="278" w:lineRule="auto" w:before="50"/>
        <w:ind w:left="1587" w:right="1701" w:hanging="153"/>
        <w:jc w:val="left"/>
        <w:rPr>
          <w:rFonts w:ascii="华文宋体" w:hAnsi="华文宋体" w:eastAsia="华文宋体" w:hint="eastAsia"/>
          <w:sz w:val="24"/>
        </w:rPr>
      </w:pPr>
      <w:r>
        <w:rPr>
          <w:rFonts w:ascii="华文宋体" w:hAnsi="华文宋体" w:eastAsia="华文宋体" w:hint="eastAsia"/>
          <w:sz w:val="24"/>
        </w:rPr>
        <w:t>（</w:t>
      </w:r>
      <w:r>
        <w:rPr>
          <w:i/>
          <w:sz w:val="24"/>
        </w:rPr>
        <w:t>Firmitutes</w:t>
      </w:r>
      <w:r>
        <w:rPr>
          <w:rFonts w:ascii="华文宋体" w:hAnsi="华文宋体" w:eastAsia="华文宋体" w:hint="eastAsia"/>
          <w:sz w:val="24"/>
        </w:rPr>
        <w:t>）</w:t>
      </w:r>
      <w:r>
        <w:rPr>
          <w:spacing w:val="5"/>
          <w:sz w:val="24"/>
        </w:rPr>
        <w:t>, </w:t>
      </w:r>
      <w:r>
        <w:rPr>
          <w:rFonts w:ascii="华文宋体" w:hAnsi="华文宋体" w:eastAsia="华文宋体" w:hint="eastAsia"/>
          <w:spacing w:val="4"/>
          <w:sz w:val="24"/>
        </w:rPr>
        <w:t>尤其是 </w:t>
      </w:r>
      <w:r>
        <w:rPr>
          <w:i/>
          <w:sz w:val="24"/>
        </w:rPr>
        <w:t>Firmitutes</w:t>
      </w:r>
      <w:r>
        <w:rPr>
          <w:i/>
          <w:spacing w:val="11"/>
          <w:sz w:val="24"/>
        </w:rPr>
        <w:t> </w:t>
      </w:r>
      <w:r>
        <w:rPr>
          <w:i/>
          <w:sz w:val="24"/>
        </w:rPr>
        <w:t>prausnitzii</w:t>
      </w:r>
      <w:r>
        <w:rPr>
          <w:i/>
          <w:spacing w:val="12"/>
          <w:sz w:val="24"/>
        </w:rPr>
        <w:t> </w:t>
      </w:r>
      <w:r>
        <w:rPr>
          <w:rFonts w:ascii="华文宋体" w:hAnsi="华文宋体" w:eastAsia="华文宋体" w:hint="eastAsia"/>
          <w:spacing w:val="2"/>
          <w:sz w:val="24"/>
        </w:rPr>
        <w:t>在扩罗恩病患者的粪便中丰度减少</w:t>
      </w:r>
      <w:r>
        <w:rPr>
          <w:sz w:val="24"/>
          <w:vertAlign w:val="superscript"/>
        </w:rPr>
        <w:t>[</w:t>
      </w:r>
      <w:hyperlink w:history="true" w:anchor="_bookmark117">
        <w:r>
          <w:rPr>
            <w:sz w:val="24"/>
            <w:vertAlign w:val="superscript"/>
          </w:rPr>
          <w:t>48</w:t>
        </w:r>
      </w:hyperlink>
      <w:r>
        <w:rPr>
          <w:sz w:val="24"/>
          <w:vertAlign w:val="superscript"/>
        </w:rPr>
        <w:t>]</w:t>
      </w:r>
      <w:r>
        <w:rPr>
          <w:rFonts w:ascii="华文宋体" w:hAnsi="华文宋体" w:eastAsia="华文宋体" w:hint="eastAsia"/>
          <w:sz w:val="24"/>
          <w:vertAlign w:val="baseline"/>
        </w:rPr>
        <w:t>； 另外黏附侵袭性大肠杆菌（</w:t>
      </w:r>
      <w:r>
        <w:rPr>
          <w:sz w:val="24"/>
          <w:vertAlign w:val="baseline"/>
        </w:rPr>
        <w:t>adherent-invasive</w:t>
      </w:r>
      <w:r>
        <w:rPr>
          <w:spacing w:val="-1"/>
          <w:sz w:val="24"/>
          <w:vertAlign w:val="baseline"/>
        </w:rPr>
        <w:t> </w:t>
      </w:r>
      <w:r>
        <w:rPr>
          <w:i/>
          <w:sz w:val="24"/>
          <w:vertAlign w:val="baseline"/>
        </w:rPr>
        <w:t>Escherichia coil</w:t>
      </w:r>
      <w:r>
        <w:rPr>
          <w:rFonts w:ascii="华文宋体" w:hAnsi="华文宋体" w:eastAsia="华文宋体" w:hint="eastAsia"/>
          <w:sz w:val="24"/>
          <w:vertAlign w:val="baseline"/>
        </w:rPr>
        <w:t>，</w:t>
      </w:r>
      <w:r>
        <w:rPr>
          <w:sz w:val="24"/>
          <w:vertAlign w:val="baseline"/>
        </w:rPr>
        <w:t>AIEC</w:t>
      </w:r>
      <w:r>
        <w:rPr>
          <w:rFonts w:ascii="华文宋体" w:hAnsi="华文宋体" w:eastAsia="华文宋体" w:hint="eastAsia"/>
          <w:sz w:val="24"/>
          <w:vertAlign w:val="baseline"/>
        </w:rPr>
        <w:t>）和副结核分</w:t>
      </w:r>
      <w:r>
        <w:rPr>
          <w:rFonts w:ascii="华文宋体" w:hAnsi="华文宋体" w:eastAsia="华文宋体" w:hint="eastAsia"/>
          <w:spacing w:val="-7"/>
          <w:sz w:val="24"/>
          <w:vertAlign w:val="baseline"/>
        </w:rPr>
        <w:t>枝杆菌</w:t>
      </w:r>
      <w:r>
        <w:rPr>
          <w:rFonts w:ascii="华文宋体" w:hAnsi="华文宋体" w:eastAsia="华文宋体" w:hint="eastAsia"/>
          <w:sz w:val="24"/>
          <w:vertAlign w:val="baseline"/>
        </w:rPr>
        <w:t>（</w:t>
      </w:r>
      <w:r>
        <w:rPr>
          <w:i/>
          <w:sz w:val="24"/>
          <w:vertAlign w:val="baseline"/>
        </w:rPr>
        <w:t>Mycobacteriumavium</w:t>
      </w:r>
      <w:r>
        <w:rPr>
          <w:i/>
          <w:spacing w:val="-10"/>
          <w:sz w:val="24"/>
          <w:vertAlign w:val="baseline"/>
        </w:rPr>
        <w:t> </w:t>
      </w:r>
      <w:r>
        <w:rPr>
          <w:i/>
          <w:sz w:val="24"/>
          <w:vertAlign w:val="baseline"/>
        </w:rPr>
        <w:t>subspecies</w:t>
      </w:r>
      <w:r>
        <w:rPr>
          <w:i/>
          <w:spacing w:val="-10"/>
          <w:sz w:val="24"/>
          <w:vertAlign w:val="baseline"/>
        </w:rPr>
        <w:t> </w:t>
      </w:r>
      <w:r>
        <w:rPr>
          <w:i/>
          <w:sz w:val="24"/>
          <w:vertAlign w:val="baseline"/>
        </w:rPr>
        <w:t>paratuberculosis</w:t>
      </w:r>
      <w:r>
        <w:rPr>
          <w:rFonts w:ascii="华文宋体" w:hAnsi="华文宋体" w:eastAsia="华文宋体" w:hint="eastAsia"/>
          <w:sz w:val="24"/>
          <w:vertAlign w:val="baseline"/>
        </w:rPr>
        <w:t>）</w:t>
      </w:r>
      <w:r>
        <w:rPr>
          <w:rFonts w:ascii="华文宋体" w:hAnsi="华文宋体" w:eastAsia="华文宋体" w:hint="eastAsia"/>
          <w:spacing w:val="-5"/>
          <w:sz w:val="24"/>
          <w:vertAlign w:val="baseline"/>
        </w:rPr>
        <w:t>在 </w:t>
      </w:r>
      <w:r>
        <w:rPr>
          <w:sz w:val="24"/>
          <w:vertAlign w:val="baseline"/>
        </w:rPr>
        <w:t>IBD</w:t>
      </w:r>
      <w:r>
        <w:rPr>
          <w:spacing w:val="-10"/>
          <w:sz w:val="24"/>
          <w:vertAlign w:val="baseline"/>
        </w:rPr>
        <w:t> </w:t>
      </w:r>
      <w:r>
        <w:rPr>
          <w:rFonts w:ascii="华文宋体" w:hAnsi="华文宋体" w:eastAsia="华文宋体" w:hint="eastAsia"/>
          <w:sz w:val="24"/>
          <w:vertAlign w:val="baseline"/>
        </w:rPr>
        <w:t>发病中作用也相</w:t>
      </w:r>
      <w:r>
        <w:rPr>
          <w:rFonts w:ascii="华文宋体" w:hAnsi="华文宋体" w:eastAsia="华文宋体" w:hint="eastAsia"/>
          <w:spacing w:val="1"/>
          <w:sz w:val="24"/>
          <w:vertAlign w:val="baseline"/>
        </w:rPr>
        <w:t>对显著。在 </w:t>
      </w:r>
      <w:r>
        <w:rPr>
          <w:sz w:val="24"/>
          <w:vertAlign w:val="baseline"/>
        </w:rPr>
        <w:t>2012</w:t>
      </w:r>
      <w:r>
        <w:rPr>
          <w:spacing w:val="7"/>
          <w:sz w:val="24"/>
          <w:vertAlign w:val="baseline"/>
        </w:rPr>
        <w:t> </w:t>
      </w:r>
      <w:r>
        <w:rPr>
          <w:rFonts w:ascii="华文宋体" w:hAnsi="华文宋体" w:eastAsia="华文宋体" w:hint="eastAsia"/>
          <w:sz w:val="24"/>
          <w:vertAlign w:val="baseline"/>
        </w:rPr>
        <w:t>年，</w:t>
      </w:r>
      <w:r>
        <w:rPr>
          <w:sz w:val="24"/>
          <w:vertAlign w:val="baseline"/>
        </w:rPr>
        <w:t>AIEC</w:t>
      </w:r>
      <w:r>
        <w:rPr>
          <w:spacing w:val="7"/>
          <w:sz w:val="24"/>
          <w:vertAlign w:val="baseline"/>
        </w:rPr>
        <w:t> </w:t>
      </w:r>
      <w:r>
        <w:rPr>
          <w:rFonts w:ascii="华文宋体" w:hAnsi="华文宋体" w:eastAsia="华文宋体" w:hint="eastAsia"/>
          <w:spacing w:val="3"/>
          <w:sz w:val="24"/>
          <w:vertAlign w:val="baseline"/>
        </w:rPr>
        <w:t>的 </w:t>
      </w:r>
      <w:r>
        <w:rPr>
          <w:sz w:val="24"/>
          <w:vertAlign w:val="baseline"/>
        </w:rPr>
        <w:t>EC15</w:t>
      </w:r>
      <w:r>
        <w:rPr>
          <w:spacing w:val="8"/>
          <w:sz w:val="24"/>
          <w:vertAlign w:val="baseline"/>
        </w:rPr>
        <w:t> </w:t>
      </w:r>
      <w:r>
        <w:rPr>
          <w:rFonts w:ascii="华文宋体" w:hAnsi="华文宋体" w:eastAsia="华文宋体" w:hint="eastAsia"/>
          <w:spacing w:val="4"/>
          <w:sz w:val="24"/>
          <w:vertAlign w:val="baseline"/>
        </w:rPr>
        <w:t>和 </w:t>
      </w:r>
      <w:r>
        <w:rPr>
          <w:sz w:val="24"/>
          <w:vertAlign w:val="baseline"/>
        </w:rPr>
        <w:t>EC10</w:t>
      </w:r>
      <w:r>
        <w:rPr>
          <w:spacing w:val="7"/>
          <w:sz w:val="24"/>
          <w:vertAlign w:val="baseline"/>
        </w:rPr>
        <w:t> </w:t>
      </w:r>
      <w:r>
        <w:rPr>
          <w:rFonts w:ascii="华文宋体" w:hAnsi="华文宋体" w:eastAsia="华文宋体" w:hint="eastAsia"/>
          <w:sz w:val="24"/>
          <w:vertAlign w:val="baseline"/>
        </w:rPr>
        <w:t>菌株被首次发现于 </w:t>
      </w:r>
      <w:r>
        <w:rPr>
          <w:sz w:val="24"/>
          <w:vertAlign w:val="baseline"/>
        </w:rPr>
        <w:t>IBD</w:t>
      </w:r>
      <w:r>
        <w:rPr>
          <w:spacing w:val="7"/>
          <w:sz w:val="24"/>
          <w:vertAlign w:val="baseline"/>
        </w:rPr>
        <w:t> </w:t>
      </w:r>
      <w:r>
        <w:rPr>
          <w:rFonts w:ascii="华文宋体" w:hAnsi="华文宋体" w:eastAsia="华文宋体" w:hint="eastAsia"/>
          <w:sz w:val="24"/>
          <w:vertAlign w:val="baseline"/>
        </w:rPr>
        <w:t>患儿肠道炎症组织中</w:t>
      </w:r>
      <w:r>
        <w:rPr>
          <w:spacing w:val="-7"/>
          <w:sz w:val="24"/>
          <w:vertAlign w:val="superscript"/>
        </w:rPr>
        <w:t>[</w:t>
      </w:r>
      <w:hyperlink w:history="true" w:anchor="_bookmark118">
        <w:r>
          <w:rPr>
            <w:spacing w:val="-7"/>
            <w:sz w:val="24"/>
            <w:vertAlign w:val="superscript"/>
          </w:rPr>
          <w:t>49</w:t>
        </w:r>
      </w:hyperlink>
      <w:r>
        <w:rPr>
          <w:spacing w:val="-7"/>
          <w:sz w:val="24"/>
          <w:vertAlign w:val="superscript"/>
        </w:rPr>
        <w:t>]</w:t>
      </w:r>
      <w:r>
        <w:rPr>
          <w:rFonts w:ascii="华文宋体" w:hAnsi="华文宋体" w:eastAsia="华文宋体" w:hint="eastAsia"/>
          <w:spacing w:val="-4"/>
          <w:sz w:val="24"/>
          <w:vertAlign w:val="baseline"/>
        </w:rPr>
        <w:t>；在体外试验中，</w:t>
      </w:r>
      <w:r>
        <w:rPr>
          <w:spacing w:val="-9"/>
          <w:sz w:val="24"/>
          <w:vertAlign w:val="baseline"/>
        </w:rPr>
        <w:t>AIEC</w:t>
      </w:r>
      <w:r>
        <w:rPr>
          <w:spacing w:val="-11"/>
          <w:sz w:val="24"/>
          <w:vertAlign w:val="baseline"/>
        </w:rPr>
        <w:t> </w:t>
      </w:r>
      <w:r>
        <w:rPr>
          <w:rFonts w:ascii="华文宋体" w:hAnsi="华文宋体" w:eastAsia="华文宋体" w:hint="eastAsia"/>
          <w:spacing w:val="-3"/>
          <w:sz w:val="24"/>
          <w:vertAlign w:val="baseline"/>
        </w:rPr>
        <w:t>在肠道上皮细胞中的复制增值能力很强，可以</w:t>
      </w:r>
      <w:r>
        <w:rPr>
          <w:rFonts w:ascii="华文宋体" w:hAnsi="华文宋体" w:eastAsia="华文宋体" w:hint="eastAsia"/>
          <w:spacing w:val="4"/>
          <w:sz w:val="24"/>
          <w:vertAlign w:val="baseline"/>
        </w:rPr>
        <w:t>诱导肿瘤坏死因子</w:t>
      </w:r>
      <w:r>
        <w:rPr>
          <w:sz w:val="24"/>
          <w:vertAlign w:val="baseline"/>
        </w:rPr>
        <w:t>TNF-</w:t>
      </w:r>
      <w:r>
        <w:rPr>
          <w:rFonts w:ascii="Times New Roman" w:hAnsi="Times New Roman" w:eastAsia="Times New Roman"/>
          <w:sz w:val="24"/>
          <w:vertAlign w:val="baseline"/>
        </w:rPr>
        <w:t>α</w:t>
      </w:r>
      <w:r>
        <w:rPr>
          <w:rFonts w:ascii="Times New Roman" w:hAnsi="Times New Roman" w:eastAsia="Times New Roman"/>
          <w:spacing w:val="-3"/>
          <w:sz w:val="24"/>
          <w:vertAlign w:val="baseline"/>
        </w:rPr>
        <w:t> </w:t>
      </w:r>
      <w:r>
        <w:rPr>
          <w:rFonts w:ascii="华文宋体" w:hAnsi="华文宋体" w:eastAsia="华文宋体" w:hint="eastAsia"/>
          <w:spacing w:val="-6"/>
          <w:sz w:val="24"/>
          <w:vertAlign w:val="baseline"/>
        </w:rPr>
        <w:t>分泌，与克罗恩病患者回肠黏膜病变相关</w:t>
      </w:r>
      <w:r>
        <w:rPr>
          <w:spacing w:val="2"/>
          <w:sz w:val="24"/>
          <w:vertAlign w:val="superscript"/>
        </w:rPr>
        <w:t>[</w:t>
      </w:r>
      <w:hyperlink w:history="true" w:anchor="_bookmark119">
        <w:r>
          <w:rPr>
            <w:spacing w:val="2"/>
            <w:sz w:val="24"/>
            <w:vertAlign w:val="superscript"/>
          </w:rPr>
          <w:t>50</w:t>
        </w:r>
      </w:hyperlink>
      <w:r>
        <w:rPr>
          <w:spacing w:val="2"/>
          <w:sz w:val="24"/>
          <w:vertAlign w:val="superscript"/>
        </w:rPr>
        <w:t>]</w:t>
      </w:r>
      <w:r>
        <w:rPr>
          <w:rFonts w:ascii="华文宋体" w:hAnsi="华文宋体" w:eastAsia="华文宋体" w:hint="eastAsia"/>
          <w:spacing w:val="-7"/>
          <w:sz w:val="24"/>
          <w:vertAlign w:val="baseline"/>
        </w:rPr>
        <w:t>。与健康人</w:t>
      </w:r>
      <w:r>
        <w:rPr>
          <w:rFonts w:ascii="华文宋体" w:hAnsi="华文宋体" w:eastAsia="华文宋体" w:hint="eastAsia"/>
          <w:spacing w:val="-11"/>
          <w:sz w:val="24"/>
          <w:vertAlign w:val="baseline"/>
        </w:rPr>
        <w:t>相比，克罗恩病患儿肠道内真菌紊乱较为明显，表现为担子菌门</w:t>
      </w:r>
      <w:r>
        <w:rPr>
          <w:rFonts w:ascii="华文宋体" w:hAnsi="华文宋体" w:eastAsia="华文宋体" w:hint="eastAsia"/>
          <w:spacing w:val="-2"/>
          <w:sz w:val="24"/>
          <w:vertAlign w:val="baseline"/>
        </w:rPr>
        <w:t>（</w:t>
      </w:r>
      <w:r>
        <w:rPr>
          <w:i/>
          <w:spacing w:val="-1"/>
          <w:sz w:val="24"/>
          <w:vertAlign w:val="baseline"/>
        </w:rPr>
        <w:t>Basidiom</w:t>
      </w:r>
      <w:r>
        <w:rPr>
          <w:i/>
          <w:spacing w:val="-5"/>
          <w:sz w:val="24"/>
          <w:vertAlign w:val="baseline"/>
        </w:rPr>
        <w:t>y</w:t>
      </w:r>
      <w:r>
        <w:rPr>
          <w:i/>
          <w:spacing w:val="-1"/>
          <w:sz w:val="24"/>
          <w:vertAlign w:val="baseline"/>
        </w:rPr>
        <w:t>c</w:t>
      </w:r>
      <w:r>
        <w:rPr>
          <w:i/>
          <w:spacing w:val="-5"/>
          <w:sz w:val="24"/>
          <w:vertAlign w:val="baseline"/>
        </w:rPr>
        <w:t>o</w:t>
      </w:r>
      <w:r>
        <w:rPr>
          <w:i/>
          <w:spacing w:val="-1"/>
          <w:sz w:val="24"/>
          <w:vertAlign w:val="baseline"/>
        </w:rPr>
        <w:t>t</w:t>
      </w:r>
      <w:r>
        <w:rPr>
          <w:i/>
          <w:spacing w:val="-2"/>
          <w:sz w:val="24"/>
          <w:vertAlign w:val="baseline"/>
        </w:rPr>
        <w:t>a</w:t>
      </w:r>
      <w:r>
        <w:rPr>
          <w:rFonts w:ascii="华文宋体" w:hAnsi="华文宋体" w:eastAsia="华文宋体" w:hint="eastAsia"/>
          <w:spacing w:val="-133"/>
          <w:sz w:val="24"/>
          <w:vertAlign w:val="baseline"/>
        </w:rPr>
        <w:t>）</w:t>
      </w:r>
      <w:r>
        <w:rPr>
          <w:rFonts w:ascii="华文宋体" w:hAnsi="华文宋体" w:eastAsia="华文宋体" w:hint="eastAsia"/>
          <w:spacing w:val="-2"/>
          <w:sz w:val="24"/>
          <w:vertAlign w:val="baseline"/>
        </w:rPr>
        <w:t>：</w:t>
      </w:r>
      <w:r>
        <w:rPr>
          <w:rFonts w:ascii="华文宋体" w:hAnsi="华文宋体" w:eastAsia="华文宋体" w:hint="eastAsia"/>
          <w:sz w:val="24"/>
          <w:vertAlign w:val="baseline"/>
        </w:rPr>
        <w:t>子囊菌门（</w:t>
      </w:r>
      <w:r>
        <w:rPr>
          <w:i/>
          <w:sz w:val="24"/>
          <w:vertAlign w:val="baseline"/>
        </w:rPr>
        <w:t>Ascomycota</w:t>
      </w:r>
      <w:r>
        <w:rPr>
          <w:rFonts w:ascii="华文宋体" w:hAnsi="华文宋体" w:eastAsia="华文宋体" w:hint="eastAsia"/>
          <w:sz w:val="24"/>
          <w:vertAlign w:val="baseline"/>
        </w:rPr>
        <w:t>）比例降低，以及白色念珠菌（</w:t>
      </w:r>
      <w:r>
        <w:rPr>
          <w:i/>
          <w:sz w:val="24"/>
          <w:vertAlign w:val="baseline"/>
        </w:rPr>
        <w:t>Candida</w:t>
      </w:r>
      <w:r>
        <w:rPr>
          <w:i/>
          <w:spacing w:val="17"/>
          <w:sz w:val="24"/>
          <w:vertAlign w:val="baseline"/>
        </w:rPr>
        <w:t> </w:t>
      </w:r>
      <w:r>
        <w:rPr>
          <w:i/>
          <w:sz w:val="24"/>
          <w:vertAlign w:val="baseline"/>
        </w:rPr>
        <w:t>albicans</w:t>
      </w:r>
      <w:r>
        <w:rPr>
          <w:rFonts w:ascii="华文宋体" w:hAnsi="华文宋体" w:eastAsia="华文宋体" w:hint="eastAsia"/>
          <w:sz w:val="24"/>
          <w:vertAlign w:val="baseline"/>
        </w:rPr>
        <w:t>）</w:t>
      </w:r>
      <w:r>
        <w:rPr>
          <w:rFonts w:ascii="华文宋体" w:hAnsi="华文宋体" w:eastAsia="华文宋体" w:hint="eastAsia"/>
          <w:spacing w:val="2"/>
          <w:sz w:val="24"/>
          <w:vertAlign w:val="baseline"/>
        </w:rPr>
        <w:t>丰度增</w:t>
      </w:r>
    </w:p>
    <w:p>
      <w:pPr>
        <w:spacing w:after="0" w:line="278" w:lineRule="auto"/>
        <w:jc w:val="left"/>
        <w:rPr>
          <w:rFonts w:ascii="华文宋体" w:hAnsi="华文宋体" w:eastAsia="华文宋体" w:hint="eastAsia"/>
          <w:sz w:val="24"/>
        </w:rPr>
        <w:sectPr>
          <w:pgSz w:w="11910" w:h="16840"/>
          <w:pgMar w:header="1720" w:footer="1306" w:top="1980" w:bottom="1500" w:left="0" w:right="0"/>
        </w:sectPr>
      </w:pPr>
    </w:p>
    <w:p>
      <w:pPr>
        <w:pStyle w:val="BodyText"/>
        <w:spacing w:before="5"/>
        <w:rPr>
          <w:rFonts w:ascii="华文宋体"/>
          <w:sz w:val="22"/>
        </w:rPr>
      </w:pPr>
    </w:p>
    <w:p>
      <w:pPr>
        <w:spacing w:before="99"/>
        <w:ind w:left="1870" w:right="0" w:firstLine="0"/>
        <w:jc w:val="left"/>
        <w:rPr>
          <w:rFonts w:ascii="华文宋体" w:eastAsia="华文宋体" w:hint="eastAsia"/>
          <w:sz w:val="24"/>
        </w:rPr>
      </w:pPr>
      <w:r>
        <w:rPr>
          <w:rFonts w:ascii="华文宋体" w:eastAsia="华文宋体" w:hint="eastAsia"/>
          <w:position w:val="-8"/>
          <w:sz w:val="24"/>
        </w:rPr>
        <w:t>高</w:t>
      </w:r>
      <w:hyperlink w:history="true" w:anchor="_bookmark120">
        <w:r>
          <w:rPr>
            <w:sz w:val="16"/>
          </w:rPr>
          <w:t>[51</w:t>
        </w:r>
      </w:hyperlink>
      <w:r>
        <w:rPr>
          <w:sz w:val="16"/>
        </w:rPr>
        <w:t>]</w:t>
      </w:r>
      <w:r>
        <w:rPr>
          <w:rFonts w:ascii="华文宋体" w:eastAsia="华文宋体" w:hint="eastAsia"/>
          <w:position w:val="-8"/>
          <w:sz w:val="24"/>
        </w:rPr>
        <w:t>。</w:t>
      </w:r>
    </w:p>
    <w:p>
      <w:pPr>
        <w:pStyle w:val="BodyText"/>
        <w:spacing w:before="5"/>
        <w:rPr>
          <w:rFonts w:ascii="华文宋体"/>
          <w:sz w:val="38"/>
        </w:rPr>
      </w:pPr>
    </w:p>
    <w:p>
      <w:pPr>
        <w:pStyle w:val="Heading3"/>
        <w:tabs>
          <w:tab w:pos="2500" w:val="left" w:leader="none"/>
        </w:tabs>
        <w:spacing w:before="1"/>
        <w:ind w:left="1870" w:firstLine="0"/>
      </w:pPr>
      <w:bookmarkStart w:name="_bookmark10" w:id="24"/>
      <w:bookmarkEnd w:id="24"/>
      <w:r>
        <w:rPr>
          <w:b w:val="0"/>
        </w:rPr>
      </w:r>
      <w:r>
        <w:rPr>
          <w:rFonts w:ascii="TeX Gyre Termes" w:eastAsia="TeX Gyre Termes"/>
        </w:rPr>
        <w:t>1.3</w:t>
        <w:tab/>
      </w:r>
      <w:r>
        <w:rPr/>
        <w:t>肠道菌群研究与宏基因组学技术</w:t>
      </w:r>
    </w:p>
    <w:p>
      <w:pPr>
        <w:pStyle w:val="BodyText"/>
        <w:spacing w:line="292" w:lineRule="auto" w:before="130"/>
        <w:ind w:left="1870" w:right="1421" w:firstLine="480"/>
        <w:rPr>
          <w:rFonts w:ascii="华文宋体" w:hAnsi="华文宋体" w:eastAsia="华文宋体" w:hint="eastAsia"/>
        </w:rPr>
      </w:pPr>
      <w:r>
        <w:rPr>
          <w:rFonts w:ascii="华文宋体" w:hAnsi="华文宋体" w:eastAsia="华文宋体" w:hint="eastAsia"/>
          <w:spacing w:val="2"/>
        </w:rPr>
        <w:t>宏基因组学技术是指通过直接从样品中提取全部微生物的</w:t>
      </w:r>
      <w:r>
        <w:rPr>
          <w:spacing w:val="-12"/>
        </w:rPr>
        <w:t>DNA</w:t>
      </w:r>
      <w:r>
        <w:rPr>
          <w:rFonts w:ascii="华文宋体" w:hAnsi="华文宋体" w:eastAsia="华文宋体" w:hint="eastAsia"/>
          <w:spacing w:val="-3"/>
        </w:rPr>
        <w:t>，构建文库并筛选，利用基因组学的研究策略来研究样品中所包含的全部遗传组成和功能。由</w:t>
      </w:r>
      <w:r>
        <w:rPr>
          <w:rFonts w:ascii="华文宋体" w:hAnsi="华文宋体" w:eastAsia="华文宋体" w:hint="eastAsia"/>
          <w:spacing w:val="-10"/>
        </w:rPr>
        <w:t>于菌群中的大部分微生物尚且被认为“无法培养”，并且传统上认为通过纯培养的方</w:t>
      </w:r>
      <w:r>
        <w:rPr>
          <w:rFonts w:ascii="华文宋体" w:hAnsi="华文宋体" w:eastAsia="华文宋体" w:hint="eastAsia"/>
          <w:spacing w:val="-13"/>
        </w:rPr>
        <w:t>式难以进行微生物进行研究，因此宏基因组方法的出现使研究人员能够通过 </w:t>
      </w:r>
      <w:r>
        <w:rPr>
          <w:spacing w:val="-3"/>
        </w:rPr>
        <w:t>DNA </w:t>
      </w:r>
      <w:r>
        <w:rPr>
          <w:rFonts w:ascii="华文宋体" w:hAnsi="华文宋体" w:eastAsia="华文宋体" w:hint="eastAsia"/>
          <w:spacing w:val="3"/>
        </w:rPr>
        <w:t>测序和异源宿主中宏基因组 </w:t>
      </w:r>
      <w:r>
        <w:rPr>
          <w:spacing w:val="-3"/>
        </w:rPr>
        <w:t>DNA </w:t>
      </w:r>
      <w:r>
        <w:rPr>
          <w:rFonts w:ascii="华文宋体" w:hAnsi="华文宋体" w:eastAsia="华文宋体" w:hint="eastAsia"/>
          <w:spacing w:val="1"/>
        </w:rPr>
        <w:t>的功能表达，以与培养无关的方式获取和研究</w:t>
      </w:r>
      <w:r>
        <w:rPr>
          <w:rFonts w:ascii="华文宋体" w:hAnsi="华文宋体" w:eastAsia="华文宋体" w:hint="eastAsia"/>
          <w:spacing w:val="-4"/>
        </w:rPr>
        <w:t>这些微生物。宏基因组学揭示了非凡的多样性和新颖性，不仅在微生物群落本身， </w:t>
      </w:r>
      <w:r>
        <w:rPr>
          <w:rFonts w:ascii="华文宋体" w:hAnsi="华文宋体" w:eastAsia="华文宋体" w:hint="eastAsia"/>
        </w:rPr>
        <w:t>而且在这些微生物的基因组中。宏基因组分析可涉及基于序列或功能的方法（或两者的组合</w:t>
      </w:r>
      <w:r>
        <w:rPr>
          <w:rFonts w:ascii="华文宋体" w:hAnsi="华文宋体" w:eastAsia="华文宋体" w:hint="eastAsia"/>
          <w:spacing w:val="-99"/>
        </w:rPr>
        <w:t>）</w:t>
      </w:r>
      <w:r>
        <w:rPr>
          <w:rFonts w:ascii="华文宋体" w:hAnsi="华文宋体" w:eastAsia="华文宋体" w:hint="eastAsia"/>
        </w:rPr>
        <w:t>。</w:t>
      </w:r>
      <w:r>
        <w:rPr>
          <w:spacing w:val="-3"/>
        </w:rPr>
        <w:t>DNA </w:t>
      </w:r>
      <w:r>
        <w:rPr>
          <w:rFonts w:ascii="华文宋体" w:hAnsi="华文宋体" w:eastAsia="华文宋体" w:hint="eastAsia"/>
        </w:rPr>
        <w:t>测序技术的不断改进以及成本的大幅降低使得宏基因组学领域的发展迅速。</w:t>
      </w:r>
    </w:p>
    <w:p>
      <w:pPr>
        <w:pStyle w:val="BodyText"/>
        <w:spacing w:line="292" w:lineRule="auto" w:before="16"/>
        <w:ind w:left="1870" w:right="1585" w:firstLine="480"/>
        <w:jc w:val="both"/>
      </w:pPr>
      <w:r>
        <w:rPr>
          <w:rFonts w:ascii="华文宋体" w:eastAsia="华文宋体" w:hint="eastAsia"/>
          <w:spacing w:val="8"/>
        </w:rPr>
        <w:t>宏基因组学方法实现了大量关于人体内微生物群在人类健康和疾病中的研究。例如：利用红基因组测序技术，</w:t>
      </w:r>
      <w:r>
        <w:rPr>
          <w:spacing w:val="8"/>
        </w:rPr>
        <w:t>Belizario</w:t>
      </w:r>
      <w:r>
        <w:rPr>
          <w:spacing w:val="35"/>
        </w:rPr>
        <w:t> </w:t>
      </w:r>
      <w:r>
        <w:rPr>
          <w:rFonts w:ascii="华文宋体" w:eastAsia="华文宋体" w:hint="eastAsia"/>
        </w:rPr>
        <w:t>等开辟了基于微生物组治疗方法的</w:t>
      </w:r>
      <w:r>
        <w:rPr>
          <w:rFonts w:ascii="华文宋体" w:eastAsia="华文宋体" w:hint="eastAsia"/>
          <w:spacing w:val="3"/>
        </w:rPr>
        <w:t>新领域，包括噬菌体疗法和</w:t>
      </w:r>
      <w:r>
        <w:rPr/>
        <w:t>CRISPR</w:t>
      </w:r>
      <w:r>
        <w:rPr>
          <w:spacing w:val="-12"/>
        </w:rPr>
        <w:t> </w:t>
      </w:r>
      <w:r>
        <w:rPr>
          <w:rFonts w:ascii="华文宋体" w:eastAsia="华文宋体" w:hint="eastAsia"/>
          <w:spacing w:val="-2"/>
        </w:rPr>
        <w:t>技术的使用，粪菌移植技术</w:t>
      </w:r>
      <w:r>
        <w:rPr>
          <w:rFonts w:ascii="华文宋体" w:eastAsia="华文宋体" w:hint="eastAsia"/>
        </w:rPr>
        <w:t>（</w:t>
      </w:r>
      <w:r>
        <w:rPr/>
        <w:t>Fecal</w:t>
      </w:r>
      <w:r>
        <w:rPr>
          <w:spacing w:val="-11"/>
        </w:rPr>
        <w:t> </w:t>
      </w:r>
      <w:r>
        <w:rPr/>
        <w:t>Microbial</w:t>
      </w:r>
    </w:p>
    <w:p>
      <w:pPr>
        <w:pStyle w:val="BodyText"/>
        <w:spacing w:line="303" w:lineRule="exact"/>
        <w:ind w:left="1870"/>
        <w:rPr>
          <w:rFonts w:ascii="华文宋体" w:hAnsi="华文宋体" w:eastAsia="华文宋体" w:hint="eastAsia"/>
        </w:rPr>
      </w:pPr>
      <w:r>
        <w:rPr>
          <w:spacing w:val="-7"/>
        </w:rPr>
        <w:t>Transplantation</w:t>
      </w:r>
      <w:r>
        <w:rPr>
          <w:rFonts w:ascii="华文宋体" w:hAnsi="华文宋体" w:eastAsia="华文宋体" w:hint="eastAsia"/>
          <w:spacing w:val="-7"/>
        </w:rPr>
        <w:t>，</w:t>
      </w:r>
      <w:r>
        <w:rPr>
          <w:spacing w:val="-7"/>
        </w:rPr>
        <w:t>FMT</w:t>
      </w:r>
      <w:r>
        <w:rPr>
          <w:rFonts w:ascii="华文宋体" w:hAnsi="华文宋体" w:eastAsia="华文宋体" w:hint="eastAsia"/>
          <w:spacing w:val="-7"/>
        </w:rPr>
        <w:t>）</w:t>
      </w:r>
      <w:r>
        <w:rPr>
          <w:rFonts w:ascii="华文宋体" w:hAnsi="华文宋体" w:eastAsia="华文宋体" w:hint="eastAsia"/>
          <w:spacing w:val="-8"/>
        </w:rPr>
        <w:t>治疗艰难梭菌感染</w:t>
      </w:r>
      <w:r>
        <w:rPr>
          <w:rFonts w:ascii="华文宋体" w:hAnsi="华文宋体" w:eastAsia="华文宋体" w:hint="eastAsia"/>
        </w:rPr>
        <w:t>（</w:t>
      </w:r>
      <w:r>
        <w:rPr/>
        <w:t>Clostridia</w:t>
      </w:r>
      <w:r>
        <w:rPr>
          <w:spacing w:val="-23"/>
        </w:rPr>
        <w:t> </w:t>
      </w:r>
      <w:r>
        <w:rPr/>
        <w:t>diﬃcile</w:t>
      </w:r>
      <w:r>
        <w:rPr>
          <w:spacing w:val="-23"/>
        </w:rPr>
        <w:t> </w:t>
      </w:r>
      <w:r>
        <w:rPr>
          <w:spacing w:val="-10"/>
        </w:rPr>
        <w:t>Infection</w:t>
      </w:r>
      <w:r>
        <w:rPr>
          <w:rFonts w:ascii="华文宋体" w:hAnsi="华文宋体" w:eastAsia="华文宋体" w:hint="eastAsia"/>
          <w:spacing w:val="-10"/>
        </w:rPr>
        <w:t>，</w:t>
      </w:r>
      <w:r>
        <w:rPr>
          <w:spacing w:val="-10"/>
        </w:rPr>
        <w:t>CDI</w:t>
      </w:r>
      <w:r>
        <w:rPr>
          <w:rFonts w:ascii="华文宋体" w:hAnsi="华文宋体" w:eastAsia="华文宋体" w:hint="eastAsia"/>
          <w:spacing w:val="-10"/>
        </w:rPr>
        <w:t>）</w:t>
      </w:r>
      <w:r>
        <w:rPr>
          <w:rFonts w:ascii="华文宋体" w:hAnsi="华文宋体" w:eastAsia="华文宋体" w:hint="eastAsia"/>
        </w:rPr>
        <w:t>等</w:t>
      </w:r>
      <w:r>
        <w:rPr>
          <w:spacing w:val="2"/>
          <w:vertAlign w:val="superscript"/>
        </w:rPr>
        <w:t>[</w:t>
      </w:r>
      <w:hyperlink w:history="true" w:anchor="_bookmark121">
        <w:r>
          <w:rPr>
            <w:spacing w:val="2"/>
            <w:vertAlign w:val="superscript"/>
          </w:rPr>
          <w:t>52</w:t>
        </w:r>
      </w:hyperlink>
      <w:r>
        <w:rPr>
          <w:spacing w:val="2"/>
          <w:vertAlign w:val="superscript"/>
        </w:rPr>
        <w:t>]</w:t>
      </w:r>
      <w:r>
        <w:rPr>
          <w:rFonts w:ascii="华文宋体" w:hAnsi="华文宋体" w:eastAsia="华文宋体" w:hint="eastAsia"/>
          <w:vertAlign w:val="baseline"/>
        </w:rPr>
        <w:t>。</w:t>
      </w:r>
    </w:p>
    <w:p>
      <w:pPr>
        <w:pStyle w:val="BodyText"/>
        <w:spacing w:line="276" w:lineRule="auto" w:before="50"/>
        <w:ind w:left="1870" w:right="1585"/>
        <w:rPr>
          <w:rFonts w:ascii="华文宋体" w:eastAsia="华文宋体" w:hint="eastAsia"/>
        </w:rPr>
      </w:pPr>
      <w:r>
        <w:rPr>
          <w:rFonts w:ascii="华文宋体" w:eastAsia="华文宋体" w:hint="eastAsia"/>
          <w:spacing w:val="-3"/>
        </w:rPr>
        <w:t>通过宏基组测序分析川崎病</w:t>
      </w:r>
      <w:r>
        <w:rPr>
          <w:rFonts w:ascii="华文宋体" w:eastAsia="华文宋体" w:hint="eastAsia"/>
        </w:rPr>
        <w:t>（</w:t>
      </w:r>
      <w:r>
        <w:rPr/>
        <w:t>Kawasaki </w:t>
      </w:r>
      <w:r>
        <w:rPr>
          <w:spacing w:val="-6"/>
        </w:rPr>
        <w:t>Disease</w:t>
      </w:r>
      <w:r>
        <w:rPr>
          <w:rFonts w:ascii="华文宋体" w:eastAsia="华文宋体" w:hint="eastAsia"/>
          <w:spacing w:val="-6"/>
        </w:rPr>
        <w:t>，</w:t>
      </w:r>
      <w:r>
        <w:rPr>
          <w:spacing w:val="-6"/>
        </w:rPr>
        <w:t>KD</w:t>
      </w:r>
      <w:r>
        <w:rPr>
          <w:rFonts w:ascii="华文宋体" w:eastAsia="华文宋体" w:hint="eastAsia"/>
          <w:spacing w:val="-6"/>
        </w:rPr>
        <w:t>）</w:t>
      </w:r>
      <w:r>
        <w:rPr>
          <w:rFonts w:ascii="华文宋体" w:eastAsia="华文宋体" w:hint="eastAsia"/>
          <w:spacing w:val="-4"/>
        </w:rPr>
        <w:t>患者的肠道菌群信息，并揭</w:t>
      </w:r>
      <w:r>
        <w:rPr>
          <w:rFonts w:ascii="华文宋体" w:eastAsia="华文宋体" w:hint="eastAsia"/>
        </w:rPr>
        <w:t>示了链球菌属丰度增加在其发病急性期所发挥的作用</w:t>
      </w:r>
      <w:r>
        <w:rPr>
          <w:spacing w:val="2"/>
          <w:vertAlign w:val="superscript"/>
        </w:rPr>
        <w:t>[</w:t>
      </w:r>
      <w:hyperlink w:history="true" w:anchor="_bookmark122">
        <w:r>
          <w:rPr>
            <w:spacing w:val="2"/>
            <w:vertAlign w:val="superscript"/>
          </w:rPr>
          <w:t>53</w:t>
        </w:r>
      </w:hyperlink>
      <w:r>
        <w:rPr>
          <w:spacing w:val="2"/>
          <w:vertAlign w:val="superscript"/>
        </w:rPr>
        <w:t>]</w:t>
      </w:r>
      <w:r>
        <w:rPr>
          <w:rFonts w:ascii="华文宋体" w:eastAsia="华文宋体" w:hint="eastAsia"/>
          <w:vertAlign w:val="baseline"/>
        </w:rPr>
        <w:t>。</w:t>
      </w:r>
    </w:p>
    <w:p>
      <w:pPr>
        <w:pStyle w:val="BodyText"/>
        <w:spacing w:line="309" w:lineRule="auto" w:before="4"/>
        <w:ind w:left="1870" w:right="1421" w:firstLine="480"/>
        <w:rPr>
          <w:rFonts w:ascii="华文宋体" w:eastAsia="华文宋体" w:hint="eastAsia"/>
        </w:rPr>
      </w:pPr>
      <w:r>
        <w:rPr>
          <w:rFonts w:ascii="华文宋体" w:eastAsia="华文宋体" w:hint="eastAsia"/>
        </w:rPr>
        <w:t>基于序列的宏基因组学研究向我们提供了越来越多关于微生物群落组成，结</w:t>
      </w:r>
      <w:r>
        <w:rPr>
          <w:rFonts w:ascii="华文宋体" w:eastAsia="华文宋体" w:hint="eastAsia"/>
          <w:spacing w:val="-3"/>
        </w:rPr>
        <w:t>构和功能能力的新认识和新建街。宏基因组学已经成功地用于鉴定许多新的基因， </w:t>
      </w:r>
      <w:r>
        <w:rPr>
          <w:rFonts w:ascii="华文宋体" w:eastAsia="华文宋体" w:hint="eastAsia"/>
          <w:spacing w:val="-12"/>
        </w:rPr>
        <w:t>蛋白质和次级代谢物，例如具有工业，生物技术，药物和医学相关性的抗生素。测序技术，表达载体，替代宿主系统和新型筛选试验的未来改进和发展将有助于通过揭示新的分类学和遗传多样性进一步推动该领域。通过研究曾经无法深入探索的和未发现的微生物基因组学、生理学、进化生态学，无疑证明了宏基因组学方法的实用性和可靠性，也说明其将来将揭示从基因到物种的更多的创新和多样发现。</w:t>
      </w:r>
    </w:p>
    <w:p>
      <w:pPr>
        <w:pStyle w:val="BodyText"/>
        <w:spacing w:line="276" w:lineRule="auto"/>
        <w:ind w:left="1870" w:right="1585" w:firstLine="480"/>
        <w:jc w:val="both"/>
        <w:rPr>
          <w:rFonts w:ascii="华文宋体" w:eastAsia="华文宋体" w:hint="eastAsia"/>
        </w:rPr>
      </w:pPr>
      <w:r>
        <w:rPr>
          <w:rFonts w:ascii="华文宋体" w:eastAsia="华文宋体" w:hint="eastAsia"/>
          <w:spacing w:val="-7"/>
        </w:rPr>
        <w:t>综上，本研究使用 </w:t>
      </w:r>
      <w:r>
        <w:rPr/>
        <w:t>Illumina Miseq </w:t>
      </w:r>
      <w:r>
        <w:rPr>
          <w:rFonts w:ascii="华文宋体" w:eastAsia="华文宋体" w:hint="eastAsia"/>
          <w:spacing w:val="7"/>
        </w:rPr>
        <w:t>深度测序平台对</w:t>
      </w:r>
      <w:r>
        <w:rPr/>
        <w:t>NEC</w:t>
      </w:r>
      <w:r>
        <w:rPr>
          <w:rFonts w:ascii="华文宋体" w:eastAsia="华文宋体" w:hint="eastAsia"/>
          <w:spacing w:val="-43"/>
        </w:rPr>
        <w:t>、</w:t>
      </w:r>
      <w:r>
        <w:rPr/>
        <w:t>HD </w:t>
      </w:r>
      <w:r>
        <w:rPr>
          <w:rFonts w:ascii="华文宋体" w:eastAsia="华文宋体" w:hint="eastAsia"/>
          <w:spacing w:val="52"/>
        </w:rPr>
        <w:t>和</w:t>
      </w:r>
      <w:r>
        <w:rPr/>
        <w:t>HAEC </w:t>
      </w:r>
      <w:r>
        <w:rPr>
          <w:rFonts w:ascii="华文宋体" w:eastAsia="华文宋体" w:hint="eastAsia"/>
          <w:spacing w:val="52"/>
        </w:rPr>
        <w:t>及</w:t>
      </w:r>
      <w:r>
        <w:rPr>
          <w:spacing w:val="-4"/>
        </w:rPr>
        <w:t>IBD </w:t>
      </w:r>
      <w:r>
        <w:rPr>
          <w:rFonts w:ascii="华文宋体" w:eastAsia="华文宋体" w:hint="eastAsia"/>
          <w:spacing w:val="-5"/>
        </w:rPr>
        <w:t>患儿的肠道菌群进行测序比对研究，藉以全面深度探索 </w:t>
      </w:r>
      <w:r>
        <w:rPr/>
        <w:t>NEC </w:t>
      </w:r>
      <w:r>
        <w:rPr>
          <w:rFonts w:ascii="华文宋体" w:eastAsia="华文宋体" w:hint="eastAsia"/>
          <w:spacing w:val="-2"/>
        </w:rPr>
        <w:t>患儿肠道菌群纵向分</w:t>
      </w:r>
      <w:r>
        <w:rPr>
          <w:rFonts w:ascii="华文宋体" w:eastAsia="华文宋体" w:hint="eastAsia"/>
          <w:spacing w:val="-8"/>
        </w:rPr>
        <w:t>布特点，并比较 </w:t>
      </w:r>
      <w:r>
        <w:rPr>
          <w:spacing w:val="-8"/>
        </w:rPr>
        <w:t>NEC</w:t>
      </w:r>
      <w:r>
        <w:rPr>
          <w:rFonts w:ascii="华文宋体" w:eastAsia="华文宋体" w:hint="eastAsia"/>
          <w:spacing w:val="-8"/>
        </w:rPr>
        <w:t>，</w:t>
      </w:r>
      <w:r>
        <w:rPr>
          <w:spacing w:val="-8"/>
        </w:rPr>
        <w:t>HD</w:t>
      </w:r>
      <w:r>
        <w:rPr>
          <w:rFonts w:ascii="华文宋体" w:eastAsia="华文宋体" w:hint="eastAsia"/>
          <w:spacing w:val="-8"/>
        </w:rPr>
        <w:t>，</w:t>
      </w:r>
      <w:r>
        <w:rPr>
          <w:spacing w:val="-8"/>
        </w:rPr>
        <w:t>HAEC </w:t>
      </w:r>
      <w:r>
        <w:rPr>
          <w:rFonts w:ascii="华文宋体" w:eastAsia="华文宋体" w:hint="eastAsia"/>
          <w:spacing w:val="25"/>
        </w:rPr>
        <w:t>以及</w:t>
      </w:r>
      <w:r>
        <w:rPr/>
        <w:t>IBD </w:t>
      </w:r>
      <w:r>
        <w:rPr>
          <w:rFonts w:ascii="华文宋体" w:eastAsia="华文宋体" w:hint="eastAsia"/>
          <w:spacing w:val="-1"/>
        </w:rPr>
        <w:t>患儿肠道菌群定制模式的差异和相似</w:t>
      </w:r>
      <w:r>
        <w:rPr>
          <w:rFonts w:ascii="华文宋体" w:eastAsia="华文宋体" w:hint="eastAsia"/>
          <w:spacing w:val="-2"/>
        </w:rPr>
        <w:t>性，揭示特定菌群定植模式或者致病菌在其四种儿科炎症性疾病发病中以及</w:t>
      </w:r>
      <w:r>
        <w:rPr>
          <w:spacing w:val="-6"/>
        </w:rPr>
        <w:t>NEC </w:t>
      </w:r>
      <w:r>
        <w:rPr>
          <w:rFonts w:ascii="华文宋体" w:eastAsia="华文宋体" w:hint="eastAsia"/>
          <w:spacing w:val="59"/>
        </w:rPr>
        <w:t>和</w:t>
      </w:r>
      <w:r>
        <w:rPr/>
        <w:t>HAEC </w:t>
      </w:r>
      <w:r>
        <w:rPr>
          <w:rFonts w:ascii="华文宋体" w:eastAsia="华文宋体" w:hint="eastAsia"/>
          <w:spacing w:val="-3"/>
        </w:rPr>
        <w:t>所扮演的角色。另外，本研究对人体肠道菌群研究中取样和保存方法对</w:t>
      </w:r>
      <w:r>
        <w:rPr>
          <w:rFonts w:ascii="华文宋体" w:eastAsia="华文宋体" w:hint="eastAsia"/>
        </w:rPr>
        <w:t>于研究结果的影响及重要性进行综述。</w:t>
      </w:r>
    </w:p>
    <w:p>
      <w:pPr>
        <w:spacing w:after="0" w:line="276" w:lineRule="auto"/>
        <w:jc w:val="both"/>
        <w:rPr>
          <w:rFonts w:ascii="华文宋体" w:eastAsia="华文宋体" w:hint="eastAsia"/>
        </w:rPr>
        <w:sectPr>
          <w:pgSz w:w="11910" w:h="16840"/>
          <w:pgMar w:header="1720" w:footer="1306" w:top="1980" w:bottom="1500" w:left="0" w:right="0"/>
        </w:sect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spacing w:before="2"/>
        <w:rPr>
          <w:rFonts w:ascii="华文宋体"/>
          <w:sz w:val="27"/>
        </w:rPr>
      </w:pPr>
    </w:p>
    <w:p>
      <w:pPr>
        <w:pStyle w:val="Heading1"/>
        <w:tabs>
          <w:tab w:pos="2930" w:val="left" w:leader="none"/>
        </w:tabs>
        <w:ind w:left="1651"/>
      </w:pPr>
      <w:bookmarkStart w:name="第二章  肠道菌群纵向模式与早产儿坏死性小肠结肠炎研究" w:id="25"/>
      <w:bookmarkEnd w:id="25"/>
      <w:r>
        <w:rPr>
          <w:b w:val="0"/>
        </w:rPr>
      </w:r>
      <w:bookmarkStart w:name="_bookmark11" w:id="26"/>
      <w:bookmarkEnd w:id="26"/>
      <w:r>
        <w:rPr>
          <w:b w:val="0"/>
        </w:rPr>
      </w:r>
      <w:r>
        <w:rPr/>
        <w:t>第二章</w:t>
        <w:tab/>
        <w:t>肠道菌群纵向模式与早产儿坏死性小肠结肠炎研究</w:t>
      </w:r>
    </w:p>
    <w:p>
      <w:pPr>
        <w:pStyle w:val="BodyText"/>
        <w:spacing w:before="9"/>
        <w:rPr>
          <w:rFonts w:ascii="华文黑体"/>
          <w:b/>
          <w:sz w:val="26"/>
        </w:rPr>
      </w:pPr>
    </w:p>
    <w:p>
      <w:pPr>
        <w:pStyle w:val="Heading3"/>
        <w:numPr>
          <w:ilvl w:val="1"/>
          <w:numId w:val="5"/>
        </w:numPr>
        <w:tabs>
          <w:tab w:pos="2217" w:val="left" w:leader="none"/>
          <w:tab w:pos="2218" w:val="left" w:leader="none"/>
        </w:tabs>
        <w:spacing w:line="240" w:lineRule="auto" w:before="0" w:after="0"/>
        <w:ind w:left="2217" w:right="0" w:hanging="630"/>
        <w:jc w:val="left"/>
      </w:pPr>
      <w:bookmarkStart w:name="_bookmark12" w:id="27"/>
      <w:bookmarkEnd w:id="27"/>
      <w:r>
        <w:rPr>
          <w:b w:val="0"/>
        </w:rPr>
      </w:r>
      <w:bookmarkStart w:name="_bookmark12" w:id="28"/>
      <w:bookmarkEnd w:id="28"/>
      <w:r>
        <w:rPr/>
        <w:t>引言</w:t>
      </w:r>
    </w:p>
    <w:p>
      <w:pPr>
        <w:pStyle w:val="BodyText"/>
        <w:spacing w:line="374" w:lineRule="exact" w:before="100"/>
        <w:ind w:left="1587" w:right="1868" w:firstLine="480"/>
        <w:jc w:val="both"/>
        <w:rPr>
          <w:rFonts w:ascii="华文宋体" w:eastAsia="华文宋体" w:hint="eastAsia"/>
        </w:rPr>
      </w:pPr>
      <w:r>
        <w:rPr>
          <w:rFonts w:ascii="华文宋体" w:eastAsia="华文宋体" w:hint="eastAsia"/>
          <w:spacing w:val="-7"/>
        </w:rPr>
        <w:t>肠道菌群紊乱常常见于多种早产并发症，包括坏死性小肠结肠炎</w:t>
      </w:r>
      <w:r>
        <w:rPr>
          <w:rFonts w:ascii="华文宋体" w:eastAsia="华文宋体" w:hint="eastAsia"/>
          <w:spacing w:val="-3"/>
        </w:rPr>
        <w:t>（</w:t>
      </w:r>
      <w:r>
        <w:rPr>
          <w:spacing w:val="-3"/>
        </w:rPr>
        <w:t>Necrotizing </w:t>
      </w:r>
      <w:r>
        <w:rPr/>
        <w:t>Enterocolitis, NEC</w:t>
      </w:r>
      <w:r>
        <w:rPr>
          <w:rFonts w:ascii="华文宋体" w:eastAsia="华文宋体" w:hint="eastAsia"/>
          <w:spacing w:val="-3"/>
        </w:rPr>
        <w:t>）</w:t>
      </w:r>
      <w:r>
        <w:rPr>
          <w:rFonts w:ascii="华文宋体" w:eastAsia="华文宋体" w:hint="eastAsia"/>
          <w:spacing w:val="-1"/>
        </w:rPr>
        <w:t>和迟发性败血症（</w:t>
      </w:r>
      <w:r>
        <w:rPr/>
        <w:t>Late-Onset Sepsis</w:t>
      </w:r>
      <w:r>
        <w:rPr>
          <w:rFonts w:ascii="华文宋体" w:eastAsia="华文宋体" w:hint="eastAsia"/>
          <w:spacing w:val="-3"/>
        </w:rPr>
        <w:t>，</w:t>
      </w:r>
      <w:r>
        <w:rPr/>
        <w:t>LOS</w:t>
      </w:r>
      <w:r>
        <w:rPr>
          <w:rFonts w:ascii="华文宋体" w:eastAsia="华文宋体" w:hint="eastAsia"/>
          <w:spacing w:val="-121"/>
        </w:rPr>
        <w:t>）</w:t>
      </w:r>
      <w:r>
        <w:rPr>
          <w:rFonts w:ascii="华文宋体" w:eastAsia="华文宋体" w:hint="eastAsia"/>
          <w:spacing w:val="-4"/>
        </w:rPr>
        <w:t>。前者是一种以小</w:t>
      </w:r>
      <w:r>
        <w:rPr>
          <w:rFonts w:ascii="华文宋体" w:eastAsia="华文宋体" w:hint="eastAsia"/>
        </w:rPr>
        <w:t>肠黏膜缺血性坏死为特征的疾病，与重度炎症、肠道产气菌侵袭、产气侵入肠道壁和门静脉系统相关</w:t>
      </w:r>
      <w:r>
        <w:rPr>
          <w:vertAlign w:val="superscript"/>
        </w:rPr>
        <w:t>[</w:t>
      </w:r>
      <w:hyperlink w:history="true" w:anchor="_bookmark89">
        <w:r>
          <w:rPr>
            <w:vertAlign w:val="superscript"/>
          </w:rPr>
          <w:t>19</w:t>
        </w:r>
      </w:hyperlink>
      <w:r>
        <w:rPr>
          <w:vertAlign w:val="superscript"/>
        </w:rPr>
        <w:t>]</w:t>
      </w:r>
      <w:r>
        <w:rPr>
          <w:rFonts w:ascii="华文宋体" w:eastAsia="华文宋体" w:hint="eastAsia"/>
          <w:spacing w:val="-2"/>
          <w:vertAlign w:val="baseline"/>
        </w:rPr>
        <w:t>，在早产儿发病率为 </w:t>
      </w:r>
      <w:r>
        <w:rPr>
          <w:vertAlign w:val="baseline"/>
        </w:rPr>
        <w:t>4</w:t>
      </w:r>
      <w:r>
        <w:rPr>
          <w:rFonts w:ascii="华文宋体" w:eastAsia="华文宋体" w:hint="eastAsia"/>
          <w:vertAlign w:val="baseline"/>
        </w:rPr>
        <w:t>～</w:t>
      </w:r>
      <w:r>
        <w:rPr>
          <w:vertAlign w:val="baseline"/>
        </w:rPr>
        <w:t>7%</w:t>
      </w:r>
      <w:r>
        <w:rPr>
          <w:position w:val="9"/>
          <w:sz w:val="16"/>
          <w:vertAlign w:val="baseline"/>
        </w:rPr>
        <w:t>[</w:t>
      </w:r>
      <w:hyperlink w:history="true" w:anchor="_bookmark98">
        <w:r>
          <w:rPr>
            <w:position w:val="9"/>
            <w:sz w:val="16"/>
            <w:vertAlign w:val="baseline"/>
          </w:rPr>
          <w:t>28</w:t>
        </w:r>
      </w:hyperlink>
      <w:r>
        <w:rPr>
          <w:position w:val="9"/>
          <w:sz w:val="16"/>
          <w:vertAlign w:val="baseline"/>
        </w:rPr>
        <w:t>]</w:t>
      </w:r>
      <w:r>
        <w:rPr>
          <w:rFonts w:ascii="华文宋体" w:eastAsia="华文宋体" w:hint="eastAsia"/>
          <w:spacing w:val="-3"/>
          <w:vertAlign w:val="baseline"/>
        </w:rPr>
        <w:t>；起病快，进展凶险，严重</w:t>
      </w:r>
      <w:r>
        <w:rPr>
          <w:rFonts w:ascii="华文宋体" w:eastAsia="华文宋体" w:hint="eastAsia"/>
          <w:spacing w:val="2"/>
          <w:vertAlign w:val="baseline"/>
        </w:rPr>
        <w:t>者可致死。近年来有研究发现肠道菌群紊乱存在于 </w:t>
      </w:r>
      <w:r>
        <w:rPr>
          <w:vertAlign w:val="baseline"/>
        </w:rPr>
        <w:t>NEC </w:t>
      </w:r>
      <w:r>
        <w:rPr>
          <w:rFonts w:ascii="华文宋体" w:eastAsia="华文宋体" w:hint="eastAsia"/>
          <w:spacing w:val="2"/>
          <w:vertAlign w:val="baseline"/>
        </w:rPr>
        <w:t>发病期间。后者是一种</w:t>
      </w:r>
      <w:r>
        <w:rPr>
          <w:rFonts w:ascii="华文宋体" w:eastAsia="华文宋体" w:hint="eastAsia"/>
          <w:spacing w:val="6"/>
          <w:vertAlign w:val="baseline"/>
        </w:rPr>
        <w:t>在出生后 </w:t>
      </w:r>
      <w:r>
        <w:rPr>
          <w:vertAlign w:val="baseline"/>
        </w:rPr>
        <w:t>72 </w:t>
      </w:r>
      <w:r>
        <w:rPr>
          <w:rFonts w:ascii="华文宋体" w:eastAsia="华文宋体" w:hint="eastAsia"/>
          <w:spacing w:val="1"/>
          <w:vertAlign w:val="baseline"/>
        </w:rPr>
        <w:t>小时后发生的败血症，其是早产儿和极低出生体重的死亡主要原因之一</w:t>
      </w:r>
      <w:r>
        <w:rPr>
          <w:spacing w:val="2"/>
          <w:vertAlign w:val="superscript"/>
        </w:rPr>
        <w:t>[</w:t>
      </w:r>
      <w:hyperlink w:history="true" w:anchor="_bookmark123">
        <w:r>
          <w:rPr>
            <w:spacing w:val="2"/>
            <w:vertAlign w:val="superscript"/>
          </w:rPr>
          <w:t>54</w:t>
        </w:r>
      </w:hyperlink>
      <w:r>
        <w:rPr>
          <w:spacing w:val="2"/>
          <w:vertAlign w:val="superscript"/>
        </w:rPr>
        <w:t>]</w:t>
      </w:r>
      <w:r>
        <w:rPr>
          <w:rFonts w:ascii="华文宋体" w:eastAsia="华文宋体" w:hint="eastAsia"/>
          <w:spacing w:val="1"/>
          <w:vertAlign w:val="baseline"/>
        </w:rPr>
        <w:t>。近期，有报道 </w:t>
      </w:r>
      <w:r>
        <w:rPr>
          <w:vertAlign w:val="baseline"/>
        </w:rPr>
        <w:t>LOS </w:t>
      </w:r>
      <w:r>
        <w:rPr>
          <w:rFonts w:ascii="华文宋体" w:eastAsia="华文宋体" w:hint="eastAsia"/>
          <w:spacing w:val="2"/>
          <w:vertAlign w:val="baseline"/>
        </w:rPr>
        <w:t>患儿肠道内菌群多样性下降</w:t>
      </w:r>
      <w:r>
        <w:rPr>
          <w:spacing w:val="2"/>
          <w:vertAlign w:val="superscript"/>
        </w:rPr>
        <w:t>[</w:t>
      </w:r>
      <w:hyperlink w:history="true" w:anchor="_bookmark124">
        <w:r>
          <w:rPr>
            <w:spacing w:val="2"/>
            <w:vertAlign w:val="superscript"/>
          </w:rPr>
          <w:t>55</w:t>
        </w:r>
      </w:hyperlink>
      <w:r>
        <w:rPr>
          <w:spacing w:val="2"/>
          <w:vertAlign w:val="superscript"/>
        </w:rPr>
        <w:t>]</w:t>
      </w:r>
      <w:r>
        <w:rPr>
          <w:rFonts w:ascii="华文宋体" w:eastAsia="华文宋体" w:hint="eastAsia"/>
          <w:spacing w:val="1"/>
          <w:vertAlign w:val="baseline"/>
        </w:rPr>
        <w:t>，致病菌包括肠球菌</w:t>
      </w:r>
    </w:p>
    <w:p>
      <w:pPr>
        <w:pStyle w:val="BodyText"/>
        <w:spacing w:line="292" w:lineRule="auto" w:before="45"/>
        <w:ind w:left="1587" w:right="1868" w:hanging="153"/>
        <w:jc w:val="both"/>
        <w:rPr>
          <w:rFonts w:ascii="华文宋体" w:eastAsia="华文宋体" w:hint="eastAsia"/>
        </w:rPr>
      </w:pPr>
      <w:r>
        <w:rPr>
          <w:rFonts w:ascii="华文宋体" w:eastAsia="华文宋体" w:hint="eastAsia"/>
        </w:rPr>
        <w:t>（</w:t>
      </w:r>
      <w:r>
        <w:rPr>
          <w:i/>
        </w:rPr>
        <w:t>Enterococcus</w:t>
      </w:r>
      <w:r>
        <w:rPr>
          <w:rFonts w:ascii="华文宋体" w:eastAsia="华文宋体" w:hint="eastAsia"/>
        </w:rPr>
        <w:t>）丰度增加</w:t>
      </w:r>
      <w:r>
        <w:rPr>
          <w:vertAlign w:val="superscript"/>
        </w:rPr>
        <w:t>[</w:t>
      </w:r>
      <w:hyperlink w:history="true" w:anchor="_bookmark125">
        <w:r>
          <w:rPr>
            <w:vertAlign w:val="superscript"/>
          </w:rPr>
          <w:t>56</w:t>
        </w:r>
      </w:hyperlink>
      <w:r>
        <w:rPr>
          <w:vertAlign w:val="superscript"/>
        </w:rPr>
        <w:t>]</w:t>
      </w:r>
      <w:r>
        <w:rPr>
          <w:rFonts w:ascii="华文宋体" w:eastAsia="华文宋体" w:hint="eastAsia"/>
          <w:vertAlign w:val="baseline"/>
        </w:rPr>
        <w:t>，提示肠道菌群紊乱与</w:t>
      </w:r>
      <w:r>
        <w:rPr>
          <w:vertAlign w:val="baseline"/>
        </w:rPr>
        <w:t>LOS </w:t>
      </w:r>
      <w:r>
        <w:rPr>
          <w:rFonts w:ascii="华文宋体" w:eastAsia="华文宋体" w:hint="eastAsia"/>
          <w:vertAlign w:val="baseline"/>
        </w:rPr>
        <w:t>发病相关。本研究拟自早产儿出生后纵向收集其粪便标本，标准化处理后进行二代测序，以探究肠道菌群定植模式发展对于 </w:t>
      </w:r>
      <w:r>
        <w:rPr>
          <w:vertAlign w:val="baseline"/>
        </w:rPr>
        <w:t>NEC </w:t>
      </w:r>
      <w:r>
        <w:rPr>
          <w:rFonts w:ascii="华文宋体" w:eastAsia="华文宋体" w:hint="eastAsia"/>
          <w:vertAlign w:val="baseline"/>
        </w:rPr>
        <w:t>和 </w:t>
      </w:r>
      <w:r>
        <w:rPr>
          <w:vertAlign w:val="baseline"/>
        </w:rPr>
        <w:t>LOS </w:t>
      </w:r>
      <w:r>
        <w:rPr>
          <w:rFonts w:ascii="华文宋体" w:eastAsia="华文宋体" w:hint="eastAsia"/>
          <w:vertAlign w:val="baseline"/>
        </w:rPr>
        <w:t>发病的贡献，为其预防治疗提供理论基础。</w:t>
      </w:r>
    </w:p>
    <w:p>
      <w:pPr>
        <w:pStyle w:val="BodyText"/>
        <w:spacing w:before="1"/>
        <w:rPr>
          <w:rFonts w:ascii="华文宋体"/>
          <w:sz w:val="33"/>
        </w:rPr>
      </w:pPr>
    </w:p>
    <w:p>
      <w:pPr>
        <w:pStyle w:val="Heading3"/>
        <w:numPr>
          <w:ilvl w:val="1"/>
          <w:numId w:val="5"/>
        </w:numPr>
        <w:tabs>
          <w:tab w:pos="2217" w:val="left" w:leader="none"/>
          <w:tab w:pos="2218" w:val="left" w:leader="none"/>
        </w:tabs>
        <w:spacing w:line="240" w:lineRule="auto" w:before="1" w:after="0"/>
        <w:ind w:left="2217" w:right="0" w:hanging="630"/>
        <w:jc w:val="left"/>
      </w:pPr>
      <w:bookmarkStart w:name="_bookmark13" w:id="29"/>
      <w:bookmarkEnd w:id="29"/>
      <w:r>
        <w:rPr>
          <w:b w:val="0"/>
        </w:rPr>
      </w:r>
      <w:bookmarkStart w:name="_bookmark13" w:id="30"/>
      <w:bookmarkEnd w:id="30"/>
      <w:r>
        <w:rPr/>
        <w:t>材料与方法</w:t>
      </w:r>
    </w:p>
    <w:p>
      <w:pPr>
        <w:pStyle w:val="ListParagraph"/>
        <w:numPr>
          <w:ilvl w:val="2"/>
          <w:numId w:val="5"/>
        </w:numPr>
        <w:tabs>
          <w:tab w:pos="2307" w:val="left" w:leader="none"/>
          <w:tab w:pos="2308" w:val="left" w:leader="none"/>
        </w:tabs>
        <w:spacing w:line="240" w:lineRule="auto" w:before="142" w:after="0"/>
        <w:ind w:left="2307" w:right="0" w:hanging="720"/>
        <w:jc w:val="left"/>
        <w:rPr>
          <w:rFonts w:ascii="华文宋体" w:eastAsia="华文宋体" w:hint="eastAsia"/>
          <w:sz w:val="24"/>
        </w:rPr>
      </w:pPr>
      <w:bookmarkStart w:name="_bookmark14" w:id="31"/>
      <w:bookmarkEnd w:id="31"/>
      <w:r>
        <w:rPr/>
      </w:r>
      <w:bookmarkStart w:name="_bookmark14" w:id="32"/>
      <w:bookmarkEnd w:id="32"/>
      <w:r>
        <w:rPr>
          <w:rFonts w:ascii="华文宋体" w:eastAsia="华文宋体" w:hint="eastAsia"/>
          <w:sz w:val="24"/>
        </w:rPr>
        <w:t>伦理</w:t>
      </w:r>
    </w:p>
    <w:p>
      <w:pPr>
        <w:pStyle w:val="BodyText"/>
        <w:spacing w:before="170"/>
        <w:ind w:left="2067"/>
        <w:rPr>
          <w:rFonts w:ascii="华文宋体" w:eastAsia="华文宋体" w:hint="eastAsia"/>
        </w:rPr>
      </w:pPr>
      <w:r>
        <w:rPr>
          <w:rFonts w:ascii="华文宋体" w:eastAsia="华文宋体" w:hint="eastAsia"/>
        </w:rPr>
        <w:t>该研究经上海市儿童医学中心伦理联合委员会批准，上海交通大学医学院</w:t>
      </w:r>
    </w:p>
    <w:p>
      <w:pPr>
        <w:pStyle w:val="BodyText"/>
        <w:spacing w:line="276" w:lineRule="auto" w:before="84"/>
        <w:ind w:left="1587" w:right="1869" w:hanging="153"/>
        <w:jc w:val="both"/>
        <w:rPr>
          <w:rFonts w:ascii="华文宋体" w:eastAsia="华文宋体" w:hint="eastAsia"/>
        </w:rPr>
      </w:pPr>
      <w:r>
        <w:rPr>
          <w:rFonts w:ascii="华文宋体" w:eastAsia="华文宋体" w:hint="eastAsia"/>
          <w:spacing w:val="-5"/>
        </w:rPr>
        <w:t>（</w:t>
      </w:r>
      <w:r>
        <w:rPr>
          <w:spacing w:val="-5"/>
        </w:rPr>
        <w:t>SCMCIRB-K2013022</w:t>
      </w:r>
      <w:r>
        <w:rPr>
          <w:rFonts w:ascii="华文宋体" w:eastAsia="华文宋体" w:hint="eastAsia"/>
          <w:spacing w:val="-5"/>
        </w:rPr>
        <w:t>）</w:t>
      </w:r>
      <w:r>
        <w:rPr>
          <w:rFonts w:ascii="华文宋体" w:eastAsia="华文宋体" w:hint="eastAsia"/>
          <w:spacing w:val="-1"/>
        </w:rPr>
        <w:t>。在从采集婴儿粪便样本之前，取得其监护人理解、同意</w:t>
      </w:r>
      <w:r>
        <w:rPr>
          <w:rFonts w:ascii="华文宋体" w:eastAsia="华文宋体" w:hint="eastAsia"/>
        </w:rPr>
        <w:t>并于知情同意书上签字。</w:t>
      </w:r>
    </w:p>
    <w:p>
      <w:pPr>
        <w:pStyle w:val="BodyText"/>
        <w:spacing w:before="8"/>
        <w:rPr>
          <w:rFonts w:ascii="华文宋体"/>
          <w:sz w:val="35"/>
        </w:rPr>
      </w:pPr>
    </w:p>
    <w:p>
      <w:pPr>
        <w:pStyle w:val="ListParagraph"/>
        <w:numPr>
          <w:ilvl w:val="2"/>
          <w:numId w:val="5"/>
        </w:numPr>
        <w:tabs>
          <w:tab w:pos="2307" w:val="left" w:leader="none"/>
          <w:tab w:pos="2308" w:val="left" w:leader="none"/>
        </w:tabs>
        <w:spacing w:line="240" w:lineRule="auto" w:before="0" w:after="0"/>
        <w:ind w:left="2307" w:right="0" w:hanging="720"/>
        <w:jc w:val="left"/>
        <w:rPr>
          <w:rFonts w:ascii="华文宋体" w:eastAsia="华文宋体" w:hint="eastAsia"/>
          <w:sz w:val="24"/>
        </w:rPr>
      </w:pPr>
      <w:bookmarkStart w:name="_bookmark15" w:id="33"/>
      <w:bookmarkEnd w:id="33"/>
      <w:r>
        <w:rPr/>
      </w:r>
      <w:bookmarkStart w:name="_bookmark15" w:id="34"/>
      <w:bookmarkEnd w:id="34"/>
      <w:r>
        <w:rPr>
          <w:rFonts w:ascii="华文宋体" w:eastAsia="华文宋体" w:hint="eastAsia"/>
          <w:sz w:val="24"/>
        </w:rPr>
        <w:t>研究对象</w:t>
      </w:r>
    </w:p>
    <w:p>
      <w:pPr>
        <w:pStyle w:val="BodyText"/>
        <w:spacing w:before="170"/>
        <w:ind w:left="2067"/>
        <w:rPr>
          <w:rFonts w:ascii="华文宋体" w:eastAsia="华文宋体" w:hint="eastAsia"/>
        </w:rPr>
      </w:pPr>
      <w:r>
        <w:rPr>
          <w:rFonts w:ascii="华文宋体" w:eastAsia="华文宋体" w:hint="eastAsia"/>
        </w:rPr>
        <w:t>于 </w:t>
      </w:r>
      <w:r>
        <w:rPr/>
        <w:t>2013 </w:t>
      </w:r>
      <w:r>
        <w:rPr>
          <w:rFonts w:ascii="华文宋体" w:eastAsia="华文宋体" w:hint="eastAsia"/>
        </w:rPr>
        <w:t>年 </w:t>
      </w:r>
      <w:r>
        <w:rPr/>
        <w:t>7 </w:t>
      </w:r>
      <w:r>
        <w:rPr>
          <w:rFonts w:ascii="华文宋体" w:eastAsia="华文宋体" w:hint="eastAsia"/>
        </w:rPr>
        <w:t>月至 </w:t>
      </w:r>
      <w:r>
        <w:rPr/>
        <w:t>2014 </w:t>
      </w:r>
      <w:r>
        <w:rPr>
          <w:rFonts w:ascii="华文宋体" w:eastAsia="华文宋体" w:hint="eastAsia"/>
        </w:rPr>
        <w:t>年 </w:t>
      </w:r>
      <w:r>
        <w:rPr/>
        <w:t>12 </w:t>
      </w:r>
      <w:r>
        <w:rPr>
          <w:rFonts w:ascii="华文宋体" w:eastAsia="华文宋体" w:hint="eastAsia"/>
        </w:rPr>
        <w:t>月间，上海儿童医学中心新生儿重症监护病房</w:t>
      </w:r>
    </w:p>
    <w:p>
      <w:pPr>
        <w:pStyle w:val="BodyText"/>
        <w:spacing w:before="50"/>
        <w:ind w:left="1434"/>
        <w:rPr>
          <w:rFonts w:ascii="华文宋体" w:eastAsia="华文宋体" w:hint="eastAsia"/>
        </w:rPr>
      </w:pPr>
      <w:r>
        <w:rPr>
          <w:rFonts w:ascii="华文宋体" w:eastAsia="华文宋体" w:hint="eastAsia"/>
        </w:rPr>
        <w:t>（</w:t>
      </w:r>
      <w:r>
        <w:rPr/>
        <w:t>NICU</w:t>
      </w:r>
      <w:r>
        <w:rPr>
          <w:rFonts w:ascii="华文宋体" w:eastAsia="华文宋体" w:hint="eastAsia"/>
        </w:rPr>
        <w:t>）患儿，</w:t>
      </w:r>
    </w:p>
    <w:p>
      <w:pPr>
        <w:pStyle w:val="BodyText"/>
        <w:spacing w:before="3"/>
        <w:rPr>
          <w:rFonts w:ascii="华文宋体"/>
          <w:sz w:val="36"/>
        </w:rPr>
      </w:pPr>
    </w:p>
    <w:p>
      <w:pPr>
        <w:pStyle w:val="ListParagraph"/>
        <w:numPr>
          <w:ilvl w:val="3"/>
          <w:numId w:val="5"/>
        </w:numPr>
        <w:tabs>
          <w:tab w:pos="2487" w:val="left" w:leader="none"/>
          <w:tab w:pos="2488" w:val="left" w:leader="none"/>
        </w:tabs>
        <w:spacing w:line="240" w:lineRule="auto" w:before="1" w:after="0"/>
        <w:ind w:left="2487" w:right="0" w:hanging="900"/>
        <w:jc w:val="left"/>
        <w:rPr>
          <w:rFonts w:ascii="华文宋体" w:eastAsia="华文宋体" w:hint="eastAsia"/>
          <w:sz w:val="24"/>
        </w:rPr>
      </w:pPr>
      <w:r>
        <w:rPr>
          <w:rFonts w:ascii="华文宋体" w:eastAsia="华文宋体" w:hint="eastAsia"/>
          <w:sz w:val="24"/>
        </w:rPr>
        <w:t>入选及排除标准</w:t>
      </w:r>
    </w:p>
    <w:p>
      <w:pPr>
        <w:pStyle w:val="ListParagraph"/>
        <w:numPr>
          <w:ilvl w:val="4"/>
          <w:numId w:val="5"/>
        </w:numPr>
        <w:tabs>
          <w:tab w:pos="2667" w:val="left" w:leader="none"/>
          <w:tab w:pos="2668" w:val="left" w:leader="none"/>
          <w:tab w:pos="3867" w:val="left" w:leader="none"/>
        </w:tabs>
        <w:spacing w:line="240" w:lineRule="auto" w:before="159" w:after="0"/>
        <w:ind w:left="2667" w:right="0" w:hanging="1080"/>
        <w:jc w:val="left"/>
        <w:rPr>
          <w:rFonts w:ascii="华文宋体" w:eastAsia="华文宋体" w:hint="eastAsia"/>
          <w:sz w:val="24"/>
        </w:rPr>
      </w:pPr>
      <w:r>
        <w:rPr>
          <w:rFonts w:ascii="华文黑体" w:eastAsia="华文黑体" w:hint="eastAsia"/>
          <w:b/>
          <w:sz w:val="24"/>
        </w:rPr>
        <w:t>入组标准</w:t>
        <w:tab/>
      </w:r>
      <w:r>
        <w:rPr>
          <w:rFonts w:ascii="华文宋体" w:eastAsia="华文宋体" w:hint="eastAsia"/>
          <w:sz w:val="24"/>
        </w:rPr>
        <w:t>胎龄小于 </w:t>
      </w:r>
      <w:r>
        <w:rPr>
          <w:sz w:val="24"/>
        </w:rPr>
        <w:t>34 </w:t>
      </w:r>
      <w:r>
        <w:rPr>
          <w:rFonts w:ascii="华文宋体" w:eastAsia="华文宋体" w:hint="eastAsia"/>
          <w:sz w:val="24"/>
        </w:rPr>
        <w:t>周，出生体重不低于 </w:t>
      </w:r>
      <w:r>
        <w:rPr>
          <w:sz w:val="24"/>
        </w:rPr>
        <w:t>950g </w:t>
      </w:r>
      <w:r>
        <w:rPr>
          <w:rFonts w:ascii="华文宋体" w:eastAsia="华文宋体" w:hint="eastAsia"/>
          <w:sz w:val="24"/>
        </w:rPr>
        <w:t>的住院患儿。</w:t>
      </w:r>
    </w:p>
    <w:p>
      <w:pPr>
        <w:pStyle w:val="BodyText"/>
        <w:spacing w:before="2"/>
        <w:rPr>
          <w:rFonts w:ascii="华文宋体"/>
          <w:sz w:val="34"/>
        </w:rPr>
      </w:pPr>
    </w:p>
    <w:p>
      <w:pPr>
        <w:pStyle w:val="ListParagraph"/>
        <w:numPr>
          <w:ilvl w:val="4"/>
          <w:numId w:val="5"/>
        </w:numPr>
        <w:tabs>
          <w:tab w:pos="2667" w:val="left" w:leader="none"/>
          <w:tab w:pos="2668" w:val="left" w:leader="none"/>
          <w:tab w:pos="3908" w:val="left" w:leader="none"/>
        </w:tabs>
        <w:spacing w:line="240" w:lineRule="auto" w:before="0" w:after="0"/>
        <w:ind w:left="2667" w:right="0" w:hanging="1080"/>
        <w:jc w:val="left"/>
        <w:rPr>
          <w:rFonts w:ascii="华文宋体" w:eastAsia="华文宋体" w:hint="eastAsia"/>
          <w:sz w:val="24"/>
        </w:rPr>
      </w:pPr>
      <w:r>
        <w:rPr>
          <w:rFonts w:ascii="华文黑体" w:eastAsia="华文黑体" w:hint="eastAsia"/>
          <w:b/>
          <w:spacing w:val="13"/>
          <w:sz w:val="24"/>
        </w:rPr>
        <w:t>排除标</w:t>
      </w:r>
      <w:r>
        <w:rPr>
          <w:rFonts w:ascii="华文黑体" w:eastAsia="华文黑体" w:hint="eastAsia"/>
          <w:b/>
          <w:sz w:val="24"/>
        </w:rPr>
        <w:t>准</w:t>
        <w:tab/>
      </w:r>
      <w:r>
        <w:rPr>
          <w:spacing w:val="6"/>
          <w:sz w:val="24"/>
        </w:rPr>
        <w:t>1</w:t>
      </w:r>
      <w:r>
        <w:rPr>
          <w:rFonts w:ascii="华文宋体" w:eastAsia="华文宋体" w:hint="eastAsia"/>
          <w:spacing w:val="6"/>
          <w:sz w:val="24"/>
        </w:rPr>
        <w:t>）</w:t>
      </w:r>
      <w:r>
        <w:rPr>
          <w:rFonts w:ascii="华文宋体" w:eastAsia="华文宋体" w:hint="eastAsia"/>
          <w:spacing w:val="13"/>
          <w:sz w:val="24"/>
        </w:rPr>
        <w:t>新生儿早发型败血</w:t>
      </w:r>
      <w:r>
        <w:rPr>
          <w:rFonts w:ascii="华文宋体" w:eastAsia="华文宋体" w:hint="eastAsia"/>
          <w:sz w:val="24"/>
        </w:rPr>
        <w:t>症</w:t>
      </w:r>
      <w:r>
        <w:rPr>
          <w:rFonts w:ascii="华文宋体" w:eastAsia="华文宋体" w:hint="eastAsia"/>
          <w:spacing w:val="4"/>
          <w:sz w:val="24"/>
        </w:rPr>
        <w:t>，</w:t>
      </w:r>
      <w:r>
        <w:rPr>
          <w:spacing w:val="4"/>
          <w:sz w:val="24"/>
        </w:rPr>
        <w:t>2</w:t>
      </w:r>
      <w:r>
        <w:rPr>
          <w:rFonts w:ascii="华文宋体" w:eastAsia="华文宋体" w:hint="eastAsia"/>
          <w:spacing w:val="4"/>
          <w:sz w:val="24"/>
        </w:rPr>
        <w:t>）</w:t>
      </w:r>
      <w:r>
        <w:rPr>
          <w:rFonts w:ascii="华文宋体" w:eastAsia="华文宋体" w:hint="eastAsia"/>
          <w:spacing w:val="13"/>
          <w:sz w:val="24"/>
        </w:rPr>
        <w:t>肝脏疾</w:t>
      </w:r>
      <w:r>
        <w:rPr>
          <w:rFonts w:ascii="华文宋体" w:eastAsia="华文宋体" w:hint="eastAsia"/>
          <w:sz w:val="24"/>
        </w:rPr>
        <w:t>病</w:t>
      </w:r>
      <w:r>
        <w:rPr>
          <w:rFonts w:ascii="华文宋体" w:eastAsia="华文宋体" w:hint="eastAsia"/>
          <w:spacing w:val="4"/>
          <w:sz w:val="24"/>
        </w:rPr>
        <w:t>，</w:t>
      </w:r>
      <w:r>
        <w:rPr>
          <w:spacing w:val="4"/>
          <w:sz w:val="24"/>
        </w:rPr>
        <w:t>3</w:t>
      </w:r>
      <w:r>
        <w:rPr>
          <w:rFonts w:ascii="华文宋体" w:eastAsia="华文宋体" w:hint="eastAsia"/>
          <w:spacing w:val="4"/>
          <w:sz w:val="24"/>
        </w:rPr>
        <w:t>）</w:t>
      </w:r>
      <w:r>
        <w:rPr>
          <w:rFonts w:ascii="华文宋体" w:eastAsia="华文宋体" w:hint="eastAsia"/>
          <w:spacing w:val="13"/>
          <w:sz w:val="24"/>
        </w:rPr>
        <w:t>肾功能损</w:t>
      </w:r>
      <w:r>
        <w:rPr>
          <w:rFonts w:ascii="华文宋体" w:eastAsia="华文宋体" w:hint="eastAsia"/>
          <w:sz w:val="24"/>
        </w:rPr>
        <w:t>害</w:t>
      </w:r>
    </w:p>
    <w:p>
      <w:pPr>
        <w:pStyle w:val="BodyText"/>
        <w:spacing w:line="276" w:lineRule="auto" w:before="35"/>
        <w:ind w:left="1587" w:right="1684" w:hanging="153"/>
        <w:rPr>
          <w:rFonts w:ascii="华文宋体" w:eastAsia="华文宋体" w:hint="eastAsia"/>
        </w:rPr>
      </w:pPr>
      <w:r>
        <w:rPr>
          <w:rFonts w:ascii="华文宋体" w:eastAsia="华文宋体" w:hint="eastAsia"/>
        </w:rPr>
        <w:t>（</w:t>
      </w:r>
      <w:r>
        <w:rPr/>
        <w:t>Cr&gt;88M</w:t>
      </w:r>
      <w:r>
        <w:rPr>
          <w:rFonts w:ascii="华文宋体" w:eastAsia="华文宋体" w:hint="eastAsia"/>
        </w:rPr>
        <w:t>），</w:t>
      </w:r>
      <w:r>
        <w:rPr/>
        <w:t>4</w:t>
      </w:r>
      <w:r>
        <w:rPr>
          <w:rFonts w:ascii="华文宋体" w:eastAsia="华文宋体" w:hint="eastAsia"/>
        </w:rPr>
        <w:t>）存在先天肠道发育异常，</w:t>
      </w:r>
      <w:r>
        <w:rPr/>
        <w:t>5</w:t>
      </w:r>
      <w:r>
        <w:rPr>
          <w:rFonts w:ascii="华文宋体" w:eastAsia="华文宋体" w:hint="eastAsia"/>
        </w:rPr>
        <w:t>）需要进行大型胸部或腹部手术（男性包皮环切术或动脉导管结扎除外），</w:t>
      </w:r>
      <w:r>
        <w:rPr/>
        <w:t>6</w:t>
      </w:r>
      <w:r>
        <w:rPr>
          <w:rFonts w:ascii="华文宋体" w:eastAsia="华文宋体" w:hint="eastAsia"/>
        </w:rPr>
        <w:t>）预计使用肠外营养（</w:t>
      </w:r>
      <w:r>
        <w:rPr/>
        <w:t>Parental Nutrition</w:t>
      </w:r>
      <w:r>
        <w:rPr>
          <w:rFonts w:ascii="华文宋体" w:eastAsia="华文宋体" w:hint="eastAsia"/>
        </w:rPr>
        <w:t>，</w:t>
      </w:r>
    </w:p>
    <w:p>
      <w:pPr>
        <w:spacing w:after="0" w:line="276" w:lineRule="auto"/>
        <w:rPr>
          <w:rFonts w:ascii="华文宋体" w:eastAsia="华文宋体" w:hint="eastAsia"/>
        </w:rPr>
        <w:sectPr>
          <w:headerReference w:type="even" r:id="rId31"/>
          <w:headerReference w:type="default" r:id="rId32"/>
          <w:pgSz w:w="11910" w:h="16840"/>
          <w:pgMar w:header="1720" w:footer="1306" w:top="1980" w:bottom="1500" w:left="0" w:right="0"/>
        </w:sectPr>
      </w:pPr>
    </w:p>
    <w:p>
      <w:pPr>
        <w:pStyle w:val="BodyText"/>
        <w:spacing w:before="7"/>
        <w:rPr>
          <w:rFonts w:ascii="华文宋体"/>
          <w:sz w:val="22"/>
        </w:rPr>
      </w:pPr>
    </w:p>
    <w:p>
      <w:pPr>
        <w:pStyle w:val="BodyText"/>
        <w:spacing w:line="276" w:lineRule="auto" w:before="96"/>
        <w:ind w:left="1870" w:right="1394"/>
        <w:rPr>
          <w:rFonts w:ascii="华文宋体" w:eastAsia="华文宋体" w:hint="eastAsia"/>
        </w:rPr>
      </w:pPr>
      <w:r>
        <w:rPr/>
        <w:t>PN</w:t>
      </w:r>
      <w:r>
        <w:rPr>
          <w:rFonts w:ascii="华文宋体" w:eastAsia="华文宋体" w:hint="eastAsia"/>
        </w:rPr>
        <w:t>）支持供应超过 </w:t>
      </w:r>
      <w:r>
        <w:rPr/>
        <w:t>50</w:t>
      </w:r>
      <w:r>
        <w:rPr>
          <w:rFonts w:ascii="华文宋体" w:eastAsia="华文宋体" w:hint="eastAsia"/>
        </w:rPr>
        <w:t>％的每日卡路里摄入量，且时间超过 </w:t>
      </w:r>
      <w:r>
        <w:rPr/>
        <w:t>4 </w:t>
      </w:r>
      <w:r>
        <w:rPr>
          <w:rFonts w:ascii="华文宋体" w:eastAsia="华文宋体" w:hint="eastAsia"/>
        </w:rPr>
        <w:t>天，</w:t>
      </w:r>
      <w:r>
        <w:rPr/>
        <w:t>7</w:t>
      </w:r>
      <w:r>
        <w:rPr>
          <w:rFonts w:ascii="华文宋体" w:eastAsia="华文宋体" w:hint="eastAsia"/>
        </w:rPr>
        <w:t>）静脉注射抗生素（除头孢噻肟、哌拉西他唑和甲硝唑），</w:t>
      </w:r>
      <w:r>
        <w:rPr/>
        <w:t>8</w:t>
      </w:r>
      <w:r>
        <w:rPr>
          <w:rFonts w:ascii="华文宋体" w:eastAsia="华文宋体" w:hint="eastAsia"/>
        </w:rPr>
        <w:t>）有口服抗生素史，</w:t>
      </w:r>
      <w:r>
        <w:rPr/>
        <w:t>9</w:t>
      </w:r>
      <w:r>
        <w:rPr>
          <w:rFonts w:ascii="华文宋体" w:eastAsia="华文宋体" w:hint="eastAsia"/>
        </w:rPr>
        <w:t>）有血便史， </w:t>
      </w:r>
      <w:r>
        <w:rPr/>
        <w:t>10</w:t>
      </w:r>
      <w:r>
        <w:rPr>
          <w:rFonts w:ascii="华文宋体" w:eastAsia="华文宋体" w:hint="eastAsia"/>
        </w:rPr>
        <w:t>）日龄大于五天者。</w:t>
      </w:r>
    </w:p>
    <w:p>
      <w:pPr>
        <w:pStyle w:val="BodyText"/>
        <w:spacing w:before="6"/>
        <w:rPr>
          <w:rFonts w:ascii="华文宋体"/>
          <w:sz w:val="29"/>
        </w:rPr>
      </w:pPr>
    </w:p>
    <w:p>
      <w:pPr>
        <w:pStyle w:val="ListParagraph"/>
        <w:numPr>
          <w:ilvl w:val="2"/>
          <w:numId w:val="6"/>
        </w:numPr>
        <w:tabs>
          <w:tab w:pos="2590" w:val="left" w:leader="none"/>
          <w:tab w:pos="2591" w:val="left" w:leader="none"/>
        </w:tabs>
        <w:spacing w:line="240" w:lineRule="auto" w:before="1" w:after="0"/>
        <w:ind w:left="2590" w:right="0" w:hanging="720"/>
        <w:jc w:val="left"/>
        <w:rPr>
          <w:rFonts w:ascii="华文宋体" w:eastAsia="华文宋体" w:hint="eastAsia"/>
          <w:sz w:val="24"/>
        </w:rPr>
      </w:pPr>
      <w:bookmarkStart w:name="_bookmark16" w:id="35"/>
      <w:bookmarkEnd w:id="35"/>
      <w:r>
        <w:rPr/>
      </w:r>
      <w:bookmarkStart w:name="_bookmark16" w:id="36"/>
      <w:bookmarkEnd w:id="36"/>
      <w:r>
        <w:rPr>
          <w:rFonts w:ascii="华文宋体" w:eastAsia="华文宋体" w:hint="eastAsia"/>
          <w:sz w:val="24"/>
        </w:rPr>
        <w:t>诊断标准</w:t>
      </w:r>
    </w:p>
    <w:p>
      <w:pPr>
        <w:pStyle w:val="BodyText"/>
        <w:spacing w:line="309" w:lineRule="auto" w:before="158"/>
        <w:ind w:left="1870" w:right="1585" w:firstLine="480"/>
        <w:rPr>
          <w:rFonts w:ascii="华文宋体" w:eastAsia="华文宋体" w:hint="eastAsia"/>
        </w:rPr>
      </w:pPr>
      <w:r>
        <w:rPr>
          <w:rFonts w:ascii="华文宋体" w:eastAsia="华文宋体" w:hint="eastAsia"/>
        </w:rPr>
        <w:t>关注每名患儿入院后的健康情况，评估并记录一般情况全身，腹部平片报告结果等，观察其是否发生 </w:t>
      </w:r>
      <w:r>
        <w:rPr/>
        <w:t>NEC</w:t>
      </w:r>
      <w:r>
        <w:rPr>
          <w:rFonts w:ascii="华文宋体" w:eastAsia="华文宋体" w:hint="eastAsia"/>
        </w:rPr>
        <w:t>（</w:t>
      </w:r>
      <w:r>
        <w:rPr/>
        <w:t>II </w:t>
      </w:r>
      <w:r>
        <w:rPr>
          <w:rFonts w:ascii="华文宋体" w:eastAsia="华文宋体" w:hint="eastAsia"/>
        </w:rPr>
        <w:t>期和 </w:t>
      </w:r>
      <w:r>
        <w:rPr/>
        <w:t>III </w:t>
      </w:r>
      <w:r>
        <w:rPr>
          <w:rFonts w:ascii="华文宋体" w:eastAsia="华文宋体" w:hint="eastAsia"/>
        </w:rPr>
        <w:t>期）或 </w:t>
      </w:r>
      <w:r>
        <w:rPr/>
        <w:t>LOS</w:t>
      </w:r>
      <w:r>
        <w:rPr>
          <w:rFonts w:ascii="华文宋体" w:eastAsia="华文宋体" w:hint="eastAsia"/>
        </w:rPr>
        <w:t>。</w:t>
      </w:r>
    </w:p>
    <w:p>
      <w:pPr>
        <w:pStyle w:val="BodyText"/>
        <w:spacing w:line="281" w:lineRule="exact"/>
        <w:ind w:left="2350"/>
        <w:rPr>
          <w:rFonts w:ascii="华文宋体" w:hAnsi="华文宋体" w:eastAsia="华文宋体" w:hint="eastAsia"/>
        </w:rPr>
      </w:pPr>
      <w:r>
        <w:rPr>
          <w:rFonts w:ascii="华文宋体" w:hAnsi="华文宋体" w:eastAsia="华文宋体" w:hint="eastAsia"/>
          <w:spacing w:val="6"/>
        </w:rPr>
        <w:t>坏死性小肠结肠炎</w:t>
      </w:r>
      <w:r>
        <w:rPr/>
        <w:t>NEC</w:t>
      </w:r>
      <w:r>
        <w:rPr>
          <w:spacing w:val="-7"/>
        </w:rPr>
        <w:t> </w:t>
      </w:r>
      <w:r>
        <w:rPr>
          <w:rFonts w:ascii="华文宋体" w:hAnsi="华文宋体" w:eastAsia="华文宋体" w:hint="eastAsia"/>
          <w:spacing w:val="5"/>
        </w:rPr>
        <w:t>诊断和分级根据“改良</w:t>
      </w:r>
      <w:r>
        <w:rPr/>
        <w:t>Bell</w:t>
      </w:r>
      <w:r>
        <w:rPr>
          <w:spacing w:val="-7"/>
        </w:rPr>
        <w:t> </w:t>
      </w:r>
      <w:r>
        <w:rPr>
          <w:rFonts w:ascii="华文宋体" w:hAnsi="华文宋体" w:eastAsia="华文宋体" w:hint="eastAsia"/>
          <w:spacing w:val="-8"/>
        </w:rPr>
        <w:t>分级标准</w:t>
      </w:r>
      <w:r>
        <w:rPr>
          <w:rFonts w:ascii="华文宋体" w:hAnsi="华文宋体" w:eastAsia="华文宋体" w:hint="eastAsia"/>
          <w:spacing w:val="-1"/>
        </w:rPr>
        <w:t>（</w:t>
      </w:r>
      <w:r>
        <w:rPr/>
        <w:t>24</w:t>
      </w:r>
      <w:r>
        <w:rPr>
          <w:rFonts w:ascii="华文宋体" w:hAnsi="华文宋体" w:eastAsia="华文宋体" w:hint="eastAsia"/>
          <w:spacing w:val="-101"/>
        </w:rPr>
        <w:t>）</w:t>
      </w:r>
      <w:r>
        <w:rPr>
          <w:rFonts w:ascii="华文宋体" w:hAnsi="华文宋体" w:eastAsia="华文宋体" w:hint="eastAsia"/>
          <w:spacing w:val="-45"/>
        </w:rPr>
        <w:t>”：</w:t>
      </w:r>
      <w:r>
        <w:rPr/>
        <w:t>II</w:t>
      </w:r>
      <w:r>
        <w:rPr>
          <w:spacing w:val="-7"/>
        </w:rPr>
        <w:t> </w:t>
      </w:r>
      <w:r>
        <w:rPr>
          <w:rFonts w:ascii="华文宋体" w:hAnsi="华文宋体" w:eastAsia="华文宋体" w:hint="eastAsia"/>
          <w:spacing w:val="-11"/>
        </w:rPr>
        <w:t>期，伴</w:t>
      </w:r>
    </w:p>
    <w:p>
      <w:pPr>
        <w:pStyle w:val="BodyText"/>
        <w:spacing w:line="276" w:lineRule="auto" w:before="50"/>
        <w:ind w:left="1870" w:right="1505"/>
        <w:rPr>
          <w:rFonts w:ascii="华文宋体" w:eastAsia="华文宋体" w:hint="eastAsia"/>
        </w:rPr>
      </w:pPr>
      <w:r>
        <w:rPr>
          <w:rFonts w:ascii="华文宋体" w:eastAsia="华文宋体" w:hint="eastAsia"/>
        </w:rPr>
        <w:t>有放射性肠扩张，肠梗阻，肠道积气和</w:t>
      </w:r>
      <w:r>
        <w:rPr/>
        <w:t>/</w:t>
      </w:r>
      <w:r>
        <w:rPr>
          <w:rFonts w:ascii="华文宋体" w:eastAsia="华文宋体" w:hint="eastAsia"/>
        </w:rPr>
        <w:t>或腹部压痛，和</w:t>
      </w:r>
      <w:r>
        <w:rPr/>
        <w:t>/</w:t>
      </w:r>
      <w:r>
        <w:rPr>
          <w:rFonts w:ascii="华文宋体" w:eastAsia="华文宋体" w:hint="eastAsia"/>
        </w:rPr>
        <w:t>或轻度代谢性酸中毒，肠鸣音减弱，血小板减少症。</w:t>
      </w:r>
    </w:p>
    <w:p>
      <w:pPr>
        <w:pStyle w:val="BodyText"/>
        <w:spacing w:line="276" w:lineRule="auto" w:before="42"/>
        <w:ind w:left="1870" w:right="1585" w:firstLine="480"/>
        <w:jc w:val="both"/>
        <w:rPr>
          <w:rFonts w:ascii="华文宋体" w:eastAsia="华文宋体" w:hint="eastAsia"/>
        </w:rPr>
      </w:pPr>
      <w:r>
        <w:rPr>
          <w:rFonts w:ascii="华文宋体" w:eastAsia="华文宋体" w:hint="eastAsia"/>
          <w:spacing w:val="1"/>
        </w:rPr>
        <w:t>迟发型败血症 </w:t>
      </w:r>
      <w:r>
        <w:rPr/>
        <w:t>LOS </w:t>
      </w:r>
      <w:r>
        <w:rPr>
          <w:rFonts w:ascii="华文宋体" w:eastAsia="华文宋体" w:hint="eastAsia"/>
          <w:spacing w:val="1"/>
        </w:rPr>
        <w:t>确诊标准：如果患儿在出生后 </w:t>
      </w:r>
      <w:r>
        <w:rPr/>
        <w:t>72 </w:t>
      </w:r>
      <w:r>
        <w:rPr>
          <w:rFonts w:ascii="华文宋体" w:eastAsia="华文宋体" w:hint="eastAsia"/>
        </w:rPr>
        <w:t>小时后，由至少两位新生儿科医生独立检查确认脓毒症体征</w:t>
      </w:r>
      <w:r>
        <w:rPr/>
        <w:t>/</w:t>
      </w:r>
      <w:r>
        <w:rPr>
          <w:rFonts w:ascii="华文宋体" w:eastAsia="华文宋体" w:hint="eastAsia"/>
          <w:spacing w:val="-6"/>
        </w:rPr>
        <w:t>症状，血培养或其他体液培养阳性或可疑阳</w:t>
      </w:r>
      <w:r>
        <w:rPr>
          <w:rFonts w:ascii="华文宋体" w:eastAsia="华文宋体" w:hint="eastAsia"/>
        </w:rPr>
        <w:t>性，并接受过高级别抗生素治疗（例：美罗培南等</w:t>
      </w:r>
      <w:r>
        <w:rPr>
          <w:rFonts w:ascii="华文宋体" w:eastAsia="华文宋体" w:hint="eastAsia"/>
          <w:spacing w:val="-120"/>
        </w:rPr>
        <w:t>）</w:t>
      </w:r>
      <w:r>
        <w:rPr>
          <w:rFonts w:ascii="华文宋体" w:eastAsia="华文宋体" w:hint="eastAsia"/>
          <w:spacing w:val="-1"/>
        </w:rPr>
        <w:t>，则诊断为 </w:t>
      </w:r>
      <w:r>
        <w:rPr/>
        <w:t>LOS</w:t>
      </w:r>
      <w:r>
        <w:rPr>
          <w:rFonts w:ascii="华文宋体" w:eastAsia="华文宋体" w:hint="eastAsia"/>
        </w:rPr>
        <w:t>。</w:t>
      </w:r>
    </w:p>
    <w:p>
      <w:pPr>
        <w:pStyle w:val="BodyText"/>
        <w:spacing w:before="6"/>
        <w:ind w:left="2350"/>
        <w:rPr>
          <w:rFonts w:ascii="华文宋体" w:eastAsia="华文宋体" w:hint="eastAsia"/>
        </w:rPr>
      </w:pPr>
      <w:r>
        <w:rPr>
          <w:rFonts w:ascii="华文宋体" w:eastAsia="华文宋体" w:hint="eastAsia"/>
        </w:rPr>
        <w:t>无感染性并发症或败血症、</w:t>
      </w:r>
      <w:r>
        <w:rPr/>
        <w:t>NEC </w:t>
      </w:r>
      <w:r>
        <w:rPr>
          <w:rFonts w:ascii="华文宋体" w:eastAsia="华文宋体" w:hint="eastAsia"/>
        </w:rPr>
        <w:t>的患儿为对照组。</w:t>
      </w:r>
    </w:p>
    <w:p>
      <w:pPr>
        <w:pStyle w:val="BodyText"/>
        <w:spacing w:before="2"/>
        <w:rPr>
          <w:rFonts w:ascii="华文宋体"/>
          <w:sz w:val="33"/>
        </w:rPr>
      </w:pPr>
    </w:p>
    <w:p>
      <w:pPr>
        <w:pStyle w:val="ListParagraph"/>
        <w:numPr>
          <w:ilvl w:val="2"/>
          <w:numId w:val="6"/>
        </w:numPr>
        <w:tabs>
          <w:tab w:pos="2590" w:val="left" w:leader="none"/>
          <w:tab w:pos="2591" w:val="left" w:leader="none"/>
        </w:tabs>
        <w:spacing w:line="240" w:lineRule="auto" w:before="0" w:after="0"/>
        <w:ind w:left="2590" w:right="0" w:hanging="720"/>
        <w:jc w:val="left"/>
        <w:rPr>
          <w:rFonts w:ascii="华文宋体" w:eastAsia="华文宋体" w:hint="eastAsia"/>
          <w:sz w:val="24"/>
        </w:rPr>
      </w:pPr>
      <w:bookmarkStart w:name="_bookmark17" w:id="37"/>
      <w:bookmarkEnd w:id="37"/>
      <w:r>
        <w:rPr/>
      </w:r>
      <w:bookmarkStart w:name="_bookmark17" w:id="38"/>
      <w:bookmarkEnd w:id="38"/>
      <w:r>
        <w:rPr>
          <w:rFonts w:ascii="华文宋体" w:eastAsia="华文宋体" w:hint="eastAsia"/>
          <w:sz w:val="24"/>
        </w:rPr>
        <w:t>主要实验室试剂及仪器</w:t>
      </w:r>
    </w:p>
    <w:p>
      <w:pPr>
        <w:pStyle w:val="ListParagraph"/>
        <w:numPr>
          <w:ilvl w:val="3"/>
          <w:numId w:val="6"/>
        </w:numPr>
        <w:tabs>
          <w:tab w:pos="2770" w:val="left" w:leader="none"/>
          <w:tab w:pos="2771" w:val="left" w:leader="none"/>
        </w:tabs>
        <w:spacing w:line="240" w:lineRule="auto" w:before="158" w:after="0"/>
        <w:ind w:left="2770" w:right="0" w:hanging="900"/>
        <w:jc w:val="left"/>
        <w:rPr>
          <w:rFonts w:ascii="华文宋体" w:eastAsia="华文宋体" w:hint="eastAsia"/>
          <w:sz w:val="24"/>
        </w:rPr>
      </w:pPr>
      <w:r>
        <w:rPr>
          <w:rFonts w:ascii="华文宋体" w:eastAsia="华文宋体" w:hint="eastAsia"/>
          <w:sz w:val="24"/>
        </w:rPr>
        <w:t>试剂与材料</w:t>
      </w:r>
    </w:p>
    <w:p>
      <w:pPr>
        <w:pStyle w:val="ListParagraph"/>
        <w:numPr>
          <w:ilvl w:val="4"/>
          <w:numId w:val="6"/>
        </w:numPr>
        <w:tabs>
          <w:tab w:pos="2651" w:val="left" w:leader="none"/>
        </w:tabs>
        <w:spacing w:line="240" w:lineRule="auto" w:before="156" w:after="0"/>
        <w:ind w:left="2650" w:right="0" w:hanging="300"/>
        <w:jc w:val="left"/>
        <w:rPr>
          <w:rFonts w:ascii="华文宋体" w:hAnsi="华文宋体" w:eastAsia="华文宋体" w:hint="eastAsia"/>
          <w:sz w:val="24"/>
        </w:rPr>
      </w:pPr>
      <w:r>
        <w:rPr>
          <w:spacing w:val="-3"/>
          <w:sz w:val="24"/>
        </w:rPr>
        <w:t>PowerSoil</w:t>
      </w:r>
      <w:r>
        <w:rPr>
          <w:spacing w:val="-3"/>
          <w:position w:val="9"/>
          <w:sz w:val="16"/>
        </w:rPr>
        <w:t>®</w:t>
      </w:r>
      <w:r>
        <w:rPr>
          <w:spacing w:val="29"/>
          <w:position w:val="9"/>
          <w:sz w:val="16"/>
        </w:rPr>
        <w:t> </w:t>
      </w:r>
      <w:r>
        <w:rPr>
          <w:spacing w:val="-3"/>
          <w:sz w:val="24"/>
        </w:rPr>
        <w:t>DNA</w:t>
      </w:r>
      <w:r>
        <w:rPr>
          <w:spacing w:val="-1"/>
          <w:sz w:val="24"/>
        </w:rPr>
        <w:t> </w:t>
      </w:r>
      <w:r>
        <w:rPr>
          <w:sz w:val="24"/>
        </w:rPr>
        <w:t>Isolation Kit</w:t>
      </w:r>
      <w:r>
        <w:rPr>
          <w:rFonts w:ascii="华文宋体" w:hAnsi="华文宋体" w:eastAsia="华文宋体" w:hint="eastAsia"/>
          <w:sz w:val="24"/>
        </w:rPr>
        <w:t>：美国 </w:t>
      </w:r>
      <w:r>
        <w:rPr>
          <w:sz w:val="24"/>
        </w:rPr>
        <w:t>MoBio </w:t>
      </w:r>
      <w:r>
        <w:rPr>
          <w:rFonts w:ascii="华文宋体" w:hAnsi="华文宋体" w:eastAsia="华文宋体" w:hint="eastAsia"/>
          <w:sz w:val="24"/>
        </w:rPr>
        <w:t>公司</w:t>
      </w:r>
    </w:p>
    <w:p>
      <w:pPr>
        <w:pStyle w:val="ListParagraph"/>
        <w:numPr>
          <w:ilvl w:val="4"/>
          <w:numId w:val="6"/>
        </w:numPr>
        <w:tabs>
          <w:tab w:pos="2651" w:val="left" w:leader="none"/>
        </w:tabs>
        <w:spacing w:line="240" w:lineRule="auto" w:before="50" w:after="0"/>
        <w:ind w:left="2650" w:right="0" w:hanging="300"/>
        <w:jc w:val="left"/>
        <w:rPr>
          <w:rFonts w:ascii="华文宋体" w:eastAsia="华文宋体" w:hint="eastAsia"/>
          <w:sz w:val="24"/>
        </w:rPr>
      </w:pPr>
      <w:r>
        <w:rPr>
          <w:sz w:val="24"/>
        </w:rPr>
        <w:t>AxyPrepDNA</w:t>
      </w:r>
      <w:r>
        <w:rPr>
          <w:spacing w:val="-1"/>
          <w:sz w:val="24"/>
        </w:rPr>
        <w:t> </w:t>
      </w:r>
      <w:r>
        <w:rPr>
          <w:rFonts w:ascii="华文宋体" w:eastAsia="华文宋体" w:hint="eastAsia"/>
          <w:spacing w:val="-1"/>
          <w:sz w:val="24"/>
        </w:rPr>
        <w:t>凝胶回收试剂盒：</w:t>
      </w:r>
      <w:r>
        <w:rPr>
          <w:spacing w:val="-3"/>
          <w:sz w:val="24"/>
        </w:rPr>
        <w:t>Axygen</w:t>
      </w:r>
      <w:r>
        <w:rPr>
          <w:sz w:val="24"/>
        </w:rPr>
        <w:t> </w:t>
      </w:r>
      <w:r>
        <w:rPr>
          <w:rFonts w:ascii="华文宋体" w:eastAsia="华文宋体" w:hint="eastAsia"/>
          <w:sz w:val="24"/>
        </w:rPr>
        <w:t>爱思进生物技术（杭州）公司</w:t>
      </w:r>
    </w:p>
    <w:p>
      <w:pPr>
        <w:pStyle w:val="ListParagraph"/>
        <w:numPr>
          <w:ilvl w:val="4"/>
          <w:numId w:val="6"/>
        </w:numPr>
        <w:tabs>
          <w:tab w:pos="2651" w:val="left" w:leader="none"/>
        </w:tabs>
        <w:spacing w:line="240" w:lineRule="auto" w:before="49" w:after="0"/>
        <w:ind w:left="2650" w:right="0" w:hanging="300"/>
        <w:jc w:val="left"/>
        <w:rPr>
          <w:rFonts w:ascii="华文宋体" w:eastAsia="华文宋体" w:hint="eastAsia"/>
          <w:sz w:val="24"/>
        </w:rPr>
      </w:pPr>
      <w:r>
        <w:rPr>
          <w:sz w:val="24"/>
        </w:rPr>
        <w:t>TruSeq</w:t>
      </w:r>
      <w:r>
        <w:rPr>
          <w:position w:val="9"/>
          <w:sz w:val="16"/>
        </w:rPr>
        <w:t>TM </w:t>
      </w:r>
      <w:r>
        <w:rPr>
          <w:spacing w:val="-3"/>
          <w:sz w:val="24"/>
        </w:rPr>
        <w:t>DNA </w:t>
      </w:r>
      <w:r>
        <w:rPr>
          <w:sz w:val="24"/>
        </w:rPr>
        <w:t>Sample Prep Kit</w:t>
      </w:r>
      <w:r>
        <w:rPr>
          <w:rFonts w:ascii="华文宋体" w:eastAsia="华文宋体" w:hint="eastAsia"/>
          <w:sz w:val="24"/>
        </w:rPr>
        <w:t>：</w:t>
      </w:r>
      <w:r>
        <w:rPr>
          <w:sz w:val="24"/>
        </w:rPr>
        <w:t>Illumina</w:t>
      </w:r>
      <w:r>
        <w:rPr>
          <w:spacing w:val="-30"/>
          <w:sz w:val="24"/>
        </w:rPr>
        <w:t> </w:t>
      </w:r>
      <w:r>
        <w:rPr>
          <w:rFonts w:ascii="华文宋体" w:eastAsia="华文宋体" w:hint="eastAsia"/>
          <w:sz w:val="24"/>
        </w:rPr>
        <w:t>中 国</w:t>
      </w:r>
    </w:p>
    <w:p>
      <w:pPr>
        <w:pStyle w:val="ListParagraph"/>
        <w:numPr>
          <w:ilvl w:val="4"/>
          <w:numId w:val="6"/>
        </w:numPr>
        <w:tabs>
          <w:tab w:pos="2651" w:val="left" w:leader="none"/>
        </w:tabs>
        <w:spacing w:line="240" w:lineRule="auto" w:before="49" w:after="0"/>
        <w:ind w:left="2650" w:right="0" w:hanging="300"/>
        <w:jc w:val="left"/>
        <w:rPr>
          <w:rFonts w:ascii="华文宋体" w:eastAsia="华文宋体" w:hint="eastAsia"/>
          <w:sz w:val="24"/>
        </w:rPr>
      </w:pPr>
      <w:r>
        <w:rPr>
          <w:rFonts w:ascii="华文宋体" w:eastAsia="华文宋体" w:hint="eastAsia"/>
          <w:sz w:val="24"/>
        </w:rPr>
        <w:t>纸质冻存管盒：江苏省中瑞实验器材经营部</w:t>
      </w:r>
    </w:p>
    <w:p>
      <w:pPr>
        <w:pStyle w:val="ListParagraph"/>
        <w:numPr>
          <w:ilvl w:val="4"/>
          <w:numId w:val="6"/>
        </w:numPr>
        <w:tabs>
          <w:tab w:pos="2651" w:val="left" w:leader="none"/>
        </w:tabs>
        <w:spacing w:line="240" w:lineRule="auto" w:before="50" w:after="0"/>
        <w:ind w:left="2650" w:right="0" w:hanging="300"/>
        <w:jc w:val="left"/>
        <w:rPr>
          <w:rFonts w:ascii="华文宋体" w:eastAsia="华文宋体" w:hint="eastAsia"/>
          <w:sz w:val="24"/>
        </w:rPr>
      </w:pPr>
      <w:r>
        <w:rPr>
          <w:rFonts w:ascii="华文宋体" w:eastAsia="华文宋体" w:hint="eastAsia"/>
          <w:sz w:val="24"/>
        </w:rPr>
        <w:t>冻存管（规格 </w:t>
      </w:r>
      <w:r>
        <w:rPr>
          <w:sz w:val="24"/>
        </w:rPr>
        <w:t>1.8ml</w:t>
      </w:r>
      <w:r>
        <w:rPr>
          <w:rFonts w:ascii="华文宋体" w:eastAsia="华文宋体" w:hint="eastAsia"/>
          <w:spacing w:val="-120"/>
          <w:sz w:val="24"/>
        </w:rPr>
        <w:t>）</w:t>
      </w:r>
      <w:r>
        <w:rPr>
          <w:rFonts w:ascii="华文宋体" w:eastAsia="华文宋体" w:hint="eastAsia"/>
          <w:sz w:val="24"/>
        </w:rPr>
        <w:t>：江苏省中瑞实验器材经营部</w:t>
      </w:r>
    </w:p>
    <w:p>
      <w:pPr>
        <w:pStyle w:val="ListParagraph"/>
        <w:numPr>
          <w:ilvl w:val="4"/>
          <w:numId w:val="6"/>
        </w:numPr>
        <w:tabs>
          <w:tab w:pos="2651" w:val="left" w:leader="none"/>
        </w:tabs>
        <w:spacing w:line="240" w:lineRule="auto" w:before="50" w:after="0"/>
        <w:ind w:left="2650" w:right="0" w:hanging="300"/>
        <w:jc w:val="left"/>
        <w:rPr>
          <w:rFonts w:ascii="华文宋体" w:eastAsia="华文宋体" w:hint="eastAsia"/>
          <w:sz w:val="24"/>
        </w:rPr>
      </w:pPr>
      <w:r>
        <w:rPr>
          <w:rFonts w:ascii="华文宋体" w:eastAsia="华文宋体" w:hint="eastAsia"/>
          <w:sz w:val="24"/>
        </w:rPr>
        <w:t>无菌塑料铲子：江苏省中瑞实验器材经营部</w:t>
      </w:r>
    </w:p>
    <w:p>
      <w:pPr>
        <w:pStyle w:val="ListParagraph"/>
        <w:numPr>
          <w:ilvl w:val="4"/>
          <w:numId w:val="6"/>
        </w:numPr>
        <w:tabs>
          <w:tab w:pos="2651" w:val="left" w:leader="none"/>
        </w:tabs>
        <w:spacing w:line="240" w:lineRule="auto" w:before="50" w:after="0"/>
        <w:ind w:left="2650" w:right="0" w:hanging="300"/>
        <w:jc w:val="left"/>
        <w:rPr>
          <w:rFonts w:ascii="华文宋体" w:eastAsia="华文宋体" w:hint="eastAsia"/>
          <w:sz w:val="24"/>
        </w:rPr>
      </w:pPr>
      <w:r>
        <w:rPr>
          <w:rFonts w:ascii="华文宋体" w:eastAsia="华文宋体" w:hint="eastAsia"/>
          <w:sz w:val="24"/>
        </w:rPr>
        <w:t>干冰：上海京日实业有限公司</w:t>
      </w:r>
    </w:p>
    <w:p>
      <w:pPr>
        <w:pStyle w:val="BodyText"/>
        <w:spacing w:before="2"/>
        <w:rPr>
          <w:rFonts w:ascii="华文宋体"/>
          <w:sz w:val="33"/>
        </w:rPr>
      </w:pPr>
    </w:p>
    <w:p>
      <w:pPr>
        <w:pStyle w:val="ListParagraph"/>
        <w:numPr>
          <w:ilvl w:val="3"/>
          <w:numId w:val="6"/>
        </w:numPr>
        <w:tabs>
          <w:tab w:pos="2770" w:val="left" w:leader="none"/>
          <w:tab w:pos="2771" w:val="left" w:leader="none"/>
        </w:tabs>
        <w:spacing w:line="240" w:lineRule="auto" w:before="1" w:after="0"/>
        <w:ind w:left="2770" w:right="0" w:hanging="900"/>
        <w:jc w:val="left"/>
        <w:rPr>
          <w:rFonts w:ascii="华文宋体" w:eastAsia="华文宋体" w:hint="eastAsia"/>
          <w:sz w:val="24"/>
        </w:rPr>
      </w:pPr>
      <w:r>
        <w:rPr>
          <w:rFonts w:ascii="华文宋体" w:eastAsia="华文宋体" w:hint="eastAsia"/>
          <w:sz w:val="24"/>
        </w:rPr>
        <w:t>仪器</w:t>
      </w:r>
    </w:p>
    <w:p>
      <w:pPr>
        <w:pStyle w:val="ListParagraph"/>
        <w:numPr>
          <w:ilvl w:val="4"/>
          <w:numId w:val="6"/>
        </w:numPr>
        <w:tabs>
          <w:tab w:pos="2651" w:val="left" w:leader="none"/>
        </w:tabs>
        <w:spacing w:line="276" w:lineRule="auto" w:before="158" w:after="0"/>
        <w:ind w:left="2650" w:right="1585" w:hanging="300"/>
        <w:jc w:val="left"/>
        <w:rPr>
          <w:rFonts w:ascii="华文宋体" w:eastAsia="华文宋体" w:hint="eastAsia"/>
          <w:sz w:val="24"/>
        </w:rPr>
      </w:pPr>
      <w:r>
        <w:rPr>
          <w:sz w:val="24"/>
        </w:rPr>
        <w:t>-80</w:t>
      </w:r>
      <w:r>
        <w:rPr>
          <w:rFonts w:ascii="华文宋体" w:eastAsia="华文宋体" w:hint="eastAsia"/>
          <w:spacing w:val="-5"/>
          <w:sz w:val="24"/>
        </w:rPr>
        <w:t>实验室冰箱</w:t>
      </w:r>
      <w:r>
        <w:rPr>
          <w:rFonts w:ascii="华文宋体" w:eastAsia="华文宋体" w:hint="eastAsia"/>
          <w:sz w:val="24"/>
        </w:rPr>
        <w:t>（超低温冰箱</w:t>
      </w:r>
      <w:r>
        <w:rPr>
          <w:rFonts w:ascii="华文宋体" w:eastAsia="华文宋体" w:hint="eastAsia"/>
          <w:spacing w:val="-128"/>
          <w:sz w:val="24"/>
        </w:rPr>
        <w:t>）</w:t>
      </w:r>
      <w:r>
        <w:rPr>
          <w:rFonts w:ascii="华文宋体" w:eastAsia="华文宋体" w:hint="eastAsia"/>
          <w:spacing w:val="-24"/>
          <w:sz w:val="24"/>
        </w:rPr>
        <w:t>：</w:t>
      </w:r>
      <w:r>
        <w:rPr>
          <w:sz w:val="24"/>
        </w:rPr>
        <w:t>Themo</w:t>
      </w:r>
      <w:r>
        <w:rPr>
          <w:spacing w:val="-4"/>
          <w:sz w:val="24"/>
        </w:rPr>
        <w:t>F</w:t>
      </w:r>
      <w:r>
        <w:rPr>
          <w:sz w:val="24"/>
        </w:rPr>
        <w:t>isher</w:t>
      </w:r>
      <w:r>
        <w:rPr>
          <w:spacing w:val="-5"/>
          <w:sz w:val="24"/>
        </w:rPr>
        <w:t> </w:t>
      </w:r>
      <w:r>
        <w:rPr>
          <w:rFonts w:ascii="华文宋体" w:eastAsia="华文宋体" w:hint="eastAsia"/>
          <w:spacing w:val="-4"/>
          <w:sz w:val="24"/>
        </w:rPr>
        <w:t>赛默飞世尔科技</w:t>
      </w:r>
      <w:r>
        <w:rPr>
          <w:rFonts w:ascii="华文宋体" w:eastAsia="华文宋体" w:hint="eastAsia"/>
          <w:sz w:val="24"/>
        </w:rPr>
        <w:t>（中国</w:t>
      </w:r>
      <w:r>
        <w:rPr>
          <w:rFonts w:ascii="华文宋体" w:eastAsia="华文宋体" w:hint="eastAsia"/>
          <w:spacing w:val="-27"/>
          <w:sz w:val="24"/>
        </w:rPr>
        <w:t>）</w:t>
      </w:r>
      <w:r>
        <w:rPr>
          <w:rFonts w:ascii="华文宋体" w:eastAsia="华文宋体" w:hint="eastAsia"/>
          <w:spacing w:val="-7"/>
          <w:sz w:val="24"/>
        </w:rPr>
        <w:t>有限</w:t>
      </w:r>
      <w:r>
        <w:rPr>
          <w:rFonts w:ascii="华文宋体" w:eastAsia="华文宋体" w:hint="eastAsia"/>
          <w:sz w:val="24"/>
        </w:rPr>
        <w:t>公司</w:t>
      </w:r>
    </w:p>
    <w:p>
      <w:pPr>
        <w:pStyle w:val="ListParagraph"/>
        <w:numPr>
          <w:ilvl w:val="4"/>
          <w:numId w:val="6"/>
        </w:numPr>
        <w:tabs>
          <w:tab w:pos="2651" w:val="left" w:leader="none"/>
        </w:tabs>
        <w:spacing w:line="240" w:lineRule="auto" w:before="42" w:after="0"/>
        <w:ind w:left="2650" w:right="0" w:hanging="300"/>
        <w:jc w:val="left"/>
        <w:rPr>
          <w:rFonts w:ascii="华文宋体" w:eastAsia="华文宋体" w:hint="eastAsia"/>
          <w:sz w:val="24"/>
        </w:rPr>
      </w:pPr>
      <w:r>
        <w:rPr>
          <w:rFonts w:ascii="华文宋体" w:eastAsia="华文宋体" w:hint="eastAsia"/>
          <w:sz w:val="24"/>
        </w:rPr>
        <w:t>电子天平（型号 </w:t>
      </w:r>
      <w:r>
        <w:rPr>
          <w:sz w:val="24"/>
        </w:rPr>
        <w:t>XSE104</w:t>
      </w:r>
      <w:r>
        <w:rPr>
          <w:rFonts w:ascii="华文宋体" w:eastAsia="华文宋体" w:hint="eastAsia"/>
          <w:spacing w:val="-120"/>
          <w:sz w:val="24"/>
        </w:rPr>
        <w:t>）</w:t>
      </w:r>
      <w:r>
        <w:rPr>
          <w:rFonts w:ascii="华文宋体" w:eastAsia="华文宋体" w:hint="eastAsia"/>
          <w:sz w:val="24"/>
        </w:rPr>
        <w:t>：梅特勒</w:t>
      </w:r>
      <w:r>
        <w:rPr>
          <w:sz w:val="24"/>
        </w:rPr>
        <w:t>-</w:t>
      </w:r>
      <w:r>
        <w:rPr>
          <w:rFonts w:ascii="华文宋体" w:eastAsia="华文宋体" w:hint="eastAsia"/>
          <w:sz w:val="24"/>
        </w:rPr>
        <w:t>托利多国际贸易（上海）有限公司</w:t>
      </w:r>
    </w:p>
    <w:p>
      <w:pPr>
        <w:pStyle w:val="ListParagraph"/>
        <w:numPr>
          <w:ilvl w:val="4"/>
          <w:numId w:val="6"/>
        </w:numPr>
        <w:tabs>
          <w:tab w:pos="2651" w:val="left" w:leader="none"/>
        </w:tabs>
        <w:spacing w:line="240" w:lineRule="auto" w:before="50" w:after="0"/>
        <w:ind w:left="2650" w:right="0" w:hanging="300"/>
        <w:jc w:val="left"/>
        <w:rPr>
          <w:rFonts w:ascii="华文宋体" w:eastAsia="华文宋体" w:hint="eastAsia"/>
          <w:sz w:val="24"/>
        </w:rPr>
      </w:pPr>
      <w:r>
        <w:rPr>
          <w:rFonts w:ascii="华文宋体" w:eastAsia="华文宋体" w:hint="eastAsia"/>
          <w:sz w:val="24"/>
        </w:rPr>
        <w:t>恒温金属浴（型号 </w:t>
      </w:r>
      <w:r>
        <w:rPr>
          <w:sz w:val="24"/>
        </w:rPr>
        <w:t>TU-100C</w:t>
      </w:r>
      <w:r>
        <w:rPr>
          <w:rFonts w:ascii="华文宋体" w:eastAsia="华文宋体" w:hint="eastAsia"/>
          <w:spacing w:val="-120"/>
          <w:sz w:val="24"/>
        </w:rPr>
        <w:t>）</w:t>
      </w:r>
      <w:r>
        <w:rPr>
          <w:rFonts w:ascii="华文宋体" w:eastAsia="华文宋体" w:hint="eastAsia"/>
          <w:sz w:val="24"/>
        </w:rPr>
        <w:t>：上海一恒科学仪器有限公司</w:t>
      </w:r>
    </w:p>
    <w:p>
      <w:pPr>
        <w:pStyle w:val="ListParagraph"/>
        <w:numPr>
          <w:ilvl w:val="4"/>
          <w:numId w:val="6"/>
        </w:numPr>
        <w:tabs>
          <w:tab w:pos="2651" w:val="left" w:leader="none"/>
        </w:tabs>
        <w:spacing w:line="240" w:lineRule="auto" w:before="50" w:after="0"/>
        <w:ind w:left="2650" w:right="0" w:hanging="300"/>
        <w:jc w:val="left"/>
        <w:rPr>
          <w:rFonts w:ascii="华文宋体" w:eastAsia="华文宋体" w:hint="eastAsia"/>
          <w:sz w:val="24"/>
        </w:rPr>
      </w:pPr>
      <w:r>
        <w:rPr>
          <w:rFonts w:ascii="华文宋体" w:eastAsia="华文宋体" w:hint="eastAsia"/>
          <w:sz w:val="24"/>
        </w:rPr>
        <w:t>小珠研磨器 </w:t>
      </w:r>
      <w:r>
        <w:rPr>
          <w:sz w:val="24"/>
        </w:rPr>
        <w:t>MiniBeatbeater</w:t>
      </w:r>
      <w:r>
        <w:rPr>
          <w:rFonts w:ascii="华文宋体" w:eastAsia="华文宋体" w:hint="eastAsia"/>
          <w:sz w:val="24"/>
        </w:rPr>
        <w:t>（型号</w:t>
      </w:r>
      <w:r>
        <w:rPr>
          <w:sz w:val="24"/>
        </w:rPr>
        <w:t>-16</w:t>
      </w:r>
      <w:r>
        <w:rPr>
          <w:rFonts w:ascii="华文宋体" w:eastAsia="华文宋体" w:hint="eastAsia"/>
          <w:spacing w:val="-120"/>
          <w:sz w:val="24"/>
        </w:rPr>
        <w:t>）</w:t>
      </w:r>
      <w:r>
        <w:rPr>
          <w:rFonts w:ascii="华文宋体" w:eastAsia="华文宋体" w:hint="eastAsia"/>
          <w:sz w:val="24"/>
        </w:rPr>
        <w:t>：美国 </w:t>
      </w:r>
      <w:r>
        <w:rPr>
          <w:sz w:val="24"/>
        </w:rPr>
        <w:t>BioSpec </w:t>
      </w:r>
      <w:r>
        <w:rPr>
          <w:rFonts w:ascii="华文宋体" w:eastAsia="华文宋体" w:hint="eastAsia"/>
          <w:sz w:val="24"/>
        </w:rPr>
        <w:t>实验仪器设备公司。</w:t>
      </w:r>
    </w:p>
    <w:p>
      <w:pPr>
        <w:pStyle w:val="ListParagraph"/>
        <w:numPr>
          <w:ilvl w:val="4"/>
          <w:numId w:val="6"/>
        </w:numPr>
        <w:tabs>
          <w:tab w:pos="2651" w:val="left" w:leader="none"/>
        </w:tabs>
        <w:spacing w:line="276" w:lineRule="auto" w:before="49" w:after="0"/>
        <w:ind w:left="2650" w:right="1585" w:hanging="300"/>
        <w:jc w:val="left"/>
        <w:rPr>
          <w:rFonts w:ascii="华文宋体" w:eastAsia="华文宋体" w:hint="eastAsia"/>
          <w:sz w:val="24"/>
        </w:rPr>
      </w:pPr>
      <w:r>
        <w:rPr>
          <w:rFonts w:ascii="华文宋体" w:eastAsia="华文宋体" w:hint="eastAsia"/>
          <w:sz w:val="24"/>
        </w:rPr>
        <w:t>台式高速冷冻离心机（型号 </w:t>
      </w:r>
      <w:r>
        <w:rPr>
          <w:sz w:val="24"/>
        </w:rPr>
        <w:t>5427R</w:t>
      </w:r>
      <w:r>
        <w:rPr>
          <w:rFonts w:ascii="华文宋体" w:eastAsia="华文宋体" w:hint="eastAsia"/>
          <w:spacing w:val="-117"/>
          <w:sz w:val="24"/>
        </w:rPr>
        <w:t>）</w:t>
      </w:r>
      <w:r>
        <w:rPr>
          <w:rFonts w:ascii="华文宋体" w:eastAsia="华文宋体" w:hint="eastAsia"/>
          <w:spacing w:val="-1"/>
          <w:sz w:val="24"/>
        </w:rPr>
        <w:t>：</w:t>
      </w:r>
      <w:r>
        <w:rPr>
          <w:sz w:val="24"/>
        </w:rPr>
        <w:t>Eppendo</w:t>
      </w:r>
      <w:r>
        <w:rPr>
          <w:spacing w:val="4"/>
          <w:sz w:val="24"/>
        </w:rPr>
        <w:t>r</w:t>
      </w:r>
      <w:r>
        <w:rPr>
          <w:sz w:val="24"/>
        </w:rPr>
        <w:t>f</w:t>
      </w:r>
      <w:r>
        <w:rPr>
          <w:spacing w:val="1"/>
          <w:sz w:val="24"/>
        </w:rPr>
        <w:t> </w:t>
      </w:r>
      <w:r>
        <w:rPr>
          <w:rFonts w:ascii="华文宋体" w:eastAsia="华文宋体" w:hint="eastAsia"/>
          <w:sz w:val="24"/>
        </w:rPr>
        <w:t>艾本德（上海）国际贸易有限公司</w:t>
      </w:r>
    </w:p>
    <w:p>
      <w:pPr>
        <w:spacing w:after="0" w:line="276" w:lineRule="auto"/>
        <w:jc w:val="left"/>
        <w:rPr>
          <w:rFonts w:ascii="华文宋体" w:eastAsia="华文宋体" w:hint="eastAsia"/>
          <w:sz w:val="24"/>
        </w:rPr>
        <w:sectPr>
          <w:pgSz w:w="11910" w:h="16840"/>
          <w:pgMar w:header="1720" w:footer="1306" w:top="1980" w:bottom="1500" w:left="0" w:right="0"/>
        </w:sectPr>
      </w:pPr>
    </w:p>
    <w:p>
      <w:pPr>
        <w:pStyle w:val="BodyText"/>
        <w:spacing w:before="5"/>
        <w:rPr>
          <w:rFonts w:ascii="华文宋体"/>
          <w:sz w:val="22"/>
        </w:rPr>
      </w:pPr>
    </w:p>
    <w:p>
      <w:pPr>
        <w:pStyle w:val="ListParagraph"/>
        <w:numPr>
          <w:ilvl w:val="4"/>
          <w:numId w:val="6"/>
        </w:numPr>
        <w:tabs>
          <w:tab w:pos="2367" w:val="left" w:leader="none"/>
        </w:tabs>
        <w:spacing w:line="240" w:lineRule="auto" w:before="97" w:after="0"/>
        <w:ind w:left="2366" w:right="0" w:hanging="299"/>
        <w:jc w:val="left"/>
        <w:rPr>
          <w:sz w:val="24"/>
        </w:rPr>
      </w:pPr>
      <w:r>
        <w:rPr>
          <w:rFonts w:ascii="华文宋体" w:hAnsi="华文宋体" w:eastAsia="华文宋体" w:hint="eastAsia"/>
          <w:spacing w:val="-3"/>
          <w:sz w:val="24"/>
        </w:rPr>
        <w:t>移液器</w:t>
      </w:r>
      <w:r>
        <w:rPr>
          <w:rFonts w:ascii="华文宋体" w:hAnsi="华文宋体" w:eastAsia="华文宋体" w:hint="eastAsia"/>
          <w:sz w:val="24"/>
        </w:rPr>
        <w:t>（型号：</w:t>
      </w:r>
      <w:r>
        <w:rPr>
          <w:sz w:val="24"/>
        </w:rPr>
        <w:t>Eppendorf</w:t>
      </w:r>
      <w:r>
        <w:rPr>
          <w:spacing w:val="-4"/>
          <w:sz w:val="24"/>
        </w:rPr>
        <w:t> </w:t>
      </w:r>
      <w:r>
        <w:rPr>
          <w:sz w:val="24"/>
        </w:rPr>
        <w:t>Reference</w:t>
      </w:r>
      <w:r>
        <w:rPr>
          <w:position w:val="9"/>
          <w:sz w:val="16"/>
        </w:rPr>
        <w:t>®</w:t>
      </w:r>
      <w:r>
        <w:rPr>
          <w:spacing w:val="27"/>
          <w:position w:val="9"/>
          <w:sz w:val="16"/>
        </w:rPr>
        <w:t> </w:t>
      </w:r>
      <w:r>
        <w:rPr>
          <w:spacing w:val="-4"/>
          <w:sz w:val="24"/>
        </w:rPr>
        <w:t>2</w:t>
      </w:r>
      <w:r>
        <w:rPr>
          <w:rFonts w:ascii="华文宋体" w:hAnsi="华文宋体" w:eastAsia="华文宋体" w:hint="eastAsia"/>
          <w:spacing w:val="-3"/>
          <w:sz w:val="24"/>
        </w:rPr>
        <w:t>；规格：</w:t>
      </w:r>
      <w:r>
        <w:rPr>
          <w:spacing w:val="-3"/>
          <w:sz w:val="24"/>
        </w:rPr>
        <w:t>20 </w:t>
      </w:r>
      <w:r>
        <w:rPr>
          <w:sz w:val="24"/>
        </w:rPr>
        <w:t>l</w:t>
      </w:r>
      <w:r>
        <w:rPr>
          <w:rFonts w:ascii="华文宋体" w:hAnsi="华文宋体" w:eastAsia="华文宋体" w:hint="eastAsia"/>
          <w:sz w:val="24"/>
        </w:rPr>
        <w:t>，</w:t>
      </w:r>
      <w:r>
        <w:rPr>
          <w:sz w:val="24"/>
        </w:rPr>
        <w:t>100</w:t>
      </w:r>
      <w:r>
        <w:rPr>
          <w:spacing w:val="-4"/>
          <w:sz w:val="24"/>
        </w:rPr>
        <w:t> </w:t>
      </w:r>
      <w:r>
        <w:rPr>
          <w:sz w:val="24"/>
        </w:rPr>
        <w:t>l</w:t>
      </w:r>
      <w:r>
        <w:rPr>
          <w:rFonts w:ascii="华文宋体" w:hAnsi="华文宋体" w:eastAsia="华文宋体" w:hint="eastAsia"/>
          <w:sz w:val="24"/>
        </w:rPr>
        <w:t>，</w:t>
      </w:r>
      <w:r>
        <w:rPr>
          <w:sz w:val="24"/>
        </w:rPr>
        <w:t>200</w:t>
      </w:r>
      <w:r>
        <w:rPr>
          <w:spacing w:val="-3"/>
          <w:sz w:val="24"/>
        </w:rPr>
        <w:t> </w:t>
      </w:r>
      <w:r>
        <w:rPr>
          <w:sz w:val="24"/>
        </w:rPr>
        <w:t>l</w:t>
      </w:r>
      <w:r>
        <w:rPr>
          <w:spacing w:val="-3"/>
          <w:sz w:val="24"/>
        </w:rPr>
        <w:t> </w:t>
      </w:r>
      <w:r>
        <w:rPr>
          <w:sz w:val="24"/>
        </w:rPr>
        <w:t>L</w:t>
      </w:r>
      <w:r>
        <w:rPr>
          <w:rFonts w:ascii="华文宋体" w:hAnsi="华文宋体" w:eastAsia="华文宋体" w:hint="eastAsia"/>
          <w:sz w:val="24"/>
        </w:rPr>
        <w:t>，</w:t>
      </w:r>
      <w:r>
        <w:rPr>
          <w:sz w:val="24"/>
        </w:rPr>
        <w:t>1000</w:t>
      </w:r>
    </w:p>
    <w:p>
      <w:pPr>
        <w:pStyle w:val="BodyText"/>
        <w:spacing w:before="50"/>
        <w:ind w:left="2366"/>
        <w:rPr>
          <w:rFonts w:ascii="华文宋体" w:eastAsia="华文宋体" w:hint="eastAsia"/>
        </w:rPr>
      </w:pPr>
      <w:r>
        <w:rPr/>
        <w:t>l</w:t>
      </w:r>
      <w:r>
        <w:rPr>
          <w:rFonts w:ascii="华文宋体" w:eastAsia="华文宋体" w:hint="eastAsia"/>
          <w:spacing w:val="-120"/>
        </w:rPr>
        <w:t>）</w:t>
      </w:r>
      <w:r>
        <w:rPr>
          <w:rFonts w:ascii="华文宋体" w:eastAsia="华文宋体" w:hint="eastAsia"/>
        </w:rPr>
        <w:t>：</w:t>
      </w:r>
      <w:r>
        <w:rPr/>
        <w:t>Eppendo</w:t>
      </w:r>
      <w:r>
        <w:rPr>
          <w:spacing w:val="4"/>
        </w:rPr>
        <w:t>r</w:t>
      </w:r>
      <w:r>
        <w:rPr/>
        <w:t>f </w:t>
      </w:r>
      <w:r>
        <w:rPr>
          <w:rFonts w:ascii="华文宋体" w:eastAsia="华文宋体" w:hint="eastAsia"/>
        </w:rPr>
        <w:t>艾本德（上海）国际贸易有限公司</w:t>
      </w:r>
    </w:p>
    <w:p>
      <w:pPr>
        <w:pStyle w:val="ListParagraph"/>
        <w:numPr>
          <w:ilvl w:val="4"/>
          <w:numId w:val="6"/>
        </w:numPr>
        <w:tabs>
          <w:tab w:pos="2367" w:val="left" w:leader="none"/>
        </w:tabs>
        <w:spacing w:line="240" w:lineRule="auto" w:before="49" w:after="0"/>
        <w:ind w:left="2366" w:right="0" w:hanging="299"/>
        <w:jc w:val="left"/>
        <w:rPr>
          <w:rFonts w:ascii="华文宋体" w:eastAsia="华文宋体" w:hint="eastAsia"/>
          <w:sz w:val="24"/>
        </w:rPr>
      </w:pPr>
      <w:r>
        <w:rPr>
          <w:rFonts w:ascii="华文宋体" w:eastAsia="华文宋体" w:hint="eastAsia"/>
          <w:spacing w:val="-4"/>
          <w:sz w:val="24"/>
        </w:rPr>
        <w:t>移液器支架系统</w:t>
      </w:r>
      <w:r>
        <w:rPr>
          <w:rFonts w:ascii="华文宋体" w:eastAsia="华文宋体" w:hint="eastAsia"/>
          <w:sz w:val="24"/>
        </w:rPr>
        <w:t>（</w:t>
      </w:r>
      <w:r>
        <w:rPr>
          <w:sz w:val="24"/>
        </w:rPr>
        <w:t>The</w:t>
      </w:r>
      <w:r>
        <w:rPr>
          <w:spacing w:val="-5"/>
          <w:sz w:val="24"/>
        </w:rPr>
        <w:t> </w:t>
      </w:r>
      <w:r>
        <w:rPr>
          <w:sz w:val="24"/>
        </w:rPr>
        <w:t>Eppendo</w:t>
      </w:r>
      <w:r>
        <w:rPr>
          <w:spacing w:val="4"/>
          <w:sz w:val="24"/>
        </w:rPr>
        <w:t>r</w:t>
      </w:r>
      <w:r>
        <w:rPr>
          <w:sz w:val="24"/>
        </w:rPr>
        <w:t>f</w:t>
      </w:r>
      <w:r>
        <w:rPr>
          <w:spacing w:val="-5"/>
          <w:sz w:val="24"/>
        </w:rPr>
        <w:t> </w:t>
      </w:r>
      <w:r>
        <w:rPr>
          <w:sz w:val="24"/>
        </w:rPr>
        <w:t>Pipette</w:t>
      </w:r>
      <w:r>
        <w:rPr>
          <w:spacing w:val="-5"/>
          <w:sz w:val="24"/>
        </w:rPr>
        <w:t> </w:t>
      </w:r>
      <w:r>
        <w:rPr>
          <w:sz w:val="24"/>
        </w:rPr>
        <w:t>Holder</w:t>
      </w:r>
      <w:r>
        <w:rPr>
          <w:spacing w:val="-5"/>
          <w:sz w:val="24"/>
        </w:rPr>
        <w:t> </w:t>
      </w:r>
      <w:r>
        <w:rPr>
          <w:sz w:val="24"/>
        </w:rPr>
        <w:t>S</w:t>
      </w:r>
      <w:r>
        <w:rPr>
          <w:spacing w:val="-6"/>
          <w:sz w:val="24"/>
        </w:rPr>
        <w:t>y</w:t>
      </w:r>
      <w:r>
        <w:rPr>
          <w:spacing w:val="-4"/>
          <w:sz w:val="24"/>
        </w:rPr>
        <w:t>s</w:t>
      </w:r>
      <w:r>
        <w:rPr>
          <w:sz w:val="24"/>
        </w:rPr>
        <w:t>te</w:t>
      </w:r>
      <w:r>
        <w:rPr>
          <w:spacing w:val="-1"/>
          <w:sz w:val="24"/>
        </w:rPr>
        <w:t>m</w:t>
      </w:r>
      <w:r>
        <w:rPr>
          <w:rFonts w:ascii="华文宋体" w:eastAsia="华文宋体" w:hint="eastAsia"/>
          <w:spacing w:val="-127"/>
          <w:sz w:val="24"/>
        </w:rPr>
        <w:t>）</w:t>
      </w:r>
      <w:r>
        <w:rPr>
          <w:rFonts w:ascii="华文宋体" w:eastAsia="华文宋体" w:hint="eastAsia"/>
          <w:spacing w:val="-22"/>
          <w:sz w:val="24"/>
        </w:rPr>
        <w:t>：</w:t>
      </w:r>
      <w:r>
        <w:rPr>
          <w:sz w:val="24"/>
        </w:rPr>
        <w:t>Eppendo</w:t>
      </w:r>
      <w:r>
        <w:rPr>
          <w:spacing w:val="4"/>
          <w:sz w:val="24"/>
        </w:rPr>
        <w:t>r</w:t>
      </w:r>
      <w:r>
        <w:rPr>
          <w:sz w:val="24"/>
        </w:rPr>
        <w:t>f</w:t>
      </w:r>
      <w:r>
        <w:rPr>
          <w:spacing w:val="-5"/>
          <w:sz w:val="24"/>
        </w:rPr>
        <w:t> </w:t>
      </w:r>
      <w:r>
        <w:rPr>
          <w:rFonts w:ascii="华文宋体" w:eastAsia="华文宋体" w:hint="eastAsia"/>
          <w:sz w:val="24"/>
        </w:rPr>
        <w:t>艾本德</w:t>
      </w:r>
    </w:p>
    <w:p>
      <w:pPr>
        <w:pStyle w:val="BodyText"/>
        <w:spacing w:before="50"/>
        <w:ind w:left="2214"/>
        <w:rPr>
          <w:rFonts w:ascii="华文宋体" w:eastAsia="华文宋体" w:hint="eastAsia"/>
        </w:rPr>
      </w:pPr>
      <w:r>
        <w:rPr>
          <w:rFonts w:ascii="华文宋体" w:eastAsia="华文宋体" w:hint="eastAsia"/>
        </w:rPr>
        <w:t>（上海）国际贸易有限公司</w:t>
      </w:r>
    </w:p>
    <w:p>
      <w:pPr>
        <w:pStyle w:val="ListParagraph"/>
        <w:numPr>
          <w:ilvl w:val="4"/>
          <w:numId w:val="6"/>
        </w:numPr>
        <w:tabs>
          <w:tab w:pos="2367" w:val="left" w:leader="none"/>
        </w:tabs>
        <w:spacing w:line="276" w:lineRule="auto" w:before="82" w:after="0"/>
        <w:ind w:left="2366" w:right="1868" w:hanging="299"/>
        <w:jc w:val="left"/>
        <w:rPr>
          <w:rFonts w:ascii="华文宋体" w:hAnsi="华文宋体" w:eastAsia="华文宋体" w:hint="eastAsia"/>
          <w:sz w:val="24"/>
        </w:rPr>
      </w:pPr>
      <w:r>
        <w:rPr>
          <w:rFonts w:ascii="华文宋体" w:hAnsi="华文宋体" w:eastAsia="华文宋体" w:hint="eastAsia"/>
          <w:spacing w:val="-4"/>
          <w:sz w:val="24"/>
        </w:rPr>
        <w:t>自封式双层超滤芯吸头</w:t>
      </w:r>
      <w:r>
        <w:rPr>
          <w:rFonts w:ascii="华文宋体" w:hAnsi="华文宋体" w:eastAsia="华文宋体" w:hint="eastAsia"/>
          <w:sz w:val="24"/>
        </w:rPr>
        <w:t>（</w:t>
      </w:r>
      <w:r>
        <w:rPr>
          <w:rFonts w:ascii="华文宋体" w:hAnsi="华文宋体" w:eastAsia="华文宋体" w:hint="eastAsia"/>
          <w:spacing w:val="-4"/>
          <w:sz w:val="24"/>
        </w:rPr>
        <w:t>型号 </w:t>
      </w:r>
      <w:r>
        <w:rPr>
          <w:sz w:val="24"/>
        </w:rPr>
        <w:t>Dualfilter</w:t>
      </w:r>
      <w:r>
        <w:rPr>
          <w:spacing w:val="-9"/>
          <w:sz w:val="24"/>
        </w:rPr>
        <w:t> </w:t>
      </w:r>
      <w:r>
        <w:rPr>
          <w:spacing w:val="-5"/>
          <w:sz w:val="24"/>
        </w:rPr>
        <w:t>T.I.P.S.</w:t>
      </w:r>
      <w:r>
        <w:rPr>
          <w:spacing w:val="-5"/>
          <w:position w:val="9"/>
          <w:sz w:val="16"/>
        </w:rPr>
        <w:t>®</w:t>
      </w:r>
      <w:r>
        <w:rPr>
          <w:spacing w:val="20"/>
          <w:position w:val="9"/>
          <w:sz w:val="16"/>
        </w:rPr>
        <w:t> </w:t>
      </w:r>
      <w:r>
        <w:rPr>
          <w:spacing w:val="-4"/>
          <w:sz w:val="24"/>
        </w:rPr>
        <w:t>SealMax</w:t>
      </w:r>
      <w:r>
        <w:rPr>
          <w:rFonts w:ascii="华文宋体" w:hAnsi="华文宋体" w:eastAsia="华文宋体" w:hint="eastAsia"/>
          <w:spacing w:val="-5"/>
          <w:sz w:val="24"/>
        </w:rPr>
        <w:t>；规格：</w:t>
      </w:r>
      <w:r>
        <w:rPr>
          <w:spacing w:val="-11"/>
          <w:sz w:val="24"/>
        </w:rPr>
        <w:t>20</w:t>
      </w:r>
      <w:r>
        <w:rPr>
          <w:spacing w:val="-10"/>
          <w:sz w:val="24"/>
        </w:rPr>
        <w:t> </w:t>
      </w:r>
      <w:r>
        <w:rPr>
          <w:spacing w:val="-7"/>
          <w:sz w:val="24"/>
        </w:rPr>
        <w:t>l</w:t>
      </w:r>
      <w:r>
        <w:rPr>
          <w:rFonts w:ascii="华文宋体" w:hAnsi="华文宋体" w:eastAsia="华文宋体" w:hint="eastAsia"/>
          <w:spacing w:val="-7"/>
          <w:sz w:val="24"/>
        </w:rPr>
        <w:t>，</w:t>
      </w:r>
      <w:r>
        <w:rPr>
          <w:spacing w:val="-7"/>
          <w:sz w:val="24"/>
        </w:rPr>
        <w:t>100 </w:t>
      </w:r>
      <w:r>
        <w:rPr>
          <w:sz w:val="24"/>
        </w:rPr>
        <w:t>l</w:t>
      </w:r>
      <w:r>
        <w:rPr>
          <w:rFonts w:ascii="华文宋体" w:hAnsi="华文宋体" w:eastAsia="华文宋体" w:hint="eastAsia"/>
          <w:sz w:val="24"/>
        </w:rPr>
        <w:t>，</w:t>
      </w:r>
      <w:r>
        <w:rPr>
          <w:sz w:val="24"/>
        </w:rPr>
        <w:t>200</w:t>
      </w:r>
      <w:r>
        <w:rPr>
          <w:spacing w:val="-1"/>
          <w:sz w:val="24"/>
        </w:rPr>
        <w:t> </w:t>
      </w:r>
      <w:r>
        <w:rPr>
          <w:sz w:val="24"/>
        </w:rPr>
        <w:t>l</w:t>
      </w:r>
      <w:r>
        <w:rPr>
          <w:rFonts w:ascii="华文宋体" w:hAnsi="华文宋体" w:eastAsia="华文宋体" w:hint="eastAsia"/>
          <w:sz w:val="24"/>
        </w:rPr>
        <w:t>，</w:t>
      </w:r>
      <w:r>
        <w:rPr>
          <w:sz w:val="24"/>
        </w:rPr>
        <w:t>1000</w:t>
      </w:r>
      <w:r>
        <w:rPr>
          <w:spacing w:val="-1"/>
          <w:sz w:val="24"/>
        </w:rPr>
        <w:t> </w:t>
      </w:r>
      <w:r>
        <w:rPr>
          <w:sz w:val="24"/>
        </w:rPr>
        <w:t>l</w:t>
      </w:r>
      <w:r>
        <w:rPr>
          <w:rFonts w:ascii="华文宋体" w:hAnsi="华文宋体" w:eastAsia="华文宋体" w:hint="eastAsia"/>
          <w:spacing w:val="-120"/>
          <w:sz w:val="24"/>
        </w:rPr>
        <w:t>）</w:t>
      </w:r>
      <w:r>
        <w:rPr>
          <w:rFonts w:ascii="华文宋体" w:hAnsi="华文宋体" w:eastAsia="华文宋体" w:hint="eastAsia"/>
          <w:sz w:val="24"/>
        </w:rPr>
        <w:t>：</w:t>
      </w:r>
      <w:r>
        <w:rPr>
          <w:sz w:val="24"/>
        </w:rPr>
        <w:t>Eppendo</w:t>
      </w:r>
      <w:r>
        <w:rPr>
          <w:spacing w:val="4"/>
          <w:sz w:val="24"/>
        </w:rPr>
        <w:t>r</w:t>
      </w:r>
      <w:r>
        <w:rPr>
          <w:sz w:val="24"/>
        </w:rPr>
        <w:t>f </w:t>
      </w:r>
      <w:r>
        <w:rPr>
          <w:rFonts w:ascii="华文宋体" w:hAnsi="华文宋体" w:eastAsia="华文宋体" w:hint="eastAsia"/>
          <w:sz w:val="24"/>
        </w:rPr>
        <w:t>艾本德（上海）国际贸易有限公司</w:t>
      </w:r>
    </w:p>
    <w:p>
      <w:pPr>
        <w:pStyle w:val="ListParagraph"/>
        <w:numPr>
          <w:ilvl w:val="4"/>
          <w:numId w:val="6"/>
        </w:numPr>
        <w:tabs>
          <w:tab w:pos="2367" w:val="left" w:leader="none"/>
        </w:tabs>
        <w:spacing w:line="276" w:lineRule="auto" w:before="4" w:after="0"/>
        <w:ind w:left="2366" w:right="1869" w:hanging="299"/>
        <w:jc w:val="left"/>
        <w:rPr>
          <w:rFonts w:ascii="华文宋体" w:eastAsia="华文宋体" w:hint="eastAsia"/>
          <w:sz w:val="24"/>
        </w:rPr>
      </w:pPr>
      <w:r>
        <w:rPr>
          <w:rFonts w:ascii="华文宋体" w:eastAsia="华文宋体" w:hint="eastAsia"/>
          <w:sz w:val="24"/>
        </w:rPr>
        <w:t>漩涡混合器（</w:t>
      </w:r>
      <w:r>
        <w:rPr>
          <w:rFonts w:ascii="华文宋体" w:eastAsia="华文宋体" w:hint="eastAsia"/>
          <w:spacing w:val="-2"/>
          <w:sz w:val="24"/>
        </w:rPr>
        <w:t>型号：</w:t>
      </w:r>
      <w:r>
        <w:rPr>
          <w:spacing w:val="-4"/>
          <w:sz w:val="24"/>
        </w:rPr>
        <w:t>VORTEX-5</w:t>
      </w:r>
      <w:r>
        <w:rPr>
          <w:rFonts w:ascii="华文宋体" w:eastAsia="华文宋体" w:hint="eastAsia"/>
          <w:spacing w:val="-2"/>
          <w:sz w:val="24"/>
        </w:rPr>
        <w:t>：江苏省海门市其林贝尔仪器制造有限公司</w:t>
      </w:r>
    </w:p>
    <w:p>
      <w:pPr>
        <w:pStyle w:val="ListParagraph"/>
        <w:numPr>
          <w:ilvl w:val="4"/>
          <w:numId w:val="6"/>
        </w:numPr>
        <w:tabs>
          <w:tab w:pos="2367" w:val="left" w:leader="none"/>
        </w:tabs>
        <w:spacing w:line="240" w:lineRule="auto" w:before="42" w:after="0"/>
        <w:ind w:left="2366" w:right="0" w:hanging="419"/>
        <w:jc w:val="left"/>
        <w:rPr>
          <w:rFonts w:ascii="华文宋体" w:eastAsia="华文宋体" w:hint="eastAsia"/>
          <w:sz w:val="24"/>
        </w:rPr>
      </w:pPr>
      <w:r>
        <w:rPr>
          <w:sz w:val="24"/>
        </w:rPr>
        <w:t>2-8</w:t>
      </w:r>
      <w:r>
        <w:rPr>
          <w:rFonts w:ascii="华文宋体" w:eastAsia="华文宋体" w:hint="eastAsia"/>
          <w:sz w:val="24"/>
        </w:rPr>
        <w:t>医用冷藏箱（型号：</w:t>
      </w:r>
      <w:r>
        <w:rPr>
          <w:sz w:val="24"/>
        </w:rPr>
        <w:t>H</w:t>
      </w:r>
      <w:r>
        <w:rPr>
          <w:spacing w:val="-17"/>
          <w:sz w:val="24"/>
        </w:rPr>
        <w:t>Y</w:t>
      </w:r>
      <w:r>
        <w:rPr>
          <w:sz w:val="24"/>
        </w:rPr>
        <w:t>C-940</w:t>
      </w:r>
      <w:r>
        <w:rPr>
          <w:rFonts w:ascii="华文宋体" w:eastAsia="华文宋体" w:hint="eastAsia"/>
          <w:sz w:val="24"/>
        </w:rPr>
        <w:t>（</w:t>
      </w:r>
      <w:r>
        <w:rPr>
          <w:sz w:val="24"/>
        </w:rPr>
        <w:t>F</w:t>
      </w:r>
      <w:r>
        <w:rPr>
          <w:rFonts w:ascii="华文宋体" w:eastAsia="华文宋体" w:hint="eastAsia"/>
          <w:spacing w:val="-120"/>
          <w:sz w:val="24"/>
        </w:rPr>
        <w:t>））</w:t>
      </w:r>
      <w:r>
        <w:rPr>
          <w:rFonts w:ascii="华文宋体" w:eastAsia="华文宋体" w:hint="eastAsia"/>
          <w:sz w:val="24"/>
        </w:rPr>
        <w:t>：中国海尔集团</w:t>
      </w:r>
    </w:p>
    <w:p>
      <w:pPr>
        <w:pStyle w:val="ListParagraph"/>
        <w:numPr>
          <w:ilvl w:val="4"/>
          <w:numId w:val="6"/>
        </w:numPr>
        <w:tabs>
          <w:tab w:pos="2367" w:val="left" w:leader="none"/>
        </w:tabs>
        <w:spacing w:line="276" w:lineRule="auto" w:before="50" w:after="0"/>
        <w:ind w:left="2366" w:right="1868" w:hanging="419"/>
        <w:jc w:val="left"/>
        <w:rPr>
          <w:rFonts w:ascii="华文宋体" w:eastAsia="华文宋体" w:hint="eastAsia"/>
          <w:sz w:val="24"/>
        </w:rPr>
      </w:pPr>
      <w:r>
        <w:rPr>
          <w:rFonts w:ascii="华文宋体" w:eastAsia="华文宋体" w:hint="eastAsia"/>
          <w:spacing w:val="-4"/>
          <w:sz w:val="24"/>
        </w:rPr>
        <w:t>超微量紫外线分光光度计</w:t>
      </w:r>
      <w:r>
        <w:rPr>
          <w:rFonts w:ascii="华文宋体" w:eastAsia="华文宋体" w:hint="eastAsia"/>
          <w:sz w:val="24"/>
        </w:rPr>
        <w:t>（</w:t>
      </w:r>
      <w:r>
        <w:rPr>
          <w:rFonts w:ascii="华文宋体" w:eastAsia="华文宋体" w:hint="eastAsia"/>
          <w:spacing w:val="-3"/>
          <w:sz w:val="24"/>
        </w:rPr>
        <w:t>型号 </w:t>
      </w:r>
      <w:r>
        <w:rPr>
          <w:spacing w:val="-6"/>
          <w:sz w:val="24"/>
        </w:rPr>
        <w:t>N</w:t>
      </w:r>
      <w:r>
        <w:rPr>
          <w:sz w:val="24"/>
        </w:rPr>
        <w:t>anoDrop</w:t>
      </w:r>
      <w:r>
        <w:rPr>
          <w:spacing w:val="-8"/>
          <w:sz w:val="24"/>
        </w:rPr>
        <w:t> </w:t>
      </w:r>
      <w:r>
        <w:rPr>
          <w:sz w:val="24"/>
        </w:rPr>
        <w:t>2000C</w:t>
      </w:r>
      <w:r>
        <w:rPr>
          <w:rFonts w:ascii="华文宋体" w:eastAsia="华文宋体" w:hint="eastAsia"/>
          <w:spacing w:val="-133"/>
          <w:sz w:val="24"/>
        </w:rPr>
        <w:t>）</w:t>
      </w:r>
      <w:r>
        <w:rPr>
          <w:rFonts w:ascii="华文宋体" w:eastAsia="华文宋体" w:hint="eastAsia"/>
          <w:spacing w:val="-40"/>
          <w:sz w:val="24"/>
        </w:rPr>
        <w:t>：</w:t>
      </w:r>
      <w:r>
        <w:rPr>
          <w:sz w:val="24"/>
        </w:rPr>
        <w:t>Themo</w:t>
      </w:r>
      <w:r>
        <w:rPr>
          <w:spacing w:val="-4"/>
          <w:sz w:val="24"/>
        </w:rPr>
        <w:t>F</w:t>
      </w:r>
      <w:r>
        <w:rPr>
          <w:sz w:val="24"/>
        </w:rPr>
        <w:t>isher</w:t>
      </w:r>
      <w:r>
        <w:rPr>
          <w:spacing w:val="-8"/>
          <w:sz w:val="24"/>
        </w:rPr>
        <w:t> </w:t>
      </w:r>
      <w:r>
        <w:rPr>
          <w:rFonts w:ascii="华文宋体" w:eastAsia="华文宋体" w:hint="eastAsia"/>
          <w:spacing w:val="-4"/>
          <w:sz w:val="24"/>
        </w:rPr>
        <w:t>赛默飞世</w:t>
      </w:r>
      <w:r>
        <w:rPr>
          <w:rFonts w:ascii="华文宋体" w:eastAsia="华文宋体" w:hint="eastAsia"/>
          <w:sz w:val="24"/>
        </w:rPr>
        <w:t>尔科技（中国）有限公司</w:t>
      </w:r>
    </w:p>
    <w:p>
      <w:pPr>
        <w:pStyle w:val="ListParagraph"/>
        <w:numPr>
          <w:ilvl w:val="4"/>
          <w:numId w:val="6"/>
        </w:numPr>
        <w:tabs>
          <w:tab w:pos="2367" w:val="left" w:leader="none"/>
        </w:tabs>
        <w:spacing w:line="240" w:lineRule="auto" w:before="42" w:after="0"/>
        <w:ind w:left="2366" w:right="0" w:hanging="419"/>
        <w:jc w:val="left"/>
        <w:rPr>
          <w:rFonts w:ascii="华文宋体" w:eastAsia="华文宋体" w:hint="eastAsia"/>
          <w:sz w:val="24"/>
        </w:rPr>
      </w:pPr>
      <w:r>
        <w:rPr>
          <w:spacing w:val="-4"/>
          <w:sz w:val="24"/>
        </w:rPr>
        <w:t>PowerPac</w:t>
      </w:r>
      <w:r>
        <w:rPr>
          <w:sz w:val="24"/>
        </w:rPr>
        <w:t> </w:t>
      </w:r>
      <w:r>
        <w:rPr>
          <w:rFonts w:ascii="华文宋体" w:eastAsia="华文宋体" w:hint="eastAsia"/>
          <w:sz w:val="24"/>
        </w:rPr>
        <w:t>通用电泳仪电源</w:t>
      </w:r>
    </w:p>
    <w:p>
      <w:pPr>
        <w:pStyle w:val="ListParagraph"/>
        <w:numPr>
          <w:ilvl w:val="4"/>
          <w:numId w:val="6"/>
        </w:numPr>
        <w:tabs>
          <w:tab w:pos="2367" w:val="left" w:leader="none"/>
        </w:tabs>
        <w:spacing w:line="276" w:lineRule="auto" w:before="48" w:after="0"/>
        <w:ind w:left="2366" w:right="1868" w:hanging="419"/>
        <w:jc w:val="left"/>
        <w:rPr>
          <w:rFonts w:ascii="华文宋体" w:hAnsi="华文宋体" w:eastAsia="华文宋体" w:hint="eastAsia"/>
          <w:sz w:val="24"/>
        </w:rPr>
      </w:pPr>
      <w:r>
        <w:rPr>
          <w:rFonts w:ascii="华文宋体" w:hAnsi="华文宋体" w:eastAsia="华文宋体" w:hint="eastAsia"/>
          <w:sz w:val="24"/>
        </w:rPr>
        <w:t>水平小型电泳槽（型号：</w:t>
      </w:r>
      <w:r>
        <w:rPr>
          <w:sz w:val="24"/>
        </w:rPr>
        <w:t>Sub-Cell</w:t>
      </w:r>
      <w:r>
        <w:rPr>
          <w:w w:val="99"/>
          <w:position w:val="9"/>
          <w:sz w:val="16"/>
        </w:rPr>
        <w:t>®</w:t>
      </w:r>
      <w:r>
        <w:rPr>
          <w:spacing w:val="-4"/>
          <w:position w:val="9"/>
          <w:sz w:val="16"/>
        </w:rPr>
        <w:t>  </w:t>
      </w:r>
      <w:r>
        <w:rPr>
          <w:sz w:val="24"/>
        </w:rPr>
        <w:t>96</w:t>
      </w:r>
      <w:r>
        <w:rPr>
          <w:rFonts w:ascii="华文宋体" w:hAnsi="华文宋体" w:eastAsia="华文宋体" w:hint="eastAsia"/>
          <w:spacing w:val="-113"/>
          <w:sz w:val="24"/>
        </w:rPr>
        <w:t>）</w:t>
      </w:r>
      <w:r>
        <w:rPr>
          <w:rFonts w:ascii="华文宋体" w:hAnsi="华文宋体" w:eastAsia="华文宋体" w:hint="eastAsia"/>
          <w:spacing w:val="-1"/>
          <w:sz w:val="24"/>
        </w:rPr>
        <w:t>：</w:t>
      </w:r>
      <w:r>
        <w:rPr>
          <w:sz w:val="24"/>
        </w:rPr>
        <w:t>BIO-RAD</w:t>
      </w:r>
      <w:r>
        <w:rPr>
          <w:spacing w:val="2"/>
          <w:sz w:val="24"/>
        </w:rPr>
        <w:t> </w:t>
      </w:r>
      <w:r>
        <w:rPr>
          <w:rFonts w:ascii="华文宋体" w:hAnsi="华文宋体" w:eastAsia="华文宋体" w:hint="eastAsia"/>
          <w:sz w:val="24"/>
        </w:rPr>
        <w:t>伯乐生命医学产品 </w:t>
      </w:r>
      <w:r>
        <w:rPr>
          <w:sz w:val="24"/>
        </w:rPr>
        <w:t>(</w:t>
      </w:r>
      <w:r>
        <w:rPr>
          <w:rFonts w:ascii="华文宋体" w:hAnsi="华文宋体" w:eastAsia="华文宋体" w:hint="eastAsia"/>
          <w:sz w:val="24"/>
        </w:rPr>
        <w:t>上海</w:t>
      </w:r>
      <w:r>
        <w:rPr>
          <w:sz w:val="24"/>
        </w:rPr>
        <w:t>) </w:t>
      </w:r>
      <w:r>
        <w:rPr>
          <w:rFonts w:ascii="华文宋体" w:hAnsi="华文宋体" w:eastAsia="华文宋体" w:hint="eastAsia"/>
          <w:sz w:val="24"/>
        </w:rPr>
        <w:t>有限公司</w:t>
      </w:r>
    </w:p>
    <w:p>
      <w:pPr>
        <w:pStyle w:val="ListParagraph"/>
        <w:numPr>
          <w:ilvl w:val="4"/>
          <w:numId w:val="6"/>
        </w:numPr>
        <w:tabs>
          <w:tab w:pos="2367" w:val="left" w:leader="none"/>
        </w:tabs>
        <w:spacing w:line="276" w:lineRule="auto" w:before="2" w:after="0"/>
        <w:ind w:left="2366" w:right="1868" w:hanging="419"/>
        <w:jc w:val="left"/>
        <w:rPr>
          <w:rFonts w:ascii="华文宋体" w:hAnsi="华文宋体" w:eastAsia="华文宋体" w:hint="eastAsia"/>
          <w:sz w:val="24"/>
        </w:rPr>
      </w:pPr>
      <w:r>
        <w:rPr>
          <w:sz w:val="24"/>
        </w:rPr>
        <w:t>ABI</w:t>
      </w:r>
      <w:r>
        <w:rPr>
          <w:spacing w:val="-2"/>
          <w:sz w:val="24"/>
        </w:rPr>
        <w:t> </w:t>
      </w:r>
      <w:r>
        <w:rPr>
          <w:sz w:val="24"/>
        </w:rPr>
        <w:t>GeneAmp</w:t>
      </w:r>
      <w:r>
        <w:rPr>
          <w:w w:val="99"/>
          <w:position w:val="9"/>
          <w:sz w:val="16"/>
        </w:rPr>
        <w:t>®</w:t>
      </w:r>
      <w:r>
        <w:rPr>
          <w:spacing w:val="-6"/>
          <w:position w:val="9"/>
          <w:sz w:val="16"/>
        </w:rPr>
        <w:t>  </w:t>
      </w:r>
      <w:r>
        <w:rPr>
          <w:sz w:val="24"/>
        </w:rPr>
        <w:t>PCR</w:t>
      </w:r>
      <w:r>
        <w:rPr>
          <w:spacing w:val="-2"/>
          <w:sz w:val="24"/>
        </w:rPr>
        <w:t> </w:t>
      </w:r>
      <w:r>
        <w:rPr>
          <w:rFonts w:ascii="华文宋体" w:hAnsi="华文宋体" w:eastAsia="华文宋体" w:hint="eastAsia"/>
          <w:spacing w:val="-7"/>
          <w:sz w:val="24"/>
        </w:rPr>
        <w:t>仪</w:t>
      </w:r>
      <w:r>
        <w:rPr>
          <w:rFonts w:ascii="华文宋体" w:hAnsi="华文宋体" w:eastAsia="华文宋体" w:hint="eastAsia"/>
          <w:sz w:val="24"/>
        </w:rPr>
        <w:t>（</w:t>
      </w:r>
      <w:r>
        <w:rPr>
          <w:rFonts w:ascii="华文宋体" w:hAnsi="华文宋体" w:eastAsia="华文宋体" w:hint="eastAsia"/>
          <w:spacing w:val="-3"/>
          <w:sz w:val="24"/>
        </w:rPr>
        <w:t>型号：</w:t>
      </w:r>
      <w:r>
        <w:rPr>
          <w:sz w:val="24"/>
        </w:rPr>
        <w:t>9700</w:t>
      </w:r>
      <w:r>
        <w:rPr>
          <w:rFonts w:ascii="华文宋体" w:hAnsi="华文宋体" w:eastAsia="华文宋体" w:hint="eastAsia"/>
          <w:spacing w:val="-122"/>
          <w:sz w:val="24"/>
        </w:rPr>
        <w:t>）</w:t>
      </w:r>
      <w:r>
        <w:rPr>
          <w:rFonts w:ascii="华文宋体" w:hAnsi="华文宋体" w:eastAsia="华文宋体" w:hint="eastAsia"/>
          <w:spacing w:val="-7"/>
          <w:sz w:val="24"/>
        </w:rPr>
        <w:t>：</w:t>
      </w:r>
      <w:r>
        <w:rPr>
          <w:sz w:val="24"/>
        </w:rPr>
        <w:t>Themo</w:t>
      </w:r>
      <w:r>
        <w:rPr>
          <w:spacing w:val="-4"/>
          <w:sz w:val="24"/>
        </w:rPr>
        <w:t>F</w:t>
      </w:r>
      <w:r>
        <w:rPr>
          <w:sz w:val="24"/>
        </w:rPr>
        <w:t>isher</w:t>
      </w:r>
      <w:r>
        <w:rPr>
          <w:spacing w:val="-2"/>
          <w:sz w:val="24"/>
        </w:rPr>
        <w:t> </w:t>
      </w:r>
      <w:r>
        <w:rPr>
          <w:rFonts w:ascii="华文宋体" w:hAnsi="华文宋体" w:eastAsia="华文宋体" w:hint="eastAsia"/>
          <w:spacing w:val="-1"/>
          <w:sz w:val="24"/>
        </w:rPr>
        <w:t>赛默飞世尔科技</w:t>
      </w:r>
      <w:r>
        <w:rPr>
          <w:rFonts w:ascii="华文宋体" w:hAnsi="华文宋体" w:eastAsia="华文宋体" w:hint="eastAsia"/>
          <w:sz w:val="24"/>
        </w:rPr>
        <w:t>（中国）有限公司美国应用生物系统中国公司</w:t>
      </w:r>
    </w:p>
    <w:p>
      <w:pPr>
        <w:pStyle w:val="ListParagraph"/>
        <w:numPr>
          <w:ilvl w:val="4"/>
          <w:numId w:val="6"/>
        </w:numPr>
        <w:tabs>
          <w:tab w:pos="2367" w:val="left" w:leader="none"/>
        </w:tabs>
        <w:spacing w:line="240" w:lineRule="auto" w:before="42" w:after="0"/>
        <w:ind w:left="2366" w:right="0" w:hanging="419"/>
        <w:jc w:val="left"/>
        <w:rPr>
          <w:rFonts w:ascii="华文宋体" w:eastAsia="华文宋体" w:hint="eastAsia"/>
          <w:sz w:val="24"/>
        </w:rPr>
      </w:pPr>
      <w:r>
        <w:rPr>
          <w:spacing w:val="-4"/>
          <w:sz w:val="24"/>
        </w:rPr>
        <w:t>Tanon</w:t>
      </w:r>
      <w:r>
        <w:rPr>
          <w:spacing w:val="-1"/>
          <w:sz w:val="24"/>
        </w:rPr>
        <w:t> </w:t>
      </w:r>
      <w:r>
        <w:rPr>
          <w:sz w:val="24"/>
        </w:rPr>
        <w:t>4100 </w:t>
      </w:r>
      <w:r>
        <w:rPr>
          <w:rFonts w:ascii="华文宋体" w:eastAsia="华文宋体" w:hint="eastAsia"/>
          <w:sz w:val="24"/>
        </w:rPr>
        <w:t>全自动数码凝胶图像分析系统：上海天能科技有限公司</w:t>
      </w:r>
    </w:p>
    <w:p>
      <w:pPr>
        <w:pStyle w:val="ListParagraph"/>
        <w:numPr>
          <w:ilvl w:val="4"/>
          <w:numId w:val="6"/>
        </w:numPr>
        <w:tabs>
          <w:tab w:pos="2367" w:val="left" w:leader="none"/>
        </w:tabs>
        <w:spacing w:line="276" w:lineRule="auto" w:before="50" w:after="0"/>
        <w:ind w:left="2366" w:right="1868" w:hanging="419"/>
        <w:jc w:val="left"/>
        <w:rPr>
          <w:rFonts w:ascii="华文宋体" w:eastAsia="华文宋体" w:hint="eastAsia"/>
          <w:sz w:val="24"/>
        </w:rPr>
      </w:pPr>
      <w:r>
        <w:rPr>
          <w:sz w:val="24"/>
        </w:rPr>
        <w:t>Q</w:t>
      </w:r>
      <w:r>
        <w:rPr>
          <w:spacing w:val="-16"/>
          <w:sz w:val="24"/>
        </w:rPr>
        <w:t>U</w:t>
      </w:r>
      <w:r>
        <w:rPr>
          <w:sz w:val="24"/>
        </w:rPr>
        <w:t>ANTIF</w:t>
      </w:r>
      <w:r>
        <w:rPr>
          <w:spacing w:val="-6"/>
          <w:sz w:val="24"/>
        </w:rPr>
        <w:t>L</w:t>
      </w:r>
      <w:r>
        <w:rPr>
          <w:sz w:val="24"/>
        </w:rPr>
        <w:t>UOR</w:t>
      </w:r>
      <w:r>
        <w:rPr>
          <w:rFonts w:ascii="华文宋体" w:eastAsia="华文宋体" w:hint="eastAsia"/>
          <w:spacing w:val="-4"/>
          <w:sz w:val="24"/>
        </w:rPr>
        <w:t>荧光计仪</w:t>
      </w:r>
      <w:r>
        <w:rPr>
          <w:rFonts w:ascii="华文宋体" w:eastAsia="华文宋体" w:hint="eastAsia"/>
          <w:sz w:val="24"/>
        </w:rPr>
        <w:t>（</w:t>
      </w:r>
      <w:r>
        <w:rPr>
          <w:rFonts w:ascii="华文宋体" w:eastAsia="华文宋体" w:hint="eastAsia"/>
          <w:spacing w:val="28"/>
          <w:sz w:val="24"/>
        </w:rPr>
        <w:t>型号</w:t>
      </w:r>
      <w:r>
        <w:rPr>
          <w:sz w:val="24"/>
        </w:rPr>
        <w:t>Q</w:t>
      </w:r>
      <w:r>
        <w:rPr>
          <w:spacing w:val="-16"/>
          <w:sz w:val="24"/>
        </w:rPr>
        <w:t>U</w:t>
      </w:r>
      <w:r>
        <w:rPr>
          <w:sz w:val="24"/>
        </w:rPr>
        <w:t>ANTIF</w:t>
      </w:r>
      <w:r>
        <w:rPr>
          <w:spacing w:val="-6"/>
          <w:sz w:val="24"/>
        </w:rPr>
        <w:t>L</w:t>
      </w:r>
      <w:r>
        <w:rPr>
          <w:sz w:val="24"/>
        </w:rPr>
        <w:t>UOR</w:t>
      </w:r>
      <w:r>
        <w:rPr>
          <w:spacing w:val="-5"/>
          <w:sz w:val="24"/>
        </w:rPr>
        <w:t>S</w:t>
      </w:r>
      <w:r>
        <w:rPr>
          <w:sz w:val="24"/>
        </w:rPr>
        <w:t>T/</w:t>
      </w:r>
      <w:r>
        <w:rPr>
          <w:spacing w:val="-1"/>
          <w:sz w:val="24"/>
        </w:rPr>
        <w:t>P</w:t>
      </w:r>
      <w:r>
        <w:rPr>
          <w:rFonts w:ascii="华文宋体" w:eastAsia="华文宋体" w:hint="eastAsia"/>
          <w:spacing w:val="-126"/>
          <w:sz w:val="24"/>
        </w:rPr>
        <w:t>）</w:t>
      </w:r>
      <w:r>
        <w:rPr>
          <w:rFonts w:ascii="华文宋体" w:eastAsia="华文宋体" w:hint="eastAsia"/>
          <w:spacing w:val="-16"/>
          <w:sz w:val="24"/>
        </w:rPr>
        <w:t>：</w:t>
      </w:r>
      <w:r>
        <w:rPr>
          <w:sz w:val="24"/>
        </w:rPr>
        <w:t>Prome</w:t>
      </w:r>
      <w:r>
        <w:rPr>
          <w:spacing w:val="-5"/>
          <w:sz w:val="24"/>
        </w:rPr>
        <w:t>g</w:t>
      </w:r>
      <w:r>
        <w:rPr>
          <w:sz w:val="24"/>
        </w:rPr>
        <w:t>a</w:t>
      </w:r>
      <w:r>
        <w:rPr>
          <w:spacing w:val="-3"/>
          <w:sz w:val="24"/>
        </w:rPr>
        <w:t> - </w:t>
      </w:r>
      <w:r>
        <w:rPr>
          <w:rFonts w:ascii="华文宋体" w:eastAsia="华文宋体" w:hint="eastAsia"/>
          <w:sz w:val="24"/>
        </w:rPr>
        <w:t>普洛麦格 </w:t>
      </w:r>
      <w:r>
        <w:rPr>
          <w:sz w:val="24"/>
        </w:rPr>
        <w:t>(</w:t>
      </w:r>
      <w:r>
        <w:rPr>
          <w:rFonts w:ascii="华文宋体" w:eastAsia="华文宋体" w:hint="eastAsia"/>
          <w:sz w:val="24"/>
        </w:rPr>
        <w:t>北京</w:t>
      </w:r>
      <w:r>
        <w:rPr>
          <w:sz w:val="24"/>
        </w:rPr>
        <w:t>) </w:t>
      </w:r>
      <w:r>
        <w:rPr>
          <w:rFonts w:ascii="华文宋体" w:eastAsia="华文宋体" w:hint="eastAsia"/>
          <w:sz w:val="24"/>
        </w:rPr>
        <w:t>生物技术有限公司，上海盛兆生物科技有限公司。</w:t>
      </w:r>
    </w:p>
    <w:p>
      <w:pPr>
        <w:pStyle w:val="ListParagraph"/>
        <w:numPr>
          <w:ilvl w:val="4"/>
          <w:numId w:val="6"/>
        </w:numPr>
        <w:tabs>
          <w:tab w:pos="2367" w:val="left" w:leader="none"/>
        </w:tabs>
        <w:spacing w:line="240" w:lineRule="auto" w:before="4" w:after="0"/>
        <w:ind w:left="2366" w:right="0" w:hanging="419"/>
        <w:jc w:val="left"/>
        <w:rPr>
          <w:rFonts w:ascii="华文宋体" w:eastAsia="华文宋体" w:hint="eastAsia"/>
          <w:sz w:val="24"/>
        </w:rPr>
      </w:pPr>
      <w:r>
        <w:rPr>
          <w:sz w:val="24"/>
        </w:rPr>
        <w:t>16sR</w:t>
      </w:r>
      <w:r>
        <w:rPr>
          <w:spacing w:val="-8"/>
          <w:sz w:val="24"/>
        </w:rPr>
        <w:t>N</w:t>
      </w:r>
      <w:r>
        <w:rPr>
          <w:sz w:val="24"/>
        </w:rPr>
        <w:t>A </w:t>
      </w:r>
      <w:r>
        <w:rPr>
          <w:rFonts w:ascii="华文宋体" w:eastAsia="华文宋体" w:hint="eastAsia"/>
          <w:sz w:val="24"/>
        </w:rPr>
        <w:t>第二代高通量平台（</w:t>
      </w:r>
      <w:r>
        <w:rPr>
          <w:sz w:val="24"/>
        </w:rPr>
        <w:t>Illumina</w:t>
      </w:r>
      <w:r>
        <w:rPr>
          <w:spacing w:val="-1"/>
          <w:sz w:val="24"/>
        </w:rPr>
        <w:t> </w:t>
      </w:r>
      <w:r>
        <w:rPr>
          <w:sz w:val="24"/>
        </w:rPr>
        <w:t>Miseq</w:t>
      </w:r>
      <w:r>
        <w:rPr>
          <w:rFonts w:ascii="华文宋体" w:eastAsia="华文宋体" w:hint="eastAsia"/>
          <w:spacing w:val="-120"/>
          <w:sz w:val="24"/>
        </w:rPr>
        <w:t>）</w:t>
      </w:r>
      <w:r>
        <w:rPr>
          <w:rFonts w:ascii="华文宋体" w:eastAsia="华文宋体" w:hint="eastAsia"/>
          <w:sz w:val="24"/>
        </w:rPr>
        <w:t>：</w:t>
      </w:r>
      <w:r>
        <w:rPr>
          <w:sz w:val="24"/>
        </w:rPr>
        <w:t>Illumina </w:t>
      </w:r>
      <w:r>
        <w:rPr>
          <w:rFonts w:ascii="华文宋体" w:eastAsia="华文宋体" w:hint="eastAsia"/>
          <w:sz w:val="24"/>
        </w:rPr>
        <w:t>中国</w:t>
      </w:r>
    </w:p>
    <w:p>
      <w:pPr>
        <w:pStyle w:val="BodyText"/>
        <w:spacing w:before="10"/>
        <w:rPr>
          <w:rFonts w:ascii="华文宋体"/>
          <w:sz w:val="38"/>
        </w:rPr>
      </w:pPr>
    </w:p>
    <w:p>
      <w:pPr>
        <w:pStyle w:val="ListParagraph"/>
        <w:numPr>
          <w:ilvl w:val="2"/>
          <w:numId w:val="6"/>
        </w:numPr>
        <w:tabs>
          <w:tab w:pos="2307" w:val="left" w:leader="none"/>
          <w:tab w:pos="2308" w:val="left" w:leader="none"/>
        </w:tabs>
        <w:spacing w:line="240" w:lineRule="auto" w:before="1" w:after="0"/>
        <w:ind w:left="2307" w:right="0" w:hanging="720"/>
        <w:jc w:val="left"/>
        <w:rPr>
          <w:rFonts w:ascii="华文宋体" w:eastAsia="华文宋体" w:hint="eastAsia"/>
          <w:sz w:val="24"/>
        </w:rPr>
      </w:pPr>
      <w:bookmarkStart w:name="_bookmark18" w:id="39"/>
      <w:bookmarkEnd w:id="39"/>
      <w:r>
        <w:rPr/>
      </w:r>
      <w:bookmarkStart w:name="_bookmark18" w:id="40"/>
      <w:bookmarkEnd w:id="40"/>
      <w:r>
        <w:rPr>
          <w:rFonts w:ascii="华文宋体" w:eastAsia="华文宋体" w:hint="eastAsia"/>
          <w:sz w:val="24"/>
        </w:rPr>
        <w:t>粪便标本采集方法</w:t>
      </w:r>
    </w:p>
    <w:p>
      <w:pPr>
        <w:pStyle w:val="ListParagraph"/>
        <w:numPr>
          <w:ilvl w:val="0"/>
          <w:numId w:val="7"/>
        </w:numPr>
        <w:tabs>
          <w:tab w:pos="2367" w:val="left" w:leader="none"/>
        </w:tabs>
        <w:spacing w:line="240" w:lineRule="auto" w:before="180" w:after="0"/>
        <w:ind w:left="2366" w:right="0" w:hanging="299"/>
        <w:jc w:val="left"/>
        <w:rPr>
          <w:rFonts w:ascii="华文宋体" w:eastAsia="华文宋体" w:hint="eastAsia"/>
          <w:sz w:val="24"/>
        </w:rPr>
      </w:pPr>
      <w:r>
        <w:rPr>
          <w:rFonts w:ascii="华文宋体" w:eastAsia="华文宋体" w:hint="eastAsia"/>
          <w:sz w:val="24"/>
        </w:rPr>
        <w:t>取得患儿监护人理解、同意并于知情同意书上签字。</w:t>
      </w:r>
    </w:p>
    <w:p>
      <w:pPr>
        <w:pStyle w:val="ListParagraph"/>
        <w:numPr>
          <w:ilvl w:val="0"/>
          <w:numId w:val="7"/>
        </w:numPr>
        <w:tabs>
          <w:tab w:pos="2367" w:val="left" w:leader="none"/>
        </w:tabs>
        <w:spacing w:line="240" w:lineRule="auto" w:before="50" w:after="0"/>
        <w:ind w:left="2366" w:right="0" w:hanging="299"/>
        <w:jc w:val="left"/>
        <w:rPr>
          <w:rFonts w:ascii="华文宋体" w:eastAsia="华文宋体" w:hint="eastAsia"/>
          <w:sz w:val="24"/>
        </w:rPr>
      </w:pPr>
      <w:r>
        <w:rPr>
          <w:rFonts w:ascii="华文宋体" w:eastAsia="华文宋体" w:hint="eastAsia"/>
          <w:sz w:val="24"/>
        </w:rPr>
        <w:t>准备无菌手套、干冰（置于密封盒中</w:t>
      </w:r>
      <w:r>
        <w:rPr>
          <w:rFonts w:ascii="华文宋体" w:eastAsia="华文宋体" w:hint="eastAsia"/>
          <w:spacing w:val="-120"/>
          <w:sz w:val="24"/>
        </w:rPr>
        <w:t>）</w:t>
      </w:r>
      <w:r>
        <w:rPr>
          <w:rFonts w:ascii="华文宋体" w:eastAsia="华文宋体" w:hint="eastAsia"/>
          <w:sz w:val="24"/>
        </w:rPr>
        <w:t>、无菌塑料铲子、冻存管。</w:t>
      </w:r>
    </w:p>
    <w:p>
      <w:pPr>
        <w:pStyle w:val="ListParagraph"/>
        <w:numPr>
          <w:ilvl w:val="0"/>
          <w:numId w:val="7"/>
        </w:numPr>
        <w:tabs>
          <w:tab w:pos="2367" w:val="left" w:leader="none"/>
        </w:tabs>
        <w:spacing w:line="276" w:lineRule="auto" w:before="50" w:after="0"/>
        <w:ind w:left="2366" w:right="1868" w:hanging="299"/>
        <w:jc w:val="left"/>
        <w:rPr>
          <w:rFonts w:ascii="华文宋体" w:eastAsia="华文宋体" w:hint="eastAsia"/>
          <w:sz w:val="24"/>
        </w:rPr>
      </w:pPr>
      <w:r>
        <w:rPr>
          <w:rFonts w:ascii="华文宋体" w:eastAsia="华文宋体" w:hint="eastAsia"/>
          <w:spacing w:val="-4"/>
          <w:sz w:val="24"/>
        </w:rPr>
        <w:t>待患儿排便后，带手套，使用塑料铲子，于肛门周围皮肤或尿布附近刮取</w:t>
      </w:r>
      <w:r>
        <w:rPr>
          <w:rFonts w:ascii="华文宋体" w:eastAsia="华文宋体" w:hint="eastAsia"/>
          <w:sz w:val="24"/>
        </w:rPr>
        <w:t>粪便样本，置于冻存管内，约 </w:t>
      </w:r>
      <w:r>
        <w:rPr>
          <w:sz w:val="24"/>
        </w:rPr>
        <w:t>1g</w:t>
      </w:r>
      <w:r>
        <w:rPr>
          <w:rFonts w:ascii="华文宋体" w:eastAsia="华文宋体" w:hint="eastAsia"/>
          <w:sz w:val="24"/>
        </w:rPr>
        <w:t>。</w:t>
      </w:r>
    </w:p>
    <w:p>
      <w:pPr>
        <w:pStyle w:val="ListParagraph"/>
        <w:numPr>
          <w:ilvl w:val="0"/>
          <w:numId w:val="7"/>
        </w:numPr>
        <w:tabs>
          <w:tab w:pos="2367" w:val="left" w:leader="none"/>
        </w:tabs>
        <w:spacing w:line="276" w:lineRule="auto" w:before="4" w:after="0"/>
        <w:ind w:left="2366" w:right="1868" w:hanging="299"/>
        <w:jc w:val="left"/>
        <w:rPr>
          <w:rFonts w:ascii="华文宋体" w:eastAsia="华文宋体" w:hint="eastAsia"/>
          <w:sz w:val="24"/>
        </w:rPr>
      </w:pPr>
      <w:r>
        <w:rPr>
          <w:rFonts w:ascii="华文宋体" w:eastAsia="华文宋体" w:hint="eastAsia"/>
          <w:spacing w:val="-2"/>
          <w:sz w:val="24"/>
        </w:rPr>
        <w:t>根据入组患儿编号和采集时间，对样本进行编号后立刻放入干冰盒中，</w:t>
      </w:r>
      <w:r>
        <w:rPr>
          <w:spacing w:val="-8"/>
          <w:sz w:val="24"/>
        </w:rPr>
        <w:t>30 </w:t>
      </w:r>
      <w:r>
        <w:rPr>
          <w:rFonts w:ascii="华文宋体" w:eastAsia="华文宋体" w:hint="eastAsia"/>
          <w:sz w:val="24"/>
        </w:rPr>
        <w:t>分钟内储存于</w:t>
      </w:r>
      <w:r>
        <w:rPr>
          <w:sz w:val="24"/>
        </w:rPr>
        <w:t>-80</w:t>
      </w:r>
      <w:r>
        <w:rPr>
          <w:rFonts w:ascii="华文宋体" w:eastAsia="华文宋体" w:hint="eastAsia"/>
          <w:sz w:val="24"/>
        </w:rPr>
        <w:t>冰箱中备用。</w:t>
      </w:r>
    </w:p>
    <w:p>
      <w:pPr>
        <w:pStyle w:val="BodyText"/>
        <w:spacing w:before="1"/>
        <w:rPr>
          <w:rFonts w:ascii="华文宋体"/>
          <w:sz w:val="35"/>
        </w:rPr>
      </w:pPr>
    </w:p>
    <w:p>
      <w:pPr>
        <w:pStyle w:val="ListParagraph"/>
        <w:numPr>
          <w:ilvl w:val="2"/>
          <w:numId w:val="6"/>
        </w:numPr>
        <w:tabs>
          <w:tab w:pos="2307" w:val="left" w:leader="none"/>
          <w:tab w:pos="2308" w:val="left" w:leader="none"/>
        </w:tabs>
        <w:spacing w:line="240" w:lineRule="auto" w:before="0" w:after="0"/>
        <w:ind w:left="2307" w:right="0" w:hanging="720"/>
        <w:jc w:val="left"/>
        <w:rPr>
          <w:rFonts w:ascii="华文宋体" w:eastAsia="华文宋体" w:hint="eastAsia"/>
          <w:sz w:val="24"/>
        </w:rPr>
      </w:pPr>
      <w:bookmarkStart w:name="_bookmark19" w:id="41"/>
      <w:bookmarkEnd w:id="41"/>
      <w:r>
        <w:rPr/>
      </w:r>
      <w:bookmarkStart w:name="_bookmark19" w:id="42"/>
      <w:bookmarkEnd w:id="42"/>
      <w:r>
        <w:rPr>
          <w:rFonts w:ascii="华文宋体" w:eastAsia="华文宋体" w:hint="eastAsia"/>
          <w:sz w:val="24"/>
        </w:rPr>
        <w:t>标本总 </w:t>
      </w:r>
      <w:r>
        <w:rPr>
          <w:spacing w:val="-3"/>
          <w:sz w:val="24"/>
        </w:rPr>
        <w:t>DNA</w:t>
      </w:r>
      <w:r>
        <w:rPr>
          <w:spacing w:val="-1"/>
          <w:sz w:val="24"/>
        </w:rPr>
        <w:t> </w:t>
      </w:r>
      <w:r>
        <w:rPr>
          <w:rFonts w:ascii="华文宋体" w:eastAsia="华文宋体" w:hint="eastAsia"/>
          <w:sz w:val="24"/>
        </w:rPr>
        <w:t>提取</w:t>
      </w:r>
    </w:p>
    <w:p>
      <w:pPr>
        <w:pStyle w:val="BodyText"/>
        <w:spacing w:line="276" w:lineRule="auto" w:before="179"/>
        <w:ind w:left="1587" w:right="1868" w:firstLine="480"/>
        <w:rPr>
          <w:rFonts w:ascii="华文宋体" w:hAnsi="华文宋体" w:eastAsia="华文宋体" w:hint="eastAsia"/>
        </w:rPr>
      </w:pPr>
      <w:r>
        <w:rPr>
          <w:rFonts w:ascii="华文宋体" w:hAnsi="华文宋体" w:eastAsia="华文宋体" w:hint="eastAsia"/>
        </w:rPr>
        <w:t>本课题使用</w:t>
      </w:r>
      <w:r>
        <w:rPr/>
        <w:t>PowerSoil</w:t>
      </w:r>
      <w:r>
        <w:rPr>
          <w:position w:val="9"/>
          <w:sz w:val="16"/>
        </w:rPr>
        <w:t>® </w:t>
      </w:r>
      <w:r>
        <w:rPr/>
        <w:t>DNA Isolation Kit </w:t>
      </w:r>
      <w:r>
        <w:rPr>
          <w:rFonts w:ascii="华文宋体" w:hAnsi="华文宋体" w:eastAsia="华文宋体" w:hint="eastAsia"/>
        </w:rPr>
        <w:t>试剂盒（</w:t>
      </w:r>
      <w:r>
        <w:rPr/>
        <w:t>Catalog No. 12888-100</w:t>
      </w:r>
      <w:r>
        <w:rPr>
          <w:rFonts w:ascii="华文宋体" w:hAnsi="华文宋体" w:eastAsia="华文宋体" w:hint="eastAsia"/>
        </w:rPr>
        <w:t>）提取粪便标本总 </w:t>
      </w:r>
      <w:r>
        <w:rPr/>
        <w:t>DNA</w:t>
      </w:r>
      <w:r>
        <w:rPr>
          <w:rFonts w:ascii="华文宋体" w:hAnsi="华文宋体" w:eastAsia="华文宋体" w:hint="eastAsia"/>
        </w:rPr>
        <w:t>；流程如下所述：操作全程都需带手套。</w:t>
      </w:r>
    </w:p>
    <w:p>
      <w:pPr>
        <w:pStyle w:val="ListParagraph"/>
        <w:numPr>
          <w:ilvl w:val="0"/>
          <w:numId w:val="8"/>
        </w:numPr>
        <w:tabs>
          <w:tab w:pos="2367" w:val="left" w:leader="none"/>
        </w:tabs>
        <w:spacing w:line="240" w:lineRule="auto" w:before="14" w:after="0"/>
        <w:ind w:left="2366" w:right="0" w:hanging="299"/>
        <w:jc w:val="left"/>
        <w:rPr>
          <w:rFonts w:ascii="华文宋体" w:eastAsia="华文宋体" w:hint="eastAsia"/>
          <w:sz w:val="24"/>
        </w:rPr>
      </w:pPr>
      <w:r>
        <w:rPr>
          <w:rFonts w:ascii="华文宋体" w:eastAsia="华文宋体" w:hint="eastAsia"/>
          <w:spacing w:val="10"/>
          <w:sz w:val="24"/>
        </w:rPr>
        <w:t>向所提供的</w:t>
      </w:r>
      <w:r>
        <w:rPr>
          <w:spacing w:val="-3"/>
          <w:sz w:val="24"/>
        </w:rPr>
        <w:t>PowerBead</w:t>
      </w:r>
      <w:r>
        <w:rPr>
          <w:spacing w:val="-9"/>
          <w:sz w:val="24"/>
        </w:rPr>
        <w:t> </w:t>
      </w:r>
      <w:r>
        <w:rPr>
          <w:rFonts w:ascii="华文宋体" w:eastAsia="华文宋体" w:hint="eastAsia"/>
          <w:spacing w:val="-2"/>
          <w:sz w:val="24"/>
        </w:rPr>
        <w:t>管中加入不少于 </w:t>
      </w:r>
      <w:r>
        <w:rPr>
          <w:sz w:val="24"/>
        </w:rPr>
        <w:t>0.25</w:t>
      </w:r>
      <w:r>
        <w:rPr>
          <w:spacing w:val="-9"/>
          <w:sz w:val="24"/>
        </w:rPr>
        <w:t> </w:t>
      </w:r>
      <w:r>
        <w:rPr>
          <w:rFonts w:ascii="华文宋体" w:eastAsia="华文宋体" w:hint="eastAsia"/>
          <w:spacing w:val="-9"/>
          <w:sz w:val="24"/>
        </w:rPr>
        <w:t>克粪便标本</w:t>
      </w:r>
      <w:r>
        <w:rPr>
          <w:rFonts w:ascii="华文宋体" w:eastAsia="华文宋体" w:hint="eastAsia"/>
          <w:sz w:val="24"/>
        </w:rPr>
        <w:t>（均质化和裂解程</w:t>
      </w:r>
    </w:p>
    <w:p>
      <w:pPr>
        <w:spacing w:after="0" w:line="240" w:lineRule="auto"/>
        <w:jc w:val="left"/>
        <w:rPr>
          <w:rFonts w:ascii="华文宋体" w:eastAsia="华文宋体" w:hint="eastAsia"/>
          <w:sz w:val="24"/>
        </w:rPr>
        <w:sectPr>
          <w:pgSz w:w="11910" w:h="16840"/>
          <w:pgMar w:header="1720" w:footer="1306" w:top="1980" w:bottom="1500" w:left="0" w:right="0"/>
        </w:sectPr>
      </w:pPr>
    </w:p>
    <w:p>
      <w:pPr>
        <w:pStyle w:val="BodyText"/>
        <w:spacing w:before="7"/>
        <w:rPr>
          <w:rFonts w:ascii="华文宋体"/>
          <w:sz w:val="22"/>
        </w:rPr>
      </w:pPr>
    </w:p>
    <w:p>
      <w:pPr>
        <w:pStyle w:val="BodyText"/>
        <w:spacing w:line="276" w:lineRule="auto" w:before="96"/>
        <w:ind w:left="2650" w:right="1585"/>
        <w:jc w:val="both"/>
        <w:rPr>
          <w:rFonts w:ascii="华文宋体" w:eastAsia="华文宋体" w:hint="eastAsia"/>
        </w:rPr>
      </w:pPr>
      <w:r>
        <w:rPr>
          <w:rFonts w:ascii="华文宋体" w:eastAsia="华文宋体" w:hint="eastAsia"/>
          <w:spacing w:val="-9"/>
        </w:rPr>
        <w:t>序，管内的缓冲剂将</w:t>
      </w:r>
      <w:r>
        <w:rPr>
          <w:rFonts w:ascii="华文宋体" w:eastAsia="华文宋体" w:hint="eastAsia"/>
          <w:spacing w:val="-1"/>
        </w:rPr>
        <w:t>（</w:t>
      </w:r>
      <w:r>
        <w:rPr/>
        <w:t>a</w:t>
      </w:r>
      <w:r>
        <w:rPr>
          <w:rFonts w:ascii="华文宋体" w:eastAsia="华文宋体" w:hint="eastAsia"/>
          <w:spacing w:val="-33"/>
        </w:rPr>
        <w:t>）</w:t>
      </w:r>
      <w:r>
        <w:rPr>
          <w:rFonts w:ascii="华文宋体" w:eastAsia="华文宋体" w:hint="eastAsia"/>
        </w:rPr>
        <w:t>帮助分散土壤颗粒</w:t>
      </w:r>
      <w:r>
        <w:rPr>
          <w:rFonts w:ascii="华文宋体" w:eastAsia="华文宋体" w:hint="eastAsia"/>
          <w:spacing w:val="-158"/>
        </w:rPr>
        <w:t>，</w:t>
      </w:r>
      <w:r>
        <w:rPr>
          <w:rFonts w:ascii="华文宋体" w:eastAsia="华文宋体" w:hint="eastAsia"/>
          <w:spacing w:val="-1"/>
        </w:rPr>
        <w:t>（</w:t>
      </w:r>
      <w:r>
        <w:rPr/>
        <w:t>b</w:t>
      </w:r>
      <w:r>
        <w:rPr>
          <w:rFonts w:ascii="华文宋体" w:eastAsia="华文宋体" w:hint="eastAsia"/>
          <w:spacing w:val="-33"/>
        </w:rPr>
        <w:t>）</w:t>
      </w:r>
      <w:r>
        <w:rPr>
          <w:rFonts w:ascii="华文宋体" w:eastAsia="华文宋体" w:hint="eastAsia"/>
          <w:spacing w:val="-5"/>
        </w:rPr>
        <w:t>开始溶解腐殖酸</w:t>
      </w:r>
      <w:r>
        <w:rPr>
          <w:rFonts w:ascii="华文宋体" w:eastAsia="华文宋体" w:hint="eastAsia"/>
          <w:spacing w:val="-1"/>
        </w:rPr>
        <w:t>（</w:t>
      </w:r>
      <w:r>
        <w:rPr/>
        <w:t>c</w:t>
      </w:r>
      <w:r>
        <w:rPr>
          <w:rFonts w:ascii="华文宋体" w:eastAsia="华文宋体" w:hint="eastAsia"/>
          <w:spacing w:val="-33"/>
        </w:rPr>
        <w:t>）</w:t>
      </w:r>
      <w:r>
        <w:rPr>
          <w:rFonts w:ascii="华文宋体" w:eastAsia="华文宋体" w:hint="eastAsia"/>
          <w:spacing w:val="-13"/>
        </w:rPr>
        <w:t>保</w:t>
      </w:r>
      <w:r>
        <w:rPr>
          <w:rFonts w:ascii="华文宋体" w:eastAsia="华文宋体" w:hint="eastAsia"/>
        </w:rPr>
        <w:t>护核酸免于降解）</w:t>
      </w:r>
    </w:p>
    <w:p>
      <w:pPr>
        <w:pStyle w:val="ListParagraph"/>
        <w:numPr>
          <w:ilvl w:val="0"/>
          <w:numId w:val="8"/>
        </w:numPr>
        <w:tabs>
          <w:tab w:pos="2651" w:val="left" w:leader="none"/>
        </w:tabs>
        <w:spacing w:line="240" w:lineRule="auto" w:before="42" w:after="0"/>
        <w:ind w:left="2650" w:right="0" w:hanging="300"/>
        <w:jc w:val="left"/>
        <w:rPr>
          <w:rFonts w:ascii="华文宋体" w:eastAsia="华文宋体" w:hint="eastAsia"/>
          <w:sz w:val="24"/>
        </w:rPr>
      </w:pPr>
      <w:r>
        <w:rPr>
          <w:rFonts w:ascii="华文宋体" w:eastAsia="华文宋体" w:hint="eastAsia"/>
          <w:sz w:val="24"/>
        </w:rPr>
        <w:t>使用漩涡混合器，轻轻涡旋混合（开始将样品分散在 </w:t>
      </w:r>
      <w:r>
        <w:rPr>
          <w:spacing w:val="-3"/>
          <w:sz w:val="24"/>
        </w:rPr>
        <w:t>PowerBead</w:t>
      </w:r>
      <w:r>
        <w:rPr>
          <w:sz w:val="24"/>
        </w:rPr>
        <w:t> </w:t>
      </w:r>
      <w:r>
        <w:rPr>
          <w:rFonts w:ascii="华文宋体" w:eastAsia="华文宋体" w:hint="eastAsia"/>
          <w:sz w:val="24"/>
        </w:rPr>
        <w:t>溶液中</w:t>
      </w:r>
      <w:r>
        <w:rPr>
          <w:rFonts w:ascii="华文宋体" w:eastAsia="华文宋体" w:hint="eastAsia"/>
          <w:spacing w:val="-120"/>
          <w:sz w:val="24"/>
        </w:rPr>
        <w:t>）</w:t>
      </w:r>
      <w:r>
        <w:rPr>
          <w:rFonts w:ascii="华文宋体" w:eastAsia="华文宋体" w:hint="eastAsia"/>
          <w:sz w:val="24"/>
        </w:rPr>
        <w:t>。</w:t>
      </w:r>
    </w:p>
    <w:p>
      <w:pPr>
        <w:pStyle w:val="ListParagraph"/>
        <w:numPr>
          <w:ilvl w:val="0"/>
          <w:numId w:val="8"/>
        </w:numPr>
        <w:tabs>
          <w:tab w:pos="2651" w:val="left" w:leader="none"/>
        </w:tabs>
        <w:spacing w:line="276" w:lineRule="auto" w:before="50" w:after="0"/>
        <w:ind w:left="2650" w:right="1585" w:hanging="300"/>
        <w:jc w:val="both"/>
        <w:rPr>
          <w:rFonts w:ascii="华文宋体" w:hAnsi="华文宋体" w:eastAsia="华文宋体" w:hint="eastAsia"/>
          <w:sz w:val="24"/>
        </w:rPr>
      </w:pPr>
      <w:r>
        <w:rPr>
          <w:rFonts w:ascii="华文宋体" w:hAnsi="华文宋体" w:eastAsia="华文宋体" w:hint="eastAsia"/>
          <w:spacing w:val="2"/>
          <w:sz w:val="24"/>
        </w:rPr>
        <w:t>检查溶液 </w:t>
      </w:r>
      <w:r>
        <w:rPr>
          <w:sz w:val="24"/>
        </w:rPr>
        <w:t>C1</w:t>
      </w:r>
      <w:r>
        <w:rPr>
          <w:rFonts w:ascii="华文宋体" w:hAnsi="华文宋体" w:eastAsia="华文宋体" w:hint="eastAsia"/>
          <w:spacing w:val="2"/>
          <w:sz w:val="24"/>
        </w:rPr>
        <w:t>，如果观察到 </w:t>
      </w:r>
      <w:r>
        <w:rPr>
          <w:sz w:val="24"/>
        </w:rPr>
        <w:t>C1</w:t>
      </w:r>
      <w:r>
        <w:rPr>
          <w:spacing w:val="13"/>
          <w:sz w:val="24"/>
        </w:rPr>
        <w:t> </w:t>
      </w:r>
      <w:r>
        <w:rPr>
          <w:rFonts w:ascii="华文宋体" w:hAnsi="华文宋体" w:eastAsia="华文宋体" w:hint="eastAsia"/>
          <w:spacing w:val="1"/>
          <w:sz w:val="24"/>
        </w:rPr>
        <w:t>沉淀，将溶液置于恒温金属浴 </w:t>
      </w:r>
      <w:r>
        <w:rPr>
          <w:sz w:val="24"/>
        </w:rPr>
        <w:t>60řC</w:t>
      </w:r>
      <w:r>
        <w:rPr>
          <w:spacing w:val="13"/>
          <w:sz w:val="24"/>
        </w:rPr>
        <w:t> </w:t>
      </w:r>
      <w:r>
        <w:rPr>
          <w:rFonts w:ascii="华文宋体" w:hAnsi="华文宋体" w:eastAsia="华文宋体" w:hint="eastAsia"/>
          <w:sz w:val="24"/>
        </w:rPr>
        <w:t>直至沉淀物在使用前溶解。溶液 </w:t>
      </w:r>
      <w:r>
        <w:rPr>
          <w:sz w:val="24"/>
        </w:rPr>
        <w:t>C1 </w:t>
      </w:r>
      <w:r>
        <w:rPr>
          <w:rFonts w:ascii="华文宋体" w:hAnsi="华文宋体" w:eastAsia="华文宋体" w:hint="eastAsia"/>
          <w:spacing w:val="-11"/>
          <w:sz w:val="24"/>
        </w:rPr>
        <w:t>可以在加热后直接使用。</w:t>
      </w:r>
      <w:r>
        <w:rPr>
          <w:rFonts w:ascii="华文宋体" w:hAnsi="华文宋体" w:eastAsia="华文宋体" w:hint="eastAsia"/>
          <w:sz w:val="24"/>
        </w:rPr>
        <w:t>（溶液 </w:t>
      </w:r>
      <w:r>
        <w:rPr>
          <w:sz w:val="24"/>
        </w:rPr>
        <w:t>C1 </w:t>
      </w:r>
      <w:r>
        <w:rPr>
          <w:rFonts w:ascii="华文宋体" w:hAnsi="华文宋体" w:eastAsia="华文宋体" w:hint="eastAsia"/>
          <w:sz w:val="24"/>
        </w:rPr>
        <w:t>包含 </w:t>
      </w:r>
      <w:r>
        <w:rPr>
          <w:spacing w:val="-4"/>
          <w:sz w:val="24"/>
        </w:rPr>
        <w:t>SDS </w:t>
      </w:r>
      <w:r>
        <w:rPr>
          <w:rFonts w:ascii="华文宋体" w:hAnsi="华文宋体" w:eastAsia="华文宋体" w:hint="eastAsia"/>
          <w:spacing w:val="-1"/>
          <w:sz w:val="24"/>
        </w:rPr>
        <w:t>和其他裂解细胞所需的阻断成分；</w:t>
      </w:r>
      <w:r>
        <w:rPr>
          <w:spacing w:val="-4"/>
          <w:sz w:val="24"/>
        </w:rPr>
        <w:t>SDS</w:t>
      </w:r>
      <w:r>
        <w:rPr>
          <w:spacing w:val="-2"/>
          <w:sz w:val="24"/>
        </w:rPr>
        <w:t> </w:t>
      </w:r>
      <w:r>
        <w:rPr>
          <w:rFonts w:ascii="华文宋体" w:hAnsi="华文宋体" w:eastAsia="华文宋体" w:hint="eastAsia"/>
          <w:spacing w:val="-3"/>
          <w:sz w:val="24"/>
        </w:rPr>
        <w:t>作为一种阴离子洗涤剂，也可帮助</w:t>
      </w:r>
      <w:r>
        <w:rPr>
          <w:rFonts w:ascii="华文宋体" w:hAnsi="华文宋体" w:eastAsia="华文宋体" w:hint="eastAsia"/>
          <w:spacing w:val="1"/>
          <w:sz w:val="24"/>
        </w:rPr>
        <w:t>分解与细菌细胞膜相关的脂肪酸和脂质有关的脂肪酸。金属浴 </w:t>
      </w:r>
      <w:r>
        <w:rPr>
          <w:sz w:val="24"/>
        </w:rPr>
        <w:t>60řC</w:t>
      </w:r>
      <w:r>
        <w:rPr>
          <w:spacing w:val="36"/>
          <w:sz w:val="24"/>
        </w:rPr>
        <w:t> </w:t>
      </w:r>
      <w:r>
        <w:rPr>
          <w:rFonts w:ascii="华文宋体" w:hAnsi="华文宋体" w:eastAsia="华文宋体" w:hint="eastAsia"/>
          <w:sz w:val="24"/>
        </w:rPr>
        <w:t>将溶解 </w:t>
      </w:r>
      <w:r>
        <w:rPr>
          <w:sz w:val="24"/>
        </w:rPr>
        <w:t>SDS</w:t>
      </w:r>
      <w:r>
        <w:rPr>
          <w:rFonts w:ascii="华文宋体" w:hAnsi="华文宋体" w:eastAsia="华文宋体" w:hint="eastAsia"/>
          <w:sz w:val="24"/>
        </w:rPr>
        <w:t>，但不会损害 </w:t>
      </w:r>
      <w:r>
        <w:rPr>
          <w:sz w:val="24"/>
        </w:rPr>
        <w:t>SDS </w:t>
      </w:r>
      <w:r>
        <w:rPr>
          <w:rFonts w:ascii="华文宋体" w:hAnsi="华文宋体" w:eastAsia="华文宋体" w:hint="eastAsia"/>
          <w:spacing w:val="-15"/>
          <w:sz w:val="24"/>
        </w:rPr>
        <w:t>或其他阻断成分。</w:t>
      </w:r>
      <w:r>
        <w:rPr>
          <w:rFonts w:ascii="华文宋体" w:hAnsi="华文宋体" w:eastAsia="华文宋体" w:hint="eastAsia"/>
          <w:sz w:val="24"/>
        </w:rPr>
        <w:t>）</w:t>
      </w:r>
    </w:p>
    <w:p>
      <w:pPr>
        <w:pStyle w:val="ListParagraph"/>
        <w:numPr>
          <w:ilvl w:val="0"/>
          <w:numId w:val="8"/>
        </w:numPr>
        <w:tabs>
          <w:tab w:pos="2651" w:val="left" w:leader="none"/>
        </w:tabs>
        <w:spacing w:line="276" w:lineRule="auto" w:before="10" w:after="0"/>
        <w:ind w:left="2650" w:right="1585" w:hanging="300"/>
        <w:jc w:val="left"/>
        <w:rPr>
          <w:rFonts w:ascii="华文宋体" w:eastAsia="华文宋体" w:hint="eastAsia"/>
          <w:sz w:val="24"/>
        </w:rPr>
      </w:pPr>
      <w:r>
        <w:rPr>
          <w:rFonts w:ascii="华文宋体" w:eastAsia="华文宋体" w:hint="eastAsia"/>
          <w:spacing w:val="9"/>
          <w:sz w:val="24"/>
        </w:rPr>
        <w:t>在 </w:t>
      </w:r>
      <w:r>
        <w:rPr>
          <w:spacing w:val="-3"/>
          <w:sz w:val="24"/>
        </w:rPr>
        <w:t>PowerBead</w:t>
      </w:r>
      <w:r>
        <w:rPr>
          <w:spacing w:val="18"/>
          <w:sz w:val="24"/>
        </w:rPr>
        <w:t> </w:t>
      </w:r>
      <w:r>
        <w:rPr>
          <w:rFonts w:ascii="华文宋体" w:eastAsia="华文宋体" w:hint="eastAsia"/>
          <w:spacing w:val="3"/>
          <w:sz w:val="24"/>
        </w:rPr>
        <w:t>管中加入 </w:t>
      </w:r>
      <w:r>
        <w:rPr>
          <w:sz w:val="24"/>
        </w:rPr>
        <w:t>60l</w:t>
      </w:r>
      <w:r>
        <w:rPr>
          <w:spacing w:val="18"/>
          <w:sz w:val="24"/>
        </w:rPr>
        <w:t> </w:t>
      </w:r>
      <w:r>
        <w:rPr>
          <w:rFonts w:ascii="华文宋体" w:eastAsia="华文宋体" w:hint="eastAsia"/>
          <w:spacing w:val="6"/>
          <w:sz w:val="24"/>
        </w:rPr>
        <w:t>溶液 </w:t>
      </w:r>
      <w:r>
        <w:rPr>
          <w:sz w:val="24"/>
        </w:rPr>
        <w:t>C1</w:t>
      </w:r>
      <w:r>
        <w:rPr>
          <w:spacing w:val="18"/>
          <w:sz w:val="24"/>
        </w:rPr>
        <w:t> </w:t>
      </w:r>
      <w:r>
        <w:rPr>
          <w:rFonts w:ascii="华文宋体" w:eastAsia="华文宋体" w:hint="eastAsia"/>
          <w:sz w:val="24"/>
        </w:rPr>
        <w:t>并手动翻转数次，或也可以短暂涡旋混合。</w:t>
      </w:r>
    </w:p>
    <w:p>
      <w:pPr>
        <w:pStyle w:val="ListParagraph"/>
        <w:numPr>
          <w:ilvl w:val="0"/>
          <w:numId w:val="8"/>
        </w:numPr>
        <w:tabs>
          <w:tab w:pos="2651" w:val="left" w:leader="none"/>
        </w:tabs>
        <w:spacing w:line="240" w:lineRule="auto" w:before="42" w:after="0"/>
        <w:ind w:left="2650" w:right="0" w:hanging="300"/>
        <w:jc w:val="left"/>
        <w:rPr>
          <w:rFonts w:ascii="华文宋体" w:eastAsia="华文宋体" w:hint="eastAsia"/>
          <w:sz w:val="24"/>
        </w:rPr>
      </w:pPr>
      <w:r>
        <w:rPr>
          <w:rFonts w:ascii="华文宋体" w:eastAsia="华文宋体" w:hint="eastAsia"/>
          <w:spacing w:val="4"/>
          <w:sz w:val="24"/>
        </w:rPr>
        <w:t>使用小珠研磨器 </w:t>
      </w:r>
      <w:r>
        <w:rPr>
          <w:sz w:val="24"/>
        </w:rPr>
        <w:t>MiniBeatbeater</w:t>
      </w:r>
      <w:r>
        <w:rPr>
          <w:rFonts w:ascii="华文宋体" w:eastAsia="华文宋体" w:hint="eastAsia"/>
          <w:spacing w:val="5"/>
          <w:sz w:val="24"/>
        </w:rPr>
        <w:t>垂直固定 </w:t>
      </w:r>
      <w:r>
        <w:rPr>
          <w:spacing w:val="-3"/>
          <w:sz w:val="24"/>
        </w:rPr>
        <w:t>PowerBead</w:t>
      </w:r>
      <w:r>
        <w:rPr>
          <w:spacing w:val="18"/>
          <w:sz w:val="24"/>
        </w:rPr>
        <w:t> </w:t>
      </w:r>
      <w:r>
        <w:rPr>
          <w:rFonts w:ascii="华文宋体" w:eastAsia="华文宋体" w:hint="eastAsia"/>
          <w:sz w:val="24"/>
        </w:rPr>
        <w:t>管，以最大速度涡旋</w:t>
      </w:r>
    </w:p>
    <w:p>
      <w:pPr>
        <w:pStyle w:val="BodyText"/>
        <w:spacing w:before="49"/>
        <w:ind w:left="2650"/>
        <w:rPr>
          <w:rFonts w:ascii="华文宋体" w:eastAsia="华文宋体" w:hint="eastAsia"/>
        </w:rPr>
      </w:pPr>
      <w:r>
        <w:rPr/>
        <w:t>15 </w:t>
      </w:r>
      <w:r>
        <w:rPr>
          <w:rFonts w:ascii="华文宋体" w:eastAsia="华文宋体" w:hint="eastAsia"/>
          <w:spacing w:val="-52"/>
        </w:rPr>
        <w:t>分钟。</w:t>
      </w:r>
      <w:r>
        <w:rPr>
          <w:rFonts w:ascii="华文宋体" w:eastAsia="华文宋体" w:hint="eastAsia"/>
        </w:rPr>
        <w:t>（</w:t>
      </w:r>
      <w:r>
        <w:rPr>
          <w:rFonts w:ascii="华文宋体" w:eastAsia="华文宋体" w:hint="eastAsia"/>
          <w:spacing w:val="-7"/>
        </w:rPr>
        <w:t>注意：</w:t>
      </w:r>
      <w:r>
        <w:rPr>
          <w:spacing w:val="-20"/>
        </w:rPr>
        <w:t>1</w:t>
      </w:r>
      <w:r>
        <w:rPr>
          <w:rFonts w:ascii="华文宋体" w:eastAsia="华文宋体" w:hint="eastAsia"/>
          <w:spacing w:val="-20"/>
        </w:rPr>
        <w:t>）</w:t>
      </w:r>
      <w:r>
        <w:rPr>
          <w:rFonts w:ascii="华文宋体" w:eastAsia="华文宋体" w:hint="eastAsia"/>
          <w:spacing w:val="-1"/>
        </w:rPr>
        <w:t>标准时间为 </w:t>
      </w:r>
      <w:r>
        <w:rPr/>
        <w:t>10 </w:t>
      </w:r>
      <w:r>
        <w:rPr>
          <w:rFonts w:ascii="华文宋体" w:eastAsia="华文宋体" w:hint="eastAsia"/>
          <w:spacing w:val="-6"/>
        </w:rPr>
        <w:t>分钟，但本课题使用 </w:t>
      </w:r>
      <w:r>
        <w:rPr/>
        <w:t>24 </w:t>
      </w:r>
      <w:r>
        <w:rPr>
          <w:rFonts w:ascii="华文宋体" w:eastAsia="华文宋体" w:hint="eastAsia"/>
          <w:spacing w:val="54"/>
        </w:rPr>
        <w:t>孔</w:t>
      </w:r>
      <w:r>
        <w:rPr/>
        <w:t>Beatbbeater</w:t>
      </w:r>
      <w:r>
        <w:rPr>
          <w:rFonts w:ascii="华文宋体" w:eastAsia="华文宋体" w:hint="eastAsia"/>
        </w:rPr>
        <w:t>，</w:t>
      </w:r>
    </w:p>
    <w:p>
      <w:pPr>
        <w:pStyle w:val="BodyText"/>
        <w:spacing w:before="50"/>
        <w:ind w:left="2650"/>
        <w:rPr>
          <w:rFonts w:ascii="华文宋体" w:eastAsia="华文宋体" w:hint="eastAsia"/>
        </w:rPr>
      </w:pPr>
      <w:r>
        <w:rPr>
          <w:rFonts w:ascii="华文宋体" w:eastAsia="华文宋体" w:hint="eastAsia"/>
        </w:rPr>
        <w:t>故涡旋时间增加至 </w:t>
      </w:r>
      <w:r>
        <w:rPr/>
        <w:t>15 </w:t>
      </w:r>
      <w:r>
        <w:rPr>
          <w:rFonts w:ascii="华文宋体" w:eastAsia="华文宋体" w:hint="eastAsia"/>
        </w:rPr>
        <w:t>分钟；</w:t>
      </w:r>
      <w:r>
        <w:rPr/>
        <w:t>2</w:t>
      </w:r>
      <w:r>
        <w:rPr>
          <w:rFonts w:ascii="华文宋体" w:eastAsia="华文宋体" w:hint="eastAsia"/>
        </w:rPr>
        <w:t>）涡旋步骤对于完全均质化和细胞裂解是至</w:t>
      </w:r>
    </w:p>
    <w:p>
      <w:pPr>
        <w:pStyle w:val="BodyText"/>
        <w:spacing w:line="292" w:lineRule="auto" w:before="50"/>
        <w:ind w:left="2650" w:right="1585"/>
        <w:jc w:val="both"/>
        <w:rPr>
          <w:rFonts w:ascii="华文宋体" w:eastAsia="华文宋体" w:hint="eastAsia"/>
        </w:rPr>
      </w:pPr>
      <w:r>
        <w:rPr>
          <w:rFonts w:ascii="华文宋体" w:eastAsia="华文宋体" w:hint="eastAsia"/>
        </w:rPr>
        <w:t>关重要的。通过来自步骤 </w:t>
      </w:r>
      <w:r>
        <w:rPr/>
        <w:t>1-4 </w:t>
      </w:r>
      <w:r>
        <w:rPr>
          <w:rFonts w:ascii="华文宋体" w:eastAsia="华文宋体" w:hint="eastAsia"/>
        </w:rPr>
        <w:t>的化学试剂和在该步骤引入的机械振荡的组</w:t>
      </w:r>
      <w:r>
        <w:rPr>
          <w:rFonts w:ascii="华文宋体" w:eastAsia="华文宋体" w:hint="eastAsia"/>
          <w:spacing w:val="-3"/>
        </w:rPr>
        <w:t>合裂解细胞。通过在破坏剂存在下随机摇动珠子，珠子与微生物细胞的机</w:t>
      </w:r>
      <w:r>
        <w:rPr>
          <w:rFonts w:ascii="华文宋体" w:eastAsia="华文宋体" w:hint="eastAsia"/>
          <w:spacing w:val="-7"/>
        </w:rPr>
        <w:t>械震荡、碰撞将是的微生物细胞完全破裂。</w:t>
      </w:r>
      <w:r>
        <w:rPr>
          <w:rFonts w:ascii="华文宋体" w:eastAsia="华文宋体" w:hint="eastAsia"/>
        </w:rPr>
        <w:t>）</w:t>
      </w:r>
    </w:p>
    <w:p>
      <w:pPr>
        <w:pStyle w:val="ListParagraph"/>
        <w:numPr>
          <w:ilvl w:val="0"/>
          <w:numId w:val="8"/>
        </w:numPr>
        <w:tabs>
          <w:tab w:pos="2651" w:val="left" w:leader="none"/>
        </w:tabs>
        <w:spacing w:line="240" w:lineRule="auto" w:before="19" w:after="0"/>
        <w:ind w:left="2650" w:right="0" w:hanging="300"/>
        <w:jc w:val="left"/>
        <w:rPr>
          <w:sz w:val="24"/>
        </w:rPr>
      </w:pPr>
      <w:r>
        <w:rPr>
          <w:rFonts w:ascii="华文宋体" w:eastAsia="华文宋体" w:hint="eastAsia"/>
          <w:spacing w:val="29"/>
          <w:sz w:val="24"/>
        </w:rPr>
        <w:t>确保</w:t>
      </w:r>
      <w:r>
        <w:rPr>
          <w:spacing w:val="-3"/>
          <w:sz w:val="24"/>
        </w:rPr>
        <w:t>PowerBead</w:t>
      </w:r>
      <w:r>
        <w:rPr>
          <w:spacing w:val="-2"/>
          <w:sz w:val="24"/>
        </w:rPr>
        <w:t> </w:t>
      </w:r>
      <w:r>
        <w:rPr>
          <w:rFonts w:ascii="华文宋体" w:eastAsia="华文宋体" w:hint="eastAsia"/>
          <w:spacing w:val="-2"/>
          <w:sz w:val="24"/>
        </w:rPr>
        <w:t>管在离心机中无摩擦、可自由旋转。在室温下以 </w:t>
      </w:r>
      <w:r>
        <w:rPr>
          <w:sz w:val="24"/>
        </w:rPr>
        <w:t>10,000xg</w:t>
      </w:r>
    </w:p>
    <w:p>
      <w:pPr>
        <w:pStyle w:val="BodyText"/>
        <w:spacing w:before="50"/>
        <w:ind w:left="2650"/>
        <w:jc w:val="both"/>
        <w:rPr>
          <w:rFonts w:ascii="华文宋体" w:eastAsia="华文宋体" w:hint="eastAsia"/>
        </w:rPr>
      </w:pPr>
      <w:r>
        <w:rPr>
          <w:rFonts w:ascii="华文宋体" w:eastAsia="华文宋体" w:hint="eastAsia"/>
        </w:rPr>
        <w:t>离心 </w:t>
      </w:r>
      <w:r>
        <w:rPr/>
        <w:t>1 </w:t>
      </w:r>
      <w:r>
        <w:rPr>
          <w:rFonts w:ascii="华文宋体" w:eastAsia="华文宋体" w:hint="eastAsia"/>
        </w:rPr>
        <w:t>分钟。（注意：</w:t>
      </w:r>
      <w:r>
        <w:rPr/>
        <w:t>1</w:t>
      </w:r>
      <w:r>
        <w:rPr>
          <w:rFonts w:ascii="华文宋体" w:eastAsia="华文宋体" w:hint="eastAsia"/>
        </w:rPr>
        <w:t>）转速不应超过 </w:t>
      </w:r>
      <w:r>
        <w:rPr/>
        <w:t>10,000 x g</w:t>
      </w:r>
      <w:r>
        <w:rPr>
          <w:rFonts w:ascii="华文宋体" w:eastAsia="华文宋体" w:hint="eastAsia"/>
        </w:rPr>
        <w:t>，因为管子可能会破裂。</w:t>
      </w:r>
    </w:p>
    <w:p>
      <w:pPr>
        <w:pStyle w:val="BodyText"/>
        <w:spacing w:before="50"/>
        <w:ind w:left="2650"/>
        <w:jc w:val="both"/>
        <w:rPr>
          <w:rFonts w:ascii="华文宋体" w:eastAsia="华文宋体" w:hint="eastAsia"/>
        </w:rPr>
      </w:pPr>
      <w:r>
        <w:rPr/>
        <w:t>2</w:t>
      </w:r>
      <w:r>
        <w:rPr>
          <w:rFonts w:ascii="华文宋体" w:eastAsia="华文宋体" w:hint="eastAsia"/>
        </w:rPr>
        <w:t>）标准流程离心时间为 </w:t>
      </w:r>
      <w:r>
        <w:rPr/>
        <w:t>30 </w:t>
      </w:r>
      <w:r>
        <w:rPr>
          <w:rFonts w:ascii="华文宋体" w:eastAsia="华文宋体" w:hint="eastAsia"/>
        </w:rPr>
        <w:t>秒，由于本课题所收取的样品量有时较多，经</w:t>
      </w:r>
    </w:p>
    <w:p>
      <w:pPr>
        <w:pStyle w:val="BodyText"/>
        <w:spacing w:before="50"/>
        <w:ind w:left="2650"/>
        <w:jc w:val="both"/>
        <w:rPr>
          <w:rFonts w:ascii="华文宋体" w:eastAsia="华文宋体" w:hint="eastAsia"/>
        </w:rPr>
      </w:pPr>
      <w:r>
        <w:rPr>
          <w:rFonts w:ascii="华文宋体" w:eastAsia="华文宋体" w:hint="eastAsia"/>
        </w:rPr>
        <w:t>尝试，离心时间 </w:t>
      </w:r>
      <w:r>
        <w:rPr/>
        <w:t>1 </w:t>
      </w:r>
      <w:r>
        <w:rPr>
          <w:rFonts w:ascii="华文宋体" w:eastAsia="华文宋体" w:hint="eastAsia"/>
        </w:rPr>
        <w:t>分钟的离心效果较好。）</w:t>
      </w:r>
    </w:p>
    <w:p>
      <w:pPr>
        <w:pStyle w:val="ListParagraph"/>
        <w:numPr>
          <w:ilvl w:val="0"/>
          <w:numId w:val="8"/>
        </w:numPr>
        <w:tabs>
          <w:tab w:pos="2651" w:val="left" w:leader="none"/>
        </w:tabs>
        <w:spacing w:line="276" w:lineRule="auto" w:before="50" w:after="0"/>
        <w:ind w:left="2650" w:right="1421" w:hanging="300"/>
        <w:jc w:val="left"/>
        <w:rPr>
          <w:rFonts w:ascii="华文宋体" w:eastAsia="华文宋体" w:hint="eastAsia"/>
          <w:sz w:val="24"/>
        </w:rPr>
      </w:pPr>
      <w:r>
        <w:rPr>
          <w:rFonts w:ascii="华文宋体" w:eastAsia="华文宋体" w:hint="eastAsia"/>
          <w:spacing w:val="-5"/>
          <w:sz w:val="24"/>
        </w:rPr>
        <w:t>将第</w:t>
      </w:r>
      <w:r>
        <w:rPr>
          <w:rFonts w:ascii="华文宋体" w:eastAsia="华文宋体" w:hint="eastAsia"/>
          <w:spacing w:val="-4"/>
          <w:sz w:val="24"/>
        </w:rPr>
        <w:t>（</w:t>
      </w:r>
      <w:r>
        <w:rPr>
          <w:spacing w:val="-4"/>
          <w:sz w:val="24"/>
        </w:rPr>
        <w:t>6</w:t>
      </w:r>
      <w:r>
        <w:rPr>
          <w:rFonts w:ascii="华文宋体" w:eastAsia="华文宋体" w:hint="eastAsia"/>
          <w:spacing w:val="-4"/>
          <w:sz w:val="24"/>
        </w:rPr>
        <w:t>）</w:t>
      </w:r>
      <w:r>
        <w:rPr>
          <w:rFonts w:ascii="华文宋体" w:eastAsia="华文宋体" w:hint="eastAsia"/>
          <w:spacing w:val="-1"/>
          <w:sz w:val="24"/>
        </w:rPr>
        <w:t>步中收取的上清液转移至干净的 </w:t>
      </w:r>
      <w:r>
        <w:rPr>
          <w:sz w:val="24"/>
        </w:rPr>
        <w:t>2</w:t>
      </w:r>
      <w:r>
        <w:rPr>
          <w:spacing w:val="-2"/>
          <w:sz w:val="24"/>
        </w:rPr>
        <w:t> </w:t>
      </w:r>
      <w:r>
        <w:rPr>
          <w:sz w:val="24"/>
        </w:rPr>
        <w:t>ml</w:t>
      </w:r>
      <w:r>
        <w:rPr>
          <w:spacing w:val="-1"/>
          <w:sz w:val="24"/>
        </w:rPr>
        <w:t> </w:t>
      </w:r>
      <w:r>
        <w:rPr>
          <w:rFonts w:ascii="华文宋体" w:eastAsia="华文宋体" w:hint="eastAsia"/>
          <w:spacing w:val="-3"/>
          <w:sz w:val="24"/>
        </w:rPr>
        <w:t>收集管</w:t>
      </w:r>
      <w:r>
        <w:rPr>
          <w:rFonts w:ascii="华文宋体" w:eastAsia="华文宋体" w:hint="eastAsia"/>
          <w:sz w:val="24"/>
        </w:rPr>
        <w:t>（试剂盒提供</w:t>
      </w:r>
      <w:r>
        <w:rPr>
          <w:rFonts w:ascii="华文宋体" w:eastAsia="华文宋体" w:hint="eastAsia"/>
          <w:spacing w:val="-10"/>
          <w:sz w:val="24"/>
        </w:rPr>
        <w:t>）</w:t>
      </w:r>
      <w:r>
        <w:rPr>
          <w:rFonts w:ascii="华文宋体" w:eastAsia="华文宋体" w:hint="eastAsia"/>
          <w:spacing w:val="-7"/>
          <w:sz w:val="24"/>
        </w:rPr>
        <w:t>中， </w:t>
      </w:r>
      <w:r>
        <w:rPr>
          <w:rFonts w:ascii="华文宋体" w:eastAsia="华文宋体" w:hint="eastAsia"/>
          <w:sz w:val="24"/>
        </w:rPr>
        <w:t>该步骤上清液约 </w:t>
      </w:r>
      <w:r>
        <w:rPr>
          <w:sz w:val="24"/>
        </w:rPr>
        <w:t>500l</w:t>
      </w:r>
      <w:r>
        <w:rPr>
          <w:rFonts w:ascii="华文宋体" w:eastAsia="华文宋体" w:hint="eastAsia"/>
          <w:sz w:val="24"/>
        </w:rPr>
        <w:t>。</w:t>
      </w:r>
    </w:p>
    <w:p>
      <w:pPr>
        <w:pStyle w:val="ListParagraph"/>
        <w:numPr>
          <w:ilvl w:val="0"/>
          <w:numId w:val="8"/>
        </w:numPr>
        <w:tabs>
          <w:tab w:pos="2651" w:val="left" w:leader="none"/>
        </w:tabs>
        <w:spacing w:line="276" w:lineRule="auto" w:before="4" w:after="0"/>
        <w:ind w:left="2650" w:right="1585" w:hanging="300"/>
        <w:jc w:val="both"/>
        <w:rPr>
          <w:rFonts w:ascii="华文宋体" w:hAnsi="华文宋体" w:eastAsia="华文宋体" w:hint="eastAsia"/>
          <w:sz w:val="24"/>
        </w:rPr>
      </w:pPr>
      <w:r>
        <w:rPr>
          <w:rFonts w:ascii="华文宋体" w:hAnsi="华文宋体" w:eastAsia="华文宋体" w:hint="eastAsia"/>
          <w:spacing w:val="6"/>
          <w:sz w:val="24"/>
        </w:rPr>
        <w:t>将 </w:t>
      </w:r>
      <w:r>
        <w:rPr>
          <w:sz w:val="24"/>
        </w:rPr>
        <w:t>250l</w:t>
      </w:r>
      <w:r>
        <w:rPr>
          <w:spacing w:val="13"/>
          <w:sz w:val="24"/>
        </w:rPr>
        <w:t> </w:t>
      </w:r>
      <w:r>
        <w:rPr>
          <w:rFonts w:ascii="华文宋体" w:hAnsi="华文宋体" w:eastAsia="华文宋体" w:hint="eastAsia"/>
          <w:spacing w:val="4"/>
          <w:sz w:val="24"/>
        </w:rPr>
        <w:t>溶液 </w:t>
      </w:r>
      <w:r>
        <w:rPr>
          <w:sz w:val="24"/>
        </w:rPr>
        <w:t>C2</w:t>
      </w:r>
      <w:r>
        <w:rPr>
          <w:spacing w:val="13"/>
          <w:sz w:val="24"/>
        </w:rPr>
        <w:t> </w:t>
      </w:r>
      <w:r>
        <w:rPr>
          <w:rFonts w:ascii="华文宋体" w:hAnsi="华文宋体" w:eastAsia="华文宋体" w:hint="eastAsia"/>
          <w:sz w:val="24"/>
        </w:rPr>
        <w:t>加入步骤（</w:t>
      </w:r>
      <w:r>
        <w:rPr>
          <w:sz w:val="24"/>
        </w:rPr>
        <w:t>7</w:t>
      </w:r>
      <w:r>
        <w:rPr>
          <w:rFonts w:ascii="华文宋体" w:hAnsi="华文宋体" w:eastAsia="华文宋体" w:hint="eastAsia"/>
          <w:sz w:val="24"/>
        </w:rPr>
        <w:t>）</w:t>
      </w:r>
      <w:r>
        <w:rPr>
          <w:rFonts w:ascii="华文宋体" w:hAnsi="华文宋体" w:eastAsia="华文宋体" w:hint="eastAsia"/>
          <w:spacing w:val="1"/>
          <w:sz w:val="24"/>
        </w:rPr>
        <w:t>中的收集管中，然后涡旋 </w:t>
      </w:r>
      <w:r>
        <w:rPr>
          <w:sz w:val="24"/>
        </w:rPr>
        <w:t>5</w:t>
      </w:r>
      <w:r>
        <w:rPr>
          <w:spacing w:val="13"/>
          <w:sz w:val="24"/>
        </w:rPr>
        <w:t> </w:t>
      </w:r>
      <w:r>
        <w:rPr>
          <w:rFonts w:ascii="华文宋体" w:hAnsi="华文宋体" w:eastAsia="华文宋体" w:hint="eastAsia"/>
          <w:spacing w:val="3"/>
          <w:sz w:val="24"/>
        </w:rPr>
        <w:t>秒；在 </w:t>
      </w:r>
      <w:r>
        <w:rPr>
          <w:sz w:val="24"/>
        </w:rPr>
        <w:t>4řC</w:t>
      </w:r>
      <w:r>
        <w:rPr>
          <w:spacing w:val="14"/>
          <w:sz w:val="24"/>
        </w:rPr>
        <w:t> </w:t>
      </w:r>
      <w:r>
        <w:rPr>
          <w:rFonts w:ascii="华文宋体" w:hAnsi="华文宋体" w:eastAsia="华文宋体" w:hint="eastAsia"/>
          <w:sz w:val="24"/>
        </w:rPr>
        <w:t>环</w:t>
      </w:r>
      <w:r>
        <w:rPr>
          <w:rFonts w:ascii="华文宋体" w:hAnsi="华文宋体" w:eastAsia="华文宋体" w:hint="eastAsia"/>
          <w:spacing w:val="-1"/>
          <w:sz w:val="24"/>
        </w:rPr>
        <w:t>境中孵育 </w:t>
      </w:r>
      <w:r>
        <w:rPr>
          <w:sz w:val="24"/>
        </w:rPr>
        <w:t>5</w:t>
      </w:r>
      <w:r>
        <w:rPr>
          <w:spacing w:val="-3"/>
          <w:sz w:val="24"/>
        </w:rPr>
        <w:t> </w:t>
      </w:r>
      <w:r>
        <w:rPr>
          <w:rFonts w:ascii="华文宋体" w:hAnsi="华文宋体" w:eastAsia="华文宋体" w:hint="eastAsia"/>
          <w:spacing w:val="-46"/>
          <w:sz w:val="24"/>
        </w:rPr>
        <w:t>分钟。</w:t>
      </w:r>
      <w:r>
        <w:rPr>
          <w:rFonts w:ascii="华文宋体" w:hAnsi="华文宋体" w:eastAsia="华文宋体" w:hint="eastAsia"/>
          <w:sz w:val="24"/>
        </w:rPr>
        <w:t>（</w:t>
      </w:r>
      <w:r>
        <w:rPr>
          <w:rFonts w:ascii="华文宋体" w:hAnsi="华文宋体" w:eastAsia="华文宋体" w:hint="eastAsia"/>
          <w:spacing w:val="-1"/>
          <w:sz w:val="24"/>
        </w:rPr>
        <w:t>溶液 </w:t>
      </w:r>
      <w:r>
        <w:rPr>
          <w:sz w:val="24"/>
        </w:rPr>
        <w:t>C2</w:t>
      </w:r>
      <w:r>
        <w:rPr>
          <w:spacing w:val="-3"/>
          <w:sz w:val="24"/>
        </w:rPr>
        <w:t> </w:t>
      </w:r>
      <w:r>
        <w:rPr>
          <w:rFonts w:ascii="华文宋体" w:hAnsi="华文宋体" w:eastAsia="华文宋体" w:hint="eastAsia"/>
          <w:spacing w:val="57"/>
          <w:sz w:val="24"/>
        </w:rPr>
        <w:t>为</w:t>
      </w:r>
      <w:r>
        <w:rPr>
          <w:sz w:val="24"/>
        </w:rPr>
        <w:t>Inhibitor</w:t>
      </w:r>
      <w:r>
        <w:rPr>
          <w:spacing w:val="-3"/>
          <w:sz w:val="24"/>
        </w:rPr>
        <w:t> </w:t>
      </w:r>
      <w:r>
        <w:rPr>
          <w:spacing w:val="-6"/>
          <w:sz w:val="24"/>
        </w:rPr>
        <w:t>R</w:t>
      </w:r>
      <w:r>
        <w:rPr>
          <w:sz w:val="24"/>
        </w:rPr>
        <w:t>em</w:t>
      </w:r>
      <w:r>
        <w:rPr>
          <w:spacing w:val="-9"/>
          <w:sz w:val="24"/>
        </w:rPr>
        <w:t>o</w:t>
      </w:r>
      <w:r>
        <w:rPr>
          <w:spacing w:val="-6"/>
          <w:sz w:val="24"/>
        </w:rPr>
        <w:t>v</w:t>
      </w:r>
      <w:r>
        <w:rPr>
          <w:sz w:val="24"/>
        </w:rPr>
        <w:t>al</w:t>
      </w:r>
      <w:r>
        <w:rPr>
          <w:spacing w:val="-4"/>
          <w:sz w:val="24"/>
        </w:rPr>
        <w:t> </w:t>
      </w:r>
      <w:r>
        <w:rPr>
          <w:spacing w:val="-21"/>
          <w:sz w:val="24"/>
        </w:rPr>
        <w:t>T</w:t>
      </w:r>
      <w:r>
        <w:rPr>
          <w:sz w:val="24"/>
        </w:rPr>
        <w:t>e</w:t>
      </w:r>
      <w:r>
        <w:rPr>
          <w:spacing w:val="-4"/>
          <w:sz w:val="24"/>
        </w:rPr>
        <w:t>c</w:t>
      </w:r>
      <w:r>
        <w:rPr>
          <w:sz w:val="24"/>
        </w:rPr>
        <w:t>hnolog</w:t>
      </w:r>
      <w:r>
        <w:rPr>
          <w:spacing w:val="-1"/>
          <w:sz w:val="24"/>
        </w:rPr>
        <w:t>y</w:t>
      </w:r>
      <w:r>
        <w:rPr>
          <w:spacing w:val="-5"/>
          <w:w w:val="99"/>
          <w:position w:val="9"/>
          <w:sz w:val="16"/>
        </w:rPr>
        <w:t>®</w:t>
      </w:r>
      <w:r>
        <w:rPr>
          <w:rFonts w:ascii="华文宋体" w:hAnsi="华文宋体" w:eastAsia="华文宋体" w:hint="eastAsia"/>
          <w:sz w:val="24"/>
        </w:rPr>
        <w:t>（</w:t>
      </w:r>
      <w:r>
        <w:rPr>
          <w:sz w:val="24"/>
        </w:rPr>
        <w:t>I</w:t>
      </w:r>
      <w:r>
        <w:rPr>
          <w:spacing w:val="-9"/>
          <w:sz w:val="24"/>
        </w:rPr>
        <w:t>R</w:t>
      </w:r>
      <w:r>
        <w:rPr>
          <w:sz w:val="24"/>
        </w:rPr>
        <w:t>T</w:t>
      </w:r>
      <w:r>
        <w:rPr>
          <w:rFonts w:ascii="华文宋体" w:hAnsi="华文宋体" w:eastAsia="华文宋体" w:hint="eastAsia"/>
          <w:spacing w:val="-125"/>
          <w:sz w:val="24"/>
        </w:rPr>
        <w:t>）</w:t>
      </w:r>
      <w:r>
        <w:rPr>
          <w:rFonts w:ascii="华文宋体" w:hAnsi="华文宋体" w:eastAsia="华文宋体" w:hint="eastAsia"/>
          <w:spacing w:val="-6"/>
          <w:sz w:val="24"/>
        </w:rPr>
        <w:t>，含有</w:t>
      </w:r>
      <w:r>
        <w:rPr>
          <w:rFonts w:ascii="华文宋体" w:hAnsi="华文宋体" w:eastAsia="华文宋体" w:hint="eastAsia"/>
          <w:spacing w:val="4"/>
          <w:sz w:val="24"/>
        </w:rPr>
        <w:t>一种沉淀非 </w:t>
      </w:r>
      <w:r>
        <w:rPr>
          <w:spacing w:val="-3"/>
          <w:sz w:val="24"/>
        </w:rPr>
        <w:t>DNA</w:t>
      </w:r>
      <w:r>
        <w:rPr>
          <w:spacing w:val="29"/>
          <w:sz w:val="24"/>
        </w:rPr>
        <w:t> </w:t>
      </w:r>
      <w:r>
        <w:rPr>
          <w:rFonts w:ascii="华文宋体" w:hAnsi="华文宋体" w:eastAsia="华文宋体" w:hint="eastAsia"/>
          <w:sz w:val="24"/>
        </w:rPr>
        <w:t>有机和无机物质的试剂，包括腐殖质，细胞碎片和蛋白</w:t>
      </w:r>
      <w:r>
        <w:rPr>
          <w:rFonts w:ascii="华文宋体" w:hAnsi="华文宋体" w:eastAsia="华文宋体" w:hint="eastAsia"/>
          <w:spacing w:val="-8"/>
          <w:sz w:val="24"/>
        </w:rPr>
        <w:t>质，同时可去除可能降低 </w:t>
      </w:r>
      <w:r>
        <w:rPr>
          <w:spacing w:val="-3"/>
          <w:sz w:val="24"/>
        </w:rPr>
        <w:t>DNA</w:t>
      </w:r>
      <w:r>
        <w:rPr>
          <w:spacing w:val="-8"/>
          <w:sz w:val="24"/>
        </w:rPr>
        <w:t> </w:t>
      </w:r>
      <w:r>
        <w:rPr>
          <w:rFonts w:ascii="华文宋体" w:hAnsi="华文宋体" w:eastAsia="华文宋体" w:hint="eastAsia"/>
          <w:spacing w:val="7"/>
          <w:sz w:val="24"/>
        </w:rPr>
        <w:t>纯度并抑制下游</w:t>
      </w:r>
      <w:r>
        <w:rPr>
          <w:spacing w:val="-3"/>
          <w:sz w:val="24"/>
        </w:rPr>
        <w:t>DNA</w:t>
      </w:r>
      <w:r>
        <w:rPr>
          <w:spacing w:val="-8"/>
          <w:sz w:val="24"/>
        </w:rPr>
        <w:t> </w:t>
      </w:r>
      <w:r>
        <w:rPr>
          <w:rFonts w:ascii="华文宋体" w:hAnsi="华文宋体" w:eastAsia="华文宋体" w:hint="eastAsia"/>
          <w:spacing w:val="-2"/>
          <w:sz w:val="24"/>
        </w:rPr>
        <w:t>应用的污染性有机和</w:t>
      </w:r>
      <w:r>
        <w:rPr>
          <w:rFonts w:ascii="华文宋体" w:hAnsi="华文宋体" w:eastAsia="华文宋体" w:hint="eastAsia"/>
          <w:spacing w:val="-24"/>
          <w:sz w:val="24"/>
        </w:rPr>
        <w:t>无机物质。</w:t>
      </w:r>
      <w:r>
        <w:rPr>
          <w:rFonts w:ascii="华文宋体" w:hAnsi="华文宋体" w:eastAsia="华文宋体" w:hint="eastAsia"/>
          <w:sz w:val="24"/>
        </w:rPr>
        <w:t>）</w:t>
      </w:r>
    </w:p>
    <w:p>
      <w:pPr>
        <w:pStyle w:val="ListParagraph"/>
        <w:numPr>
          <w:ilvl w:val="0"/>
          <w:numId w:val="8"/>
        </w:numPr>
        <w:tabs>
          <w:tab w:pos="2651" w:val="left" w:leader="none"/>
        </w:tabs>
        <w:spacing w:line="240" w:lineRule="auto" w:before="46" w:after="0"/>
        <w:ind w:left="2650" w:right="0" w:hanging="300"/>
        <w:jc w:val="left"/>
        <w:rPr>
          <w:rFonts w:ascii="华文宋体" w:eastAsia="华文宋体" w:hint="eastAsia"/>
          <w:sz w:val="24"/>
        </w:rPr>
      </w:pPr>
      <w:r>
        <w:rPr>
          <w:rFonts w:ascii="华文宋体" w:eastAsia="华文宋体" w:hint="eastAsia"/>
          <w:spacing w:val="-10"/>
          <w:sz w:val="24"/>
        </w:rPr>
        <w:t>在室温下，离心步骤</w:t>
      </w:r>
      <w:r>
        <w:rPr>
          <w:rFonts w:ascii="华文宋体" w:eastAsia="华文宋体" w:hint="eastAsia"/>
          <w:spacing w:val="-15"/>
          <w:sz w:val="24"/>
        </w:rPr>
        <w:t>（</w:t>
      </w:r>
      <w:r>
        <w:rPr>
          <w:spacing w:val="-15"/>
          <w:sz w:val="24"/>
        </w:rPr>
        <w:t>8</w:t>
      </w:r>
      <w:r>
        <w:rPr>
          <w:rFonts w:ascii="华文宋体" w:eastAsia="华文宋体" w:hint="eastAsia"/>
          <w:spacing w:val="-15"/>
          <w:sz w:val="24"/>
        </w:rPr>
        <w:t>）</w:t>
      </w:r>
      <w:r>
        <w:rPr>
          <w:rFonts w:ascii="华文宋体" w:eastAsia="华文宋体" w:hint="eastAsia"/>
          <w:spacing w:val="-7"/>
          <w:sz w:val="24"/>
        </w:rPr>
        <w:t>中的收集管，转速 </w:t>
      </w:r>
      <w:r>
        <w:rPr>
          <w:spacing w:val="-7"/>
          <w:sz w:val="24"/>
        </w:rPr>
        <w:t>10</w:t>
      </w:r>
      <w:r>
        <w:rPr>
          <w:rFonts w:ascii="华文宋体" w:eastAsia="华文宋体" w:hint="eastAsia"/>
          <w:spacing w:val="-7"/>
          <w:sz w:val="24"/>
        </w:rPr>
        <w:t>，</w:t>
      </w:r>
      <w:r>
        <w:rPr>
          <w:spacing w:val="-7"/>
          <w:sz w:val="24"/>
        </w:rPr>
        <w:t>000</w:t>
      </w:r>
      <w:r>
        <w:rPr>
          <w:spacing w:val="-8"/>
          <w:sz w:val="24"/>
        </w:rPr>
        <w:t> </w:t>
      </w:r>
      <w:r>
        <w:rPr>
          <w:sz w:val="24"/>
        </w:rPr>
        <w:t>x</w:t>
      </w:r>
      <w:r>
        <w:rPr>
          <w:spacing w:val="-7"/>
          <w:sz w:val="24"/>
        </w:rPr>
        <w:t> </w:t>
      </w:r>
      <w:r>
        <w:rPr>
          <w:spacing w:val="-20"/>
          <w:sz w:val="24"/>
        </w:rPr>
        <w:t>g</w:t>
      </w:r>
      <w:r>
        <w:rPr>
          <w:rFonts w:ascii="华文宋体" w:eastAsia="华文宋体" w:hint="eastAsia"/>
          <w:spacing w:val="-6"/>
          <w:sz w:val="24"/>
        </w:rPr>
        <w:t>，离心时间 </w:t>
      </w:r>
      <w:r>
        <w:rPr>
          <w:sz w:val="24"/>
        </w:rPr>
        <w:t>1</w:t>
      </w:r>
      <w:r>
        <w:rPr>
          <w:spacing w:val="-7"/>
          <w:sz w:val="24"/>
        </w:rPr>
        <w:t> </w:t>
      </w:r>
      <w:r>
        <w:rPr>
          <w:rFonts w:ascii="华文宋体" w:eastAsia="华文宋体" w:hint="eastAsia"/>
          <w:sz w:val="24"/>
        </w:rPr>
        <w:t>分钟。</w:t>
      </w:r>
    </w:p>
    <w:p>
      <w:pPr>
        <w:pStyle w:val="ListParagraph"/>
        <w:numPr>
          <w:ilvl w:val="0"/>
          <w:numId w:val="8"/>
        </w:numPr>
        <w:tabs>
          <w:tab w:pos="2651" w:val="left" w:leader="none"/>
        </w:tabs>
        <w:spacing w:line="240" w:lineRule="auto" w:before="50" w:after="0"/>
        <w:ind w:left="2650" w:right="0" w:hanging="420"/>
        <w:jc w:val="left"/>
        <w:rPr>
          <w:sz w:val="24"/>
        </w:rPr>
      </w:pPr>
      <w:r>
        <w:rPr>
          <w:rFonts w:ascii="华文宋体" w:eastAsia="华文宋体" w:hint="eastAsia"/>
          <w:sz w:val="24"/>
        </w:rPr>
        <w:t>将步骤（</w:t>
      </w:r>
      <w:r>
        <w:rPr>
          <w:sz w:val="24"/>
        </w:rPr>
        <w:t>9</w:t>
      </w:r>
      <w:r>
        <w:rPr>
          <w:rFonts w:ascii="华文宋体" w:eastAsia="华文宋体" w:hint="eastAsia"/>
          <w:sz w:val="24"/>
        </w:rPr>
        <w:t>）中收取的上清液（</w:t>
      </w:r>
      <w:r>
        <w:rPr>
          <w:rFonts w:ascii="华文宋体" w:eastAsia="华文宋体" w:hint="eastAsia"/>
          <w:spacing w:val="4"/>
          <w:sz w:val="24"/>
        </w:rPr>
        <w:t>体积不多于 </w:t>
      </w:r>
      <w:r>
        <w:rPr>
          <w:sz w:val="24"/>
        </w:rPr>
        <w:t>600l</w:t>
      </w:r>
      <w:r>
        <w:rPr>
          <w:spacing w:val="29"/>
          <w:sz w:val="24"/>
        </w:rPr>
        <w:t> </w:t>
      </w:r>
      <w:r>
        <w:rPr>
          <w:rFonts w:ascii="华文宋体" w:eastAsia="华文宋体" w:hint="eastAsia"/>
          <w:sz w:val="24"/>
        </w:rPr>
        <w:t>的）</w:t>
      </w:r>
      <w:r>
        <w:rPr>
          <w:rFonts w:ascii="华文宋体" w:eastAsia="华文宋体" w:hint="eastAsia"/>
          <w:spacing w:val="3"/>
          <w:sz w:val="24"/>
        </w:rPr>
        <w:t>转移至新的干净的 </w:t>
      </w:r>
      <w:r>
        <w:rPr>
          <w:sz w:val="24"/>
        </w:rPr>
        <w:t>2</w:t>
      </w:r>
    </w:p>
    <w:p>
      <w:pPr>
        <w:pStyle w:val="BodyText"/>
        <w:spacing w:line="276" w:lineRule="auto" w:before="49"/>
        <w:ind w:left="2650" w:right="1585"/>
        <w:jc w:val="both"/>
        <w:rPr>
          <w:rFonts w:ascii="华文宋体" w:eastAsia="华文宋体" w:hint="eastAsia"/>
        </w:rPr>
      </w:pPr>
      <w:r>
        <w:rPr/>
        <w:t>ml </w:t>
      </w:r>
      <w:r>
        <w:rPr>
          <w:rFonts w:ascii="华文宋体" w:eastAsia="华文宋体" w:hint="eastAsia"/>
        </w:rPr>
        <w:t>收集管（试剂盒提供）</w:t>
      </w:r>
      <w:r>
        <w:rPr>
          <w:rFonts w:ascii="华文宋体" w:eastAsia="华文宋体" w:hint="eastAsia"/>
          <w:spacing w:val="-9"/>
        </w:rPr>
        <w:t>中，注意吸头避免碰触沉淀。</w:t>
      </w:r>
      <w:r>
        <w:rPr>
          <w:rFonts w:ascii="华文宋体" w:eastAsia="华文宋体" w:hint="eastAsia"/>
        </w:rPr>
        <w:t>（此时的沉淀含有</w:t>
      </w:r>
      <w:r>
        <w:rPr>
          <w:rFonts w:ascii="华文宋体" w:eastAsia="华文宋体" w:hint="eastAsia"/>
          <w:spacing w:val="15"/>
        </w:rPr>
        <w:t>非 </w:t>
      </w:r>
      <w:r>
        <w:rPr>
          <w:spacing w:val="-3"/>
        </w:rPr>
        <w:t>DNA </w:t>
      </w:r>
      <w:r>
        <w:rPr>
          <w:rFonts w:ascii="华文宋体" w:eastAsia="华文宋体" w:hint="eastAsia"/>
          <w:spacing w:val="-1"/>
        </w:rPr>
        <w:t>有机和无机物质，包括腐殖酸，细胞碎片和蛋白质。为了获得最</w:t>
      </w:r>
      <w:r>
        <w:rPr>
          <w:rFonts w:ascii="华文宋体" w:eastAsia="华文宋体" w:hint="eastAsia"/>
        </w:rPr>
        <w:t>佳的 </w:t>
      </w:r>
      <w:r>
        <w:rPr>
          <w:spacing w:val="-3"/>
        </w:rPr>
        <w:t>DNA </w:t>
      </w:r>
      <w:r>
        <w:rPr>
          <w:rFonts w:ascii="华文宋体" w:eastAsia="华文宋体" w:hint="eastAsia"/>
          <w:spacing w:val="-8"/>
        </w:rPr>
        <w:t>产量和质量，请避免转移任何沉淀。</w:t>
      </w:r>
      <w:r>
        <w:rPr>
          <w:rFonts w:ascii="华文宋体" w:eastAsia="华文宋体" w:hint="eastAsia"/>
        </w:rPr>
        <w:t>）</w:t>
      </w:r>
    </w:p>
    <w:p>
      <w:pPr>
        <w:pStyle w:val="ListParagraph"/>
        <w:numPr>
          <w:ilvl w:val="0"/>
          <w:numId w:val="8"/>
        </w:numPr>
        <w:tabs>
          <w:tab w:pos="2651" w:val="left" w:leader="none"/>
        </w:tabs>
        <w:spacing w:line="240" w:lineRule="auto" w:before="6" w:after="0"/>
        <w:ind w:left="2650" w:right="0" w:hanging="420"/>
        <w:jc w:val="left"/>
        <w:rPr>
          <w:sz w:val="24"/>
        </w:rPr>
      </w:pPr>
      <w:r>
        <w:rPr>
          <w:rFonts w:ascii="华文宋体" w:hAnsi="华文宋体" w:eastAsia="华文宋体" w:hint="eastAsia"/>
          <w:spacing w:val="-4"/>
          <w:sz w:val="24"/>
        </w:rPr>
        <w:t>将 </w:t>
      </w:r>
      <w:r>
        <w:rPr>
          <w:sz w:val="24"/>
        </w:rPr>
        <w:t>200l</w:t>
      </w:r>
      <w:r>
        <w:rPr>
          <w:spacing w:val="-7"/>
          <w:sz w:val="24"/>
        </w:rPr>
        <w:t> </w:t>
      </w:r>
      <w:r>
        <w:rPr>
          <w:rFonts w:ascii="华文宋体" w:hAnsi="华文宋体" w:eastAsia="华文宋体" w:hint="eastAsia"/>
          <w:spacing w:val="26"/>
          <w:sz w:val="24"/>
        </w:rPr>
        <w:t>溶液</w:t>
      </w:r>
      <w:r>
        <w:rPr>
          <w:sz w:val="24"/>
        </w:rPr>
        <w:t>C3</w:t>
      </w:r>
      <w:r>
        <w:rPr>
          <w:spacing w:val="-7"/>
          <w:sz w:val="24"/>
        </w:rPr>
        <w:t> </w:t>
      </w:r>
      <w:r>
        <w:rPr>
          <w:rFonts w:ascii="华文宋体" w:hAnsi="华文宋体" w:eastAsia="华文宋体" w:hint="eastAsia"/>
          <w:spacing w:val="-9"/>
          <w:sz w:val="24"/>
        </w:rPr>
        <w:t>加入步骤</w:t>
      </w:r>
      <w:r>
        <w:rPr>
          <w:rFonts w:ascii="华文宋体" w:hAnsi="华文宋体" w:eastAsia="华文宋体" w:hint="eastAsia"/>
          <w:spacing w:val="-10"/>
          <w:sz w:val="24"/>
        </w:rPr>
        <w:t>（</w:t>
      </w:r>
      <w:r>
        <w:rPr>
          <w:spacing w:val="-10"/>
          <w:sz w:val="24"/>
        </w:rPr>
        <w:t>10</w:t>
      </w:r>
      <w:r>
        <w:rPr>
          <w:rFonts w:ascii="华文宋体" w:hAnsi="华文宋体" w:eastAsia="华文宋体" w:hint="eastAsia"/>
          <w:spacing w:val="-10"/>
          <w:sz w:val="24"/>
        </w:rPr>
        <w:t>）</w:t>
      </w:r>
      <w:r>
        <w:rPr>
          <w:rFonts w:ascii="华文宋体" w:hAnsi="华文宋体" w:eastAsia="华文宋体" w:hint="eastAsia"/>
          <w:spacing w:val="-8"/>
          <w:sz w:val="24"/>
        </w:rPr>
        <w:t>中的上清液中，并短暂涡旋。在 </w:t>
      </w:r>
      <w:r>
        <w:rPr>
          <w:sz w:val="24"/>
        </w:rPr>
        <w:t>4řC</w:t>
      </w:r>
      <w:r>
        <w:rPr>
          <w:spacing w:val="-7"/>
          <w:sz w:val="24"/>
        </w:rPr>
        <w:t> </w:t>
      </w:r>
      <w:r>
        <w:rPr>
          <w:rFonts w:ascii="华文宋体" w:hAnsi="华文宋体" w:eastAsia="华文宋体" w:hint="eastAsia"/>
          <w:spacing w:val="-3"/>
          <w:sz w:val="24"/>
        </w:rPr>
        <w:t>孵育 </w:t>
      </w:r>
      <w:r>
        <w:rPr>
          <w:sz w:val="24"/>
        </w:rPr>
        <w:t>5</w:t>
      </w:r>
    </w:p>
    <w:p>
      <w:pPr>
        <w:spacing w:after="0" w:line="240" w:lineRule="auto"/>
        <w:jc w:val="left"/>
        <w:rPr>
          <w:sz w:val="24"/>
        </w:rPr>
        <w:sectPr>
          <w:pgSz w:w="11910" w:h="16840"/>
          <w:pgMar w:header="1720" w:footer="1306" w:top="1980" w:bottom="1500" w:left="0" w:right="0"/>
        </w:sectPr>
      </w:pPr>
    </w:p>
    <w:p>
      <w:pPr>
        <w:pStyle w:val="BodyText"/>
        <w:spacing w:before="4"/>
        <w:rPr>
          <w:sz w:val="20"/>
        </w:rPr>
      </w:pPr>
    </w:p>
    <w:p>
      <w:pPr>
        <w:pStyle w:val="BodyText"/>
        <w:spacing w:line="276" w:lineRule="auto" w:before="97"/>
        <w:ind w:left="2366" w:right="1791"/>
        <w:jc w:val="both"/>
        <w:rPr>
          <w:rFonts w:ascii="华文宋体" w:hAnsi="华文宋体" w:eastAsia="华文宋体" w:hint="eastAsia"/>
        </w:rPr>
      </w:pPr>
      <w:r>
        <w:rPr>
          <w:rFonts w:ascii="华文宋体" w:hAnsi="华文宋体" w:eastAsia="华文宋体" w:hint="eastAsia"/>
          <w:spacing w:val="-47"/>
        </w:rPr>
        <w:t>分钟。</w:t>
      </w:r>
      <w:r>
        <w:rPr>
          <w:rFonts w:ascii="华文宋体" w:hAnsi="华文宋体" w:eastAsia="华文宋体" w:hint="eastAsia"/>
        </w:rPr>
        <w:t>（</w:t>
      </w:r>
      <w:r>
        <w:rPr>
          <w:rFonts w:ascii="华文宋体" w:hAnsi="华文宋体" w:eastAsia="华文宋体" w:hint="eastAsia"/>
          <w:spacing w:val="-2"/>
        </w:rPr>
        <w:t>溶液 </w:t>
      </w:r>
      <w:r>
        <w:rPr/>
        <w:t>C3 </w:t>
      </w:r>
      <w:r>
        <w:rPr>
          <w:rFonts w:ascii="华文宋体" w:hAnsi="华文宋体" w:eastAsia="华文宋体" w:hint="eastAsia"/>
          <w:spacing w:val="56"/>
        </w:rPr>
        <w:t>为</w:t>
      </w:r>
      <w:r>
        <w:rPr/>
        <w:t>Inhibitor </w:t>
      </w:r>
      <w:r>
        <w:rPr>
          <w:spacing w:val="-6"/>
        </w:rPr>
        <w:t>R</w:t>
      </w:r>
      <w:r>
        <w:rPr/>
        <w:t>em</w:t>
      </w:r>
      <w:r>
        <w:rPr>
          <w:spacing w:val="-9"/>
        </w:rPr>
        <w:t>o</w:t>
      </w:r>
      <w:r>
        <w:rPr>
          <w:spacing w:val="-6"/>
        </w:rPr>
        <w:t>v</w:t>
      </w:r>
      <w:r>
        <w:rPr/>
        <w:t>al </w:t>
      </w:r>
      <w:r>
        <w:rPr>
          <w:spacing w:val="-21"/>
        </w:rPr>
        <w:t>T</w:t>
      </w:r>
      <w:r>
        <w:rPr/>
        <w:t>e</w:t>
      </w:r>
      <w:r>
        <w:rPr>
          <w:spacing w:val="-4"/>
        </w:rPr>
        <w:t>c</w:t>
      </w:r>
      <w:r>
        <w:rPr/>
        <w:t>hnolog</w:t>
      </w:r>
      <w:r>
        <w:rPr>
          <w:spacing w:val="-1"/>
        </w:rPr>
        <w:t>y</w:t>
      </w:r>
      <w:r>
        <w:rPr>
          <w:spacing w:val="9"/>
          <w:w w:val="99"/>
          <w:position w:val="9"/>
          <w:sz w:val="16"/>
        </w:rPr>
        <w:t>®</w:t>
      </w:r>
      <w:r>
        <w:rPr>
          <w:rFonts w:ascii="华文宋体" w:hAnsi="华文宋体" w:eastAsia="华文宋体" w:hint="eastAsia"/>
          <w:spacing w:val="-16"/>
        </w:rPr>
        <w:t>，</w:t>
      </w:r>
      <w:r>
        <w:rPr/>
        <w:t>I</w:t>
      </w:r>
      <w:r>
        <w:rPr>
          <w:spacing w:val="-9"/>
        </w:rPr>
        <w:t>R</w:t>
      </w:r>
      <w:r>
        <w:rPr>
          <w:spacing w:val="-1"/>
        </w:rPr>
        <w:t>T</w:t>
      </w:r>
      <w:r>
        <w:rPr>
          <w:rFonts w:ascii="华文宋体" w:hAnsi="华文宋体" w:eastAsia="华文宋体" w:hint="eastAsia"/>
          <w:spacing w:val="-125"/>
        </w:rPr>
        <w:t>）</w:t>
      </w:r>
      <w:r>
        <w:rPr>
          <w:rFonts w:ascii="华文宋体" w:hAnsi="华文宋体" w:eastAsia="华文宋体" w:hint="eastAsia"/>
          <w:spacing w:val="-4"/>
        </w:rPr>
        <w:t>，是另一种沉淀其</w:t>
      </w:r>
      <w:r>
        <w:rPr>
          <w:rFonts w:ascii="华文宋体" w:hAnsi="华文宋体" w:eastAsia="华文宋体" w:hint="eastAsia"/>
          <w:spacing w:val="23"/>
        </w:rPr>
        <w:t>他非</w:t>
      </w:r>
      <w:r>
        <w:rPr>
          <w:spacing w:val="-3"/>
        </w:rPr>
        <w:t>DNA </w:t>
      </w:r>
      <w:r>
        <w:rPr>
          <w:rFonts w:ascii="华文宋体" w:hAnsi="华文宋体" w:eastAsia="华文宋体" w:hint="eastAsia"/>
          <w:spacing w:val="-10"/>
        </w:rPr>
        <w:t>有机和无机物质的试剂，包括腐殖酸，细胞碎片和蛋白质，也可去除可能降低 </w:t>
      </w:r>
      <w:r>
        <w:rPr>
          <w:spacing w:val="-3"/>
        </w:rPr>
        <w:t>DNA </w:t>
      </w:r>
      <w:r>
        <w:rPr>
          <w:rFonts w:ascii="华文宋体" w:hAnsi="华文宋体" w:eastAsia="华文宋体" w:hint="eastAsia"/>
        </w:rPr>
        <w:t>纯度并抑制下游 </w:t>
      </w:r>
      <w:r>
        <w:rPr>
          <w:spacing w:val="-3"/>
        </w:rPr>
        <w:t>DNA </w:t>
      </w:r>
      <w:r>
        <w:rPr>
          <w:rFonts w:ascii="华文宋体" w:hAnsi="华文宋体" w:eastAsia="华文宋体" w:hint="eastAsia"/>
          <w:spacing w:val="-2"/>
        </w:rPr>
        <w:t>应用的污染性有机和无机物质。</w:t>
      </w:r>
    </w:p>
    <w:p>
      <w:pPr>
        <w:pStyle w:val="ListParagraph"/>
        <w:numPr>
          <w:ilvl w:val="0"/>
          <w:numId w:val="8"/>
        </w:numPr>
        <w:tabs>
          <w:tab w:pos="2367" w:val="left" w:leader="none"/>
        </w:tabs>
        <w:spacing w:line="276" w:lineRule="auto" w:before="5" w:after="0"/>
        <w:ind w:left="2366" w:right="1868" w:hanging="419"/>
        <w:jc w:val="both"/>
        <w:rPr>
          <w:rFonts w:ascii="华文宋体" w:eastAsia="华文宋体" w:hint="eastAsia"/>
          <w:sz w:val="24"/>
        </w:rPr>
      </w:pPr>
      <w:r>
        <w:rPr>
          <w:rFonts w:ascii="华文宋体" w:eastAsia="华文宋体" w:hint="eastAsia"/>
          <w:spacing w:val="-4"/>
          <w:sz w:val="24"/>
        </w:rPr>
        <w:t>在室温下，离心步骤（</w:t>
      </w:r>
      <w:r>
        <w:rPr>
          <w:spacing w:val="-4"/>
          <w:sz w:val="24"/>
        </w:rPr>
        <w:t>11</w:t>
      </w:r>
      <w:r>
        <w:rPr>
          <w:rFonts w:ascii="华文宋体" w:eastAsia="华文宋体" w:hint="eastAsia"/>
          <w:spacing w:val="-4"/>
          <w:sz w:val="24"/>
        </w:rPr>
        <w:t>）</w:t>
      </w:r>
      <w:r>
        <w:rPr>
          <w:rFonts w:ascii="华文宋体" w:eastAsia="华文宋体" w:hint="eastAsia"/>
          <w:spacing w:val="-3"/>
          <w:sz w:val="24"/>
        </w:rPr>
        <w:t>中的收集管，转速 </w:t>
      </w:r>
      <w:r>
        <w:rPr>
          <w:sz w:val="24"/>
        </w:rPr>
        <w:t>10</w:t>
      </w:r>
      <w:r>
        <w:rPr>
          <w:rFonts w:ascii="华文宋体" w:eastAsia="华文宋体" w:hint="eastAsia"/>
          <w:sz w:val="24"/>
        </w:rPr>
        <w:t>，</w:t>
      </w:r>
      <w:r>
        <w:rPr>
          <w:sz w:val="24"/>
        </w:rPr>
        <w:t>000</w:t>
      </w:r>
      <w:r>
        <w:rPr>
          <w:spacing w:val="-4"/>
          <w:sz w:val="24"/>
        </w:rPr>
        <w:t> </w:t>
      </w:r>
      <w:r>
        <w:rPr>
          <w:sz w:val="24"/>
        </w:rPr>
        <w:t>x</w:t>
      </w:r>
      <w:r>
        <w:rPr>
          <w:spacing w:val="-3"/>
          <w:sz w:val="24"/>
        </w:rPr>
        <w:t> </w:t>
      </w:r>
      <w:r>
        <w:rPr>
          <w:spacing w:val="-6"/>
          <w:sz w:val="24"/>
        </w:rPr>
        <w:t>g</w:t>
      </w:r>
      <w:r>
        <w:rPr>
          <w:rFonts w:ascii="华文宋体" w:eastAsia="华文宋体" w:hint="eastAsia"/>
          <w:spacing w:val="-3"/>
          <w:sz w:val="24"/>
        </w:rPr>
        <w:t>，离心时间 </w:t>
      </w:r>
      <w:r>
        <w:rPr>
          <w:sz w:val="24"/>
        </w:rPr>
        <w:t>1</w:t>
      </w:r>
      <w:r>
        <w:rPr>
          <w:spacing w:val="-4"/>
          <w:sz w:val="24"/>
        </w:rPr>
        <w:t> </w:t>
      </w:r>
      <w:r>
        <w:rPr>
          <w:rFonts w:ascii="华文宋体" w:eastAsia="华文宋体" w:hint="eastAsia"/>
          <w:sz w:val="24"/>
        </w:rPr>
        <w:t>分钟。</w:t>
      </w:r>
    </w:p>
    <w:p>
      <w:pPr>
        <w:pStyle w:val="ListParagraph"/>
        <w:numPr>
          <w:ilvl w:val="0"/>
          <w:numId w:val="8"/>
        </w:numPr>
        <w:tabs>
          <w:tab w:pos="2367" w:val="left" w:leader="none"/>
        </w:tabs>
        <w:spacing w:line="240" w:lineRule="auto" w:before="42" w:after="0"/>
        <w:ind w:left="2366" w:right="0" w:hanging="419"/>
        <w:jc w:val="left"/>
        <w:rPr>
          <w:sz w:val="24"/>
        </w:rPr>
      </w:pPr>
      <w:r>
        <w:rPr>
          <w:rFonts w:ascii="华文宋体" w:eastAsia="华文宋体" w:hint="eastAsia"/>
          <w:spacing w:val="-2"/>
          <w:sz w:val="24"/>
        </w:rPr>
        <w:t>将步骤</w:t>
      </w:r>
      <w:r>
        <w:rPr>
          <w:rFonts w:ascii="华文宋体" w:eastAsia="华文宋体" w:hint="eastAsia"/>
          <w:sz w:val="24"/>
        </w:rPr>
        <w:t>（</w:t>
      </w:r>
      <w:r>
        <w:rPr>
          <w:sz w:val="24"/>
        </w:rPr>
        <w:t>12</w:t>
      </w:r>
      <w:r>
        <w:rPr>
          <w:rFonts w:ascii="华文宋体" w:eastAsia="华文宋体" w:hint="eastAsia"/>
          <w:sz w:val="24"/>
        </w:rPr>
        <w:t>）</w:t>
      </w:r>
      <w:r>
        <w:rPr>
          <w:rFonts w:ascii="华文宋体" w:eastAsia="华文宋体" w:hint="eastAsia"/>
          <w:spacing w:val="-1"/>
          <w:sz w:val="24"/>
        </w:rPr>
        <w:t>中收取的上清液</w:t>
      </w:r>
      <w:r>
        <w:rPr>
          <w:rFonts w:ascii="华文宋体" w:eastAsia="华文宋体" w:hint="eastAsia"/>
          <w:sz w:val="24"/>
        </w:rPr>
        <w:t>（</w:t>
      </w:r>
      <w:r>
        <w:rPr>
          <w:rFonts w:ascii="华文宋体" w:eastAsia="华文宋体" w:hint="eastAsia"/>
          <w:spacing w:val="-1"/>
          <w:sz w:val="24"/>
        </w:rPr>
        <w:t>体积不多于 </w:t>
      </w:r>
      <w:r>
        <w:rPr>
          <w:sz w:val="24"/>
        </w:rPr>
        <w:t>750l</w:t>
      </w:r>
      <w:r>
        <w:rPr>
          <w:spacing w:val="-1"/>
          <w:sz w:val="24"/>
        </w:rPr>
        <w:t> </w:t>
      </w:r>
      <w:r>
        <w:rPr>
          <w:rFonts w:ascii="华文宋体" w:eastAsia="华文宋体" w:hint="eastAsia"/>
          <w:sz w:val="24"/>
        </w:rPr>
        <w:t>的</w:t>
      </w:r>
      <w:r>
        <w:rPr>
          <w:rFonts w:ascii="华文宋体" w:eastAsia="华文宋体" w:hint="eastAsia"/>
          <w:spacing w:val="-5"/>
          <w:sz w:val="24"/>
        </w:rPr>
        <w:t>）</w:t>
      </w:r>
      <w:r>
        <w:rPr>
          <w:rFonts w:ascii="华文宋体" w:eastAsia="华文宋体" w:hint="eastAsia"/>
          <w:spacing w:val="-1"/>
          <w:sz w:val="24"/>
        </w:rPr>
        <w:t>转移至新的干净的 </w:t>
      </w:r>
      <w:r>
        <w:rPr>
          <w:sz w:val="24"/>
        </w:rPr>
        <w:t>2</w:t>
      </w:r>
    </w:p>
    <w:p>
      <w:pPr>
        <w:pStyle w:val="BodyText"/>
        <w:spacing w:line="276" w:lineRule="auto" w:before="50"/>
        <w:ind w:left="2366" w:right="1869"/>
        <w:jc w:val="both"/>
        <w:rPr>
          <w:rFonts w:ascii="华文宋体" w:eastAsia="华文宋体" w:hint="eastAsia"/>
        </w:rPr>
      </w:pPr>
      <w:r>
        <w:rPr/>
        <w:t>ml </w:t>
      </w:r>
      <w:r>
        <w:rPr>
          <w:rFonts w:ascii="华文宋体" w:eastAsia="华文宋体" w:hint="eastAsia"/>
        </w:rPr>
        <w:t>收集管（试剂盒提供）</w:t>
      </w:r>
      <w:r>
        <w:rPr>
          <w:rFonts w:ascii="华文宋体" w:eastAsia="华文宋体" w:hint="eastAsia"/>
          <w:spacing w:val="-9"/>
        </w:rPr>
        <w:t>中，注意吸头避免碰触沉淀。</w:t>
      </w:r>
      <w:r>
        <w:rPr>
          <w:rFonts w:ascii="华文宋体" w:eastAsia="华文宋体" w:hint="eastAsia"/>
        </w:rPr>
        <w:t>（此时的沉淀含有</w:t>
      </w:r>
      <w:r>
        <w:rPr>
          <w:rFonts w:ascii="华文宋体" w:eastAsia="华文宋体" w:hint="eastAsia"/>
          <w:spacing w:val="16"/>
        </w:rPr>
        <w:t>非 </w:t>
      </w:r>
      <w:r>
        <w:rPr>
          <w:spacing w:val="-3"/>
        </w:rPr>
        <w:t>DNA </w:t>
      </w:r>
      <w:r>
        <w:rPr>
          <w:rFonts w:ascii="华文宋体" w:eastAsia="华文宋体" w:hint="eastAsia"/>
        </w:rPr>
        <w:t>有机和无机物质，包括腐殖酸，细胞碎片和蛋白质。为了获得最佳的 </w:t>
      </w:r>
      <w:r>
        <w:rPr>
          <w:spacing w:val="-3"/>
        </w:rPr>
        <w:t>DNA </w:t>
      </w:r>
      <w:r>
        <w:rPr>
          <w:rFonts w:ascii="华文宋体" w:eastAsia="华文宋体" w:hint="eastAsia"/>
          <w:spacing w:val="-8"/>
        </w:rPr>
        <w:t>产量和质量，请避免转移任何沉淀。</w:t>
      </w:r>
      <w:r>
        <w:rPr>
          <w:rFonts w:ascii="华文宋体" w:eastAsia="华文宋体" w:hint="eastAsia"/>
        </w:rPr>
        <w:t>）</w:t>
      </w:r>
    </w:p>
    <w:p>
      <w:pPr>
        <w:pStyle w:val="ListParagraph"/>
        <w:numPr>
          <w:ilvl w:val="0"/>
          <w:numId w:val="8"/>
        </w:numPr>
        <w:tabs>
          <w:tab w:pos="2367" w:val="left" w:leader="none"/>
        </w:tabs>
        <w:spacing w:line="276" w:lineRule="auto" w:before="6" w:after="0"/>
        <w:ind w:left="2366" w:right="1868" w:hanging="419"/>
        <w:jc w:val="both"/>
        <w:rPr>
          <w:rFonts w:ascii="华文宋体" w:eastAsia="华文宋体" w:hint="eastAsia"/>
          <w:sz w:val="24"/>
        </w:rPr>
      </w:pPr>
      <w:r>
        <w:rPr>
          <w:rFonts w:ascii="华文宋体" w:eastAsia="华文宋体" w:hint="eastAsia"/>
          <w:spacing w:val="14"/>
          <w:sz w:val="24"/>
        </w:rPr>
        <w:t>使用溶液</w:t>
      </w:r>
      <w:r>
        <w:rPr>
          <w:sz w:val="24"/>
        </w:rPr>
        <w:t>C4</w:t>
      </w:r>
      <w:r>
        <w:rPr>
          <w:spacing w:val="-2"/>
          <w:sz w:val="24"/>
        </w:rPr>
        <w:t> </w:t>
      </w:r>
      <w:r>
        <w:rPr>
          <w:rFonts w:ascii="华文宋体" w:eastAsia="华文宋体" w:hint="eastAsia"/>
          <w:spacing w:val="-4"/>
          <w:sz w:val="24"/>
        </w:rPr>
        <w:t>前，将其轻轻摇匀。将 </w:t>
      </w:r>
      <w:r>
        <w:rPr>
          <w:sz w:val="24"/>
        </w:rPr>
        <w:t>1.2ml</w:t>
      </w:r>
      <w:r>
        <w:rPr>
          <w:spacing w:val="-1"/>
          <w:sz w:val="24"/>
        </w:rPr>
        <w:t> </w:t>
      </w:r>
      <w:r>
        <w:rPr>
          <w:rFonts w:ascii="华文宋体" w:eastAsia="华文宋体" w:hint="eastAsia"/>
          <w:spacing w:val="29"/>
          <w:sz w:val="24"/>
        </w:rPr>
        <w:t>溶液</w:t>
      </w:r>
      <w:r>
        <w:rPr>
          <w:sz w:val="24"/>
        </w:rPr>
        <w:t>C4</w:t>
      </w:r>
      <w:r>
        <w:rPr>
          <w:spacing w:val="-2"/>
          <w:sz w:val="24"/>
        </w:rPr>
        <w:t> </w:t>
      </w:r>
      <w:r>
        <w:rPr>
          <w:rFonts w:ascii="华文宋体" w:eastAsia="华文宋体" w:hint="eastAsia"/>
          <w:spacing w:val="-3"/>
          <w:sz w:val="24"/>
        </w:rPr>
        <w:t>加入步骤（</w:t>
      </w:r>
      <w:r>
        <w:rPr>
          <w:spacing w:val="-3"/>
          <w:sz w:val="24"/>
        </w:rPr>
        <w:t>13</w:t>
      </w:r>
      <w:r>
        <w:rPr>
          <w:rFonts w:ascii="华文宋体" w:eastAsia="华文宋体" w:hint="eastAsia"/>
          <w:spacing w:val="-3"/>
          <w:sz w:val="24"/>
        </w:rPr>
        <w:t>）</w:t>
      </w:r>
      <w:r>
        <w:rPr>
          <w:rFonts w:ascii="华文宋体" w:eastAsia="华文宋体" w:hint="eastAsia"/>
          <w:spacing w:val="-4"/>
          <w:sz w:val="24"/>
        </w:rPr>
        <w:t>中的收</w:t>
      </w:r>
      <w:r>
        <w:rPr>
          <w:rFonts w:ascii="华文宋体" w:eastAsia="华文宋体" w:hint="eastAsia"/>
          <w:spacing w:val="-17"/>
          <w:sz w:val="24"/>
        </w:rPr>
        <w:t>集管中</w:t>
      </w:r>
      <w:r>
        <w:rPr>
          <w:rFonts w:ascii="华文宋体" w:eastAsia="华文宋体" w:hint="eastAsia"/>
          <w:sz w:val="24"/>
        </w:rPr>
        <w:t>（</w:t>
      </w:r>
      <w:r>
        <w:rPr>
          <w:rFonts w:ascii="华文宋体" w:eastAsia="华文宋体" w:hint="eastAsia"/>
          <w:spacing w:val="-7"/>
          <w:sz w:val="24"/>
        </w:rPr>
        <w:t>此步骤小心缓慢，避免溶液溢出收集管边缘</w:t>
      </w:r>
      <w:r>
        <w:rPr>
          <w:rFonts w:ascii="华文宋体" w:eastAsia="华文宋体" w:hint="eastAsia"/>
          <w:spacing w:val="-95"/>
          <w:sz w:val="24"/>
        </w:rPr>
        <w:t>）</w:t>
      </w:r>
      <w:r>
        <w:rPr>
          <w:rFonts w:ascii="华文宋体" w:eastAsia="华文宋体" w:hint="eastAsia"/>
          <w:spacing w:val="-19"/>
          <w:sz w:val="24"/>
        </w:rPr>
        <w:t>，然后涡旋 </w:t>
      </w:r>
      <w:r>
        <w:rPr>
          <w:sz w:val="24"/>
        </w:rPr>
        <w:t>5</w:t>
      </w:r>
      <w:r>
        <w:rPr>
          <w:spacing w:val="-9"/>
          <w:sz w:val="24"/>
        </w:rPr>
        <w:t> </w:t>
      </w:r>
      <w:r>
        <w:rPr>
          <w:rFonts w:ascii="华文宋体" w:eastAsia="华文宋体" w:hint="eastAsia"/>
          <w:spacing w:val="-92"/>
          <w:sz w:val="24"/>
        </w:rPr>
        <w:t>秒。</w:t>
      </w:r>
      <w:r>
        <w:rPr>
          <w:rFonts w:ascii="华文宋体" w:eastAsia="华文宋体" w:hint="eastAsia"/>
          <w:sz w:val="24"/>
        </w:rPr>
        <w:t>（</w:t>
      </w:r>
      <w:r>
        <w:rPr>
          <w:rFonts w:ascii="华文宋体" w:eastAsia="华文宋体" w:hint="eastAsia"/>
          <w:spacing w:val="-12"/>
          <w:sz w:val="24"/>
        </w:rPr>
        <w:t>溶</w:t>
      </w:r>
      <w:r>
        <w:rPr>
          <w:rFonts w:ascii="华文宋体" w:eastAsia="华文宋体" w:hint="eastAsia"/>
          <w:spacing w:val="53"/>
          <w:sz w:val="24"/>
        </w:rPr>
        <w:t>液</w:t>
      </w:r>
      <w:r>
        <w:rPr>
          <w:sz w:val="24"/>
        </w:rPr>
        <w:t>C4</w:t>
      </w:r>
      <w:r>
        <w:rPr>
          <w:spacing w:val="-7"/>
          <w:sz w:val="24"/>
        </w:rPr>
        <w:t> </w:t>
      </w:r>
      <w:r>
        <w:rPr>
          <w:rFonts w:ascii="华文宋体" w:eastAsia="华文宋体" w:hint="eastAsia"/>
          <w:spacing w:val="-5"/>
          <w:sz w:val="24"/>
        </w:rPr>
        <w:t>是高浓度盐溶液。由于 </w:t>
      </w:r>
      <w:r>
        <w:rPr>
          <w:spacing w:val="-3"/>
          <w:sz w:val="24"/>
        </w:rPr>
        <w:t>DNA</w:t>
      </w:r>
      <w:r>
        <w:rPr>
          <w:spacing w:val="-6"/>
          <w:sz w:val="24"/>
        </w:rPr>
        <w:t> </w:t>
      </w:r>
      <w:r>
        <w:rPr>
          <w:rFonts w:ascii="华文宋体" w:eastAsia="华文宋体" w:hint="eastAsia"/>
          <w:spacing w:val="-3"/>
          <w:sz w:val="24"/>
        </w:rPr>
        <w:t>在高盐浓度下与二氧化硅紧密结合，因</w:t>
      </w:r>
      <w:r>
        <w:rPr>
          <w:rFonts w:ascii="华文宋体" w:eastAsia="华文宋体" w:hint="eastAsia"/>
          <w:spacing w:val="4"/>
          <w:sz w:val="24"/>
        </w:rPr>
        <w:t>此 </w:t>
      </w:r>
      <w:r>
        <w:rPr>
          <w:sz w:val="24"/>
        </w:rPr>
        <w:t>C4</w:t>
      </w:r>
      <w:r>
        <w:rPr>
          <w:spacing w:val="9"/>
          <w:sz w:val="24"/>
        </w:rPr>
        <w:t> </w:t>
      </w:r>
      <w:r>
        <w:rPr>
          <w:rFonts w:ascii="华文宋体" w:eastAsia="华文宋体" w:hint="eastAsia"/>
          <w:spacing w:val="2"/>
          <w:sz w:val="24"/>
        </w:rPr>
        <w:t>可以调节 </w:t>
      </w:r>
      <w:r>
        <w:rPr>
          <w:spacing w:val="-3"/>
          <w:sz w:val="24"/>
        </w:rPr>
        <w:t>DNA</w:t>
      </w:r>
      <w:r>
        <w:rPr>
          <w:spacing w:val="9"/>
          <w:sz w:val="24"/>
        </w:rPr>
        <w:t> </w:t>
      </w:r>
      <w:r>
        <w:rPr>
          <w:rFonts w:ascii="华文宋体" w:eastAsia="华文宋体" w:hint="eastAsia"/>
          <w:spacing w:val="1"/>
          <w:sz w:val="24"/>
        </w:rPr>
        <w:t>溶液盐浓度，以使 </w:t>
      </w:r>
      <w:r>
        <w:rPr>
          <w:sz w:val="24"/>
        </w:rPr>
        <w:t>DNA</w:t>
      </w:r>
      <w:r>
        <w:rPr>
          <w:rFonts w:ascii="华文宋体" w:eastAsia="华文宋体" w:hint="eastAsia"/>
          <w:sz w:val="24"/>
        </w:rPr>
        <w:t>（但可能仍然有低水平的非</w:t>
      </w:r>
    </w:p>
    <w:p>
      <w:pPr>
        <w:pStyle w:val="BodyText"/>
        <w:spacing w:before="7"/>
        <w:ind w:left="2366"/>
        <w:rPr>
          <w:rFonts w:ascii="华文宋体" w:eastAsia="华文宋体" w:hint="eastAsia"/>
        </w:rPr>
      </w:pPr>
      <w:r>
        <w:rPr/>
        <w:t>DNA </w:t>
      </w:r>
      <w:r>
        <w:rPr>
          <w:rFonts w:ascii="华文宋体" w:eastAsia="华文宋体" w:hint="eastAsia"/>
        </w:rPr>
        <w:t>有机和无机物质）与离心过滤管 </w:t>
      </w:r>
      <w:r>
        <w:rPr/>
        <w:t>Spin Filter </w:t>
      </w:r>
      <w:r>
        <w:rPr>
          <w:rFonts w:ascii="华文宋体" w:eastAsia="华文宋体" w:hint="eastAsia"/>
        </w:rPr>
        <w:t>的滤膜结合。）</w:t>
      </w:r>
    </w:p>
    <w:p>
      <w:pPr>
        <w:pStyle w:val="ListParagraph"/>
        <w:numPr>
          <w:ilvl w:val="0"/>
          <w:numId w:val="8"/>
        </w:numPr>
        <w:tabs>
          <w:tab w:pos="2367" w:val="left" w:leader="none"/>
        </w:tabs>
        <w:spacing w:line="276" w:lineRule="auto" w:before="50" w:after="0"/>
        <w:ind w:left="2366" w:right="1868" w:hanging="419"/>
        <w:jc w:val="both"/>
        <w:rPr>
          <w:rFonts w:ascii="华文宋体" w:eastAsia="华文宋体" w:hint="eastAsia"/>
          <w:sz w:val="24"/>
        </w:rPr>
      </w:pPr>
      <w:r>
        <w:rPr>
          <w:rFonts w:ascii="华文宋体" w:eastAsia="华文宋体" w:hint="eastAsia"/>
          <w:spacing w:val="-1"/>
          <w:sz w:val="24"/>
        </w:rPr>
        <w:t>转移 </w:t>
      </w:r>
      <w:r>
        <w:rPr>
          <w:sz w:val="24"/>
        </w:rPr>
        <w:t>675l</w:t>
      </w:r>
      <w:r>
        <w:rPr>
          <w:spacing w:val="-3"/>
          <w:sz w:val="24"/>
        </w:rPr>
        <w:t> </w:t>
      </w:r>
      <w:r>
        <w:rPr>
          <w:rFonts w:ascii="华文宋体" w:eastAsia="华文宋体" w:hint="eastAsia"/>
          <w:spacing w:val="-2"/>
          <w:sz w:val="24"/>
        </w:rPr>
        <w:t>步骤</w:t>
      </w:r>
      <w:r>
        <w:rPr>
          <w:rFonts w:ascii="华文宋体" w:eastAsia="华文宋体" w:hint="eastAsia"/>
          <w:sz w:val="24"/>
        </w:rPr>
        <w:t>（</w:t>
      </w:r>
      <w:r>
        <w:rPr>
          <w:sz w:val="24"/>
        </w:rPr>
        <w:t>14</w:t>
      </w:r>
      <w:r>
        <w:rPr>
          <w:rFonts w:ascii="华文宋体" w:eastAsia="华文宋体" w:hint="eastAsia"/>
          <w:sz w:val="24"/>
        </w:rPr>
        <w:t>）</w:t>
      </w:r>
      <w:r>
        <w:rPr>
          <w:rFonts w:ascii="华文宋体" w:eastAsia="华文宋体" w:hint="eastAsia"/>
          <w:spacing w:val="3"/>
          <w:sz w:val="24"/>
        </w:rPr>
        <w:t>中获取的混合液，于离心过滤管</w:t>
      </w:r>
      <w:r>
        <w:rPr>
          <w:sz w:val="24"/>
        </w:rPr>
        <w:t>Spin</w:t>
      </w:r>
      <w:r>
        <w:rPr>
          <w:spacing w:val="-3"/>
          <w:sz w:val="24"/>
        </w:rPr>
        <w:t> </w:t>
      </w:r>
      <w:r>
        <w:rPr>
          <w:sz w:val="24"/>
        </w:rPr>
        <w:t>Filter</w:t>
      </w:r>
      <w:r>
        <w:rPr>
          <w:spacing w:val="-3"/>
          <w:sz w:val="24"/>
        </w:rPr>
        <w:t> </w:t>
      </w:r>
      <w:r>
        <w:rPr>
          <w:rFonts w:ascii="华文宋体" w:eastAsia="华文宋体" w:hint="eastAsia"/>
          <w:spacing w:val="-5"/>
          <w:sz w:val="24"/>
        </w:rPr>
        <w:t>中，然后</w:t>
      </w:r>
      <w:r>
        <w:rPr>
          <w:rFonts w:ascii="华文宋体" w:eastAsia="华文宋体" w:hint="eastAsia"/>
          <w:spacing w:val="8"/>
          <w:sz w:val="24"/>
        </w:rPr>
        <w:t>于室温下离心</w:t>
      </w:r>
      <w:r>
        <w:rPr>
          <w:sz w:val="24"/>
        </w:rPr>
        <w:t>Spin</w:t>
      </w:r>
      <w:r>
        <w:rPr>
          <w:spacing w:val="-7"/>
          <w:sz w:val="24"/>
        </w:rPr>
        <w:t> </w:t>
      </w:r>
      <w:r>
        <w:rPr>
          <w:spacing w:val="-6"/>
          <w:sz w:val="24"/>
        </w:rPr>
        <w:t>Filter</w:t>
      </w:r>
      <w:r>
        <w:rPr>
          <w:rFonts w:ascii="华文宋体" w:eastAsia="华文宋体" w:hint="eastAsia"/>
          <w:spacing w:val="-4"/>
          <w:sz w:val="24"/>
        </w:rPr>
        <w:t>，转速 </w:t>
      </w:r>
      <w:r>
        <w:rPr>
          <w:spacing w:val="-6"/>
          <w:sz w:val="24"/>
        </w:rPr>
        <w:t>10</w:t>
      </w:r>
      <w:r>
        <w:rPr>
          <w:rFonts w:ascii="华文宋体" w:eastAsia="华文宋体" w:hint="eastAsia"/>
          <w:spacing w:val="-6"/>
          <w:sz w:val="24"/>
        </w:rPr>
        <w:t>，</w:t>
      </w:r>
      <w:r>
        <w:rPr>
          <w:spacing w:val="-6"/>
          <w:sz w:val="24"/>
        </w:rPr>
        <w:t>000</w:t>
      </w:r>
      <w:r>
        <w:rPr>
          <w:spacing w:val="-7"/>
          <w:sz w:val="24"/>
        </w:rPr>
        <w:t> </w:t>
      </w:r>
      <w:r>
        <w:rPr>
          <w:sz w:val="24"/>
        </w:rPr>
        <w:t>x</w:t>
      </w:r>
      <w:r>
        <w:rPr>
          <w:spacing w:val="-7"/>
          <w:sz w:val="24"/>
        </w:rPr>
        <w:t> </w:t>
      </w:r>
      <w:r>
        <w:rPr>
          <w:spacing w:val="-18"/>
          <w:sz w:val="24"/>
        </w:rPr>
        <w:t>g</w:t>
      </w:r>
      <w:r>
        <w:rPr>
          <w:rFonts w:ascii="华文宋体" w:eastAsia="华文宋体" w:hint="eastAsia"/>
          <w:spacing w:val="-5"/>
          <w:sz w:val="24"/>
        </w:rPr>
        <w:t>，离心时间 </w:t>
      </w:r>
      <w:r>
        <w:rPr>
          <w:sz w:val="24"/>
        </w:rPr>
        <w:t>1</w:t>
      </w:r>
      <w:r>
        <w:rPr>
          <w:spacing w:val="-7"/>
          <w:sz w:val="24"/>
        </w:rPr>
        <w:t> </w:t>
      </w:r>
      <w:r>
        <w:rPr>
          <w:rFonts w:ascii="华文宋体" w:eastAsia="华文宋体" w:hint="eastAsia"/>
          <w:spacing w:val="-6"/>
          <w:sz w:val="24"/>
        </w:rPr>
        <w:t>分钟，弃去下层离</w:t>
      </w:r>
      <w:r>
        <w:rPr>
          <w:rFonts w:ascii="华文宋体" w:eastAsia="华文宋体" w:hint="eastAsia"/>
          <w:spacing w:val="-9"/>
          <w:sz w:val="24"/>
        </w:rPr>
        <w:t>心液。重复上述步骤，直至步骤</w:t>
      </w:r>
      <w:r>
        <w:rPr>
          <w:rFonts w:ascii="华文宋体" w:eastAsia="华文宋体" w:hint="eastAsia"/>
          <w:spacing w:val="-6"/>
          <w:sz w:val="24"/>
        </w:rPr>
        <w:t>（</w:t>
      </w:r>
      <w:r>
        <w:rPr>
          <w:spacing w:val="-6"/>
          <w:sz w:val="24"/>
        </w:rPr>
        <w:t>14</w:t>
      </w:r>
      <w:r>
        <w:rPr>
          <w:rFonts w:ascii="华文宋体" w:eastAsia="华文宋体" w:hint="eastAsia"/>
          <w:spacing w:val="-6"/>
          <w:sz w:val="24"/>
        </w:rPr>
        <w:t>）</w:t>
      </w:r>
      <w:r>
        <w:rPr>
          <w:rFonts w:ascii="华文宋体" w:eastAsia="华文宋体" w:hint="eastAsia"/>
          <w:spacing w:val="-3"/>
          <w:sz w:val="24"/>
        </w:rPr>
        <w:t>中的混合液完全耗尽，共 </w:t>
      </w:r>
      <w:r>
        <w:rPr>
          <w:sz w:val="24"/>
        </w:rPr>
        <w:t>3</w:t>
      </w:r>
      <w:r>
        <w:rPr>
          <w:spacing w:val="-3"/>
          <w:sz w:val="24"/>
        </w:rPr>
        <w:t> </w:t>
      </w:r>
      <w:r>
        <w:rPr>
          <w:rFonts w:ascii="华文宋体" w:eastAsia="华文宋体" w:hint="eastAsia"/>
          <w:spacing w:val="-73"/>
          <w:sz w:val="24"/>
        </w:rPr>
        <w:t>次。</w:t>
      </w:r>
      <w:r>
        <w:rPr>
          <w:rFonts w:ascii="华文宋体" w:eastAsia="华文宋体" w:hint="eastAsia"/>
          <w:sz w:val="24"/>
        </w:rPr>
        <w:t>（</w:t>
      </w:r>
      <w:r>
        <w:rPr>
          <w:rFonts w:ascii="华文宋体" w:eastAsia="华文宋体" w:hint="eastAsia"/>
          <w:spacing w:val="-12"/>
          <w:sz w:val="24"/>
        </w:rPr>
        <w:t>此</w:t>
      </w:r>
      <w:r>
        <w:rPr>
          <w:rFonts w:ascii="华文宋体" w:eastAsia="华文宋体" w:hint="eastAsia"/>
          <w:spacing w:val="1"/>
          <w:sz w:val="24"/>
        </w:rPr>
        <w:t>时，高浓度盐溶液中结合</w:t>
      </w:r>
      <w:r>
        <w:rPr>
          <w:spacing w:val="-6"/>
          <w:sz w:val="24"/>
        </w:rPr>
        <w:t>DNA</w:t>
      </w:r>
      <w:r>
        <w:rPr>
          <w:rFonts w:ascii="华文宋体" w:eastAsia="华文宋体" w:hint="eastAsia"/>
          <w:spacing w:val="4"/>
          <w:sz w:val="24"/>
        </w:rPr>
        <w:t>，且被选择性结合至</w:t>
      </w:r>
      <w:r>
        <w:rPr>
          <w:sz w:val="24"/>
        </w:rPr>
        <w:t>Spin</w:t>
      </w:r>
      <w:r>
        <w:rPr>
          <w:spacing w:val="-6"/>
          <w:sz w:val="24"/>
        </w:rPr>
        <w:t> </w:t>
      </w:r>
      <w:r>
        <w:rPr>
          <w:sz w:val="24"/>
        </w:rPr>
        <w:t>Filter</w:t>
      </w:r>
      <w:r>
        <w:rPr>
          <w:spacing w:val="-4"/>
          <w:sz w:val="24"/>
        </w:rPr>
        <w:t> </w:t>
      </w:r>
      <w:r>
        <w:rPr>
          <w:rFonts w:ascii="华文宋体" w:eastAsia="华文宋体" w:hint="eastAsia"/>
          <w:spacing w:val="-3"/>
          <w:sz w:val="24"/>
        </w:rPr>
        <w:t>二氧化硅过</w:t>
      </w:r>
      <w:r>
        <w:rPr>
          <w:rFonts w:ascii="华文宋体" w:eastAsia="华文宋体" w:hint="eastAsia"/>
          <w:spacing w:val="-30"/>
          <w:sz w:val="24"/>
        </w:rPr>
        <w:t>滤膜上。</w:t>
      </w:r>
      <w:r>
        <w:rPr>
          <w:rFonts w:ascii="华文宋体" w:eastAsia="华文宋体" w:hint="eastAsia"/>
          <w:sz w:val="24"/>
        </w:rPr>
        <w:t>）</w:t>
      </w:r>
    </w:p>
    <w:p>
      <w:pPr>
        <w:pStyle w:val="ListParagraph"/>
        <w:numPr>
          <w:ilvl w:val="0"/>
          <w:numId w:val="8"/>
        </w:numPr>
        <w:tabs>
          <w:tab w:pos="2367" w:val="left" w:leader="none"/>
        </w:tabs>
        <w:spacing w:line="276" w:lineRule="auto" w:before="48" w:after="0"/>
        <w:ind w:left="2366" w:right="1868" w:hanging="419"/>
        <w:jc w:val="both"/>
        <w:rPr>
          <w:rFonts w:ascii="华文宋体" w:eastAsia="华文宋体" w:hint="eastAsia"/>
          <w:sz w:val="24"/>
        </w:rPr>
      </w:pPr>
      <w:r>
        <w:rPr>
          <w:rFonts w:ascii="华文宋体" w:eastAsia="华文宋体" w:hint="eastAsia"/>
          <w:spacing w:val="-3"/>
          <w:sz w:val="24"/>
        </w:rPr>
        <w:t>将 </w:t>
      </w:r>
      <w:r>
        <w:rPr>
          <w:sz w:val="24"/>
        </w:rPr>
        <w:t>500l</w:t>
      </w:r>
      <w:r>
        <w:rPr>
          <w:spacing w:val="-5"/>
          <w:sz w:val="24"/>
        </w:rPr>
        <w:t> </w:t>
      </w:r>
      <w:r>
        <w:rPr>
          <w:rFonts w:ascii="华文宋体" w:eastAsia="华文宋体" w:hint="eastAsia"/>
          <w:spacing w:val="27"/>
          <w:sz w:val="24"/>
        </w:rPr>
        <w:t>溶液</w:t>
      </w:r>
      <w:r>
        <w:rPr>
          <w:sz w:val="24"/>
        </w:rPr>
        <w:t>C5</w:t>
      </w:r>
      <w:r>
        <w:rPr>
          <w:spacing w:val="-5"/>
          <w:sz w:val="24"/>
        </w:rPr>
        <w:t> </w:t>
      </w:r>
      <w:r>
        <w:rPr>
          <w:rFonts w:ascii="华文宋体" w:eastAsia="华文宋体" w:hint="eastAsia"/>
          <w:spacing w:val="27"/>
          <w:sz w:val="24"/>
        </w:rPr>
        <w:t>加入</w:t>
      </w:r>
      <w:r>
        <w:rPr>
          <w:sz w:val="24"/>
        </w:rPr>
        <w:t>Spin</w:t>
      </w:r>
      <w:r>
        <w:rPr>
          <w:spacing w:val="-6"/>
          <w:sz w:val="24"/>
        </w:rPr>
        <w:t> </w:t>
      </w:r>
      <w:r>
        <w:rPr>
          <w:sz w:val="24"/>
        </w:rPr>
        <w:t>Filter</w:t>
      </w:r>
      <w:r>
        <w:rPr>
          <w:spacing w:val="-5"/>
          <w:sz w:val="24"/>
        </w:rPr>
        <w:t> </w:t>
      </w:r>
      <w:r>
        <w:rPr>
          <w:rFonts w:ascii="华文宋体" w:eastAsia="华文宋体" w:hint="eastAsia"/>
          <w:spacing w:val="-7"/>
          <w:sz w:val="24"/>
        </w:rPr>
        <w:t>中，然后将其于室温下离心，转速 </w:t>
      </w:r>
      <w:r>
        <w:rPr>
          <w:spacing w:val="-7"/>
          <w:sz w:val="24"/>
        </w:rPr>
        <w:t>10</w:t>
      </w:r>
      <w:r>
        <w:rPr>
          <w:rFonts w:ascii="华文宋体" w:eastAsia="华文宋体" w:hint="eastAsia"/>
          <w:spacing w:val="-7"/>
          <w:sz w:val="24"/>
        </w:rPr>
        <w:t>，</w:t>
      </w:r>
      <w:r>
        <w:rPr>
          <w:spacing w:val="-7"/>
          <w:sz w:val="24"/>
        </w:rPr>
        <w:t>000 </w:t>
      </w:r>
      <w:r>
        <w:rPr>
          <w:sz w:val="24"/>
        </w:rPr>
        <w:t>x</w:t>
      </w:r>
      <w:r>
        <w:rPr>
          <w:spacing w:val="-6"/>
          <w:sz w:val="24"/>
        </w:rPr>
        <w:t> </w:t>
      </w:r>
      <w:r>
        <w:rPr>
          <w:spacing w:val="-14"/>
          <w:sz w:val="24"/>
        </w:rPr>
        <w:t>g</w:t>
      </w:r>
      <w:r>
        <w:rPr>
          <w:rFonts w:ascii="华文宋体" w:eastAsia="华文宋体" w:hint="eastAsia"/>
          <w:spacing w:val="-5"/>
          <w:sz w:val="24"/>
        </w:rPr>
        <w:t>，离心时间 </w:t>
      </w:r>
      <w:r>
        <w:rPr>
          <w:sz w:val="24"/>
        </w:rPr>
        <w:t>1</w:t>
      </w:r>
      <w:r>
        <w:rPr>
          <w:spacing w:val="-6"/>
          <w:sz w:val="24"/>
        </w:rPr>
        <w:t> </w:t>
      </w:r>
      <w:r>
        <w:rPr>
          <w:rFonts w:ascii="华文宋体" w:eastAsia="华文宋体" w:hint="eastAsia"/>
          <w:spacing w:val="-52"/>
          <w:sz w:val="24"/>
        </w:rPr>
        <w:t>分钟。</w:t>
      </w:r>
      <w:r>
        <w:rPr>
          <w:rFonts w:ascii="华文宋体" w:eastAsia="华文宋体" w:hint="eastAsia"/>
          <w:sz w:val="24"/>
        </w:rPr>
        <w:t>（</w:t>
      </w:r>
      <w:r>
        <w:rPr>
          <w:rFonts w:ascii="华文宋体" w:eastAsia="华文宋体" w:hint="eastAsia"/>
          <w:spacing w:val="-2"/>
          <w:sz w:val="24"/>
        </w:rPr>
        <w:t>溶液 </w:t>
      </w:r>
      <w:r>
        <w:rPr>
          <w:sz w:val="24"/>
        </w:rPr>
        <w:t>C5</w:t>
      </w:r>
      <w:r>
        <w:rPr>
          <w:spacing w:val="-6"/>
          <w:sz w:val="24"/>
        </w:rPr>
        <w:t> </w:t>
      </w:r>
      <w:r>
        <w:rPr>
          <w:rFonts w:ascii="华文宋体" w:eastAsia="华文宋体" w:hint="eastAsia"/>
          <w:spacing w:val="-4"/>
          <w:sz w:val="24"/>
        </w:rPr>
        <w:t>是乙醇基的洗涤溶液，用于进一步清洁与</w:t>
      </w:r>
      <w:r>
        <w:rPr>
          <w:sz w:val="24"/>
        </w:rPr>
        <w:t>Spin</w:t>
      </w:r>
      <w:r>
        <w:rPr>
          <w:spacing w:val="1"/>
          <w:sz w:val="24"/>
        </w:rPr>
        <w:t> </w:t>
      </w:r>
      <w:r>
        <w:rPr>
          <w:sz w:val="24"/>
        </w:rPr>
        <w:t>Filter</w:t>
      </w:r>
      <w:r>
        <w:rPr>
          <w:spacing w:val="1"/>
          <w:sz w:val="24"/>
        </w:rPr>
        <w:t> </w:t>
      </w:r>
      <w:r>
        <w:rPr>
          <w:rFonts w:ascii="华文宋体" w:eastAsia="华文宋体" w:hint="eastAsia"/>
          <w:sz w:val="24"/>
        </w:rPr>
        <w:t>的二氧化硅滤膜结合的 </w:t>
      </w:r>
      <w:r>
        <w:rPr>
          <w:spacing w:val="-3"/>
          <w:sz w:val="24"/>
        </w:rPr>
        <w:t>DNA</w:t>
      </w:r>
      <w:r>
        <w:rPr>
          <w:rFonts w:ascii="华文宋体" w:eastAsia="华文宋体" w:hint="eastAsia"/>
          <w:sz w:val="24"/>
        </w:rPr>
        <w:t>。该洗涤溶液除去残留的盐，腐殖酸和其他污染物，同时使 </w:t>
      </w:r>
      <w:r>
        <w:rPr>
          <w:spacing w:val="-3"/>
          <w:sz w:val="24"/>
        </w:rPr>
        <w:t>DNA</w:t>
      </w:r>
      <w:r>
        <w:rPr>
          <w:sz w:val="24"/>
        </w:rPr>
        <w:t> </w:t>
      </w:r>
      <w:r>
        <w:rPr>
          <w:rFonts w:ascii="华文宋体" w:eastAsia="华文宋体" w:hint="eastAsia"/>
          <w:spacing w:val="-11"/>
          <w:sz w:val="24"/>
        </w:rPr>
        <w:t>保持与二氧化硅膜结合。</w:t>
      </w:r>
      <w:r>
        <w:rPr>
          <w:rFonts w:ascii="华文宋体" w:eastAsia="华文宋体" w:hint="eastAsia"/>
          <w:sz w:val="24"/>
        </w:rPr>
        <w:t>）</w:t>
      </w:r>
    </w:p>
    <w:p>
      <w:pPr>
        <w:pStyle w:val="ListParagraph"/>
        <w:numPr>
          <w:ilvl w:val="0"/>
          <w:numId w:val="8"/>
        </w:numPr>
        <w:tabs>
          <w:tab w:pos="2367" w:val="left" w:leader="none"/>
        </w:tabs>
        <w:spacing w:line="240" w:lineRule="auto" w:before="7" w:after="0"/>
        <w:ind w:left="2366" w:right="0" w:hanging="419"/>
        <w:jc w:val="left"/>
        <w:rPr>
          <w:rFonts w:ascii="华文宋体" w:eastAsia="华文宋体" w:hint="eastAsia"/>
          <w:sz w:val="24"/>
        </w:rPr>
      </w:pPr>
      <w:r>
        <w:rPr>
          <w:rFonts w:ascii="华文宋体" w:eastAsia="华文宋体" w:hint="eastAsia"/>
          <w:sz w:val="24"/>
        </w:rPr>
        <w:t>弃去步骤（</w:t>
      </w:r>
      <w:r>
        <w:rPr>
          <w:sz w:val="24"/>
        </w:rPr>
        <w:t>16</w:t>
      </w:r>
      <w:r>
        <w:rPr>
          <w:rFonts w:ascii="华文宋体" w:eastAsia="华文宋体" w:hint="eastAsia"/>
          <w:sz w:val="24"/>
        </w:rPr>
        <w:t>）中的下层离心液（含有非 </w:t>
      </w:r>
      <w:r>
        <w:rPr>
          <w:spacing w:val="-3"/>
          <w:sz w:val="24"/>
        </w:rPr>
        <w:t>DNA</w:t>
      </w:r>
      <w:r>
        <w:rPr>
          <w:spacing w:val="1"/>
          <w:sz w:val="24"/>
        </w:rPr>
        <w:t> </w:t>
      </w:r>
      <w:r>
        <w:rPr>
          <w:rFonts w:ascii="华文宋体" w:eastAsia="华文宋体" w:hint="eastAsia"/>
          <w:sz w:val="24"/>
        </w:rPr>
        <w:t>的无机和有机物质</w:t>
      </w:r>
      <w:r>
        <w:rPr>
          <w:rFonts w:ascii="华文宋体" w:eastAsia="华文宋体" w:hint="eastAsia"/>
          <w:spacing w:val="-120"/>
          <w:sz w:val="24"/>
        </w:rPr>
        <w:t>）</w:t>
      </w:r>
      <w:r>
        <w:rPr>
          <w:rFonts w:ascii="华文宋体" w:eastAsia="华文宋体" w:hint="eastAsia"/>
          <w:sz w:val="24"/>
        </w:rPr>
        <w:t>。</w:t>
      </w:r>
    </w:p>
    <w:p>
      <w:pPr>
        <w:pStyle w:val="ListParagraph"/>
        <w:numPr>
          <w:ilvl w:val="0"/>
          <w:numId w:val="8"/>
        </w:numPr>
        <w:tabs>
          <w:tab w:pos="2367" w:val="left" w:leader="none"/>
        </w:tabs>
        <w:spacing w:line="276" w:lineRule="auto" w:before="50" w:after="0"/>
        <w:ind w:left="2366" w:right="1717" w:hanging="419"/>
        <w:jc w:val="left"/>
        <w:rPr>
          <w:rFonts w:ascii="华文宋体" w:eastAsia="华文宋体" w:hint="eastAsia"/>
          <w:sz w:val="24"/>
        </w:rPr>
      </w:pPr>
      <w:r>
        <w:rPr>
          <w:rFonts w:ascii="华文宋体" w:eastAsia="华文宋体" w:hint="eastAsia"/>
          <w:spacing w:val="1"/>
          <w:sz w:val="24"/>
        </w:rPr>
        <w:t>于室温下，再次将 </w:t>
      </w:r>
      <w:r>
        <w:rPr>
          <w:sz w:val="24"/>
        </w:rPr>
        <w:t>Spin</w:t>
      </w:r>
      <w:r>
        <w:rPr>
          <w:spacing w:val="16"/>
          <w:sz w:val="24"/>
        </w:rPr>
        <w:t> </w:t>
      </w:r>
      <w:r>
        <w:rPr>
          <w:sz w:val="24"/>
        </w:rPr>
        <w:t>Filter</w:t>
      </w:r>
      <w:r>
        <w:rPr>
          <w:spacing w:val="16"/>
          <w:sz w:val="24"/>
        </w:rPr>
        <w:t> </w:t>
      </w:r>
      <w:r>
        <w:rPr>
          <w:rFonts w:ascii="华文宋体" w:eastAsia="华文宋体" w:hint="eastAsia"/>
          <w:spacing w:val="2"/>
          <w:sz w:val="24"/>
        </w:rPr>
        <w:t>离心，转速 </w:t>
      </w:r>
      <w:r>
        <w:rPr>
          <w:sz w:val="24"/>
        </w:rPr>
        <w:t>10</w:t>
      </w:r>
      <w:r>
        <w:rPr>
          <w:rFonts w:ascii="华文宋体" w:eastAsia="华文宋体" w:hint="eastAsia"/>
          <w:sz w:val="24"/>
        </w:rPr>
        <w:t>，</w:t>
      </w:r>
      <w:r>
        <w:rPr>
          <w:sz w:val="24"/>
        </w:rPr>
        <w:t>000</w:t>
      </w:r>
      <w:r>
        <w:rPr>
          <w:spacing w:val="16"/>
          <w:sz w:val="24"/>
        </w:rPr>
        <w:t> </w:t>
      </w:r>
      <w:r>
        <w:rPr>
          <w:sz w:val="24"/>
        </w:rPr>
        <w:t>x</w:t>
      </w:r>
      <w:r>
        <w:rPr>
          <w:spacing w:val="16"/>
          <w:sz w:val="24"/>
        </w:rPr>
        <w:t> </w:t>
      </w:r>
      <w:r>
        <w:rPr>
          <w:sz w:val="24"/>
        </w:rPr>
        <w:t>g</w:t>
      </w:r>
      <w:r>
        <w:rPr>
          <w:rFonts w:ascii="华文宋体" w:eastAsia="华文宋体" w:hint="eastAsia"/>
          <w:spacing w:val="2"/>
          <w:sz w:val="24"/>
        </w:rPr>
        <w:t>，离心时间 </w:t>
      </w:r>
      <w:r>
        <w:rPr>
          <w:sz w:val="24"/>
        </w:rPr>
        <w:t>1</w:t>
      </w:r>
      <w:r>
        <w:rPr>
          <w:spacing w:val="16"/>
          <w:sz w:val="24"/>
        </w:rPr>
        <w:t> </w:t>
      </w:r>
      <w:r>
        <w:rPr>
          <w:rFonts w:ascii="华文宋体" w:eastAsia="华文宋体" w:hint="eastAsia"/>
          <w:sz w:val="24"/>
        </w:rPr>
        <w:t>分钟。尽可能完全除去残留的溶液 </w:t>
      </w:r>
      <w:r>
        <w:rPr>
          <w:sz w:val="24"/>
        </w:rPr>
        <w:t>C5</w:t>
      </w:r>
      <w:r>
        <w:rPr>
          <w:rFonts w:ascii="华文宋体" w:eastAsia="华文宋体" w:hint="eastAsia"/>
          <w:sz w:val="24"/>
        </w:rPr>
        <w:t>（乙醇基洗涤溶液</w:t>
      </w:r>
      <w:r>
        <w:rPr>
          <w:rFonts w:ascii="华文宋体" w:eastAsia="华文宋体" w:hint="eastAsia"/>
          <w:spacing w:val="-118"/>
          <w:sz w:val="24"/>
        </w:rPr>
        <w:t>）</w:t>
      </w:r>
      <w:r>
        <w:rPr>
          <w:rFonts w:ascii="华文宋体" w:eastAsia="华文宋体" w:hint="eastAsia"/>
          <w:sz w:val="24"/>
        </w:rPr>
        <w:t>，因为乙醇会干扰许多下游 </w:t>
      </w:r>
      <w:r>
        <w:rPr>
          <w:spacing w:val="-3"/>
          <w:sz w:val="24"/>
        </w:rPr>
        <w:t>DNA</w:t>
      </w:r>
      <w:r>
        <w:rPr>
          <w:sz w:val="24"/>
        </w:rPr>
        <w:t> </w:t>
      </w:r>
      <w:r>
        <w:rPr>
          <w:rFonts w:ascii="华文宋体" w:eastAsia="华文宋体" w:hint="eastAsia"/>
          <w:sz w:val="24"/>
        </w:rPr>
        <w:t>步骤，如 </w:t>
      </w:r>
      <w:r>
        <w:rPr>
          <w:sz w:val="24"/>
        </w:rPr>
        <w:t>PCR</w:t>
      </w:r>
      <w:r>
        <w:rPr>
          <w:rFonts w:ascii="华文宋体" w:eastAsia="华文宋体" w:hint="eastAsia"/>
          <w:sz w:val="24"/>
        </w:rPr>
        <w:t>，限制性消化和凝胶电泳。</w:t>
      </w:r>
    </w:p>
    <w:p>
      <w:pPr>
        <w:pStyle w:val="ListParagraph"/>
        <w:numPr>
          <w:ilvl w:val="0"/>
          <w:numId w:val="8"/>
        </w:numPr>
        <w:tabs>
          <w:tab w:pos="2367" w:val="left" w:leader="none"/>
        </w:tabs>
        <w:spacing w:line="276" w:lineRule="auto" w:before="5" w:after="0"/>
        <w:ind w:left="2366" w:right="1868" w:hanging="419"/>
        <w:jc w:val="both"/>
        <w:rPr>
          <w:rFonts w:ascii="华文宋体" w:eastAsia="华文宋体" w:hint="eastAsia"/>
          <w:sz w:val="24"/>
        </w:rPr>
      </w:pPr>
      <w:r>
        <w:rPr>
          <w:rFonts w:ascii="华文宋体" w:eastAsia="华文宋体" w:hint="eastAsia"/>
          <w:sz w:val="24"/>
        </w:rPr>
        <w:t>小心将 </w:t>
      </w:r>
      <w:r>
        <w:rPr>
          <w:sz w:val="24"/>
        </w:rPr>
        <w:t>Spin</w:t>
      </w:r>
      <w:r>
        <w:rPr>
          <w:spacing w:val="3"/>
          <w:sz w:val="24"/>
        </w:rPr>
        <w:t> </w:t>
      </w:r>
      <w:r>
        <w:rPr>
          <w:sz w:val="24"/>
        </w:rPr>
        <w:t>Filter</w:t>
      </w:r>
      <w:r>
        <w:rPr>
          <w:spacing w:val="3"/>
          <w:sz w:val="24"/>
        </w:rPr>
        <w:t> </w:t>
      </w:r>
      <w:r>
        <w:rPr>
          <w:rFonts w:ascii="华文宋体" w:eastAsia="华文宋体" w:hint="eastAsia"/>
          <w:sz w:val="24"/>
        </w:rPr>
        <w:t>置于新的干净的 </w:t>
      </w:r>
      <w:r>
        <w:rPr>
          <w:sz w:val="24"/>
        </w:rPr>
        <w:t>2ml</w:t>
      </w:r>
      <w:r>
        <w:rPr>
          <w:spacing w:val="3"/>
          <w:sz w:val="24"/>
        </w:rPr>
        <w:t> </w:t>
      </w:r>
      <w:r>
        <w:rPr>
          <w:rFonts w:ascii="华文宋体" w:eastAsia="华文宋体" w:hint="eastAsia"/>
          <w:sz w:val="24"/>
        </w:rPr>
        <w:t>收集管（试剂盒已提供）中，避免将任何溶液 </w:t>
      </w:r>
      <w:r>
        <w:rPr>
          <w:sz w:val="24"/>
        </w:rPr>
        <w:t>C5 </w:t>
      </w:r>
      <w:r>
        <w:rPr>
          <w:rFonts w:ascii="华文宋体" w:eastAsia="华文宋体" w:hint="eastAsia"/>
          <w:sz w:val="24"/>
        </w:rPr>
        <w:t>带入新收集管。</w:t>
      </w:r>
    </w:p>
    <w:p>
      <w:pPr>
        <w:pStyle w:val="ListParagraph"/>
        <w:numPr>
          <w:ilvl w:val="0"/>
          <w:numId w:val="8"/>
        </w:numPr>
        <w:tabs>
          <w:tab w:pos="2367" w:val="left" w:leader="none"/>
        </w:tabs>
        <w:spacing w:line="276" w:lineRule="auto" w:before="4" w:after="0"/>
        <w:ind w:left="2366" w:right="1868" w:hanging="419"/>
        <w:jc w:val="both"/>
        <w:rPr>
          <w:rFonts w:ascii="华文宋体" w:eastAsia="华文宋体" w:hint="eastAsia"/>
          <w:sz w:val="24"/>
        </w:rPr>
      </w:pPr>
      <w:r>
        <w:rPr>
          <w:rFonts w:ascii="华文宋体" w:eastAsia="华文宋体" w:hint="eastAsia"/>
          <w:spacing w:val="3"/>
          <w:sz w:val="24"/>
        </w:rPr>
        <w:t>将 </w:t>
      </w:r>
      <w:r>
        <w:rPr>
          <w:sz w:val="24"/>
        </w:rPr>
        <w:t>100l</w:t>
      </w:r>
      <w:r>
        <w:rPr>
          <w:spacing w:val="7"/>
          <w:sz w:val="24"/>
        </w:rPr>
        <w:t> </w:t>
      </w:r>
      <w:r>
        <w:rPr>
          <w:rFonts w:ascii="华文宋体" w:eastAsia="华文宋体" w:hint="eastAsia"/>
          <w:spacing w:val="2"/>
          <w:sz w:val="24"/>
        </w:rPr>
        <w:t>溶液 </w:t>
      </w:r>
      <w:r>
        <w:rPr>
          <w:sz w:val="24"/>
        </w:rPr>
        <w:t>C6</w:t>
      </w:r>
      <w:r>
        <w:rPr>
          <w:spacing w:val="7"/>
          <w:sz w:val="24"/>
        </w:rPr>
        <w:t> </w:t>
      </w:r>
      <w:r>
        <w:rPr>
          <w:rFonts w:ascii="华文宋体" w:eastAsia="华文宋体" w:hint="eastAsia"/>
          <w:spacing w:val="1"/>
          <w:sz w:val="24"/>
        </w:rPr>
        <w:t>小心加入 </w:t>
      </w:r>
      <w:r>
        <w:rPr>
          <w:sz w:val="24"/>
        </w:rPr>
        <w:t>Spin</w:t>
      </w:r>
      <w:r>
        <w:rPr>
          <w:spacing w:val="7"/>
          <w:sz w:val="24"/>
        </w:rPr>
        <w:t> </w:t>
      </w:r>
      <w:r>
        <w:rPr>
          <w:sz w:val="24"/>
        </w:rPr>
        <w:t>Filter</w:t>
      </w:r>
      <w:r>
        <w:rPr>
          <w:spacing w:val="7"/>
          <w:sz w:val="24"/>
        </w:rPr>
        <w:t> </w:t>
      </w:r>
      <w:r>
        <w:rPr>
          <w:rFonts w:ascii="华文宋体" w:eastAsia="华文宋体" w:hint="eastAsia"/>
          <w:sz w:val="24"/>
        </w:rPr>
        <w:t>的白色滤膜上，保证整个滤膜充分浸润超市，然后静置等待 </w:t>
      </w:r>
      <w:r>
        <w:rPr>
          <w:sz w:val="24"/>
        </w:rPr>
        <w:t>1 2 </w:t>
      </w:r>
      <w:r>
        <w:rPr>
          <w:rFonts w:ascii="华文宋体" w:eastAsia="华文宋体" w:hint="eastAsia"/>
          <w:spacing w:val="-40"/>
          <w:sz w:val="24"/>
        </w:rPr>
        <w:t>分钟。</w:t>
      </w:r>
      <w:r>
        <w:rPr>
          <w:rFonts w:ascii="华文宋体" w:eastAsia="华文宋体" w:hint="eastAsia"/>
          <w:sz w:val="24"/>
        </w:rPr>
        <w:t>（溶液 </w:t>
      </w:r>
      <w:r>
        <w:rPr>
          <w:sz w:val="24"/>
        </w:rPr>
        <w:t>C6 </w:t>
      </w:r>
      <w:r>
        <w:rPr>
          <w:rFonts w:ascii="华文宋体" w:eastAsia="华文宋体" w:hint="eastAsia"/>
          <w:sz w:val="24"/>
        </w:rPr>
        <w:t>可与滤膜中的高浓度盐溶液结</w:t>
      </w:r>
      <w:r>
        <w:rPr>
          <w:rFonts w:ascii="华文宋体" w:eastAsia="华文宋体" w:hint="eastAsia"/>
          <w:spacing w:val="6"/>
          <w:sz w:val="24"/>
        </w:rPr>
        <w:t>合，促使 </w:t>
      </w:r>
      <w:r>
        <w:rPr>
          <w:spacing w:val="-3"/>
          <w:sz w:val="24"/>
        </w:rPr>
        <w:t>DNA</w:t>
      </w:r>
      <w:r>
        <w:rPr>
          <w:spacing w:val="32"/>
          <w:sz w:val="24"/>
        </w:rPr>
        <w:t> </w:t>
      </w:r>
      <w:r>
        <w:rPr>
          <w:rFonts w:ascii="华文宋体" w:eastAsia="华文宋体" w:hint="eastAsia"/>
          <w:sz w:val="24"/>
        </w:rPr>
        <w:t>与盐溶液解离并洗脱。因此，本课题在此处选择将其滤膜</w:t>
      </w:r>
      <w:r>
        <w:rPr>
          <w:rFonts w:ascii="华文宋体" w:eastAsia="华文宋体" w:hint="eastAsia"/>
          <w:spacing w:val="-1"/>
          <w:sz w:val="24"/>
        </w:rPr>
        <w:t>于室温下静置等待 </w:t>
      </w:r>
      <w:r>
        <w:rPr>
          <w:sz w:val="24"/>
        </w:rPr>
        <w:t>1</w:t>
      </w:r>
      <w:r>
        <w:rPr>
          <w:spacing w:val="-7"/>
          <w:sz w:val="24"/>
        </w:rPr>
        <w:t> </w:t>
      </w:r>
      <w:r>
        <w:rPr>
          <w:sz w:val="24"/>
        </w:rPr>
        <w:t>2</w:t>
      </w:r>
      <w:r>
        <w:rPr>
          <w:spacing w:val="-7"/>
          <w:sz w:val="24"/>
        </w:rPr>
        <w:t> </w:t>
      </w:r>
      <w:r>
        <w:rPr>
          <w:rFonts w:ascii="华文宋体" w:eastAsia="华文宋体" w:hint="eastAsia"/>
          <w:spacing w:val="-7"/>
          <w:sz w:val="24"/>
        </w:rPr>
        <w:t>分钟，以确保 </w:t>
      </w:r>
      <w:r>
        <w:rPr>
          <w:spacing w:val="-3"/>
          <w:sz w:val="24"/>
        </w:rPr>
        <w:t>DNA</w:t>
      </w:r>
      <w:r>
        <w:rPr>
          <w:spacing w:val="-7"/>
          <w:sz w:val="24"/>
        </w:rPr>
        <w:t> </w:t>
      </w:r>
      <w:r>
        <w:rPr>
          <w:rFonts w:ascii="华文宋体" w:eastAsia="华文宋体" w:hint="eastAsia"/>
          <w:spacing w:val="-6"/>
          <w:sz w:val="24"/>
        </w:rPr>
        <w:t>更大程度的解离，后续浓度更高</w:t>
      </w:r>
    </w:p>
    <w:p>
      <w:pPr>
        <w:spacing w:after="0" w:line="276" w:lineRule="auto"/>
        <w:jc w:val="both"/>
        <w:rPr>
          <w:rFonts w:ascii="华文宋体" w:eastAsia="华文宋体" w:hint="eastAsia"/>
          <w:sz w:val="24"/>
        </w:rPr>
        <w:sectPr>
          <w:pgSz w:w="11910" w:h="16840"/>
          <w:pgMar w:header="1720" w:footer="1306" w:top="1980" w:bottom="1500" w:left="0" w:right="0"/>
        </w:sectPr>
      </w:pPr>
    </w:p>
    <w:p>
      <w:pPr>
        <w:pStyle w:val="BodyText"/>
        <w:spacing w:before="5"/>
        <w:rPr>
          <w:rFonts w:ascii="华文宋体"/>
          <w:sz w:val="26"/>
        </w:rPr>
      </w:pPr>
    </w:p>
    <w:p>
      <w:pPr>
        <w:pStyle w:val="BodyText"/>
        <w:spacing w:before="50"/>
        <w:ind w:left="2650"/>
        <w:rPr>
          <w:rFonts w:ascii="华文宋体" w:eastAsia="华文宋体" w:hint="eastAsia"/>
        </w:rPr>
      </w:pPr>
      <w:r>
        <w:rPr>
          <w:rFonts w:ascii="华文宋体" w:eastAsia="华文宋体" w:hint="eastAsia"/>
        </w:rPr>
        <w:t>而适合建库测序。）</w:t>
      </w:r>
    </w:p>
    <w:p>
      <w:pPr>
        <w:pStyle w:val="ListParagraph"/>
        <w:numPr>
          <w:ilvl w:val="0"/>
          <w:numId w:val="8"/>
        </w:numPr>
        <w:tabs>
          <w:tab w:pos="2651" w:val="left" w:leader="none"/>
        </w:tabs>
        <w:spacing w:line="276" w:lineRule="auto" w:before="84" w:after="0"/>
        <w:ind w:left="2650" w:right="1421" w:hanging="420"/>
        <w:jc w:val="left"/>
        <w:rPr>
          <w:rFonts w:ascii="华文宋体" w:eastAsia="华文宋体" w:hint="eastAsia"/>
          <w:sz w:val="24"/>
        </w:rPr>
      </w:pPr>
      <w:r>
        <w:rPr>
          <w:rFonts w:ascii="华文宋体" w:eastAsia="华文宋体" w:hint="eastAsia"/>
          <w:spacing w:val="-5"/>
          <w:sz w:val="24"/>
        </w:rPr>
        <w:t>在室温下，将步骤</w:t>
      </w:r>
      <w:r>
        <w:rPr>
          <w:rFonts w:ascii="华文宋体" w:eastAsia="华文宋体" w:hint="eastAsia"/>
          <w:spacing w:val="-4"/>
          <w:sz w:val="24"/>
        </w:rPr>
        <w:t>（</w:t>
      </w:r>
      <w:r>
        <w:rPr>
          <w:spacing w:val="-4"/>
          <w:sz w:val="24"/>
        </w:rPr>
        <w:t>20</w:t>
      </w:r>
      <w:r>
        <w:rPr>
          <w:rFonts w:ascii="华文宋体" w:eastAsia="华文宋体" w:hint="eastAsia"/>
          <w:spacing w:val="-4"/>
          <w:sz w:val="24"/>
        </w:rPr>
        <w:t>）</w:t>
      </w:r>
      <w:r>
        <w:rPr>
          <w:rFonts w:ascii="华文宋体" w:eastAsia="华文宋体" w:hint="eastAsia"/>
          <w:spacing w:val="28"/>
          <w:sz w:val="24"/>
        </w:rPr>
        <w:t>中的</w:t>
      </w:r>
      <w:r>
        <w:rPr>
          <w:sz w:val="24"/>
        </w:rPr>
        <w:t>Spin</w:t>
      </w:r>
      <w:r>
        <w:rPr>
          <w:spacing w:val="-3"/>
          <w:sz w:val="24"/>
        </w:rPr>
        <w:t> </w:t>
      </w:r>
      <w:r>
        <w:rPr>
          <w:sz w:val="24"/>
        </w:rPr>
        <w:t>Filter</w:t>
      </w:r>
      <w:r>
        <w:rPr>
          <w:spacing w:val="-3"/>
          <w:sz w:val="24"/>
        </w:rPr>
        <w:t> </w:t>
      </w:r>
      <w:r>
        <w:rPr>
          <w:rFonts w:ascii="华文宋体" w:eastAsia="华文宋体" w:hint="eastAsia"/>
          <w:spacing w:val="-2"/>
          <w:sz w:val="24"/>
        </w:rPr>
        <w:t>和收集管离心，转速 </w:t>
      </w:r>
      <w:r>
        <w:rPr>
          <w:spacing w:val="-3"/>
          <w:sz w:val="24"/>
        </w:rPr>
        <w:t>10</w:t>
      </w:r>
      <w:r>
        <w:rPr>
          <w:rFonts w:ascii="华文宋体" w:eastAsia="华文宋体" w:hint="eastAsia"/>
          <w:spacing w:val="-3"/>
          <w:sz w:val="24"/>
        </w:rPr>
        <w:t>，</w:t>
      </w:r>
      <w:r>
        <w:rPr>
          <w:spacing w:val="-3"/>
          <w:sz w:val="24"/>
        </w:rPr>
        <w:t>000 </w:t>
      </w:r>
      <w:r>
        <w:rPr>
          <w:sz w:val="24"/>
        </w:rPr>
        <w:t>x</w:t>
      </w:r>
      <w:r>
        <w:rPr>
          <w:spacing w:val="-3"/>
          <w:sz w:val="24"/>
        </w:rPr>
        <w:t> </w:t>
      </w:r>
      <w:r>
        <w:rPr>
          <w:spacing w:val="-9"/>
          <w:sz w:val="24"/>
        </w:rPr>
        <w:t>g</w:t>
      </w:r>
      <w:r>
        <w:rPr>
          <w:rFonts w:ascii="华文宋体" w:eastAsia="华文宋体" w:hint="eastAsia"/>
          <w:spacing w:val="-9"/>
          <w:sz w:val="24"/>
        </w:rPr>
        <w:t>， </w:t>
      </w:r>
      <w:r>
        <w:rPr>
          <w:rFonts w:ascii="华文宋体" w:eastAsia="华文宋体" w:hint="eastAsia"/>
          <w:sz w:val="24"/>
        </w:rPr>
        <w:t>离心时间 </w:t>
      </w:r>
      <w:r>
        <w:rPr>
          <w:sz w:val="24"/>
        </w:rPr>
        <w:t>1 </w:t>
      </w:r>
      <w:r>
        <w:rPr>
          <w:rFonts w:ascii="华文宋体" w:eastAsia="华文宋体" w:hint="eastAsia"/>
          <w:sz w:val="24"/>
        </w:rPr>
        <w:t>分钟。</w:t>
      </w:r>
    </w:p>
    <w:p>
      <w:pPr>
        <w:pStyle w:val="ListParagraph"/>
        <w:numPr>
          <w:ilvl w:val="0"/>
          <w:numId w:val="8"/>
        </w:numPr>
        <w:tabs>
          <w:tab w:pos="2651" w:val="left" w:leader="none"/>
        </w:tabs>
        <w:spacing w:line="240" w:lineRule="auto" w:before="3" w:after="0"/>
        <w:ind w:left="2650" w:right="0" w:hanging="420"/>
        <w:jc w:val="left"/>
        <w:rPr>
          <w:rFonts w:ascii="华文宋体" w:eastAsia="华文宋体" w:hint="eastAsia"/>
          <w:sz w:val="24"/>
        </w:rPr>
      </w:pPr>
      <w:r>
        <w:rPr>
          <w:rFonts w:ascii="华文宋体" w:eastAsia="华文宋体" w:hint="eastAsia"/>
          <w:spacing w:val="-1"/>
          <w:sz w:val="24"/>
        </w:rPr>
        <w:t>弃去 </w:t>
      </w:r>
      <w:r>
        <w:rPr>
          <w:sz w:val="24"/>
        </w:rPr>
        <w:t>Spin</w:t>
      </w:r>
      <w:r>
        <w:rPr>
          <w:spacing w:val="-1"/>
          <w:sz w:val="24"/>
        </w:rPr>
        <w:t> </w:t>
      </w:r>
      <w:r>
        <w:rPr>
          <w:sz w:val="24"/>
        </w:rPr>
        <w:t>Filter</w:t>
      </w:r>
      <w:r>
        <w:rPr>
          <w:rFonts w:ascii="华文宋体" w:eastAsia="华文宋体" w:hint="eastAsia"/>
          <w:sz w:val="24"/>
        </w:rPr>
        <w:t>，得到粪便样本总 </w:t>
      </w:r>
      <w:r>
        <w:rPr>
          <w:spacing w:val="-3"/>
          <w:sz w:val="24"/>
        </w:rPr>
        <w:t>DNA</w:t>
      </w:r>
      <w:r>
        <w:rPr>
          <w:rFonts w:ascii="华文宋体" w:eastAsia="华文宋体" w:hint="eastAsia"/>
          <w:sz w:val="24"/>
        </w:rPr>
        <w:t>。</w:t>
      </w:r>
    </w:p>
    <w:p>
      <w:pPr>
        <w:pStyle w:val="ListParagraph"/>
        <w:numPr>
          <w:ilvl w:val="0"/>
          <w:numId w:val="8"/>
        </w:numPr>
        <w:tabs>
          <w:tab w:pos="2651" w:val="left" w:leader="none"/>
        </w:tabs>
        <w:spacing w:line="276" w:lineRule="auto" w:before="50" w:after="0"/>
        <w:ind w:left="2650" w:right="1585" w:hanging="420"/>
        <w:jc w:val="both"/>
        <w:rPr>
          <w:rFonts w:ascii="华文宋体" w:eastAsia="华文宋体" w:hint="eastAsia"/>
          <w:sz w:val="24"/>
        </w:rPr>
      </w:pPr>
      <w:r>
        <w:rPr>
          <w:spacing w:val="-3"/>
          <w:sz w:val="24"/>
        </w:rPr>
        <w:t>DNA</w:t>
      </w:r>
      <w:r>
        <w:rPr>
          <w:spacing w:val="-12"/>
          <w:sz w:val="24"/>
        </w:rPr>
        <w:t> </w:t>
      </w:r>
      <w:r>
        <w:rPr>
          <w:rFonts w:ascii="华文宋体" w:eastAsia="华文宋体" w:hint="eastAsia"/>
          <w:spacing w:val="-11"/>
          <w:sz w:val="24"/>
        </w:rPr>
        <w:t>提取质控：利用超微量紫外线分光光度计</w:t>
      </w:r>
      <w:r>
        <w:rPr>
          <w:rFonts w:ascii="华文宋体" w:eastAsia="华文宋体" w:hint="eastAsia"/>
          <w:sz w:val="24"/>
        </w:rPr>
        <w:t>（</w:t>
      </w:r>
      <w:r>
        <w:rPr>
          <w:rFonts w:ascii="华文宋体" w:eastAsia="华文宋体" w:hint="eastAsia"/>
          <w:spacing w:val="-4"/>
          <w:sz w:val="24"/>
        </w:rPr>
        <w:t>型号 </w:t>
      </w:r>
      <w:r>
        <w:rPr>
          <w:sz w:val="24"/>
        </w:rPr>
        <w:t>NanoDrop</w:t>
      </w:r>
      <w:r>
        <w:rPr>
          <w:spacing w:val="-12"/>
          <w:sz w:val="24"/>
        </w:rPr>
        <w:t> </w:t>
      </w:r>
      <w:r>
        <w:rPr>
          <w:spacing w:val="-10"/>
          <w:sz w:val="24"/>
        </w:rPr>
        <w:t>2000C</w:t>
      </w:r>
      <w:r>
        <w:rPr>
          <w:rFonts w:ascii="华文宋体" w:eastAsia="华文宋体" w:hint="eastAsia"/>
          <w:spacing w:val="-10"/>
          <w:sz w:val="24"/>
        </w:rPr>
        <w:t>）</w:t>
      </w:r>
      <w:r>
        <w:rPr>
          <w:rFonts w:ascii="华文宋体" w:eastAsia="华文宋体" w:hint="eastAsia"/>
          <w:spacing w:val="-13"/>
          <w:sz w:val="24"/>
        </w:rPr>
        <w:t>检</w:t>
      </w:r>
      <w:r>
        <w:rPr>
          <w:rFonts w:ascii="华文宋体" w:eastAsia="华文宋体" w:hint="eastAsia"/>
          <w:spacing w:val="8"/>
          <w:sz w:val="24"/>
        </w:rPr>
        <w:t>测 </w:t>
      </w:r>
      <w:r>
        <w:rPr>
          <w:sz w:val="24"/>
        </w:rPr>
        <w:t>DNA</w:t>
      </w:r>
      <w:r>
        <w:rPr>
          <w:rFonts w:ascii="华文宋体" w:eastAsia="华文宋体" w:hint="eastAsia"/>
          <w:spacing w:val="2"/>
          <w:sz w:val="24"/>
        </w:rPr>
        <w:t>，目标浓度约 </w:t>
      </w:r>
      <w:r>
        <w:rPr>
          <w:sz w:val="24"/>
        </w:rPr>
        <w:t>50ng/ml</w:t>
      </w:r>
      <w:r>
        <w:rPr>
          <w:rFonts w:ascii="华文宋体" w:eastAsia="华文宋体" w:hint="eastAsia"/>
          <w:spacing w:val="4"/>
          <w:sz w:val="24"/>
        </w:rPr>
        <w:t>。利用 </w:t>
      </w:r>
      <w:r>
        <w:rPr>
          <w:sz w:val="24"/>
        </w:rPr>
        <w:t>1%</w:t>
      </w:r>
      <w:r>
        <w:rPr>
          <w:spacing w:val="17"/>
          <w:sz w:val="24"/>
        </w:rPr>
        <w:t> </w:t>
      </w:r>
      <w:r>
        <w:rPr>
          <w:rFonts w:ascii="华文宋体" w:eastAsia="华文宋体" w:hint="eastAsia"/>
          <w:spacing w:val="1"/>
          <w:sz w:val="24"/>
        </w:rPr>
        <w:t>琼脂糖凝胶电泳检测 </w:t>
      </w:r>
      <w:r>
        <w:rPr>
          <w:spacing w:val="-3"/>
          <w:sz w:val="24"/>
        </w:rPr>
        <w:t>DNA</w:t>
      </w:r>
      <w:r>
        <w:rPr>
          <w:spacing w:val="17"/>
          <w:sz w:val="24"/>
        </w:rPr>
        <w:t> </w:t>
      </w:r>
      <w:r>
        <w:rPr>
          <w:rFonts w:ascii="华文宋体" w:eastAsia="华文宋体" w:hint="eastAsia"/>
          <w:sz w:val="24"/>
        </w:rPr>
        <w:t>提取质量。</w:t>
      </w:r>
    </w:p>
    <w:p>
      <w:pPr>
        <w:pStyle w:val="ListParagraph"/>
        <w:numPr>
          <w:ilvl w:val="0"/>
          <w:numId w:val="8"/>
        </w:numPr>
        <w:tabs>
          <w:tab w:pos="2651" w:val="left" w:leader="none"/>
        </w:tabs>
        <w:spacing w:line="276" w:lineRule="auto" w:before="44" w:after="0"/>
        <w:ind w:left="2650" w:right="1585" w:hanging="420"/>
        <w:jc w:val="left"/>
        <w:rPr>
          <w:rFonts w:ascii="华文宋体" w:hAnsi="华文宋体" w:eastAsia="华文宋体" w:hint="eastAsia"/>
          <w:sz w:val="24"/>
        </w:rPr>
      </w:pPr>
      <w:r>
        <w:rPr>
          <w:rFonts w:ascii="华文宋体" w:hAnsi="华文宋体" w:eastAsia="华文宋体" w:hint="eastAsia"/>
          <w:spacing w:val="6"/>
          <w:sz w:val="24"/>
        </w:rPr>
        <w:t>将通过质控的 </w:t>
      </w:r>
      <w:r>
        <w:rPr>
          <w:spacing w:val="-3"/>
          <w:sz w:val="24"/>
        </w:rPr>
        <w:t>DNA</w:t>
      </w:r>
      <w:r>
        <w:rPr>
          <w:spacing w:val="25"/>
          <w:sz w:val="24"/>
        </w:rPr>
        <w:t> </w:t>
      </w:r>
      <w:r>
        <w:rPr>
          <w:rFonts w:ascii="华文宋体" w:hAnsi="华文宋体" w:eastAsia="华文宋体" w:hint="eastAsia"/>
          <w:spacing w:val="3"/>
          <w:sz w:val="24"/>
        </w:rPr>
        <w:t>样本置于</w:t>
      </w:r>
      <w:r>
        <w:rPr>
          <w:sz w:val="24"/>
        </w:rPr>
        <w:t>-80řC</w:t>
      </w:r>
      <w:r>
        <w:rPr>
          <w:spacing w:val="24"/>
          <w:sz w:val="24"/>
        </w:rPr>
        <w:t> </w:t>
      </w:r>
      <w:r>
        <w:rPr>
          <w:rFonts w:ascii="华文宋体" w:hAnsi="华文宋体" w:eastAsia="华文宋体" w:hint="eastAsia"/>
          <w:spacing w:val="3"/>
          <w:sz w:val="24"/>
        </w:rPr>
        <w:t>冰箱中上海美吉生物医药科技有限公司进行后续扩增。</w:t>
      </w:r>
    </w:p>
    <w:p>
      <w:pPr>
        <w:pStyle w:val="BodyText"/>
        <w:rPr>
          <w:rFonts w:ascii="华文宋体"/>
        </w:rPr>
      </w:pPr>
    </w:p>
    <w:p>
      <w:pPr>
        <w:pStyle w:val="BodyText"/>
        <w:rPr>
          <w:rFonts w:ascii="华文宋体"/>
        </w:rPr>
      </w:pPr>
    </w:p>
    <w:p>
      <w:pPr>
        <w:pStyle w:val="BodyText"/>
        <w:spacing w:before="7"/>
        <w:rPr>
          <w:rFonts w:ascii="华文宋体"/>
          <w:sz w:val="25"/>
        </w:rPr>
      </w:pPr>
    </w:p>
    <w:p>
      <w:pPr>
        <w:pStyle w:val="ListParagraph"/>
        <w:numPr>
          <w:ilvl w:val="2"/>
          <w:numId w:val="6"/>
        </w:numPr>
        <w:tabs>
          <w:tab w:pos="2590" w:val="left" w:leader="none"/>
          <w:tab w:pos="2591" w:val="left" w:leader="none"/>
        </w:tabs>
        <w:spacing w:line="240" w:lineRule="auto" w:before="0" w:after="0"/>
        <w:ind w:left="2590" w:right="0" w:hanging="720"/>
        <w:jc w:val="left"/>
        <w:rPr>
          <w:rFonts w:ascii="华文宋体" w:eastAsia="华文宋体" w:hint="eastAsia"/>
          <w:sz w:val="24"/>
        </w:rPr>
      </w:pPr>
      <w:bookmarkStart w:name="_bookmark20" w:id="43"/>
      <w:bookmarkEnd w:id="43"/>
      <w:r>
        <w:rPr/>
      </w:r>
      <w:bookmarkStart w:name="_bookmark20" w:id="44"/>
      <w:bookmarkEnd w:id="44"/>
      <w:r>
        <w:rPr>
          <w:rFonts w:ascii="华文宋体" w:eastAsia="华文宋体" w:hint="eastAsia"/>
          <w:spacing w:val="-1"/>
          <w:sz w:val="24"/>
        </w:rPr>
        <w:t>总 </w:t>
      </w:r>
      <w:r>
        <w:rPr>
          <w:spacing w:val="-3"/>
          <w:sz w:val="24"/>
        </w:rPr>
        <w:t>DNA</w:t>
      </w:r>
      <w:r>
        <w:rPr>
          <w:spacing w:val="-1"/>
          <w:sz w:val="24"/>
        </w:rPr>
        <w:t> </w:t>
      </w:r>
      <w:r>
        <w:rPr>
          <w:sz w:val="24"/>
        </w:rPr>
        <w:t>16s rDNA</w:t>
      </w:r>
      <w:r>
        <w:rPr>
          <w:spacing w:val="-1"/>
          <w:sz w:val="24"/>
        </w:rPr>
        <w:t> </w:t>
      </w:r>
      <w:r>
        <w:rPr>
          <w:spacing w:val="-4"/>
          <w:sz w:val="24"/>
        </w:rPr>
        <w:t>V3-V4</w:t>
      </w:r>
      <w:r>
        <w:rPr>
          <w:spacing w:val="-1"/>
          <w:sz w:val="24"/>
        </w:rPr>
        <w:t> </w:t>
      </w:r>
      <w:r>
        <w:rPr>
          <w:rFonts w:ascii="华文宋体" w:eastAsia="华文宋体" w:hint="eastAsia"/>
          <w:sz w:val="24"/>
        </w:rPr>
        <w:t>可变区片段的扩增</w:t>
      </w:r>
    </w:p>
    <w:p>
      <w:pPr>
        <w:pStyle w:val="BodyText"/>
        <w:spacing w:before="5"/>
        <w:rPr>
          <w:rFonts w:ascii="华文宋体"/>
          <w:sz w:val="26"/>
        </w:rPr>
      </w:pPr>
    </w:p>
    <w:p>
      <w:pPr>
        <w:pStyle w:val="BodyText"/>
        <w:ind w:left="2350"/>
        <w:rPr>
          <w:rFonts w:ascii="华文宋体" w:eastAsia="华文宋体" w:hint="eastAsia"/>
        </w:rPr>
      </w:pPr>
      <w:r>
        <w:rPr>
          <w:rFonts w:ascii="华文宋体" w:eastAsia="华文宋体" w:hint="eastAsia"/>
          <w:spacing w:val="5"/>
        </w:rPr>
        <w:t>扩增区域为  </w:t>
      </w:r>
      <w:r>
        <w:rPr/>
        <w:t>16  s  rDNA  </w:t>
      </w:r>
      <w:r>
        <w:rPr>
          <w:spacing w:val="-4"/>
        </w:rPr>
        <w:t>V3-V4</w:t>
      </w:r>
      <w:r>
        <w:rPr/>
        <w:t>  </w:t>
      </w:r>
      <w:r>
        <w:rPr>
          <w:rFonts w:ascii="华文宋体" w:eastAsia="华文宋体" w:hint="eastAsia"/>
          <w:spacing w:val="5"/>
        </w:rPr>
        <w:t>可变区，合成带有  </w:t>
      </w:r>
      <w:r>
        <w:rPr/>
        <w:t>Illumina  </w:t>
      </w:r>
      <w:r>
        <w:rPr>
          <w:rFonts w:ascii="华文宋体" w:eastAsia="华文宋体" w:hint="eastAsia"/>
          <w:spacing w:val="9"/>
        </w:rPr>
        <w:t>官方接头序列</w:t>
      </w:r>
    </w:p>
    <w:p>
      <w:pPr>
        <w:pStyle w:val="BodyText"/>
        <w:spacing w:line="276" w:lineRule="auto" w:before="50"/>
        <w:ind w:left="1864" w:right="1574" w:firstLine="6"/>
        <w:rPr>
          <w:rFonts w:ascii="华文宋体" w:hAnsi="华文宋体" w:eastAsia="华文宋体" w:hint="eastAsia"/>
        </w:rPr>
      </w:pPr>
      <w:r>
        <w:rPr/>
        <w:t>barcode</w:t>
      </w:r>
      <w:r>
        <w:rPr>
          <w:spacing w:val="16"/>
        </w:rPr>
        <w:t> </w:t>
      </w:r>
      <w:r>
        <w:rPr>
          <w:rFonts w:ascii="华文宋体" w:hAnsi="华文宋体" w:eastAsia="华文宋体" w:hint="eastAsia"/>
          <w:spacing w:val="9"/>
        </w:rPr>
        <w:t>的特异引物。扩增模版为上述提取的粪便样品总 </w:t>
      </w:r>
      <w:r>
        <w:rPr>
          <w:spacing w:val="-3"/>
        </w:rPr>
        <w:t>DNA</w:t>
      </w:r>
      <w:r>
        <w:rPr>
          <w:rFonts w:ascii="华文宋体" w:hAnsi="华文宋体" w:eastAsia="华文宋体" w:hint="eastAsia"/>
          <w:spacing w:val="9"/>
        </w:rPr>
        <w:t>。用 </w:t>
      </w:r>
      <w:r>
        <w:rPr/>
        <w:t>338F</w:t>
      </w:r>
      <w:r>
        <w:rPr>
          <w:spacing w:val="15"/>
        </w:rPr>
        <w:t> </w:t>
      </w:r>
      <w:r>
        <w:rPr/>
        <w:t>(5</w:t>
      </w:r>
      <w:r>
        <w:rPr>
          <w:rFonts w:ascii="华文宋体" w:hAnsi="华文宋体" w:eastAsia="华文宋体" w:hint="eastAsia"/>
        </w:rPr>
        <w:t>’</w:t>
      </w:r>
      <w:r>
        <w:rPr/>
        <w:t>- </w:t>
      </w:r>
      <w:r>
        <w:rPr>
          <w:spacing w:val="-5"/>
        </w:rPr>
        <w:t>ACTCCTACGGGAGGCAGCAG-3</w:t>
      </w:r>
      <w:r>
        <w:rPr>
          <w:rFonts w:ascii="华文宋体" w:hAnsi="华文宋体" w:eastAsia="华文宋体" w:hint="eastAsia"/>
          <w:spacing w:val="-5"/>
        </w:rPr>
        <w:t>’</w:t>
      </w:r>
      <w:r>
        <w:rPr>
          <w:spacing w:val="-5"/>
        </w:rPr>
        <w:t>)  </w:t>
      </w:r>
      <w:r>
        <w:rPr>
          <w:rFonts w:ascii="华文宋体" w:hAnsi="华文宋体" w:eastAsia="华文宋体" w:hint="eastAsia"/>
        </w:rPr>
        <w:t>和  </w:t>
      </w:r>
      <w:r>
        <w:rPr/>
        <w:t>806R</w:t>
      </w:r>
      <w:r>
        <w:rPr>
          <w:spacing w:val="8"/>
        </w:rPr>
        <w:t> </w:t>
      </w:r>
      <w:r>
        <w:rPr>
          <w:spacing w:val="-4"/>
        </w:rPr>
        <w:t>(5</w:t>
      </w:r>
      <w:r>
        <w:rPr>
          <w:rFonts w:ascii="华文宋体" w:hAnsi="华文宋体" w:eastAsia="华文宋体" w:hint="eastAsia"/>
          <w:spacing w:val="-4"/>
        </w:rPr>
        <w:t>’</w:t>
      </w:r>
      <w:r>
        <w:rPr>
          <w:spacing w:val="-4"/>
        </w:rPr>
        <w:t>-GGACTACHVGGGTWTCTAAT-3</w:t>
      </w:r>
      <w:r>
        <w:rPr>
          <w:rFonts w:ascii="华文宋体" w:hAnsi="华文宋体" w:eastAsia="华文宋体" w:hint="eastAsia"/>
          <w:spacing w:val="-4"/>
        </w:rPr>
        <w:t>’</w:t>
      </w:r>
    </w:p>
    <w:p>
      <w:pPr>
        <w:pStyle w:val="BodyText"/>
        <w:spacing w:line="276" w:lineRule="auto" w:before="4"/>
        <w:ind w:left="1870" w:right="1401"/>
        <w:rPr>
          <w:rFonts w:ascii="华文宋体" w:hAnsi="华文宋体" w:eastAsia="华文宋体" w:hint="eastAsia"/>
        </w:rPr>
      </w:pPr>
      <w:r>
        <w:rPr>
          <w:spacing w:val="13"/>
        </w:rPr>
        <w:t>) </w:t>
      </w:r>
      <w:r>
        <w:rPr>
          <w:rFonts w:ascii="华文宋体" w:hAnsi="华文宋体" w:eastAsia="华文宋体" w:hint="eastAsia"/>
          <w:spacing w:val="8"/>
        </w:rPr>
        <w:t>引物对 </w:t>
      </w:r>
      <w:r>
        <w:rPr>
          <w:spacing w:val="-4"/>
        </w:rPr>
        <w:t>V3-V4 </w:t>
      </w:r>
      <w:r>
        <w:rPr>
          <w:rFonts w:ascii="华文宋体" w:hAnsi="华文宋体" w:eastAsia="华文宋体" w:hint="eastAsia"/>
          <w:spacing w:val="7"/>
        </w:rPr>
        <w:t>可变区进行 </w:t>
      </w:r>
      <w:r>
        <w:rPr/>
        <w:t>PCR </w:t>
      </w:r>
      <w:r>
        <w:rPr>
          <w:rFonts w:ascii="华文宋体" w:hAnsi="华文宋体" w:eastAsia="华文宋体" w:hint="eastAsia"/>
          <w:spacing w:val="1"/>
        </w:rPr>
        <w:t>扩增，扩增程序为：</w:t>
      </w:r>
      <w:r>
        <w:rPr/>
        <w:t>95 </w:t>
      </w:r>
      <w:r>
        <w:rPr>
          <w:rFonts w:ascii="华文宋体" w:hAnsi="华文宋体" w:eastAsia="华文宋体" w:hint="eastAsia"/>
          <w:spacing w:val="8"/>
        </w:rPr>
        <w:t>预变性 </w:t>
      </w:r>
      <w:r>
        <w:rPr/>
        <w:t>3min</w:t>
      </w:r>
      <w:r>
        <w:rPr>
          <w:rFonts w:ascii="华文宋体" w:hAnsi="华文宋体" w:eastAsia="华文宋体" w:hint="eastAsia"/>
        </w:rPr>
        <w:t>，</w:t>
      </w:r>
      <w:r>
        <w:rPr/>
        <w:t>27 </w:t>
      </w:r>
      <w:r>
        <w:rPr>
          <w:rFonts w:ascii="华文宋体" w:hAnsi="华文宋体" w:eastAsia="华文宋体" w:hint="eastAsia"/>
          <w:spacing w:val="2"/>
        </w:rPr>
        <w:t>个循环（</w:t>
      </w:r>
      <w:r>
        <w:rPr>
          <w:spacing w:val="2"/>
        </w:rPr>
        <w:t>95 </w:t>
      </w:r>
      <w:r>
        <w:rPr>
          <w:rFonts w:ascii="华文宋体" w:hAnsi="华文宋体" w:eastAsia="华文宋体" w:hint="eastAsia"/>
          <w:spacing w:val="1"/>
        </w:rPr>
        <w:t>变性 </w:t>
      </w:r>
      <w:r>
        <w:rPr/>
        <w:t>30s</w:t>
      </w:r>
      <w:r>
        <w:rPr>
          <w:rFonts w:ascii="华文宋体" w:hAnsi="华文宋体" w:eastAsia="华文宋体" w:hint="eastAsia"/>
        </w:rPr>
        <w:t>，</w:t>
      </w:r>
      <w:r>
        <w:rPr/>
        <w:t>55 </w:t>
      </w:r>
      <w:r>
        <w:rPr>
          <w:rFonts w:ascii="华文宋体" w:hAnsi="华文宋体" w:eastAsia="华文宋体" w:hint="eastAsia"/>
          <w:spacing w:val="1"/>
        </w:rPr>
        <w:t>退火 </w:t>
      </w:r>
      <w:r>
        <w:rPr/>
        <w:t>30s, 72 </w:t>
      </w:r>
      <w:r>
        <w:rPr>
          <w:rFonts w:ascii="华文宋体" w:hAnsi="华文宋体" w:eastAsia="华文宋体" w:hint="eastAsia"/>
          <w:spacing w:val="1"/>
        </w:rPr>
        <w:t>延伸 </w:t>
      </w:r>
      <w:r>
        <w:rPr/>
        <w:t>30s</w:t>
      </w:r>
      <w:r>
        <w:rPr>
          <w:rFonts w:ascii="华文宋体" w:hAnsi="华文宋体" w:eastAsia="华文宋体" w:hint="eastAsia"/>
          <w:spacing w:val="-106"/>
        </w:rPr>
        <w:t>）</w:t>
      </w:r>
      <w:r>
        <w:rPr>
          <w:rFonts w:ascii="华文宋体" w:hAnsi="华文宋体" w:eastAsia="华文宋体" w:hint="eastAsia"/>
          <w:spacing w:val="1"/>
        </w:rPr>
        <w:t>，最后 </w:t>
      </w:r>
      <w:r>
        <w:rPr/>
        <w:t>72</w:t>
      </w:r>
      <w:r>
        <w:rPr>
          <w:rFonts w:ascii="华文宋体" w:hAnsi="华文宋体" w:eastAsia="华文宋体" w:hint="eastAsia"/>
          <w:spacing w:val="1"/>
        </w:rPr>
        <w:t>延伸 </w:t>
      </w:r>
      <w:r>
        <w:rPr/>
        <w:t>10min </w:t>
      </w:r>
      <w:r>
        <w:rPr>
          <w:rFonts w:ascii="华文宋体" w:hAnsi="华文宋体" w:eastAsia="华文宋体" w:hint="eastAsia"/>
        </w:rPr>
        <w:t>（</w:t>
      </w:r>
      <w:r>
        <w:rPr/>
        <w:t>PCR </w:t>
      </w:r>
      <w:r>
        <w:rPr>
          <w:rFonts w:ascii="华文宋体" w:hAnsi="华文宋体" w:eastAsia="华文宋体" w:hint="eastAsia"/>
        </w:rPr>
        <w:t>仪：</w:t>
      </w:r>
      <w:r>
        <w:rPr/>
        <w:t>ABI GeneAmp</w:t>
      </w:r>
      <w:r>
        <w:rPr>
          <w:position w:val="9"/>
          <w:sz w:val="16"/>
        </w:rPr>
        <w:t>® </w:t>
      </w:r>
      <w:r>
        <w:rPr/>
        <w:t>9700 </w:t>
      </w:r>
      <w:r>
        <w:rPr>
          <w:rFonts w:ascii="华文宋体" w:hAnsi="华文宋体" w:eastAsia="华文宋体" w:hint="eastAsia"/>
        </w:rPr>
        <w:t>型</w:t>
      </w:r>
      <w:r>
        <w:rPr>
          <w:rFonts w:ascii="华文宋体" w:hAnsi="华文宋体" w:eastAsia="华文宋体" w:hint="eastAsia"/>
          <w:spacing w:val="-119"/>
        </w:rPr>
        <w:t>）</w:t>
      </w:r>
      <w:r>
        <w:rPr>
          <w:rFonts w:ascii="华文宋体" w:hAnsi="华文宋体" w:eastAsia="华文宋体" w:hint="eastAsia"/>
          <w:spacing w:val="-1"/>
        </w:rPr>
        <w:t>。扩增体系为 </w:t>
      </w:r>
      <w:r>
        <w:rPr/>
        <w:t>20ul</w:t>
      </w:r>
      <w:r>
        <w:rPr>
          <w:rFonts w:ascii="华文宋体" w:hAnsi="华文宋体" w:eastAsia="华文宋体" w:hint="eastAsia"/>
        </w:rPr>
        <w:t>，</w:t>
      </w:r>
      <w:r>
        <w:rPr/>
        <w:t>4ul 5*FastPfu </w:t>
      </w:r>
      <w:r>
        <w:rPr>
          <w:rFonts w:ascii="华文宋体" w:hAnsi="华文宋体" w:eastAsia="华文宋体" w:hint="eastAsia"/>
        </w:rPr>
        <w:t>缓冲液，</w:t>
      </w:r>
      <w:r>
        <w:rPr/>
        <w:t>2ul 2.5mM </w:t>
      </w:r>
      <w:r>
        <w:rPr>
          <w:spacing w:val="-3"/>
        </w:rPr>
        <w:t>dNTPs</w:t>
      </w:r>
      <w:r>
        <w:rPr>
          <w:rFonts w:ascii="华文宋体" w:hAnsi="华文宋体" w:eastAsia="华文宋体" w:hint="eastAsia"/>
          <w:spacing w:val="-3"/>
        </w:rPr>
        <w:t>，</w:t>
      </w:r>
    </w:p>
    <w:p>
      <w:pPr>
        <w:pStyle w:val="BodyText"/>
        <w:spacing w:line="288" w:lineRule="auto" w:before="4"/>
        <w:ind w:left="1870" w:right="1433"/>
        <w:rPr>
          <w:rFonts w:ascii="华文宋体" w:hAnsi="华文宋体" w:eastAsia="华文宋体" w:hint="eastAsia"/>
        </w:rPr>
      </w:pPr>
      <w:r>
        <w:rPr/>
        <w:t>0.8ul</w:t>
      </w:r>
      <w:r>
        <w:rPr>
          <w:spacing w:val="32"/>
        </w:rPr>
        <w:t> </w:t>
      </w:r>
      <w:r>
        <w:rPr>
          <w:rFonts w:ascii="华文宋体" w:hAnsi="华文宋体" w:eastAsia="华文宋体" w:hint="eastAsia"/>
          <w:spacing w:val="6"/>
        </w:rPr>
        <w:t>引物</w:t>
      </w:r>
      <w:r>
        <w:rPr>
          <w:rFonts w:ascii="华文宋体" w:hAnsi="华文宋体" w:eastAsia="华文宋体" w:hint="eastAsia"/>
          <w:spacing w:val="-3"/>
        </w:rPr>
        <w:t>（</w:t>
      </w:r>
      <w:r>
        <w:rPr>
          <w:spacing w:val="-3"/>
        </w:rPr>
        <w:t>5uM</w:t>
      </w:r>
      <w:r>
        <w:rPr>
          <w:rFonts w:ascii="华文宋体" w:hAnsi="华文宋体" w:eastAsia="华文宋体" w:hint="eastAsia"/>
          <w:spacing w:val="-3"/>
        </w:rPr>
        <w:t>），</w:t>
      </w:r>
      <w:r>
        <w:rPr>
          <w:spacing w:val="-3"/>
        </w:rPr>
        <w:t>0.4ulFastPfu</w:t>
      </w:r>
      <w:r>
        <w:rPr>
          <w:spacing w:val="32"/>
        </w:rPr>
        <w:t> </w:t>
      </w:r>
      <w:r>
        <w:rPr>
          <w:rFonts w:ascii="华文宋体" w:hAnsi="华文宋体" w:eastAsia="华文宋体" w:hint="eastAsia"/>
          <w:spacing w:val="2"/>
        </w:rPr>
        <w:t>聚合酶；</w:t>
      </w:r>
      <w:r>
        <w:rPr/>
        <w:t>10ng</w:t>
      </w:r>
      <w:r>
        <w:rPr>
          <w:spacing w:val="32"/>
        </w:rPr>
        <w:t> </w:t>
      </w:r>
      <w:r>
        <w:rPr>
          <w:spacing w:val="-3"/>
        </w:rPr>
        <w:t>DNA</w:t>
      </w:r>
      <w:r>
        <w:rPr>
          <w:spacing w:val="32"/>
        </w:rPr>
        <w:t> </w:t>
      </w:r>
      <w:r>
        <w:rPr>
          <w:rFonts w:ascii="华文宋体" w:hAnsi="华文宋体" w:eastAsia="华文宋体" w:hint="eastAsia"/>
          <w:spacing w:val="2"/>
        </w:rPr>
        <w:t>模板。</w:t>
      </w:r>
      <w:r>
        <w:rPr/>
        <w:t>PCR</w:t>
      </w:r>
      <w:r>
        <w:rPr>
          <w:spacing w:val="32"/>
        </w:rPr>
        <w:t> </w:t>
      </w:r>
      <w:r>
        <w:rPr>
          <w:rFonts w:ascii="华文宋体" w:hAnsi="华文宋体" w:eastAsia="华文宋体" w:hint="eastAsia"/>
          <w:spacing w:val="12"/>
        </w:rPr>
        <w:t>采用 </w:t>
      </w:r>
      <w:r>
        <w:rPr/>
        <w:t>TransGen AP221-02</w:t>
      </w:r>
      <w:r>
        <w:rPr>
          <w:rFonts w:ascii="华文宋体" w:hAnsi="华文宋体" w:eastAsia="华文宋体" w:hint="eastAsia"/>
        </w:rPr>
        <w:t>：</w:t>
      </w:r>
      <w:r>
        <w:rPr/>
        <w:t>TransStart</w:t>
      </w:r>
      <w:r>
        <w:rPr>
          <w:spacing w:val="-12"/>
        </w:rPr>
        <w:t> </w:t>
      </w:r>
      <w:r>
        <w:rPr/>
        <w:t>Fastpfu</w:t>
      </w:r>
      <w:r>
        <w:rPr>
          <w:spacing w:val="-11"/>
        </w:rPr>
        <w:t> </w:t>
      </w:r>
      <w:r>
        <w:rPr>
          <w:spacing w:val="-3"/>
        </w:rPr>
        <w:t>DNA</w:t>
      </w:r>
      <w:r>
        <w:rPr>
          <w:spacing w:val="-12"/>
        </w:rPr>
        <w:t> </w:t>
      </w:r>
      <w:r>
        <w:rPr>
          <w:spacing w:val="-3"/>
        </w:rPr>
        <w:t>Polymerase</w:t>
      </w:r>
      <w:r>
        <w:rPr>
          <w:rFonts w:ascii="华文宋体" w:hAnsi="华文宋体" w:eastAsia="华文宋体" w:hint="eastAsia"/>
          <w:spacing w:val="-3"/>
        </w:rPr>
        <w:t>；</w:t>
      </w:r>
      <w:r>
        <w:rPr>
          <w:spacing w:val="-3"/>
        </w:rPr>
        <w:t>PCR</w:t>
      </w:r>
      <w:r>
        <w:rPr>
          <w:spacing w:val="-11"/>
        </w:rPr>
        <w:t> </w:t>
      </w:r>
      <w:r>
        <w:rPr>
          <w:rFonts w:ascii="华文宋体" w:hAnsi="华文宋体" w:eastAsia="华文宋体" w:hint="eastAsia"/>
          <w:spacing w:val="27"/>
        </w:rPr>
        <w:t>仪为</w:t>
      </w:r>
      <w:r>
        <w:rPr/>
        <w:t>ABI</w:t>
      </w:r>
      <w:r>
        <w:rPr>
          <w:spacing w:val="-12"/>
        </w:rPr>
        <w:t> </w:t>
      </w:r>
      <w:r>
        <w:rPr/>
        <w:t>GeneAmp</w:t>
      </w:r>
      <w:r>
        <w:rPr>
          <w:position w:val="9"/>
          <w:sz w:val="16"/>
        </w:rPr>
        <w:t>®</w:t>
      </w:r>
      <w:r>
        <w:rPr>
          <w:spacing w:val="18"/>
          <w:position w:val="9"/>
          <w:sz w:val="16"/>
        </w:rPr>
        <w:t> </w:t>
      </w:r>
      <w:r>
        <w:rPr/>
        <w:t>9700</w:t>
      </w:r>
      <w:r>
        <w:rPr>
          <w:spacing w:val="-11"/>
        </w:rPr>
        <w:t> </w:t>
      </w:r>
      <w:r>
        <w:rPr>
          <w:rFonts w:ascii="华文宋体" w:hAnsi="华文宋体" w:eastAsia="华文宋体" w:hint="eastAsia"/>
        </w:rPr>
        <w:t>型。扩增质控：为保证后续数据分析的准确性及可靠性，全部样品均按照正式实验条</w:t>
      </w:r>
      <w:r>
        <w:rPr>
          <w:rFonts w:ascii="华文宋体" w:hAnsi="华文宋体" w:eastAsia="华文宋体" w:hint="eastAsia"/>
          <w:spacing w:val="-10"/>
        </w:rPr>
        <w:t>件进行，尽可能使用低循环数扩增，每例样本重复扩增 </w:t>
      </w:r>
      <w:r>
        <w:rPr/>
        <w:t>3</w:t>
      </w:r>
      <w:r>
        <w:rPr>
          <w:spacing w:val="-8"/>
        </w:rPr>
        <w:t> </w:t>
      </w:r>
      <w:r>
        <w:rPr>
          <w:rFonts w:ascii="华文宋体" w:hAnsi="华文宋体" w:eastAsia="华文宋体" w:hint="eastAsia"/>
          <w:spacing w:val="-11"/>
        </w:rPr>
        <w:t>次，使用 </w:t>
      </w:r>
      <w:r>
        <w:rPr/>
        <w:t>2%</w:t>
      </w:r>
      <w:r>
        <w:rPr>
          <w:spacing w:val="-8"/>
        </w:rPr>
        <w:t> </w:t>
      </w:r>
      <w:r>
        <w:rPr>
          <w:rFonts w:ascii="华文宋体" w:hAnsi="华文宋体" w:eastAsia="华文宋体" w:hint="eastAsia"/>
        </w:rPr>
        <w:t>琼脂糖凝胶</w:t>
      </w:r>
    </w:p>
    <w:p>
      <w:pPr>
        <w:pStyle w:val="BodyText"/>
        <w:spacing w:line="306" w:lineRule="exact"/>
        <w:ind w:left="1870"/>
      </w:pPr>
      <w:r>
        <w:rPr>
          <w:rFonts w:ascii="华文宋体" w:eastAsia="华文宋体" w:hint="eastAsia"/>
          <w:spacing w:val="1"/>
        </w:rPr>
        <w:t>回收 </w:t>
      </w:r>
      <w:r>
        <w:rPr/>
        <w:t>PCR</w:t>
      </w:r>
      <w:r>
        <w:rPr>
          <w:spacing w:val="6"/>
        </w:rPr>
        <w:t> </w:t>
      </w:r>
      <w:r>
        <w:rPr>
          <w:rFonts w:ascii="华文宋体" w:eastAsia="华文宋体" w:hint="eastAsia"/>
          <w:spacing w:val="1"/>
        </w:rPr>
        <w:t>产物，利用 </w:t>
      </w:r>
      <w:r>
        <w:rPr/>
        <w:t>AxyPrep</w:t>
      </w:r>
      <w:r>
        <w:rPr>
          <w:spacing w:val="6"/>
        </w:rPr>
        <w:t> </w:t>
      </w:r>
      <w:r>
        <w:rPr>
          <w:spacing w:val="-3"/>
        </w:rPr>
        <w:t>DNA</w:t>
      </w:r>
      <w:r>
        <w:rPr>
          <w:spacing w:val="7"/>
        </w:rPr>
        <w:t> </w:t>
      </w:r>
      <w:r>
        <w:rPr/>
        <w:t>Gel</w:t>
      </w:r>
      <w:r>
        <w:rPr>
          <w:spacing w:val="6"/>
        </w:rPr>
        <w:t> </w:t>
      </w:r>
      <w:r>
        <w:rPr/>
        <w:t>Extraction</w:t>
      </w:r>
      <w:r>
        <w:rPr>
          <w:spacing w:val="6"/>
        </w:rPr>
        <w:t> </w:t>
      </w:r>
      <w:r>
        <w:rPr/>
        <w:t>Kit</w:t>
      </w:r>
      <w:r>
        <w:rPr>
          <w:spacing w:val="6"/>
        </w:rPr>
        <w:t> </w:t>
      </w:r>
      <w:r>
        <w:rPr>
          <w:spacing w:val="-3"/>
        </w:rPr>
        <w:t>(Axygen</w:t>
      </w:r>
      <w:r>
        <w:rPr>
          <w:spacing w:val="6"/>
        </w:rPr>
        <w:t> </w:t>
      </w:r>
      <w:r>
        <w:rPr/>
        <w:t>Biosciences,</w:t>
      </w:r>
      <w:r>
        <w:rPr>
          <w:spacing w:val="9"/>
        </w:rPr>
        <w:t> </w:t>
      </w:r>
      <w:r>
        <w:rPr/>
        <w:t>Union</w:t>
      </w:r>
    </w:p>
    <w:p>
      <w:pPr>
        <w:pStyle w:val="BodyText"/>
        <w:spacing w:line="288" w:lineRule="auto" w:before="50"/>
        <w:ind w:left="1870" w:right="1585"/>
        <w:jc w:val="both"/>
        <w:rPr>
          <w:rFonts w:ascii="华文宋体" w:eastAsia="华文宋体" w:hint="eastAsia"/>
        </w:rPr>
      </w:pPr>
      <w:r>
        <w:rPr/>
        <w:t>City, CA, USA) </w:t>
      </w:r>
      <w:r>
        <w:rPr>
          <w:rFonts w:ascii="华文宋体" w:eastAsia="华文宋体" w:hint="eastAsia"/>
        </w:rPr>
        <w:t>进行纯化，</w:t>
      </w:r>
      <w:r>
        <w:rPr/>
        <w:t>Tris-HCl </w:t>
      </w:r>
      <w:r>
        <w:rPr>
          <w:rFonts w:ascii="华文宋体" w:eastAsia="华文宋体" w:hint="eastAsia"/>
        </w:rPr>
        <w:t>洗脱，</w:t>
      </w:r>
      <w:r>
        <w:rPr/>
        <w:t>2% </w:t>
      </w:r>
      <w:r>
        <w:rPr>
          <w:rFonts w:ascii="华文宋体" w:eastAsia="华文宋体" w:hint="eastAsia"/>
        </w:rPr>
        <w:t>琼脂糖电泳检测。为保证后续数据分析的准确性及可靠性，需满足两个条件，</w:t>
      </w:r>
      <w:r>
        <w:rPr/>
        <w:t>1) </w:t>
      </w:r>
      <w:r>
        <w:rPr>
          <w:rFonts w:ascii="华文宋体" w:eastAsia="华文宋体" w:hint="eastAsia"/>
        </w:rPr>
        <w:t>尽可能使用低循环数扩增；</w:t>
      </w:r>
      <w:r>
        <w:rPr/>
        <w:t>2) </w:t>
      </w:r>
      <w:r>
        <w:rPr>
          <w:rFonts w:ascii="华文宋体" w:eastAsia="华文宋体" w:hint="eastAsia"/>
        </w:rPr>
        <w:t>保证每个样本扩增的循环数一致。随机选取具有代表性的样本进行预实验，确保在最低循环数中使绝大多数样本能够扩增出浓度合适的产物。</w:t>
      </w:r>
    </w:p>
    <w:p>
      <w:pPr>
        <w:pStyle w:val="BodyText"/>
        <w:rPr>
          <w:rFonts w:ascii="华文宋体"/>
        </w:rPr>
      </w:pPr>
    </w:p>
    <w:p>
      <w:pPr>
        <w:pStyle w:val="BodyText"/>
        <w:rPr>
          <w:rFonts w:ascii="华文宋体"/>
        </w:rPr>
      </w:pPr>
    </w:p>
    <w:p>
      <w:pPr>
        <w:pStyle w:val="BodyText"/>
        <w:rPr>
          <w:rFonts w:ascii="华文宋体"/>
        </w:rPr>
      </w:pPr>
    </w:p>
    <w:p>
      <w:pPr>
        <w:pStyle w:val="ListParagraph"/>
        <w:numPr>
          <w:ilvl w:val="2"/>
          <w:numId w:val="9"/>
        </w:numPr>
        <w:tabs>
          <w:tab w:pos="2590" w:val="left" w:leader="none"/>
          <w:tab w:pos="2591" w:val="left" w:leader="none"/>
        </w:tabs>
        <w:spacing w:line="240" w:lineRule="auto" w:before="0" w:after="0"/>
        <w:ind w:left="2590" w:right="0" w:hanging="720"/>
        <w:jc w:val="left"/>
        <w:rPr>
          <w:rFonts w:ascii="华文宋体" w:eastAsia="华文宋体" w:hint="eastAsia"/>
          <w:sz w:val="24"/>
        </w:rPr>
      </w:pPr>
      <w:bookmarkStart w:name="_bookmark21" w:id="45"/>
      <w:bookmarkEnd w:id="45"/>
      <w:r>
        <w:rPr/>
      </w:r>
      <w:bookmarkStart w:name="_bookmark21" w:id="46"/>
      <w:bookmarkEnd w:id="46"/>
      <w:r>
        <w:rPr>
          <w:rFonts w:ascii="华文宋体" w:eastAsia="华文宋体" w:hint="eastAsia"/>
          <w:sz w:val="24"/>
        </w:rPr>
        <w:t>荧光定量</w:t>
      </w:r>
    </w:p>
    <w:p>
      <w:pPr>
        <w:pStyle w:val="BodyText"/>
        <w:spacing w:before="4"/>
        <w:rPr>
          <w:rFonts w:ascii="华文宋体"/>
          <w:sz w:val="26"/>
        </w:rPr>
      </w:pPr>
    </w:p>
    <w:p>
      <w:pPr>
        <w:pStyle w:val="BodyText"/>
        <w:spacing w:line="276" w:lineRule="auto" w:before="1"/>
        <w:ind w:left="1870" w:right="1539" w:firstLine="480"/>
        <w:rPr>
          <w:rFonts w:ascii="华文宋体" w:eastAsia="华文宋体" w:hint="eastAsia"/>
        </w:rPr>
      </w:pPr>
      <w:r>
        <w:rPr>
          <w:rFonts w:ascii="华文宋体" w:eastAsia="华文宋体" w:hint="eastAsia"/>
        </w:rPr>
        <w:t>利用</w:t>
      </w:r>
      <w:r>
        <w:rPr/>
        <w:t>QuantiFluor-ST (Promega, USA) </w:t>
      </w:r>
      <w:r>
        <w:rPr>
          <w:rFonts w:ascii="华文宋体" w:eastAsia="华文宋体" w:hint="eastAsia"/>
        </w:rPr>
        <w:t>进行检测定量。然后根据每例 </w:t>
      </w:r>
      <w:r>
        <w:rPr/>
        <w:t>DNA </w:t>
      </w:r>
      <w:r>
        <w:rPr>
          <w:rFonts w:ascii="华文宋体" w:eastAsia="华文宋体" w:hint="eastAsia"/>
        </w:rPr>
        <w:t>样本的目标测序量，进行相应比例的混合。</w:t>
      </w:r>
    </w:p>
    <w:p>
      <w:pPr>
        <w:spacing w:after="0" w:line="276" w:lineRule="auto"/>
        <w:rPr>
          <w:rFonts w:ascii="华文宋体" w:eastAsia="华文宋体" w:hint="eastAsia"/>
        </w:rPr>
        <w:sectPr>
          <w:pgSz w:w="11910" w:h="16840"/>
          <w:pgMar w:header="1720" w:footer="1306" w:top="1980" w:bottom="1500" w:left="0" w:right="0"/>
        </w:sectPr>
      </w:pPr>
    </w:p>
    <w:p>
      <w:pPr>
        <w:pStyle w:val="BodyText"/>
        <w:spacing w:before="7"/>
        <w:rPr>
          <w:rFonts w:ascii="华文宋体"/>
          <w:sz w:val="22"/>
        </w:rPr>
      </w:pPr>
    </w:p>
    <w:p>
      <w:pPr>
        <w:pStyle w:val="ListParagraph"/>
        <w:numPr>
          <w:ilvl w:val="2"/>
          <w:numId w:val="9"/>
        </w:numPr>
        <w:tabs>
          <w:tab w:pos="2307" w:val="left" w:leader="none"/>
          <w:tab w:pos="2308" w:val="left" w:leader="none"/>
        </w:tabs>
        <w:spacing w:line="240" w:lineRule="auto" w:before="96" w:after="0"/>
        <w:ind w:left="2307" w:right="0" w:hanging="720"/>
        <w:jc w:val="left"/>
        <w:rPr>
          <w:rFonts w:ascii="华文宋体" w:eastAsia="华文宋体" w:hint="eastAsia"/>
          <w:sz w:val="24"/>
        </w:rPr>
      </w:pPr>
      <w:bookmarkStart w:name="_bookmark22" w:id="47"/>
      <w:bookmarkEnd w:id="47"/>
      <w:r>
        <w:rPr/>
      </w:r>
      <w:bookmarkStart w:name="_bookmark22" w:id="48"/>
      <w:bookmarkEnd w:id="48"/>
      <w:r>
        <w:rPr>
          <w:sz w:val="24"/>
        </w:rPr>
        <w:t>Illumina</w:t>
      </w:r>
      <w:r>
        <w:rPr>
          <w:sz w:val="24"/>
        </w:rPr>
        <w:t> Miseq </w:t>
      </w:r>
      <w:r>
        <w:rPr>
          <w:rFonts w:ascii="华文宋体" w:eastAsia="华文宋体" w:hint="eastAsia"/>
          <w:sz w:val="24"/>
        </w:rPr>
        <w:t>下一代高通量测序</w:t>
      </w:r>
    </w:p>
    <w:p>
      <w:pPr>
        <w:pStyle w:val="ListParagraph"/>
        <w:numPr>
          <w:ilvl w:val="3"/>
          <w:numId w:val="9"/>
        </w:numPr>
        <w:tabs>
          <w:tab w:pos="2487" w:val="left" w:leader="none"/>
          <w:tab w:pos="2488" w:val="left" w:leader="none"/>
        </w:tabs>
        <w:spacing w:line="240" w:lineRule="auto" w:before="158" w:after="0"/>
        <w:ind w:left="2487" w:right="0" w:hanging="900"/>
        <w:jc w:val="left"/>
        <w:rPr>
          <w:sz w:val="24"/>
        </w:rPr>
      </w:pPr>
      <w:r>
        <w:rPr>
          <w:rFonts w:ascii="华文宋体" w:eastAsia="华文宋体" w:hint="eastAsia"/>
          <w:sz w:val="24"/>
        </w:rPr>
        <w:t>文库构建</w:t>
      </w:r>
    </w:p>
    <w:p>
      <w:pPr>
        <w:pStyle w:val="BodyText"/>
        <w:spacing w:line="276" w:lineRule="auto" w:before="158"/>
        <w:ind w:left="1587" w:right="1868" w:firstLine="480"/>
        <w:rPr>
          <w:rFonts w:ascii="华文宋体" w:eastAsia="华文宋体" w:hint="eastAsia"/>
        </w:rPr>
      </w:pPr>
      <w:r>
        <w:rPr>
          <w:rFonts w:ascii="华文宋体" w:eastAsia="华文宋体" w:hint="eastAsia"/>
        </w:rPr>
        <w:t>根据</w:t>
      </w:r>
      <w:r>
        <w:rPr/>
        <w:t>Illumina MiSeq </w:t>
      </w:r>
      <w:r>
        <w:rPr>
          <w:rFonts w:ascii="华文宋体" w:eastAsia="华文宋体" w:hint="eastAsia"/>
        </w:rPr>
        <w:t>平台（</w:t>
      </w:r>
      <w:r>
        <w:rPr/>
        <w:t>Illumina, San Diego, USA</w:t>
      </w:r>
      <w:r>
        <w:rPr>
          <w:rFonts w:ascii="华文宋体" w:eastAsia="华文宋体" w:hint="eastAsia"/>
        </w:rPr>
        <w:t>）标准操作规程将纯化后的扩增片段构建 </w:t>
      </w:r>
      <w:r>
        <w:rPr/>
        <w:t>PE 2*300 </w:t>
      </w:r>
      <w:r>
        <w:rPr>
          <w:rFonts w:ascii="华文宋体" w:eastAsia="华文宋体" w:hint="eastAsia"/>
        </w:rPr>
        <w:t>的文库，构建步骤如下：</w:t>
      </w:r>
    </w:p>
    <w:p>
      <w:pPr>
        <w:pStyle w:val="ListParagraph"/>
        <w:numPr>
          <w:ilvl w:val="4"/>
          <w:numId w:val="9"/>
        </w:numPr>
        <w:tabs>
          <w:tab w:pos="2367" w:val="left" w:leader="none"/>
        </w:tabs>
        <w:spacing w:line="240" w:lineRule="auto" w:before="4" w:after="0"/>
        <w:ind w:left="2366" w:right="0" w:hanging="299"/>
        <w:jc w:val="left"/>
        <w:rPr>
          <w:rFonts w:ascii="华文宋体" w:hAnsi="华文宋体" w:eastAsia="华文宋体" w:hint="eastAsia"/>
          <w:sz w:val="24"/>
        </w:rPr>
      </w:pPr>
      <w:r>
        <w:rPr>
          <w:rFonts w:ascii="华文宋体" w:hAnsi="华文宋体" w:eastAsia="华文宋体" w:hint="eastAsia"/>
          <w:sz w:val="24"/>
        </w:rPr>
        <w:t>连接“</w:t>
      </w:r>
      <w:r>
        <w:rPr>
          <w:sz w:val="24"/>
        </w:rPr>
        <w:t>Y</w:t>
      </w:r>
      <w:r>
        <w:rPr>
          <w:rFonts w:ascii="华文宋体" w:hAnsi="华文宋体" w:eastAsia="华文宋体" w:hint="eastAsia"/>
          <w:sz w:val="24"/>
        </w:rPr>
        <w:t>”字形接头；</w:t>
      </w:r>
    </w:p>
    <w:p>
      <w:pPr>
        <w:pStyle w:val="ListParagraph"/>
        <w:numPr>
          <w:ilvl w:val="4"/>
          <w:numId w:val="9"/>
        </w:numPr>
        <w:tabs>
          <w:tab w:pos="2367" w:val="left" w:leader="none"/>
        </w:tabs>
        <w:spacing w:line="240" w:lineRule="auto" w:before="50" w:after="0"/>
        <w:ind w:left="2366" w:right="0" w:hanging="299"/>
        <w:jc w:val="left"/>
        <w:rPr>
          <w:rFonts w:ascii="华文宋体" w:eastAsia="华文宋体" w:hint="eastAsia"/>
          <w:sz w:val="24"/>
        </w:rPr>
      </w:pPr>
      <w:r>
        <w:rPr>
          <w:rFonts w:ascii="华文宋体" w:eastAsia="华文宋体" w:hint="eastAsia"/>
          <w:sz w:val="24"/>
        </w:rPr>
        <w:t>使用磁珠筛选去除接头自连片段；</w:t>
      </w:r>
    </w:p>
    <w:p>
      <w:pPr>
        <w:pStyle w:val="ListParagraph"/>
        <w:numPr>
          <w:ilvl w:val="4"/>
          <w:numId w:val="9"/>
        </w:numPr>
        <w:tabs>
          <w:tab w:pos="2367" w:val="left" w:leader="none"/>
        </w:tabs>
        <w:spacing w:line="240" w:lineRule="auto" w:before="50" w:after="0"/>
        <w:ind w:left="2366" w:right="0" w:hanging="299"/>
        <w:jc w:val="left"/>
        <w:rPr>
          <w:rFonts w:ascii="华文宋体" w:eastAsia="华文宋体" w:hint="eastAsia"/>
          <w:sz w:val="24"/>
        </w:rPr>
      </w:pPr>
      <w:r>
        <w:rPr>
          <w:rFonts w:ascii="华文宋体" w:eastAsia="华文宋体" w:hint="eastAsia"/>
          <w:sz w:val="24"/>
        </w:rPr>
        <w:t>利用 </w:t>
      </w:r>
      <w:r>
        <w:rPr>
          <w:sz w:val="24"/>
        </w:rPr>
        <w:t>PCR </w:t>
      </w:r>
      <w:r>
        <w:rPr>
          <w:rFonts w:ascii="华文宋体" w:eastAsia="华文宋体" w:hint="eastAsia"/>
          <w:sz w:val="24"/>
        </w:rPr>
        <w:t>扩增进行文库模板的富集；</w:t>
      </w:r>
    </w:p>
    <w:p>
      <w:pPr>
        <w:pStyle w:val="ListParagraph"/>
        <w:numPr>
          <w:ilvl w:val="4"/>
          <w:numId w:val="9"/>
        </w:numPr>
        <w:tabs>
          <w:tab w:pos="2367" w:val="left" w:leader="none"/>
        </w:tabs>
        <w:spacing w:line="240" w:lineRule="auto" w:before="50" w:after="0"/>
        <w:ind w:left="2366" w:right="0" w:hanging="299"/>
        <w:jc w:val="left"/>
        <w:rPr>
          <w:sz w:val="24"/>
        </w:rPr>
      </w:pPr>
      <w:r>
        <w:rPr>
          <w:rFonts w:ascii="华文宋体" w:eastAsia="华文宋体" w:hint="eastAsia"/>
          <w:sz w:val="24"/>
        </w:rPr>
        <w:t>氢氧化钠变性</w:t>
      </w:r>
      <w:r>
        <w:rPr>
          <w:spacing w:val="-6"/>
          <w:sz w:val="24"/>
        </w:rPr>
        <w:t>, </w:t>
      </w:r>
      <w:r>
        <w:rPr>
          <w:rFonts w:ascii="华文宋体" w:eastAsia="华文宋体" w:hint="eastAsia"/>
          <w:spacing w:val="12"/>
          <w:sz w:val="24"/>
        </w:rPr>
        <w:t>产生单链</w:t>
      </w:r>
      <w:r>
        <w:rPr>
          <w:spacing w:val="-3"/>
          <w:sz w:val="24"/>
        </w:rPr>
        <w:t>DNA</w:t>
      </w:r>
      <w:r>
        <w:rPr>
          <w:spacing w:val="-12"/>
          <w:sz w:val="24"/>
        </w:rPr>
        <w:t> </w:t>
      </w:r>
      <w:r>
        <w:rPr>
          <w:rFonts w:ascii="华文宋体" w:eastAsia="华文宋体" w:hint="eastAsia"/>
          <w:spacing w:val="-10"/>
          <w:sz w:val="24"/>
        </w:rPr>
        <w:t>片段，使用试剂 </w:t>
      </w:r>
      <w:r>
        <w:rPr>
          <w:sz w:val="24"/>
        </w:rPr>
        <w:t>TruSeqTM</w:t>
      </w:r>
      <w:r>
        <w:rPr>
          <w:spacing w:val="-12"/>
          <w:sz w:val="24"/>
        </w:rPr>
        <w:t> </w:t>
      </w:r>
      <w:r>
        <w:rPr>
          <w:spacing w:val="-3"/>
          <w:sz w:val="24"/>
        </w:rPr>
        <w:t>DNA</w:t>
      </w:r>
      <w:r>
        <w:rPr>
          <w:spacing w:val="-12"/>
          <w:sz w:val="24"/>
        </w:rPr>
        <w:t> </w:t>
      </w:r>
      <w:r>
        <w:rPr>
          <w:sz w:val="24"/>
        </w:rPr>
        <w:t>Sample</w:t>
      </w:r>
      <w:r>
        <w:rPr>
          <w:spacing w:val="-12"/>
          <w:sz w:val="24"/>
        </w:rPr>
        <w:t> </w:t>
      </w:r>
      <w:r>
        <w:rPr>
          <w:sz w:val="24"/>
        </w:rPr>
        <w:t>Prep</w:t>
      </w:r>
    </w:p>
    <w:p>
      <w:pPr>
        <w:pStyle w:val="BodyText"/>
        <w:spacing w:before="50"/>
        <w:ind w:left="2366"/>
        <w:rPr>
          <w:rFonts w:ascii="华文宋体" w:eastAsia="华文宋体" w:hint="eastAsia"/>
        </w:rPr>
      </w:pPr>
      <w:r>
        <w:rPr/>
        <w:t>Kit</w:t>
      </w:r>
      <w:r>
        <w:rPr>
          <w:rFonts w:ascii="华文宋体" w:eastAsia="华文宋体" w:hint="eastAsia"/>
        </w:rPr>
        <w:t>。</w:t>
      </w:r>
    </w:p>
    <w:p>
      <w:pPr>
        <w:pStyle w:val="BodyText"/>
        <w:spacing w:before="3"/>
        <w:rPr>
          <w:rFonts w:ascii="华文宋体"/>
          <w:sz w:val="32"/>
        </w:rPr>
      </w:pPr>
    </w:p>
    <w:p>
      <w:pPr>
        <w:pStyle w:val="ListParagraph"/>
        <w:numPr>
          <w:ilvl w:val="3"/>
          <w:numId w:val="9"/>
        </w:numPr>
        <w:tabs>
          <w:tab w:pos="2487" w:val="left" w:leader="none"/>
          <w:tab w:pos="2488" w:val="left" w:leader="none"/>
        </w:tabs>
        <w:spacing w:line="240" w:lineRule="auto" w:before="0" w:after="0"/>
        <w:ind w:left="2487" w:right="0" w:hanging="900"/>
        <w:jc w:val="left"/>
        <w:rPr>
          <w:sz w:val="24"/>
        </w:rPr>
      </w:pPr>
      <w:r>
        <w:rPr>
          <w:rFonts w:ascii="华文宋体" w:eastAsia="华文宋体" w:hint="eastAsia"/>
          <w:sz w:val="24"/>
        </w:rPr>
        <w:t>高通量测序</w:t>
      </w:r>
    </w:p>
    <w:p>
      <w:pPr>
        <w:pStyle w:val="BodyText"/>
        <w:spacing w:line="276" w:lineRule="auto" w:before="158"/>
        <w:ind w:left="1587" w:right="1869" w:firstLine="480"/>
        <w:rPr>
          <w:rFonts w:ascii="华文宋体" w:eastAsia="华文宋体" w:hint="eastAsia"/>
        </w:rPr>
      </w:pPr>
      <w:r>
        <w:rPr>
          <w:rFonts w:ascii="华文宋体" w:eastAsia="华文宋体" w:hint="eastAsia"/>
        </w:rPr>
        <w:t>使用 </w:t>
      </w:r>
      <w:r>
        <w:rPr/>
        <w:t>Illumina </w:t>
      </w:r>
      <w:r>
        <w:rPr>
          <w:rFonts w:ascii="华文宋体" w:eastAsia="华文宋体" w:hint="eastAsia"/>
        </w:rPr>
        <w:t>公司的 </w:t>
      </w:r>
      <w:r>
        <w:rPr/>
        <w:t>Miseq PE300 </w:t>
      </w:r>
      <w:r>
        <w:rPr>
          <w:rFonts w:ascii="华文宋体" w:eastAsia="华文宋体" w:hint="eastAsia"/>
        </w:rPr>
        <w:t>平台进行测序（上海美吉生物医药科技有限公司）</w:t>
      </w:r>
    </w:p>
    <w:p>
      <w:pPr>
        <w:pStyle w:val="ListParagraph"/>
        <w:numPr>
          <w:ilvl w:val="4"/>
          <w:numId w:val="9"/>
        </w:numPr>
        <w:tabs>
          <w:tab w:pos="2367" w:val="left" w:leader="none"/>
        </w:tabs>
        <w:spacing w:line="240" w:lineRule="auto" w:before="42" w:after="0"/>
        <w:ind w:left="2366" w:right="0" w:hanging="299"/>
        <w:jc w:val="left"/>
        <w:rPr>
          <w:rFonts w:ascii="华文宋体" w:eastAsia="华文宋体" w:hint="eastAsia"/>
          <w:sz w:val="24"/>
        </w:rPr>
      </w:pPr>
      <w:r>
        <w:rPr>
          <w:spacing w:val="-3"/>
          <w:sz w:val="24"/>
        </w:rPr>
        <w:t>DNA</w:t>
      </w:r>
      <w:r>
        <w:rPr>
          <w:sz w:val="24"/>
        </w:rPr>
        <w:t> </w:t>
      </w:r>
      <w:r>
        <w:rPr>
          <w:rFonts w:ascii="华文宋体" w:eastAsia="华文宋体" w:hint="eastAsia"/>
          <w:sz w:val="24"/>
        </w:rPr>
        <w:t>片段的一端与引物碱基互补，固定在芯片上；</w:t>
      </w:r>
    </w:p>
    <w:p>
      <w:pPr>
        <w:pStyle w:val="ListParagraph"/>
        <w:numPr>
          <w:ilvl w:val="4"/>
          <w:numId w:val="9"/>
        </w:numPr>
        <w:tabs>
          <w:tab w:pos="2367" w:val="left" w:leader="none"/>
        </w:tabs>
        <w:spacing w:line="276" w:lineRule="auto" w:before="50" w:after="0"/>
        <w:ind w:left="2366" w:right="1868" w:hanging="299"/>
        <w:jc w:val="left"/>
        <w:rPr>
          <w:rFonts w:ascii="华文宋体" w:eastAsia="华文宋体" w:hint="eastAsia"/>
          <w:sz w:val="24"/>
        </w:rPr>
      </w:pPr>
      <w:r>
        <w:rPr>
          <w:rFonts w:ascii="华文宋体" w:eastAsia="华文宋体" w:hint="eastAsia"/>
          <w:spacing w:val="58"/>
          <w:sz w:val="24"/>
        </w:rPr>
        <w:t>以</w:t>
      </w:r>
      <w:r>
        <w:rPr>
          <w:spacing w:val="-3"/>
          <w:sz w:val="24"/>
        </w:rPr>
        <w:t>DNA</w:t>
      </w:r>
      <w:r>
        <w:rPr>
          <w:spacing w:val="-2"/>
          <w:sz w:val="24"/>
        </w:rPr>
        <w:t> </w:t>
      </w:r>
      <w:r>
        <w:rPr>
          <w:rFonts w:ascii="华文宋体" w:eastAsia="华文宋体" w:hint="eastAsia"/>
          <w:sz w:val="24"/>
        </w:rPr>
        <w:t>片段为模板，芯片上固定的碱基序列为引物进行</w:t>
      </w:r>
      <w:r>
        <w:rPr>
          <w:sz w:val="24"/>
        </w:rPr>
        <w:t>PCR</w:t>
      </w:r>
      <w:r>
        <w:rPr>
          <w:spacing w:val="-1"/>
          <w:sz w:val="24"/>
        </w:rPr>
        <w:t> </w:t>
      </w:r>
      <w:r>
        <w:rPr>
          <w:rFonts w:ascii="华文宋体" w:eastAsia="华文宋体" w:hint="eastAsia"/>
          <w:spacing w:val="-5"/>
          <w:sz w:val="24"/>
        </w:rPr>
        <w:t>合成，在芯</w:t>
      </w:r>
      <w:r>
        <w:rPr>
          <w:rFonts w:ascii="华文宋体" w:eastAsia="华文宋体" w:hint="eastAsia"/>
          <w:sz w:val="24"/>
        </w:rPr>
        <w:t>片上合成目标待测 </w:t>
      </w:r>
      <w:r>
        <w:rPr>
          <w:spacing w:val="-3"/>
          <w:sz w:val="24"/>
        </w:rPr>
        <w:t>DNA</w:t>
      </w:r>
      <w:r>
        <w:rPr>
          <w:sz w:val="24"/>
        </w:rPr>
        <w:t> </w:t>
      </w:r>
      <w:r>
        <w:rPr>
          <w:rFonts w:ascii="华文宋体" w:eastAsia="华文宋体" w:hint="eastAsia"/>
          <w:sz w:val="24"/>
        </w:rPr>
        <w:t>片段；</w:t>
      </w:r>
    </w:p>
    <w:p>
      <w:pPr>
        <w:pStyle w:val="ListParagraph"/>
        <w:numPr>
          <w:ilvl w:val="4"/>
          <w:numId w:val="9"/>
        </w:numPr>
        <w:tabs>
          <w:tab w:pos="2367" w:val="left" w:leader="none"/>
        </w:tabs>
        <w:spacing w:line="276" w:lineRule="auto" w:before="4" w:after="0"/>
        <w:ind w:left="2366" w:right="1869" w:hanging="299"/>
        <w:jc w:val="left"/>
        <w:rPr>
          <w:rFonts w:ascii="华文宋体" w:hAnsi="华文宋体" w:eastAsia="华文宋体" w:hint="eastAsia"/>
          <w:sz w:val="24"/>
        </w:rPr>
      </w:pPr>
      <w:r>
        <w:rPr>
          <w:rFonts w:ascii="华文宋体" w:hAnsi="华文宋体" w:eastAsia="华文宋体" w:hint="eastAsia"/>
          <w:spacing w:val="2"/>
          <w:sz w:val="24"/>
        </w:rPr>
        <w:t>变性、退火后，芯片上 </w:t>
      </w:r>
      <w:r>
        <w:rPr>
          <w:spacing w:val="-3"/>
          <w:sz w:val="24"/>
        </w:rPr>
        <w:t>DNA</w:t>
      </w:r>
      <w:r>
        <w:rPr>
          <w:spacing w:val="29"/>
          <w:sz w:val="24"/>
        </w:rPr>
        <w:t> </w:t>
      </w:r>
      <w:r>
        <w:rPr>
          <w:rFonts w:ascii="华文宋体" w:hAnsi="华文宋体" w:eastAsia="华文宋体" w:hint="eastAsia"/>
          <w:sz w:val="24"/>
        </w:rPr>
        <w:t>片段的另一端随机与附近的另外一个引物互补，也被固定住，形成“桥</w:t>
      </w:r>
      <w:r>
        <w:rPr>
          <w:rFonts w:ascii="华文宋体" w:hAnsi="华文宋体" w:eastAsia="华文宋体" w:hint="eastAsia"/>
          <w:spacing w:val="-15"/>
          <w:sz w:val="24"/>
        </w:rPr>
        <w:t>（</w:t>
      </w:r>
      <w:r>
        <w:rPr>
          <w:spacing w:val="-15"/>
          <w:sz w:val="24"/>
        </w:rPr>
        <w:t>bridge</w:t>
      </w:r>
      <w:r>
        <w:rPr>
          <w:rFonts w:ascii="华文宋体" w:hAnsi="华文宋体" w:eastAsia="华文宋体" w:hint="eastAsia"/>
          <w:spacing w:val="-15"/>
          <w:sz w:val="24"/>
        </w:rPr>
        <w:t>）”；</w:t>
      </w:r>
    </w:p>
    <w:p>
      <w:pPr>
        <w:pStyle w:val="ListParagraph"/>
        <w:numPr>
          <w:ilvl w:val="4"/>
          <w:numId w:val="9"/>
        </w:numPr>
        <w:tabs>
          <w:tab w:pos="2367" w:val="left" w:leader="none"/>
        </w:tabs>
        <w:spacing w:line="240" w:lineRule="auto" w:before="4" w:after="0"/>
        <w:ind w:left="2366" w:right="0" w:hanging="299"/>
        <w:jc w:val="left"/>
        <w:rPr>
          <w:rFonts w:ascii="华文宋体" w:eastAsia="华文宋体" w:hint="eastAsia"/>
          <w:sz w:val="24"/>
        </w:rPr>
      </w:pPr>
      <w:r>
        <w:rPr>
          <w:sz w:val="24"/>
        </w:rPr>
        <w:t>PCR </w:t>
      </w:r>
      <w:r>
        <w:rPr>
          <w:rFonts w:ascii="华文宋体" w:eastAsia="华文宋体" w:hint="eastAsia"/>
          <w:sz w:val="24"/>
        </w:rPr>
        <w:t>扩增，产生 </w:t>
      </w:r>
      <w:r>
        <w:rPr>
          <w:spacing w:val="-3"/>
          <w:sz w:val="24"/>
        </w:rPr>
        <w:t>DNA</w:t>
      </w:r>
      <w:r>
        <w:rPr>
          <w:sz w:val="24"/>
        </w:rPr>
        <w:t> </w:t>
      </w:r>
      <w:r>
        <w:rPr>
          <w:rFonts w:ascii="华文宋体" w:eastAsia="华文宋体" w:hint="eastAsia"/>
          <w:sz w:val="24"/>
        </w:rPr>
        <w:t>簇；</w:t>
      </w:r>
    </w:p>
    <w:p>
      <w:pPr>
        <w:pStyle w:val="ListParagraph"/>
        <w:numPr>
          <w:ilvl w:val="4"/>
          <w:numId w:val="9"/>
        </w:numPr>
        <w:tabs>
          <w:tab w:pos="2367" w:val="left" w:leader="none"/>
        </w:tabs>
        <w:spacing w:line="240" w:lineRule="auto" w:before="50" w:after="0"/>
        <w:ind w:left="2366" w:right="0" w:hanging="299"/>
        <w:jc w:val="left"/>
        <w:rPr>
          <w:rFonts w:ascii="华文宋体" w:eastAsia="华文宋体" w:hint="eastAsia"/>
          <w:sz w:val="24"/>
        </w:rPr>
      </w:pPr>
      <w:r>
        <w:rPr>
          <w:spacing w:val="-3"/>
          <w:sz w:val="24"/>
        </w:rPr>
        <w:t>DNA</w:t>
      </w:r>
      <w:r>
        <w:rPr>
          <w:sz w:val="24"/>
        </w:rPr>
        <w:t> </w:t>
      </w:r>
      <w:r>
        <w:rPr>
          <w:rFonts w:ascii="华文宋体" w:eastAsia="华文宋体" w:hint="eastAsia"/>
          <w:sz w:val="24"/>
        </w:rPr>
        <w:t>扩增子线性化成为单链。</w:t>
      </w:r>
    </w:p>
    <w:p>
      <w:pPr>
        <w:pStyle w:val="ListParagraph"/>
        <w:numPr>
          <w:ilvl w:val="4"/>
          <w:numId w:val="9"/>
        </w:numPr>
        <w:tabs>
          <w:tab w:pos="2367" w:val="left" w:leader="none"/>
        </w:tabs>
        <w:spacing w:line="276" w:lineRule="auto" w:before="50" w:after="0"/>
        <w:ind w:left="2366" w:right="1868" w:hanging="299"/>
        <w:jc w:val="left"/>
        <w:rPr>
          <w:rFonts w:ascii="华文宋体" w:eastAsia="华文宋体" w:hint="eastAsia"/>
          <w:sz w:val="24"/>
        </w:rPr>
      </w:pPr>
      <w:r>
        <w:rPr>
          <w:rFonts w:ascii="华文宋体" w:eastAsia="华文宋体" w:hint="eastAsia"/>
          <w:spacing w:val="8"/>
          <w:sz w:val="24"/>
        </w:rPr>
        <w:t>加入改造过的</w:t>
      </w:r>
      <w:r>
        <w:rPr>
          <w:spacing w:val="-3"/>
          <w:sz w:val="24"/>
        </w:rPr>
        <w:t>DNA</w:t>
      </w:r>
      <w:r>
        <w:rPr>
          <w:spacing w:val="-8"/>
          <w:sz w:val="24"/>
        </w:rPr>
        <w:t> </w:t>
      </w:r>
      <w:r>
        <w:rPr>
          <w:rFonts w:ascii="华文宋体" w:eastAsia="华文宋体" w:hint="eastAsia"/>
          <w:spacing w:val="-2"/>
          <w:sz w:val="24"/>
        </w:rPr>
        <w:t>聚合酶和带有 </w:t>
      </w:r>
      <w:r>
        <w:rPr>
          <w:sz w:val="24"/>
        </w:rPr>
        <w:t>4</w:t>
      </w:r>
      <w:r>
        <w:rPr>
          <w:spacing w:val="-7"/>
          <w:sz w:val="24"/>
        </w:rPr>
        <w:t> </w:t>
      </w:r>
      <w:r>
        <w:rPr>
          <w:rFonts w:ascii="华文宋体" w:eastAsia="华文宋体" w:hint="eastAsia"/>
          <w:spacing w:val="8"/>
          <w:sz w:val="24"/>
        </w:rPr>
        <w:t>种荧光标记的</w:t>
      </w:r>
      <w:r>
        <w:rPr>
          <w:spacing w:val="-8"/>
          <w:sz w:val="24"/>
        </w:rPr>
        <w:t>dNTP</w:t>
      </w:r>
      <w:r>
        <w:rPr>
          <w:rFonts w:ascii="华文宋体" w:eastAsia="华文宋体" w:hint="eastAsia"/>
          <w:spacing w:val="-5"/>
          <w:sz w:val="24"/>
        </w:rPr>
        <w:t>，每次循环只合成</w:t>
      </w:r>
      <w:r>
        <w:rPr>
          <w:rFonts w:ascii="华文宋体" w:eastAsia="华文宋体" w:hint="eastAsia"/>
          <w:sz w:val="24"/>
        </w:rPr>
        <w:t>一个碱基；</w:t>
      </w:r>
    </w:p>
    <w:p>
      <w:pPr>
        <w:pStyle w:val="ListParagraph"/>
        <w:numPr>
          <w:ilvl w:val="4"/>
          <w:numId w:val="9"/>
        </w:numPr>
        <w:tabs>
          <w:tab w:pos="2367" w:val="left" w:leader="none"/>
        </w:tabs>
        <w:spacing w:line="276" w:lineRule="auto" w:before="42" w:after="0"/>
        <w:ind w:left="2366" w:right="1868" w:hanging="299"/>
        <w:jc w:val="left"/>
        <w:rPr>
          <w:rFonts w:ascii="华文宋体" w:eastAsia="华文宋体" w:hint="eastAsia"/>
          <w:sz w:val="24"/>
        </w:rPr>
      </w:pPr>
      <w:r>
        <w:rPr>
          <w:rFonts w:ascii="华文宋体" w:eastAsia="华文宋体" w:hint="eastAsia"/>
          <w:spacing w:val="-3"/>
          <w:sz w:val="24"/>
        </w:rPr>
        <w:t>用激光扫描反应板表面，读取每条模板序列第一轮反应所聚合上去的核苷</w:t>
      </w:r>
      <w:r>
        <w:rPr>
          <w:rFonts w:ascii="华文宋体" w:eastAsia="华文宋体" w:hint="eastAsia"/>
          <w:sz w:val="24"/>
        </w:rPr>
        <w:t>酸种类；</w:t>
      </w:r>
    </w:p>
    <w:p>
      <w:pPr>
        <w:pStyle w:val="ListParagraph"/>
        <w:numPr>
          <w:ilvl w:val="4"/>
          <w:numId w:val="9"/>
        </w:numPr>
        <w:tabs>
          <w:tab w:pos="2367" w:val="left" w:leader="none"/>
        </w:tabs>
        <w:spacing w:line="276" w:lineRule="auto" w:before="42" w:after="0"/>
        <w:ind w:left="2366" w:right="1869" w:hanging="299"/>
        <w:jc w:val="left"/>
        <w:rPr>
          <w:rFonts w:ascii="华文宋体" w:hAnsi="华文宋体" w:eastAsia="华文宋体" w:hint="eastAsia"/>
          <w:sz w:val="24"/>
        </w:rPr>
      </w:pPr>
      <w:r>
        <w:rPr>
          <w:rFonts w:ascii="华文宋体" w:hAnsi="华文宋体" w:eastAsia="华文宋体" w:hint="eastAsia"/>
          <w:sz w:val="24"/>
        </w:rPr>
        <w:t>将“荧光基团”和“终止基团”化学切割，恢复 </w:t>
      </w:r>
      <w:r>
        <w:rPr>
          <w:sz w:val="24"/>
        </w:rPr>
        <w:t>3’ </w:t>
      </w:r>
      <w:r>
        <w:rPr>
          <w:rFonts w:ascii="华文宋体" w:hAnsi="华文宋体" w:eastAsia="华文宋体" w:hint="eastAsia"/>
          <w:spacing w:val="-1"/>
          <w:sz w:val="24"/>
        </w:rPr>
        <w:t>端粘性，继续聚合第二个核</w:t>
      </w:r>
      <w:r>
        <w:rPr>
          <w:rFonts w:ascii="华文宋体" w:hAnsi="华文宋体" w:eastAsia="华文宋体" w:hint="eastAsia"/>
          <w:sz w:val="24"/>
        </w:rPr>
        <w:t>苷酸；</w:t>
      </w:r>
    </w:p>
    <w:p>
      <w:pPr>
        <w:pStyle w:val="ListParagraph"/>
        <w:numPr>
          <w:ilvl w:val="4"/>
          <w:numId w:val="9"/>
        </w:numPr>
        <w:tabs>
          <w:tab w:pos="2367" w:val="left" w:leader="none"/>
        </w:tabs>
        <w:spacing w:line="240" w:lineRule="auto" w:before="42" w:after="0"/>
        <w:ind w:left="2366" w:right="0" w:hanging="299"/>
        <w:jc w:val="left"/>
        <w:rPr>
          <w:rFonts w:ascii="华文宋体" w:eastAsia="华文宋体" w:hint="eastAsia"/>
          <w:sz w:val="24"/>
        </w:rPr>
      </w:pPr>
      <w:r>
        <w:rPr>
          <w:rFonts w:ascii="华文宋体" w:eastAsia="华文宋体" w:hint="eastAsia"/>
          <w:sz w:val="24"/>
        </w:rPr>
        <w:t>统计每轮收集到的荧光信号结果，获知模板 </w:t>
      </w:r>
      <w:r>
        <w:rPr>
          <w:spacing w:val="-3"/>
          <w:sz w:val="24"/>
        </w:rPr>
        <w:t>DNA</w:t>
      </w:r>
      <w:r>
        <w:rPr>
          <w:sz w:val="24"/>
        </w:rPr>
        <w:t> </w:t>
      </w:r>
      <w:r>
        <w:rPr>
          <w:rFonts w:ascii="华文宋体" w:eastAsia="华文宋体" w:hint="eastAsia"/>
          <w:sz w:val="24"/>
        </w:rPr>
        <w:t>片段的序列。</w:t>
      </w:r>
    </w:p>
    <w:p>
      <w:pPr>
        <w:pStyle w:val="BodyText"/>
        <w:spacing w:before="3"/>
        <w:rPr>
          <w:rFonts w:ascii="华文宋体"/>
          <w:sz w:val="32"/>
        </w:rPr>
      </w:pPr>
    </w:p>
    <w:p>
      <w:pPr>
        <w:pStyle w:val="ListParagraph"/>
        <w:numPr>
          <w:ilvl w:val="2"/>
          <w:numId w:val="9"/>
        </w:numPr>
        <w:tabs>
          <w:tab w:pos="2427" w:val="left" w:leader="none"/>
          <w:tab w:pos="2428" w:val="left" w:leader="none"/>
        </w:tabs>
        <w:spacing w:line="240" w:lineRule="auto" w:before="0" w:after="0"/>
        <w:ind w:left="2427" w:right="0" w:hanging="840"/>
        <w:jc w:val="left"/>
        <w:rPr>
          <w:rFonts w:ascii="华文宋体" w:eastAsia="华文宋体" w:hint="eastAsia"/>
          <w:sz w:val="24"/>
        </w:rPr>
      </w:pPr>
      <w:bookmarkStart w:name="_bookmark23" w:id="49"/>
      <w:bookmarkEnd w:id="49"/>
      <w:r>
        <w:rPr/>
      </w:r>
      <w:bookmarkStart w:name="_bookmark23" w:id="50"/>
      <w:bookmarkEnd w:id="50"/>
      <w:r>
        <w:rPr>
          <w:rFonts w:ascii="华文宋体" w:eastAsia="华文宋体" w:hint="eastAsia"/>
          <w:sz w:val="24"/>
        </w:rPr>
        <w:t>原始数据处理</w:t>
      </w:r>
    </w:p>
    <w:p>
      <w:pPr>
        <w:pStyle w:val="BodyText"/>
        <w:spacing w:line="288" w:lineRule="auto" w:before="158"/>
        <w:ind w:left="1587" w:right="1868" w:firstLine="480"/>
        <w:jc w:val="both"/>
        <w:rPr>
          <w:rFonts w:ascii="华文宋体" w:eastAsia="华文宋体" w:hint="eastAsia"/>
        </w:rPr>
      </w:pPr>
      <w:r>
        <w:rPr>
          <w:rFonts w:ascii="华文宋体" w:eastAsia="华文宋体" w:hint="eastAsia"/>
          <w:spacing w:val="-6"/>
        </w:rPr>
        <w:t>将测序所得的原始数据进行质控、过滤和优化后，进行 </w:t>
      </w:r>
      <w:r>
        <w:rPr/>
        <w:t>OTU </w:t>
      </w:r>
      <w:r>
        <w:rPr>
          <w:rFonts w:ascii="华文宋体" w:eastAsia="华文宋体" w:hint="eastAsia"/>
          <w:spacing w:val="-3"/>
        </w:rPr>
        <w:t>聚类和分类学水</w:t>
      </w:r>
      <w:r>
        <w:rPr>
          <w:rFonts w:ascii="华文宋体" w:eastAsia="华文宋体" w:hint="eastAsia"/>
          <w:spacing w:val="-7"/>
        </w:rPr>
        <w:t>平注释。后续，本课题则基于 </w:t>
      </w:r>
      <w:r>
        <w:rPr/>
        <w:t>OTU </w:t>
      </w:r>
      <w:r>
        <w:rPr>
          <w:rFonts w:ascii="华文宋体" w:eastAsia="华文宋体" w:hint="eastAsia"/>
          <w:spacing w:val="-4"/>
        </w:rPr>
        <w:t>进行多种多样性指数分析，以及对测序深度的</w:t>
      </w:r>
      <w:r>
        <w:rPr>
          <w:rFonts w:ascii="华文宋体" w:eastAsia="华文宋体" w:hint="eastAsia"/>
        </w:rPr>
        <w:t>检测；基于分类学信息，在各个分类水平上，分析了样本所在的生物环境进行群落的组成、结构、相对丰度等特征。在上述分析的基础上，可以对多样本的群落</w:t>
      </w:r>
    </w:p>
    <w:p>
      <w:pPr>
        <w:spacing w:after="0" w:line="288" w:lineRule="auto"/>
        <w:jc w:val="both"/>
        <w:rPr>
          <w:rFonts w:ascii="华文宋体" w:eastAsia="华文宋体" w:hint="eastAsia"/>
        </w:rPr>
        <w:sectPr>
          <w:pgSz w:w="11910" w:h="16840"/>
          <w:pgMar w:header="1720" w:footer="1306" w:top="1980" w:bottom="1500" w:left="0" w:right="0"/>
        </w:sectPr>
      </w:pPr>
    </w:p>
    <w:p>
      <w:pPr>
        <w:pStyle w:val="BodyText"/>
        <w:spacing w:before="5"/>
        <w:rPr>
          <w:rFonts w:ascii="华文宋体"/>
          <w:sz w:val="26"/>
        </w:rPr>
      </w:pPr>
    </w:p>
    <w:p>
      <w:pPr>
        <w:pStyle w:val="BodyText"/>
        <w:spacing w:line="309" w:lineRule="auto" w:before="50"/>
        <w:ind w:left="1870" w:right="1585"/>
        <w:rPr>
          <w:rFonts w:ascii="华文宋体" w:eastAsia="华文宋体" w:hint="eastAsia"/>
        </w:rPr>
      </w:pPr>
      <w:r>
        <w:rPr>
          <w:rFonts w:ascii="华文宋体" w:eastAsia="华文宋体" w:hint="eastAsia"/>
        </w:rPr>
        <w:t>组成和系统发育信息进行多元分析和差异显著性检验等一系列深入的统计学和可视化分析。</w:t>
      </w:r>
    </w:p>
    <w:p>
      <w:pPr>
        <w:pStyle w:val="BodyText"/>
        <w:spacing w:before="7"/>
        <w:rPr>
          <w:rFonts w:ascii="华文宋体"/>
          <w:sz w:val="30"/>
        </w:rPr>
      </w:pPr>
    </w:p>
    <w:p>
      <w:pPr>
        <w:pStyle w:val="ListParagraph"/>
        <w:numPr>
          <w:ilvl w:val="3"/>
          <w:numId w:val="9"/>
        </w:numPr>
        <w:tabs>
          <w:tab w:pos="2890" w:val="left" w:leader="none"/>
          <w:tab w:pos="2891" w:val="left" w:leader="none"/>
        </w:tabs>
        <w:spacing w:line="240" w:lineRule="auto" w:before="0" w:after="0"/>
        <w:ind w:left="2890" w:right="0" w:hanging="1020"/>
        <w:jc w:val="left"/>
        <w:rPr>
          <w:sz w:val="24"/>
        </w:rPr>
      </w:pPr>
      <w:r>
        <w:rPr>
          <w:rFonts w:ascii="华文宋体" w:eastAsia="华文宋体" w:hint="eastAsia"/>
          <w:sz w:val="24"/>
        </w:rPr>
        <w:t>原始数据保存</w:t>
      </w:r>
    </w:p>
    <w:p>
      <w:pPr>
        <w:pStyle w:val="BodyText"/>
        <w:spacing w:line="276" w:lineRule="auto" w:before="164"/>
        <w:ind w:left="1870" w:right="1585" w:firstLine="480"/>
        <w:jc w:val="both"/>
        <w:rPr>
          <w:rFonts w:ascii="华文宋体" w:eastAsia="华文宋体" w:hint="eastAsia"/>
        </w:rPr>
      </w:pPr>
      <w:r>
        <w:rPr>
          <w:rFonts w:ascii="华文宋体" w:eastAsia="华文宋体" w:hint="eastAsia"/>
          <w:spacing w:val="-1"/>
        </w:rPr>
        <w:t>为方便保存和共享各实验室产生的高通量测序数据，</w:t>
      </w:r>
      <w:r>
        <w:rPr>
          <w:spacing w:val="-18"/>
        </w:rPr>
        <w:t>NCBI</w:t>
      </w:r>
      <w:r>
        <w:rPr>
          <w:spacing w:val="-17"/>
        </w:rPr>
        <w:t> </w:t>
      </w:r>
      <w:r>
        <w:rPr>
          <w:rFonts w:ascii="华文宋体" w:eastAsia="华文宋体" w:hint="eastAsia"/>
          <w:spacing w:val="-2"/>
        </w:rPr>
        <w:t>数据心建立了大容</w:t>
      </w:r>
      <w:r>
        <w:rPr>
          <w:rFonts w:ascii="华文宋体" w:eastAsia="华文宋体" w:hint="eastAsia"/>
          <w:spacing w:val="8"/>
        </w:rPr>
        <w:t>量的数据库</w:t>
      </w:r>
      <w:r>
        <w:rPr/>
        <w:t>SR</w:t>
      </w:r>
      <w:r>
        <w:rPr>
          <w:spacing w:val="-88"/>
        </w:rPr>
        <w:t>A</w:t>
      </w:r>
      <w:r>
        <w:rPr>
          <w:rFonts w:ascii="华文宋体" w:eastAsia="华文宋体" w:hint="eastAsia"/>
        </w:rPr>
        <w:t>（</w:t>
      </w:r>
      <w:r>
        <w:rPr/>
        <w:t>Se</w:t>
      </w:r>
      <w:r>
        <w:rPr>
          <w:spacing w:val="-3"/>
        </w:rPr>
        <w:t>q</w:t>
      </w:r>
      <w:r>
        <w:rPr/>
        <w:t>uence</w:t>
      </w:r>
      <w:r>
        <w:rPr>
          <w:spacing w:val="-18"/>
        </w:rPr>
        <w:t> </w:t>
      </w:r>
      <w:r>
        <w:rPr>
          <w:spacing w:val="-6"/>
        </w:rPr>
        <w:t>R</w:t>
      </w:r>
      <w:r>
        <w:rPr/>
        <w:t>ead</w:t>
      </w:r>
      <w:r>
        <w:rPr>
          <w:spacing w:val="-18"/>
        </w:rPr>
        <w:t> </w:t>
      </w:r>
      <w:r>
        <w:rPr/>
        <w:t>Ar</w:t>
      </w:r>
      <w:r>
        <w:rPr>
          <w:spacing w:val="-4"/>
        </w:rPr>
        <w:t>c</w:t>
      </w:r>
      <w:r>
        <w:rPr/>
        <w:t>hi</w:t>
      </w:r>
      <w:r>
        <w:rPr>
          <w:spacing w:val="-9"/>
        </w:rPr>
        <w:t>v</w:t>
      </w:r>
      <w:r>
        <w:rPr>
          <w:spacing w:val="-1"/>
        </w:rPr>
        <w:t>e</w:t>
      </w:r>
      <w:r>
        <w:rPr>
          <w:rFonts w:ascii="华文宋体" w:eastAsia="华文宋体" w:hint="eastAsia"/>
          <w:spacing w:val="-90"/>
        </w:rPr>
        <w:t>，</w:t>
      </w:r>
      <w:hyperlink r:id="rId33">
        <w:r>
          <w:rPr/>
          <w:t>http://ww</w:t>
        </w:r>
        <w:r>
          <w:rPr>
            <w:spacing w:val="-17"/>
          </w:rPr>
          <w:t>w</w:t>
        </w:r>
        <w:r>
          <w:rPr/>
          <w:t>.ncbi.nlm.nih.g</w:t>
        </w:r>
        <w:r>
          <w:rPr>
            <w:spacing w:val="-9"/>
          </w:rPr>
          <w:t>o</w:t>
        </w:r>
        <w:r>
          <w:rPr/>
          <w:t>v/</w:t>
        </w:r>
        <w:r>
          <w:rPr>
            <w:spacing w:val="-12"/>
          </w:rPr>
          <w:t>T</w:t>
        </w:r>
        <w:r>
          <w:rPr/>
          <w:t>races/sra</w:t>
        </w:r>
      </w:hyperlink>
      <w:r>
        <w:rPr>
          <w:rFonts w:ascii="华文宋体" w:eastAsia="华文宋体" w:hint="eastAsia"/>
          <w:spacing w:val="-98"/>
        </w:rPr>
        <w:t>）</w:t>
      </w:r>
      <w:r>
        <w:rPr>
          <w:rFonts w:ascii="华文宋体" w:eastAsia="华文宋体" w:hint="eastAsia"/>
          <w:spacing w:val="-11"/>
        </w:rPr>
        <w:t>来</w:t>
      </w:r>
      <w:r>
        <w:rPr>
          <w:rFonts w:ascii="华文宋体" w:eastAsia="华文宋体" w:hint="eastAsia"/>
          <w:spacing w:val="-1"/>
        </w:rPr>
        <w:t>存放共享的原始测序数据。本实验的测序数据上传至 </w:t>
      </w:r>
      <w:r>
        <w:rPr/>
        <w:t>NCBI</w:t>
      </w:r>
      <w:r>
        <w:rPr>
          <w:spacing w:val="-1"/>
        </w:rPr>
        <w:t> </w:t>
      </w:r>
      <w:r>
        <w:rPr>
          <w:rFonts w:ascii="华文宋体" w:eastAsia="华文宋体" w:hint="eastAsia"/>
        </w:rPr>
        <w:t>数据库中（</w:t>
      </w:r>
      <w:r>
        <w:rPr/>
        <w:t>BioProject </w:t>
      </w:r>
      <w:r>
        <w:rPr>
          <w:rFonts w:ascii="华文宋体" w:eastAsia="华文宋体" w:hint="eastAsia"/>
        </w:rPr>
        <w:t>序列号：</w:t>
      </w:r>
      <w:r>
        <w:rPr/>
        <w:t>PRJ</w:t>
      </w:r>
      <w:r>
        <w:rPr>
          <w:spacing w:val="-7"/>
        </w:rPr>
        <w:t>N</w:t>
      </w:r>
      <w:r>
        <w:rPr/>
        <w:t>A47054</w:t>
      </w:r>
      <w:r>
        <w:rPr>
          <w:spacing w:val="-1"/>
        </w:rPr>
        <w:t>8</w:t>
      </w:r>
      <w:r>
        <w:rPr>
          <w:rFonts w:ascii="华文宋体" w:eastAsia="华文宋体" w:hint="eastAsia"/>
          <w:spacing w:val="-120"/>
        </w:rPr>
        <w:t>）</w:t>
      </w:r>
      <w:r>
        <w:rPr>
          <w:rFonts w:ascii="华文宋体" w:eastAsia="华文宋体" w:hint="eastAsia"/>
        </w:rPr>
        <w:t>。</w:t>
      </w:r>
    </w:p>
    <w:p>
      <w:pPr>
        <w:pStyle w:val="BodyText"/>
        <w:spacing w:before="3"/>
        <w:rPr>
          <w:rFonts w:ascii="华文宋体"/>
          <w:sz w:val="31"/>
        </w:rPr>
      </w:pPr>
    </w:p>
    <w:p>
      <w:pPr>
        <w:pStyle w:val="ListParagraph"/>
        <w:numPr>
          <w:ilvl w:val="3"/>
          <w:numId w:val="9"/>
        </w:numPr>
        <w:tabs>
          <w:tab w:pos="2890" w:val="left" w:leader="none"/>
          <w:tab w:pos="2891" w:val="left" w:leader="none"/>
        </w:tabs>
        <w:spacing w:line="240" w:lineRule="auto" w:before="1" w:after="0"/>
        <w:ind w:left="2890" w:right="0" w:hanging="1020"/>
        <w:jc w:val="left"/>
        <w:rPr>
          <w:sz w:val="24"/>
        </w:rPr>
      </w:pPr>
      <w:r>
        <w:rPr>
          <w:rFonts w:ascii="华文宋体" w:eastAsia="华文宋体" w:hint="eastAsia"/>
          <w:sz w:val="24"/>
        </w:rPr>
        <w:t>原始数据管理</w:t>
      </w:r>
    </w:p>
    <w:p>
      <w:pPr>
        <w:pStyle w:val="BodyText"/>
        <w:spacing w:line="276" w:lineRule="auto" w:before="164"/>
        <w:ind w:left="1870" w:right="1585" w:firstLine="480"/>
        <w:jc w:val="both"/>
        <w:rPr>
          <w:rFonts w:ascii="华文宋体" w:eastAsia="华文宋体" w:hint="eastAsia"/>
        </w:rPr>
      </w:pPr>
      <w:r>
        <w:rPr>
          <w:rFonts w:ascii="华文宋体" w:eastAsia="华文宋体" w:hint="eastAsia"/>
          <w:spacing w:val="2"/>
        </w:rPr>
        <w:t>根据序列索引中的 </w:t>
      </w:r>
      <w:r>
        <w:rPr/>
        <w:t>barcode </w:t>
      </w:r>
      <w:r>
        <w:rPr>
          <w:rFonts w:ascii="华文宋体" w:eastAsia="华文宋体" w:hint="eastAsia"/>
          <w:spacing w:val="1"/>
        </w:rPr>
        <w:t>区分各个样本的数据，提取所需的数据后以 </w:t>
      </w:r>
      <w:r>
        <w:rPr/>
        <w:t>fastq </w:t>
      </w:r>
      <w:r>
        <w:rPr>
          <w:rFonts w:ascii="华文宋体" w:eastAsia="华文宋体" w:hint="eastAsia"/>
          <w:spacing w:val="-1"/>
        </w:rPr>
        <w:t>格式保存，</w:t>
      </w:r>
      <w:r>
        <w:rPr>
          <w:spacing w:val="-5"/>
        </w:rPr>
        <w:t>PE </w:t>
      </w:r>
      <w:r>
        <w:rPr>
          <w:rFonts w:ascii="华文宋体" w:eastAsia="华文宋体" w:hint="eastAsia"/>
          <w:spacing w:val="8"/>
        </w:rPr>
        <w:t>数据每个样本有</w:t>
      </w:r>
      <w:r>
        <w:rPr/>
        <w:t>fq1 </w:t>
      </w:r>
      <w:r>
        <w:rPr>
          <w:rFonts w:ascii="华文宋体" w:eastAsia="华文宋体" w:hint="eastAsia"/>
          <w:spacing w:val="57"/>
        </w:rPr>
        <w:t>和</w:t>
      </w:r>
      <w:r>
        <w:rPr/>
        <w:t>fq2 </w:t>
      </w:r>
      <w:r>
        <w:rPr>
          <w:rFonts w:ascii="华文宋体" w:eastAsia="华文宋体" w:hint="eastAsia"/>
          <w:spacing w:val="1"/>
        </w:rPr>
        <w:t>两个文件，里面为测序两端的</w:t>
      </w:r>
      <w:r>
        <w:rPr>
          <w:spacing w:val="-3"/>
        </w:rPr>
        <w:t>reads</w:t>
      </w:r>
      <w:r>
        <w:rPr>
          <w:rFonts w:ascii="华文宋体" w:eastAsia="华文宋体" w:hint="eastAsia"/>
          <w:spacing w:val="-9"/>
        </w:rPr>
        <w:t>，且</w:t>
      </w:r>
      <w:r>
        <w:rPr>
          <w:rFonts w:ascii="华文宋体" w:eastAsia="华文宋体" w:hint="eastAsia"/>
        </w:rPr>
        <w:t>按顺序一一对应。</w:t>
      </w:r>
    </w:p>
    <w:p>
      <w:pPr>
        <w:pStyle w:val="BodyText"/>
        <w:spacing w:line="374" w:lineRule="exact" w:before="5"/>
        <w:ind w:left="1870" w:right="1585" w:firstLine="480"/>
        <w:jc w:val="both"/>
        <w:rPr>
          <w:rFonts w:ascii="华文宋体" w:hAnsi="华文宋体" w:eastAsia="华文宋体" w:hint="eastAsia"/>
        </w:rPr>
      </w:pPr>
      <w:r>
        <w:rPr/>
        <w:t>Fastq</w:t>
      </w:r>
      <w:r>
        <w:rPr>
          <w:rFonts w:ascii="华文宋体" w:hAnsi="华文宋体" w:eastAsia="华文宋体" w:hint="eastAsia"/>
        </w:rPr>
        <w:t>（</w:t>
      </w:r>
      <w:r>
        <w:rPr/>
        <w:t>fq</w:t>
      </w:r>
      <w:r>
        <w:rPr>
          <w:rFonts w:ascii="华文宋体" w:hAnsi="华文宋体" w:eastAsia="华文宋体" w:hint="eastAsia"/>
        </w:rPr>
        <w:t>）是第二代测序技术中一种展示测序序列碱基质量的文件格式。每</w:t>
      </w:r>
      <w:r>
        <w:rPr>
          <w:rFonts w:ascii="华文宋体" w:hAnsi="华文宋体" w:eastAsia="华文宋体" w:hint="eastAsia"/>
          <w:spacing w:val="17"/>
        </w:rPr>
        <w:t>条序列</w:t>
      </w:r>
      <w:r>
        <w:rPr/>
        <w:t>read </w:t>
      </w:r>
      <w:r>
        <w:rPr>
          <w:rFonts w:ascii="华文宋体" w:hAnsi="华文宋体" w:eastAsia="华文宋体" w:hint="eastAsia"/>
          <w:spacing w:val="-3"/>
        </w:rPr>
        <w:t>包含 </w:t>
      </w:r>
      <w:r>
        <w:rPr/>
        <w:t>4 </w:t>
      </w:r>
      <w:r>
        <w:rPr>
          <w:rFonts w:ascii="华文宋体" w:hAnsi="华文宋体" w:eastAsia="华文宋体" w:hint="eastAsia"/>
          <w:spacing w:val="-11"/>
        </w:rPr>
        <w:t>行信息，其中：第一行为文件识别标志，第一行以“</w:t>
      </w:r>
      <w:r>
        <w:rPr/>
        <w:t>@</w:t>
      </w:r>
      <w:r>
        <w:rPr>
          <w:rFonts w:ascii="华文宋体" w:hAnsi="华文宋体" w:eastAsia="华文宋体" w:hint="eastAsia"/>
          <w:spacing w:val="-11"/>
        </w:rPr>
        <w:t>”开头；第</w:t>
      </w:r>
      <w:r>
        <w:rPr>
          <w:rFonts w:ascii="华文宋体" w:hAnsi="华文宋体" w:eastAsia="华文宋体" w:hint="eastAsia"/>
          <w:spacing w:val="-3"/>
        </w:rPr>
        <w:t>二行为具体的碱基序列；第三行为读段名</w:t>
      </w:r>
      <w:r>
        <w:rPr>
          <w:rFonts w:ascii="华文宋体" w:hAnsi="华文宋体" w:eastAsia="华文宋体" w:hint="eastAsia"/>
          <w:spacing w:val="-1"/>
        </w:rPr>
        <w:t>（</w:t>
      </w:r>
      <w:r>
        <w:rPr/>
        <w:t>ID</w:t>
      </w:r>
      <w:r>
        <w:rPr>
          <w:rFonts w:ascii="华文宋体" w:hAnsi="华文宋体" w:eastAsia="华文宋体" w:hint="eastAsia"/>
          <w:spacing w:val="-139"/>
        </w:rPr>
        <w:t>）</w:t>
      </w:r>
      <w:r>
        <w:rPr>
          <w:rFonts w:ascii="华文宋体" w:hAnsi="华文宋体" w:eastAsia="华文宋体" w:hint="eastAsia"/>
        </w:rPr>
        <w:t>（</w:t>
      </w:r>
      <w:r>
        <w:rPr>
          <w:rFonts w:ascii="华文宋体" w:hAnsi="华文宋体" w:eastAsia="华文宋体" w:hint="eastAsia"/>
          <w:spacing w:val="-1"/>
        </w:rPr>
        <w:t>第三行中 </w:t>
      </w:r>
      <w:r>
        <w:rPr/>
        <w:t>ID </w:t>
      </w:r>
      <w:r>
        <w:rPr>
          <w:rFonts w:ascii="华文宋体" w:hAnsi="华文宋体" w:eastAsia="华文宋体" w:hint="eastAsia"/>
          <w:spacing w:val="-3"/>
        </w:rPr>
        <w:t>可以省略，但“</w:t>
      </w:r>
      <w:r>
        <w:rPr/>
        <w:t>+</w:t>
      </w:r>
      <w:r>
        <w:rPr>
          <w:rFonts w:ascii="华文宋体" w:hAnsi="华文宋体" w:eastAsia="华文宋体" w:hint="eastAsia"/>
          <w:spacing w:val="-7"/>
        </w:rPr>
        <w:t>”不</w:t>
      </w:r>
      <w:r>
        <w:rPr>
          <w:rFonts w:ascii="华文宋体" w:hAnsi="华文宋体" w:eastAsia="华文宋体" w:hint="eastAsia"/>
        </w:rPr>
        <w:t>能省略</w:t>
      </w:r>
      <w:r>
        <w:rPr>
          <w:rFonts w:ascii="华文宋体" w:hAnsi="华文宋体" w:eastAsia="华文宋体" w:hint="eastAsia"/>
          <w:spacing w:val="-131"/>
        </w:rPr>
        <w:t>）</w:t>
      </w:r>
      <w:r>
        <w:rPr>
          <w:rFonts w:ascii="华文宋体" w:hAnsi="华文宋体" w:eastAsia="华文宋体" w:hint="eastAsia"/>
          <w:spacing w:val="-9"/>
        </w:rPr>
        <w:t>，也可以含有文件识别标志；第四行是第二行中的序列内容每个碱基所对</w:t>
      </w:r>
      <w:r>
        <w:rPr>
          <w:rFonts w:ascii="华文宋体" w:hAnsi="华文宋体" w:eastAsia="华文宋体" w:hint="eastAsia"/>
        </w:rPr>
        <w:t>应的测序质量值，必须包含与序列中的字母相同数量的符号。</w:t>
      </w:r>
    </w:p>
    <w:p>
      <w:pPr>
        <w:pStyle w:val="BodyText"/>
        <w:spacing w:before="47"/>
        <w:ind w:left="2350"/>
        <w:rPr>
          <w:rFonts w:ascii="华文宋体" w:eastAsia="华文宋体" w:hint="eastAsia"/>
        </w:rPr>
      </w:pPr>
      <w:r>
        <w:rPr>
          <w:rFonts w:ascii="华文宋体" w:eastAsia="华文宋体" w:hint="eastAsia"/>
        </w:rPr>
        <w:t>如下所示：</w:t>
      </w:r>
    </w:p>
    <w:p>
      <w:pPr>
        <w:pStyle w:val="BodyText"/>
        <w:spacing w:before="91"/>
        <w:ind w:left="2350"/>
      </w:pPr>
      <w:r>
        <w:rPr/>
        <w:t>@HWI-ST531R:144:D11RDACXX:4:1101:1212:1946 1:N:0:ATTCCT</w:t>
      </w:r>
    </w:p>
    <w:p>
      <w:pPr>
        <w:pStyle w:val="BodyText"/>
        <w:spacing w:before="53"/>
        <w:ind w:left="2198"/>
        <w:rPr>
          <w:rFonts w:ascii="华文宋体" w:eastAsia="华文宋体" w:hint="eastAsia"/>
        </w:rPr>
      </w:pPr>
      <w:r>
        <w:rPr>
          <w:rFonts w:ascii="华文宋体" w:eastAsia="华文宋体" w:hint="eastAsia"/>
        </w:rPr>
        <w:t>（第一行）</w:t>
      </w:r>
    </w:p>
    <w:p>
      <w:pPr>
        <w:pStyle w:val="BodyText"/>
        <w:spacing w:line="280" w:lineRule="auto" w:before="91"/>
        <w:ind w:left="1870" w:right="1626" w:firstLine="480"/>
        <w:jc w:val="both"/>
      </w:pPr>
      <w:r>
        <w:rPr>
          <w:spacing w:val="-5"/>
        </w:rPr>
        <w:t>ATNATGACTCAAGCGCTTCCTCAGTTTAATGAAGCTAACTTCAATGCTGA GATCGTTGACGACATCGAATGGG</w:t>
      </w:r>
    </w:p>
    <w:p>
      <w:pPr>
        <w:pStyle w:val="BodyText"/>
        <w:spacing w:line="288" w:lineRule="exact"/>
        <w:ind w:left="2198"/>
        <w:rPr>
          <w:rFonts w:ascii="华文宋体" w:eastAsia="华文宋体" w:hint="eastAsia"/>
        </w:rPr>
      </w:pPr>
      <w:r>
        <w:rPr>
          <w:rFonts w:ascii="华文宋体" w:eastAsia="华文宋体" w:hint="eastAsia"/>
        </w:rPr>
        <w:t>（第二行）</w:t>
      </w:r>
    </w:p>
    <w:p>
      <w:pPr>
        <w:pStyle w:val="BodyText"/>
        <w:spacing w:before="91"/>
        <w:ind w:left="2350"/>
      </w:pPr>
      <w:r>
        <w:rPr/>
        <w:t>+ HWI-ST531R:144:D11RDACXX:4:1101:1212:1946 1:N:0:ATTCCT</w:t>
      </w:r>
    </w:p>
    <w:p>
      <w:pPr>
        <w:pStyle w:val="BodyText"/>
        <w:spacing w:before="53"/>
        <w:ind w:left="2198"/>
        <w:rPr>
          <w:rFonts w:ascii="华文宋体" w:eastAsia="华文宋体" w:hint="eastAsia"/>
        </w:rPr>
      </w:pPr>
      <w:r>
        <w:rPr>
          <w:rFonts w:ascii="华文宋体" w:eastAsia="华文宋体" w:hint="eastAsia"/>
        </w:rPr>
        <w:t>（第三行）</w:t>
      </w:r>
    </w:p>
    <w:p>
      <w:pPr>
        <w:pStyle w:val="BodyText"/>
        <w:spacing w:line="280" w:lineRule="auto" w:before="91"/>
        <w:ind w:left="1870" w:right="1666" w:firstLine="480"/>
        <w:jc w:val="both"/>
      </w:pPr>
      <w:r>
        <w:rPr/>
        <w:t>?A#AFFDFFHGFFHJJGIJJJIICHIIIIJJGGHIIJJIIJIIJIHGI@FEHIIJBFFHGJJIIH HHDFFFFDCCCCEDDCDDCDEACC</w:t>
      </w:r>
    </w:p>
    <w:p>
      <w:pPr>
        <w:pStyle w:val="BodyText"/>
        <w:spacing w:line="288" w:lineRule="exact"/>
        <w:ind w:left="2198"/>
        <w:rPr>
          <w:rFonts w:ascii="华文宋体" w:eastAsia="华文宋体" w:hint="eastAsia"/>
        </w:rPr>
      </w:pPr>
      <w:r>
        <w:rPr>
          <w:rFonts w:ascii="华文宋体" w:eastAsia="华文宋体" w:hint="eastAsia"/>
        </w:rPr>
        <w:t>（第四行）</w:t>
      </w:r>
    </w:p>
    <w:p>
      <w:pPr>
        <w:pStyle w:val="BodyText"/>
        <w:rPr>
          <w:rFonts w:ascii="华文宋体"/>
        </w:rPr>
      </w:pPr>
    </w:p>
    <w:p>
      <w:pPr>
        <w:pStyle w:val="ListParagraph"/>
        <w:numPr>
          <w:ilvl w:val="3"/>
          <w:numId w:val="9"/>
        </w:numPr>
        <w:tabs>
          <w:tab w:pos="2890" w:val="left" w:leader="none"/>
          <w:tab w:pos="2891" w:val="left" w:leader="none"/>
        </w:tabs>
        <w:spacing w:line="240" w:lineRule="auto" w:before="164" w:after="0"/>
        <w:ind w:left="2890" w:right="0" w:hanging="1020"/>
        <w:jc w:val="left"/>
        <w:rPr>
          <w:sz w:val="24"/>
        </w:rPr>
      </w:pPr>
      <w:r>
        <w:rPr>
          <w:rFonts w:ascii="华文宋体" w:eastAsia="华文宋体" w:hint="eastAsia"/>
          <w:sz w:val="24"/>
        </w:rPr>
        <w:t>接质控与优化数据</w:t>
      </w:r>
    </w:p>
    <w:p>
      <w:pPr>
        <w:pStyle w:val="BodyText"/>
        <w:spacing w:line="276" w:lineRule="auto" w:before="165"/>
        <w:ind w:left="1870" w:right="1585" w:firstLine="480"/>
        <w:jc w:val="both"/>
        <w:rPr>
          <w:rFonts w:ascii="华文宋体" w:eastAsia="华文宋体" w:hint="eastAsia"/>
        </w:rPr>
      </w:pPr>
      <w:r>
        <w:rPr/>
        <w:t>Illumina Miseq </w:t>
      </w:r>
      <w:r>
        <w:rPr>
          <w:rFonts w:ascii="华文宋体" w:eastAsia="华文宋体" w:hint="eastAsia"/>
          <w:spacing w:val="4"/>
        </w:rPr>
        <w:t>二代测序所得到原始数据</w:t>
      </w:r>
      <w:r>
        <w:rPr/>
        <w:t>PE reads </w:t>
      </w:r>
      <w:r>
        <w:rPr>
          <w:rFonts w:ascii="华文宋体" w:eastAsia="华文宋体" w:hint="eastAsia"/>
          <w:spacing w:val="-4"/>
        </w:rPr>
        <w:t>序列为双端序列数据，根据序列件的重叠关系，将成对的 </w:t>
      </w:r>
      <w:r>
        <w:rPr/>
        <w:t>reads </w:t>
      </w:r>
      <w:r>
        <w:rPr>
          <w:rFonts w:ascii="华文宋体" w:eastAsia="华文宋体" w:hint="eastAsia"/>
          <w:spacing w:val="-12"/>
        </w:rPr>
        <w:t>拼接</w:t>
      </w:r>
      <w:r>
        <w:rPr>
          <w:rFonts w:ascii="华文宋体" w:eastAsia="华文宋体" w:hint="eastAsia"/>
          <w:spacing w:val="-6"/>
        </w:rPr>
        <w:t>（</w:t>
      </w:r>
      <w:r>
        <w:rPr>
          <w:spacing w:val="-6"/>
        </w:rPr>
        <w:t>merge</w:t>
      </w:r>
      <w:r>
        <w:rPr>
          <w:rFonts w:ascii="华文宋体" w:eastAsia="华文宋体" w:hint="eastAsia"/>
          <w:spacing w:val="-6"/>
        </w:rPr>
        <w:t>）</w:t>
      </w:r>
      <w:r>
        <w:rPr>
          <w:rFonts w:ascii="华文宋体" w:eastAsia="华文宋体" w:hint="eastAsia"/>
          <w:spacing w:val="-4"/>
        </w:rPr>
        <w:t>成一条序列，同时对 </w:t>
      </w:r>
      <w:r>
        <w:rPr/>
        <w:t>reads </w:t>
      </w:r>
      <w:r>
        <w:rPr>
          <w:rFonts w:ascii="华文宋体" w:eastAsia="华文宋体" w:hint="eastAsia"/>
          <w:spacing w:val="-7"/>
        </w:rPr>
        <w:t>的质</w:t>
      </w:r>
    </w:p>
    <w:p>
      <w:pPr>
        <w:spacing w:after="0" w:line="276" w:lineRule="auto"/>
        <w:jc w:val="both"/>
        <w:rPr>
          <w:rFonts w:ascii="华文宋体" w:eastAsia="华文宋体" w:hint="eastAsia"/>
        </w:rPr>
        <w:sectPr>
          <w:pgSz w:w="11910" w:h="16840"/>
          <w:pgMar w:header="1720" w:footer="1306" w:top="1980" w:bottom="1500" w:left="0" w:right="0"/>
        </w:sectPr>
      </w:pPr>
    </w:p>
    <w:p>
      <w:pPr>
        <w:pStyle w:val="BodyText"/>
        <w:spacing w:before="7"/>
        <w:rPr>
          <w:rFonts w:ascii="华文宋体"/>
          <w:sz w:val="22"/>
        </w:rPr>
      </w:pPr>
    </w:p>
    <w:p>
      <w:pPr>
        <w:pStyle w:val="BodyText"/>
        <w:spacing w:line="276" w:lineRule="auto" w:before="96"/>
        <w:ind w:left="1587" w:right="1868"/>
        <w:jc w:val="both"/>
        <w:rPr>
          <w:rFonts w:ascii="华文宋体" w:eastAsia="华文宋体" w:hint="eastAsia"/>
        </w:rPr>
      </w:pPr>
      <w:r>
        <w:rPr>
          <w:rFonts w:ascii="华文宋体" w:eastAsia="华文宋体" w:hint="eastAsia"/>
          <w:spacing w:val="6"/>
        </w:rPr>
        <w:t>量和 </w:t>
      </w:r>
      <w:r>
        <w:rPr/>
        <w:t>merge </w:t>
      </w:r>
      <w:r>
        <w:rPr>
          <w:rFonts w:ascii="华文宋体" w:eastAsia="华文宋体" w:hint="eastAsia"/>
          <w:spacing w:val="1"/>
        </w:rPr>
        <w:t>的效果进行质控过滤，根据序列首尾两端的 </w:t>
      </w:r>
      <w:r>
        <w:rPr/>
        <w:t>barcode </w:t>
      </w:r>
      <w:r>
        <w:rPr>
          <w:rFonts w:ascii="华文宋体" w:eastAsia="华文宋体" w:hint="eastAsia"/>
        </w:rPr>
        <w:t>和引物序列区分</w:t>
      </w:r>
      <w:r>
        <w:rPr>
          <w:rFonts w:ascii="华文宋体" w:eastAsia="华文宋体" w:hint="eastAsia"/>
          <w:spacing w:val="-7"/>
        </w:rPr>
        <w:t>样品得到有效序列，并校正序列方向，即为优化数据。使用软件：</w:t>
      </w:r>
      <w:r>
        <w:rPr>
          <w:spacing w:val="-4"/>
        </w:rPr>
        <w:t>Trimmomatic </w:t>
      </w:r>
      <w:r>
        <w:rPr>
          <w:rFonts w:ascii="华文宋体" w:eastAsia="华文宋体" w:hint="eastAsia"/>
          <w:spacing w:val="-15"/>
        </w:rPr>
        <w:t>软</w:t>
      </w:r>
      <w:r>
        <w:rPr>
          <w:rFonts w:ascii="华文宋体" w:eastAsia="华文宋体" w:hint="eastAsia"/>
        </w:rPr>
        <w:t>件质控，使用 </w:t>
      </w:r>
      <w:r>
        <w:rPr/>
        <w:t>FLASH </w:t>
      </w:r>
      <w:r>
        <w:rPr>
          <w:rFonts w:ascii="华文宋体" w:eastAsia="华文宋体" w:hint="eastAsia"/>
        </w:rPr>
        <w:t>软件进行拼接。具体方法及相关参数：</w:t>
      </w:r>
    </w:p>
    <w:p>
      <w:pPr>
        <w:pStyle w:val="ListParagraph"/>
        <w:numPr>
          <w:ilvl w:val="4"/>
          <w:numId w:val="9"/>
        </w:numPr>
        <w:tabs>
          <w:tab w:pos="2367" w:val="left" w:leader="none"/>
        </w:tabs>
        <w:spacing w:line="276" w:lineRule="auto" w:before="15" w:after="0"/>
        <w:ind w:left="2366" w:right="1869" w:hanging="299"/>
        <w:jc w:val="left"/>
        <w:rPr>
          <w:rFonts w:ascii="华文宋体" w:eastAsia="华文宋体" w:hint="eastAsia"/>
          <w:sz w:val="24"/>
        </w:rPr>
      </w:pPr>
      <w:r>
        <w:rPr>
          <w:rFonts w:ascii="华文宋体" w:eastAsia="华文宋体" w:hint="eastAsia"/>
          <w:spacing w:val="3"/>
          <w:sz w:val="24"/>
        </w:rPr>
        <w:t>设置 </w:t>
      </w:r>
      <w:r>
        <w:rPr>
          <w:sz w:val="24"/>
        </w:rPr>
        <w:t>50bp</w:t>
      </w:r>
      <w:r>
        <w:rPr>
          <w:spacing w:val="12"/>
          <w:sz w:val="24"/>
        </w:rPr>
        <w:t> </w:t>
      </w:r>
      <w:r>
        <w:rPr>
          <w:rFonts w:ascii="华文宋体" w:eastAsia="华文宋体" w:hint="eastAsia"/>
          <w:sz w:val="24"/>
        </w:rPr>
        <w:t>的过滤窗口，如果窗口内的平均质量值低于 </w:t>
      </w:r>
      <w:r>
        <w:rPr>
          <w:sz w:val="24"/>
        </w:rPr>
        <w:t>20</w:t>
      </w:r>
      <w:r>
        <w:rPr>
          <w:rFonts w:ascii="华文宋体" w:eastAsia="华文宋体" w:hint="eastAsia"/>
          <w:sz w:val="24"/>
        </w:rPr>
        <w:t>，从窗口前端位置截去该碱基后端所有序列，之后再去除质控后长度低于 </w:t>
      </w:r>
      <w:r>
        <w:rPr>
          <w:sz w:val="24"/>
        </w:rPr>
        <w:t>50bp </w:t>
      </w:r>
      <w:r>
        <w:rPr>
          <w:rFonts w:ascii="华文宋体" w:eastAsia="华文宋体" w:hint="eastAsia"/>
          <w:sz w:val="24"/>
        </w:rPr>
        <w:t>的序列；</w:t>
      </w:r>
    </w:p>
    <w:p>
      <w:pPr>
        <w:pStyle w:val="ListParagraph"/>
        <w:numPr>
          <w:ilvl w:val="4"/>
          <w:numId w:val="9"/>
        </w:numPr>
        <w:tabs>
          <w:tab w:pos="2367" w:val="left" w:leader="none"/>
        </w:tabs>
        <w:spacing w:line="240" w:lineRule="auto" w:before="4" w:after="0"/>
        <w:ind w:left="2366" w:right="0" w:hanging="299"/>
        <w:jc w:val="left"/>
        <w:rPr>
          <w:rFonts w:ascii="华文宋体" w:eastAsia="华文宋体" w:hint="eastAsia"/>
          <w:sz w:val="24"/>
        </w:rPr>
      </w:pPr>
      <w:r>
        <w:rPr>
          <w:rFonts w:ascii="华文宋体" w:eastAsia="华文宋体" w:hint="eastAsia"/>
          <w:spacing w:val="9"/>
          <w:sz w:val="24"/>
        </w:rPr>
        <w:t>根据双段序列数据的正向和反向两条序列重叠关系</w:t>
      </w:r>
      <w:r>
        <w:rPr>
          <w:rFonts w:ascii="华文宋体" w:eastAsia="华文宋体" w:hint="eastAsia"/>
          <w:sz w:val="24"/>
        </w:rPr>
        <w:t>（</w:t>
      </w:r>
      <w:r>
        <w:rPr>
          <w:sz w:val="24"/>
        </w:rPr>
        <w:t>overlap</w:t>
      </w:r>
      <w:r>
        <w:rPr>
          <w:rFonts w:ascii="华文宋体" w:eastAsia="华文宋体" w:hint="eastAsia"/>
          <w:sz w:val="24"/>
        </w:rPr>
        <w:t>）</w:t>
      </w:r>
      <w:r>
        <w:rPr>
          <w:rFonts w:ascii="华文宋体" w:eastAsia="华文宋体" w:hint="eastAsia"/>
          <w:spacing w:val="6"/>
          <w:sz w:val="24"/>
        </w:rPr>
        <w:t>进行拼接</w:t>
      </w:r>
    </w:p>
    <w:p>
      <w:pPr>
        <w:pStyle w:val="BodyText"/>
        <w:spacing w:line="276" w:lineRule="auto" w:before="50"/>
        <w:ind w:left="2366" w:right="1813" w:hanging="153"/>
        <w:rPr>
          <w:rFonts w:ascii="华文宋体" w:eastAsia="华文宋体" w:hint="eastAsia"/>
        </w:rPr>
      </w:pPr>
      <w:r>
        <w:rPr>
          <w:rFonts w:ascii="华文宋体" w:eastAsia="华文宋体" w:hint="eastAsia"/>
        </w:rPr>
        <w:t>（</w:t>
      </w:r>
      <w:r>
        <w:rPr/>
        <w:t>merge</w:t>
      </w:r>
      <w:r>
        <w:rPr>
          <w:rFonts w:ascii="华文宋体" w:eastAsia="华文宋体" w:hint="eastAsia"/>
        </w:rPr>
        <w:t>），拼接时 </w:t>
      </w:r>
      <w:r>
        <w:rPr/>
        <w:t>overlap </w:t>
      </w:r>
      <w:r>
        <w:rPr>
          <w:rFonts w:ascii="华文宋体" w:eastAsia="华文宋体" w:hint="eastAsia"/>
        </w:rPr>
        <w:t>之间的最大错配率为 </w:t>
      </w:r>
      <w:r>
        <w:rPr/>
        <w:t>0.2</w:t>
      </w:r>
      <w:r>
        <w:rPr>
          <w:rFonts w:ascii="华文宋体" w:eastAsia="华文宋体" w:hint="eastAsia"/>
        </w:rPr>
        <w:t>，长度需大于 </w:t>
      </w:r>
      <w:r>
        <w:rPr/>
        <w:t>10bp</w:t>
      </w:r>
      <w:r>
        <w:rPr>
          <w:rFonts w:ascii="华文宋体" w:eastAsia="华文宋体" w:hint="eastAsia"/>
        </w:rPr>
        <w:t>。去除无法拼接的序列。</w:t>
      </w:r>
    </w:p>
    <w:p>
      <w:pPr>
        <w:pStyle w:val="ListParagraph"/>
        <w:numPr>
          <w:ilvl w:val="4"/>
          <w:numId w:val="9"/>
        </w:numPr>
        <w:tabs>
          <w:tab w:pos="2367" w:val="left" w:leader="none"/>
        </w:tabs>
        <w:spacing w:line="276" w:lineRule="auto" w:before="42" w:after="0"/>
        <w:ind w:left="2366" w:right="1868" w:hanging="299"/>
        <w:jc w:val="left"/>
        <w:rPr>
          <w:rFonts w:ascii="华文宋体" w:eastAsia="华文宋体" w:hint="eastAsia"/>
          <w:sz w:val="24"/>
        </w:rPr>
      </w:pPr>
      <w:r>
        <w:rPr>
          <w:rFonts w:ascii="华文宋体" w:eastAsia="华文宋体" w:hint="eastAsia"/>
          <w:spacing w:val="6"/>
          <w:sz w:val="24"/>
        </w:rPr>
        <w:t>根据序列首尾两端的</w:t>
      </w:r>
      <w:r>
        <w:rPr>
          <w:sz w:val="24"/>
        </w:rPr>
        <w:t>barcode</w:t>
      </w:r>
      <w:r>
        <w:rPr>
          <w:spacing w:val="-3"/>
          <w:sz w:val="24"/>
        </w:rPr>
        <w:t> </w:t>
      </w:r>
      <w:r>
        <w:rPr>
          <w:rFonts w:ascii="华文宋体" w:eastAsia="华文宋体" w:hint="eastAsia"/>
          <w:spacing w:val="-1"/>
          <w:sz w:val="24"/>
        </w:rPr>
        <w:t>和引物将序列拆分至每个样本，</w:t>
      </w:r>
      <w:r>
        <w:rPr>
          <w:spacing w:val="-3"/>
          <w:sz w:val="24"/>
        </w:rPr>
        <w:t>barcode</w:t>
      </w:r>
      <w:r>
        <w:rPr>
          <w:spacing w:val="-2"/>
          <w:sz w:val="24"/>
        </w:rPr>
        <w:t> </w:t>
      </w:r>
      <w:r>
        <w:rPr>
          <w:rFonts w:ascii="华文宋体" w:eastAsia="华文宋体" w:hint="eastAsia"/>
          <w:spacing w:val="-8"/>
          <w:sz w:val="24"/>
        </w:rPr>
        <w:t>需精</w:t>
      </w:r>
      <w:r>
        <w:rPr>
          <w:rFonts w:ascii="华文宋体" w:eastAsia="华文宋体" w:hint="eastAsia"/>
          <w:sz w:val="24"/>
        </w:rPr>
        <w:t>确匹配，引物允许 </w:t>
      </w:r>
      <w:r>
        <w:rPr>
          <w:sz w:val="24"/>
        </w:rPr>
        <w:t>2 </w:t>
      </w:r>
      <w:r>
        <w:rPr>
          <w:rFonts w:ascii="华文宋体" w:eastAsia="华文宋体" w:hint="eastAsia"/>
          <w:sz w:val="24"/>
        </w:rPr>
        <w:t>个碱基的错配</w:t>
      </w:r>
      <w:r>
        <w:rPr>
          <w:sz w:val="24"/>
        </w:rPr>
        <w:t>, </w:t>
      </w:r>
      <w:r>
        <w:rPr>
          <w:rFonts w:ascii="华文宋体" w:eastAsia="华文宋体" w:hint="eastAsia"/>
          <w:sz w:val="24"/>
        </w:rPr>
        <w:t>去除存在模糊碱基的序列。</w:t>
      </w:r>
    </w:p>
    <w:p>
      <w:pPr>
        <w:pStyle w:val="ListParagraph"/>
        <w:numPr>
          <w:ilvl w:val="4"/>
          <w:numId w:val="9"/>
        </w:numPr>
        <w:tabs>
          <w:tab w:pos="2367" w:val="left" w:leader="none"/>
        </w:tabs>
        <w:spacing w:line="276" w:lineRule="auto" w:before="4" w:after="0"/>
        <w:ind w:left="2366" w:right="1868" w:hanging="299"/>
        <w:jc w:val="left"/>
        <w:rPr>
          <w:rFonts w:ascii="华文宋体" w:eastAsia="华文宋体" w:hint="eastAsia"/>
          <w:sz w:val="24"/>
        </w:rPr>
      </w:pPr>
      <w:r>
        <w:rPr>
          <w:rFonts w:ascii="华文宋体" w:eastAsia="华文宋体" w:hint="eastAsia"/>
          <w:sz w:val="24"/>
        </w:rPr>
        <w:t>根据序列首尾两端的 </w:t>
      </w:r>
      <w:r>
        <w:rPr>
          <w:sz w:val="24"/>
        </w:rPr>
        <w:t>barcode</w:t>
      </w:r>
      <w:r>
        <w:rPr>
          <w:spacing w:val="4"/>
          <w:sz w:val="24"/>
        </w:rPr>
        <w:t> </w:t>
      </w:r>
      <w:r>
        <w:rPr>
          <w:rFonts w:ascii="华文宋体" w:eastAsia="华文宋体" w:hint="eastAsia"/>
          <w:sz w:val="24"/>
        </w:rPr>
        <w:t>和引物区分样品，并调整序列方向，</w:t>
      </w:r>
      <w:r>
        <w:rPr>
          <w:sz w:val="24"/>
        </w:rPr>
        <w:t>barcode </w:t>
      </w:r>
      <w:r>
        <w:rPr>
          <w:rFonts w:ascii="华文宋体" w:eastAsia="华文宋体" w:hint="eastAsia"/>
          <w:sz w:val="24"/>
        </w:rPr>
        <w:t>允许的错配数为 </w:t>
      </w:r>
      <w:r>
        <w:rPr>
          <w:sz w:val="24"/>
        </w:rPr>
        <w:t>0</w:t>
      </w:r>
      <w:r>
        <w:rPr>
          <w:rFonts w:ascii="华文宋体" w:eastAsia="华文宋体" w:hint="eastAsia"/>
          <w:sz w:val="24"/>
        </w:rPr>
        <w:t>，最大引物错配数为 </w:t>
      </w:r>
      <w:r>
        <w:rPr>
          <w:sz w:val="24"/>
        </w:rPr>
        <w:t>2</w:t>
      </w:r>
      <w:r>
        <w:rPr>
          <w:rFonts w:ascii="华文宋体" w:eastAsia="华文宋体" w:hint="eastAsia"/>
          <w:sz w:val="24"/>
        </w:rPr>
        <w:t>；</w:t>
      </w:r>
    </w:p>
    <w:p>
      <w:pPr>
        <w:pStyle w:val="BodyText"/>
        <w:spacing w:before="2"/>
        <w:rPr>
          <w:rFonts w:ascii="华文宋体"/>
          <w:sz w:val="34"/>
        </w:rPr>
      </w:pPr>
    </w:p>
    <w:p>
      <w:pPr>
        <w:pStyle w:val="ListParagraph"/>
        <w:numPr>
          <w:ilvl w:val="3"/>
          <w:numId w:val="9"/>
        </w:numPr>
        <w:tabs>
          <w:tab w:pos="2607" w:val="left" w:leader="none"/>
          <w:tab w:pos="2608" w:val="left" w:leader="none"/>
        </w:tabs>
        <w:spacing w:line="240" w:lineRule="auto" w:before="1" w:after="0"/>
        <w:ind w:left="2607" w:right="0" w:hanging="1020"/>
        <w:jc w:val="left"/>
        <w:rPr>
          <w:sz w:val="24"/>
        </w:rPr>
      </w:pPr>
      <w:r>
        <w:rPr>
          <w:sz w:val="24"/>
        </w:rPr>
        <w:t>OTU </w:t>
      </w:r>
      <w:r>
        <w:rPr>
          <w:rFonts w:ascii="华文宋体" w:eastAsia="华文宋体" w:hint="eastAsia"/>
          <w:sz w:val="24"/>
        </w:rPr>
        <w:t>聚类</w:t>
      </w:r>
    </w:p>
    <w:p>
      <w:pPr>
        <w:pStyle w:val="BodyText"/>
        <w:spacing w:line="295" w:lineRule="auto" w:before="177"/>
        <w:ind w:left="1587" w:right="1706" w:firstLine="480"/>
        <w:rPr>
          <w:rFonts w:ascii="华文宋体" w:eastAsia="华文宋体" w:hint="eastAsia"/>
        </w:rPr>
      </w:pPr>
      <w:r>
        <w:rPr>
          <w:rFonts w:ascii="华文宋体" w:eastAsia="华文宋体" w:hint="eastAsia"/>
        </w:rPr>
        <w:t>在系统发生学或群体遗传学的研究中，为了便于进行分析，将某一个分类单元（例：品系，门，纲，目，属，种、分组等）人为地设置成同一标志，称为操</w:t>
      </w:r>
      <w:r>
        <w:rPr>
          <w:rFonts w:ascii="华文宋体" w:eastAsia="华文宋体" w:hint="eastAsia"/>
          <w:spacing w:val="-7"/>
        </w:rPr>
        <w:t>作分类单元</w:t>
      </w:r>
      <w:r>
        <w:rPr>
          <w:rFonts w:ascii="华文宋体" w:eastAsia="华文宋体" w:hint="eastAsia"/>
          <w:spacing w:val="-1"/>
        </w:rPr>
        <w:t>（</w:t>
      </w:r>
      <w:r>
        <w:rPr/>
        <w:t>Operational</w:t>
      </w:r>
      <w:r>
        <w:rPr>
          <w:spacing w:val="-7"/>
        </w:rPr>
        <w:t> U</w:t>
      </w:r>
      <w:r>
        <w:rPr/>
        <w:t>nit</w:t>
      </w:r>
      <w:r>
        <w:rPr>
          <w:spacing w:val="-7"/>
        </w:rPr>
        <w:t> </w:t>
      </w:r>
      <w:r>
        <w:rPr>
          <w:spacing w:val="-18"/>
        </w:rPr>
        <w:t>T</w:t>
      </w:r>
      <w:r>
        <w:rPr/>
        <w:t>a</w:t>
      </w:r>
      <w:r>
        <w:rPr>
          <w:spacing w:val="-11"/>
        </w:rPr>
        <w:t>x</w:t>
      </w:r>
      <w:r>
        <w:rPr/>
        <w:t>ono</w:t>
      </w:r>
      <w:r>
        <w:rPr>
          <w:spacing w:val="-8"/>
        </w:rPr>
        <w:t>m</w:t>
      </w:r>
      <w:r>
        <w:rPr>
          <w:spacing w:val="-1"/>
        </w:rPr>
        <w:t>y</w:t>
      </w:r>
      <w:r>
        <w:rPr>
          <w:rFonts w:ascii="华文宋体" w:eastAsia="华文宋体" w:hint="eastAsia"/>
          <w:spacing w:val="-34"/>
        </w:rPr>
        <w:t>，</w:t>
      </w:r>
      <w:r>
        <w:rPr/>
        <w:t>OTU</w:t>
      </w:r>
      <w:r>
        <w:rPr>
          <w:rFonts w:ascii="华文宋体" w:eastAsia="华文宋体" w:hint="eastAsia"/>
          <w:spacing w:val="-131"/>
        </w:rPr>
        <w:t>）</w:t>
      </w:r>
      <w:r>
        <w:rPr>
          <w:rFonts w:ascii="华文宋体" w:eastAsia="华文宋体" w:hint="eastAsia"/>
          <w:spacing w:val="-6"/>
        </w:rPr>
        <w:t>。当在科学研究中分析每个样本测</w:t>
      </w:r>
      <w:r>
        <w:rPr>
          <w:rFonts w:ascii="华文宋体" w:eastAsia="华文宋体" w:hint="eastAsia"/>
          <w:spacing w:val="-9"/>
        </w:rPr>
        <w:t>序结果中的各水平分类单元的数目信息前，就需要对序列进行归类操作</w:t>
      </w:r>
      <w:r>
        <w:rPr>
          <w:rFonts w:ascii="华文宋体" w:eastAsia="华文宋体" w:hint="eastAsia"/>
          <w:spacing w:val="-3"/>
        </w:rPr>
        <w:t>（</w:t>
      </w:r>
      <w:r>
        <w:rPr>
          <w:spacing w:val="-2"/>
        </w:rPr>
        <w:t>clu</w:t>
      </w:r>
      <w:r>
        <w:rPr>
          <w:spacing w:val="-6"/>
        </w:rPr>
        <w:t>s</w:t>
      </w:r>
      <w:r>
        <w:rPr>
          <w:spacing w:val="-2"/>
        </w:rPr>
        <w:t>ter</w:t>
      </w:r>
      <w:r>
        <w:rPr>
          <w:rFonts w:ascii="华文宋体" w:eastAsia="华文宋体" w:hint="eastAsia"/>
          <w:spacing w:val="-132"/>
        </w:rPr>
        <w:t>）</w:t>
      </w:r>
      <w:r>
        <w:rPr>
          <w:rFonts w:ascii="华文宋体" w:eastAsia="华文宋体" w:hint="eastAsia"/>
          <w:spacing w:val="-3"/>
        </w:rPr>
        <w:t>；</w:t>
      </w:r>
      <w:r>
        <w:rPr>
          <w:rFonts w:ascii="华文宋体" w:eastAsia="华文宋体" w:hint="eastAsia"/>
        </w:rPr>
        <w:t>通过这种归类操作，按照彼此的相似性将序列分归为许多小组，此时一个小组就</w:t>
      </w:r>
      <w:r>
        <w:rPr>
          <w:rFonts w:ascii="华文宋体" w:eastAsia="华文宋体" w:hint="eastAsia"/>
          <w:spacing w:val="18"/>
        </w:rPr>
        <w:t>是一个</w:t>
      </w:r>
      <w:r>
        <w:rPr/>
        <w:t>OTU</w:t>
      </w:r>
      <w:r>
        <w:rPr>
          <w:rFonts w:ascii="华文宋体" w:eastAsia="华文宋体" w:hint="eastAsia"/>
          <w:spacing w:val="-9"/>
        </w:rPr>
        <w:t>。通常情况下，在 </w:t>
      </w:r>
      <w:r>
        <w:rPr/>
        <w:t>97%</w:t>
      </w:r>
      <w:r>
        <w:rPr>
          <w:spacing w:val="-6"/>
        </w:rPr>
        <w:t> </w:t>
      </w:r>
      <w:r>
        <w:rPr>
          <w:rFonts w:ascii="华文宋体" w:eastAsia="华文宋体" w:hint="eastAsia"/>
          <w:spacing w:val="7"/>
        </w:rPr>
        <w:t>的相似水平下的</w:t>
      </w:r>
      <w:r>
        <w:rPr/>
        <w:t>OTU</w:t>
      </w:r>
      <w:r>
        <w:rPr>
          <w:spacing w:val="-6"/>
        </w:rPr>
        <w:t> </w:t>
      </w:r>
      <w:r>
        <w:rPr>
          <w:rFonts w:ascii="华文宋体" w:eastAsia="华文宋体" w:hint="eastAsia"/>
        </w:rPr>
        <w:t>进行生物信息统计分析。</w:t>
      </w:r>
    </w:p>
    <w:p>
      <w:pPr>
        <w:pStyle w:val="BodyText"/>
        <w:spacing w:line="292" w:lineRule="auto"/>
        <w:ind w:left="1587" w:right="1717" w:firstLine="480"/>
        <w:rPr>
          <w:rFonts w:ascii="华文宋体" w:eastAsia="华文宋体" w:hint="eastAsia"/>
        </w:rPr>
      </w:pPr>
      <w:r>
        <w:rPr>
          <w:rFonts w:ascii="华文宋体" w:eastAsia="华文宋体" w:hint="eastAsia"/>
        </w:rPr>
        <w:t>基于 </w:t>
      </w:r>
      <w:r>
        <w:rPr/>
        <w:t>OTU</w:t>
      </w:r>
      <w:r>
        <w:rPr>
          <w:spacing w:val="2"/>
        </w:rPr>
        <w:t> </w:t>
      </w:r>
      <w:r>
        <w:rPr>
          <w:rFonts w:ascii="华文宋体" w:eastAsia="华文宋体" w:hint="eastAsia"/>
        </w:rPr>
        <w:t>可以进行多种多样性指数分析，基于 </w:t>
      </w:r>
      <w:r>
        <w:rPr/>
        <w:t>OTU</w:t>
      </w:r>
      <w:r>
        <w:rPr>
          <w:spacing w:val="2"/>
        </w:rPr>
        <w:t> </w:t>
      </w:r>
      <w:r>
        <w:rPr>
          <w:rFonts w:ascii="华文宋体" w:eastAsia="华文宋体" w:hint="eastAsia"/>
        </w:rPr>
        <w:t>聚类分析结果，可以对样品生物群落进行多样性分析，并检测测序深度；基于分类学信息，则可以在各</w:t>
      </w:r>
      <w:r>
        <w:rPr>
          <w:rFonts w:ascii="华文宋体" w:eastAsia="华文宋体" w:hint="eastAsia"/>
          <w:spacing w:val="-5"/>
        </w:rPr>
        <w:t>个分类水平上，对样本所在的生物环境进行群落的组成、结构、相对丰度等分析。</w:t>
      </w:r>
    </w:p>
    <w:p>
      <w:pPr>
        <w:pStyle w:val="BodyText"/>
        <w:spacing w:line="309" w:lineRule="auto" w:before="8"/>
        <w:ind w:left="1587" w:right="1869"/>
        <w:rPr>
          <w:rFonts w:ascii="华文宋体" w:eastAsia="华文宋体" w:hint="eastAsia"/>
        </w:rPr>
      </w:pPr>
      <w:r>
        <w:rPr>
          <w:rFonts w:ascii="华文宋体" w:eastAsia="华文宋体" w:hint="eastAsia"/>
        </w:rPr>
        <w:t>在上述分析的基础上，可以对多样本的群落组成和系统发育信息进行多元分析和差异显著性检验等一系列深入的统计学和可视化分析。</w:t>
      </w:r>
    </w:p>
    <w:p>
      <w:pPr>
        <w:pStyle w:val="BodyText"/>
        <w:spacing w:line="276" w:lineRule="auto" w:before="8"/>
        <w:ind w:left="1587" w:right="1825" w:firstLine="480"/>
        <w:rPr>
          <w:rFonts w:ascii="华文宋体" w:eastAsia="华文宋体" w:hint="eastAsia"/>
        </w:rPr>
      </w:pPr>
      <w:r>
        <w:rPr>
          <w:rFonts w:ascii="华文宋体" w:eastAsia="华文宋体" w:hint="eastAsia"/>
        </w:rPr>
        <w:t>使用的 </w:t>
      </w:r>
      <w:r>
        <w:rPr/>
        <w:t>UPARSE </w:t>
      </w:r>
      <w:r>
        <w:rPr>
          <w:rFonts w:ascii="华文宋体" w:eastAsia="华文宋体" w:hint="eastAsia"/>
        </w:rPr>
        <w:t>软件（</w:t>
      </w:r>
      <w:r>
        <w:rPr/>
        <w:t>version 7.1) </w:t>
      </w:r>
      <w:r>
        <w:rPr>
          <w:rFonts w:ascii="华文宋体" w:eastAsia="华文宋体" w:hint="eastAsia"/>
        </w:rPr>
        <w:t>，根据 </w:t>
      </w:r>
      <w:r>
        <w:rPr/>
        <w:t>97% </w:t>
      </w:r>
      <w:r>
        <w:rPr>
          <w:rFonts w:ascii="华文宋体" w:eastAsia="华文宋体" w:hint="eastAsia"/>
        </w:rPr>
        <w:t>的相似度对序列进行 </w:t>
      </w:r>
      <w:r>
        <w:rPr/>
        <w:t>OTU </w:t>
      </w:r>
      <w:r>
        <w:rPr>
          <w:rFonts w:ascii="华文宋体" w:eastAsia="华文宋体" w:hint="eastAsia"/>
        </w:rPr>
        <w:t>聚类，并在聚类的过程中去除单序列和嵌合体。</w:t>
      </w:r>
    </w:p>
    <w:p>
      <w:pPr>
        <w:pStyle w:val="BodyText"/>
        <w:rPr>
          <w:rFonts w:ascii="华文宋体"/>
        </w:rPr>
      </w:pPr>
    </w:p>
    <w:p>
      <w:pPr>
        <w:pStyle w:val="ListParagraph"/>
        <w:numPr>
          <w:ilvl w:val="3"/>
          <w:numId w:val="9"/>
        </w:numPr>
        <w:tabs>
          <w:tab w:pos="2607" w:val="left" w:leader="none"/>
          <w:tab w:pos="2608" w:val="left" w:leader="none"/>
        </w:tabs>
        <w:spacing w:line="240" w:lineRule="auto" w:before="163" w:after="0"/>
        <w:ind w:left="2607" w:right="0" w:hanging="1020"/>
        <w:jc w:val="left"/>
        <w:rPr>
          <w:sz w:val="24"/>
        </w:rPr>
      </w:pPr>
      <w:r>
        <w:rPr>
          <w:rFonts w:ascii="华文宋体" w:eastAsia="华文宋体" w:hint="eastAsia"/>
          <w:sz w:val="24"/>
        </w:rPr>
        <w:t>分类学分析</w:t>
      </w:r>
    </w:p>
    <w:p>
      <w:pPr>
        <w:pStyle w:val="BodyText"/>
        <w:spacing w:line="276" w:lineRule="auto" w:before="177"/>
        <w:ind w:left="1587" w:right="1868" w:firstLine="480"/>
        <w:jc w:val="both"/>
        <w:rPr>
          <w:rFonts w:ascii="华文宋体" w:eastAsia="华文宋体" w:hint="eastAsia"/>
        </w:rPr>
      </w:pPr>
      <w:r>
        <w:rPr>
          <w:rFonts w:ascii="华文宋体" w:eastAsia="华文宋体" w:hint="eastAsia"/>
        </w:rPr>
        <w:t>为了得到每个 </w:t>
      </w:r>
      <w:r>
        <w:rPr/>
        <w:t>OUT </w:t>
      </w:r>
      <w:r>
        <w:rPr>
          <w:rFonts w:ascii="华文宋体" w:eastAsia="华文宋体" w:hint="eastAsia"/>
        </w:rPr>
        <w:t>所对应的物种分类学信息，采用</w:t>
      </w:r>
      <w:hyperlink r:id="rId34">
        <w:r>
          <w:rPr>
            <w:color w:val="00AEEF"/>
          </w:rPr>
          <w:t>http://rdp.cme.msu.edu/</w:t>
        </w:r>
        <w:r>
          <w:rPr>
            <w:rFonts w:ascii="华文宋体" w:eastAsia="华文宋体" w:hint="eastAsia"/>
          </w:rPr>
          <w:t>贝</w:t>
        </w:r>
      </w:hyperlink>
      <w:r>
        <w:rPr>
          <w:rFonts w:ascii="华文宋体" w:eastAsia="华文宋体" w:hint="eastAsia"/>
        </w:rPr>
        <w:t>叶斯算法对 </w:t>
      </w:r>
      <w:r>
        <w:rPr/>
        <w:t>97% </w:t>
      </w:r>
      <w:r>
        <w:rPr>
          <w:rFonts w:ascii="华文宋体" w:eastAsia="华文宋体" w:hint="eastAsia"/>
        </w:rPr>
        <w:t>相似水平的 </w:t>
      </w:r>
      <w:r>
        <w:rPr/>
        <w:t>OTU </w:t>
      </w:r>
      <w:r>
        <w:rPr>
          <w:rFonts w:ascii="华文宋体" w:eastAsia="华文宋体" w:hint="eastAsia"/>
        </w:rPr>
        <w:t>代表序列进行分类学分析，并分别在各个分类学水平：</w:t>
      </w:r>
    </w:p>
    <w:p>
      <w:pPr>
        <w:pStyle w:val="BodyText"/>
        <w:spacing w:before="53"/>
        <w:ind w:left="2067"/>
      </w:pPr>
      <w:r>
        <w:rPr/>
        <w:t>domai</w:t>
      </w:r>
      <w:r>
        <w:rPr>
          <w:spacing w:val="-10"/>
        </w:rPr>
        <w:t>n</w:t>
      </w:r>
      <w:r>
        <w:rPr>
          <w:rFonts w:ascii="华文宋体" w:eastAsia="华文宋体" w:hint="eastAsia"/>
        </w:rPr>
        <w:t>（域</w:t>
      </w:r>
      <w:r>
        <w:rPr>
          <w:rFonts w:ascii="华文宋体" w:eastAsia="华文宋体" w:hint="eastAsia"/>
          <w:spacing w:val="-124"/>
        </w:rPr>
        <w:t>）</w:t>
      </w:r>
      <w:r>
        <w:rPr>
          <w:rFonts w:ascii="华文宋体" w:eastAsia="华文宋体" w:hint="eastAsia"/>
          <w:spacing w:val="-10"/>
        </w:rPr>
        <w:t>，</w:t>
      </w:r>
      <w:r>
        <w:rPr/>
        <w:t>kingdo</w:t>
      </w:r>
      <w:r>
        <w:rPr>
          <w:spacing w:val="-10"/>
        </w:rPr>
        <w:t>m</w:t>
      </w:r>
      <w:r>
        <w:rPr>
          <w:rFonts w:ascii="华文宋体" w:eastAsia="华文宋体" w:hint="eastAsia"/>
        </w:rPr>
        <w:t>（界</w:t>
      </w:r>
      <w:r>
        <w:rPr>
          <w:rFonts w:ascii="华文宋体" w:eastAsia="华文宋体" w:hint="eastAsia"/>
          <w:spacing w:val="-124"/>
        </w:rPr>
        <w:t>）</w:t>
      </w:r>
      <w:r>
        <w:rPr>
          <w:rFonts w:ascii="华文宋体" w:eastAsia="华文宋体" w:hint="eastAsia"/>
          <w:spacing w:val="-10"/>
        </w:rPr>
        <w:t>，</w:t>
      </w:r>
      <w:r>
        <w:rPr/>
        <w:t>p</w:t>
      </w:r>
      <w:r>
        <w:rPr>
          <w:spacing w:val="-8"/>
        </w:rPr>
        <w:t>hy</w:t>
      </w:r>
      <w:r>
        <w:rPr/>
        <w:t>lu</w:t>
      </w:r>
      <w:r>
        <w:rPr>
          <w:spacing w:val="-10"/>
        </w:rPr>
        <w:t>m</w:t>
      </w:r>
      <w:r>
        <w:rPr>
          <w:rFonts w:ascii="华文宋体" w:eastAsia="华文宋体" w:hint="eastAsia"/>
        </w:rPr>
        <w:t>（门</w:t>
      </w:r>
      <w:r>
        <w:rPr>
          <w:rFonts w:ascii="华文宋体" w:eastAsia="华文宋体" w:hint="eastAsia"/>
          <w:spacing w:val="-124"/>
        </w:rPr>
        <w:t>）</w:t>
      </w:r>
      <w:r>
        <w:rPr>
          <w:rFonts w:ascii="华文宋体" w:eastAsia="华文宋体" w:hint="eastAsia"/>
          <w:spacing w:val="-10"/>
        </w:rPr>
        <w:t>，</w:t>
      </w:r>
      <w:r>
        <w:rPr/>
        <w:t>clas</w:t>
      </w:r>
      <w:r>
        <w:rPr>
          <w:spacing w:val="-10"/>
        </w:rPr>
        <w:t>s</w:t>
      </w:r>
      <w:r>
        <w:rPr>
          <w:rFonts w:ascii="华文宋体" w:eastAsia="华文宋体" w:hint="eastAsia"/>
        </w:rPr>
        <w:t>（纲</w:t>
      </w:r>
      <w:r>
        <w:rPr>
          <w:rFonts w:ascii="华文宋体" w:eastAsia="华文宋体" w:hint="eastAsia"/>
          <w:spacing w:val="-124"/>
        </w:rPr>
        <w:t>）</w:t>
      </w:r>
      <w:r>
        <w:rPr>
          <w:rFonts w:ascii="华文宋体" w:eastAsia="华文宋体" w:hint="eastAsia"/>
          <w:spacing w:val="-10"/>
        </w:rPr>
        <w:t>，</w:t>
      </w:r>
      <w:r>
        <w:rPr/>
        <w:t>orde</w:t>
      </w:r>
      <w:r>
        <w:rPr>
          <w:spacing w:val="-10"/>
        </w:rPr>
        <w:t>r</w:t>
      </w:r>
      <w:r>
        <w:rPr>
          <w:rFonts w:ascii="华文宋体" w:eastAsia="华文宋体" w:hint="eastAsia"/>
        </w:rPr>
        <w:t>（目</w:t>
      </w:r>
      <w:r>
        <w:rPr>
          <w:rFonts w:ascii="华文宋体" w:eastAsia="华文宋体" w:hint="eastAsia"/>
          <w:spacing w:val="-124"/>
        </w:rPr>
        <w:t>）</w:t>
      </w:r>
      <w:r>
        <w:rPr>
          <w:rFonts w:ascii="华文宋体" w:eastAsia="华文宋体" w:hint="eastAsia"/>
          <w:spacing w:val="-10"/>
        </w:rPr>
        <w:t>，</w:t>
      </w:r>
      <w:r>
        <w:rPr>
          <w:spacing w:val="-6"/>
        </w:rPr>
        <w:t>f</w:t>
      </w:r>
      <w:r>
        <w:rPr/>
        <w:t>ami</w:t>
      </w:r>
      <w:r>
        <w:rPr>
          <w:spacing w:val="-6"/>
        </w:rPr>
        <w:t>l</w:t>
      </w:r>
      <w:r>
        <w:rPr/>
        <w:t>y</w:t>
      </w:r>
    </w:p>
    <w:p>
      <w:pPr>
        <w:spacing w:after="0"/>
        <w:sectPr>
          <w:pgSz w:w="11910" w:h="16840"/>
          <w:pgMar w:header="1720" w:footer="1306" w:top="1980" w:bottom="1500" w:left="0" w:right="0"/>
        </w:sectPr>
      </w:pPr>
    </w:p>
    <w:p>
      <w:pPr>
        <w:pStyle w:val="BodyText"/>
        <w:spacing w:before="6"/>
        <w:rPr>
          <w:sz w:val="20"/>
        </w:rPr>
      </w:pPr>
    </w:p>
    <w:p>
      <w:pPr>
        <w:pStyle w:val="BodyText"/>
        <w:spacing w:line="276" w:lineRule="auto" w:before="97"/>
        <w:ind w:left="1870" w:right="1585" w:hanging="153"/>
        <w:rPr>
          <w:rFonts w:ascii="华文宋体" w:eastAsia="华文宋体" w:hint="eastAsia"/>
        </w:rPr>
      </w:pPr>
      <w:r>
        <w:rPr>
          <w:rFonts w:ascii="华文宋体" w:eastAsia="华文宋体" w:hint="eastAsia"/>
        </w:rPr>
        <w:t>（科</w:t>
      </w:r>
      <w:r>
        <w:rPr>
          <w:rFonts w:ascii="华文宋体" w:eastAsia="华文宋体" w:hint="eastAsia"/>
          <w:spacing w:val="-125"/>
        </w:rPr>
        <w:t>）</w:t>
      </w:r>
      <w:r>
        <w:rPr>
          <w:rFonts w:ascii="华文宋体" w:eastAsia="华文宋体" w:hint="eastAsia"/>
          <w:spacing w:val="-16"/>
        </w:rPr>
        <w:t>，</w:t>
      </w:r>
      <w:r>
        <w:rPr>
          <w:spacing w:val="-6"/>
        </w:rPr>
        <w:t>g</w:t>
      </w:r>
      <w:r>
        <w:rPr/>
        <w:t>enu</w:t>
      </w:r>
      <w:r>
        <w:rPr>
          <w:spacing w:val="-16"/>
        </w:rPr>
        <w:t>s</w:t>
      </w:r>
      <w:r>
        <w:rPr>
          <w:rFonts w:ascii="华文宋体" w:eastAsia="华文宋体" w:hint="eastAsia"/>
        </w:rPr>
        <w:t>（属</w:t>
      </w:r>
      <w:r>
        <w:rPr>
          <w:rFonts w:ascii="华文宋体" w:eastAsia="华文宋体" w:hint="eastAsia"/>
          <w:spacing w:val="-18"/>
        </w:rPr>
        <w:t>）</w:t>
      </w:r>
      <w:r>
        <w:rPr>
          <w:rFonts w:ascii="华文宋体" w:eastAsia="华文宋体" w:hint="eastAsia"/>
          <w:spacing w:val="-1"/>
        </w:rPr>
        <w:t>比对</w:t>
      </w:r>
      <w:hyperlink r:id="rId35">
        <w:r>
          <w:rPr>
            <w:color w:val="00AEEF"/>
          </w:rPr>
          <w:t>http://ww</w:t>
        </w:r>
        <w:r>
          <w:rPr>
            <w:color w:val="00AEEF"/>
            <w:spacing w:val="-17"/>
          </w:rPr>
          <w:t>w</w:t>
        </w:r>
        <w:r>
          <w:rPr>
            <w:color w:val="00AEEF"/>
          </w:rPr>
          <w:t>.arb-si</w:t>
        </w:r>
        <w:r>
          <w:rPr>
            <w:color w:val="00AEEF"/>
            <w:spacing w:val="-8"/>
          </w:rPr>
          <w:t>l</w:t>
        </w:r>
        <w:r>
          <w:rPr>
            <w:color w:val="00AEEF"/>
            <w:spacing w:val="-6"/>
          </w:rPr>
          <w:t>v</w:t>
        </w:r>
        <w:r>
          <w:rPr>
            <w:color w:val="00AEEF"/>
          </w:rPr>
          <w:t>a.de</w:t>
        </w:r>
      </w:hyperlink>
      <w:r>
        <w:rPr>
          <w:rFonts w:ascii="华文宋体" w:eastAsia="华文宋体" w:hint="eastAsia"/>
          <w:spacing w:val="-6"/>
        </w:rPr>
        <w:t>，统计各样本的群落组成，默认置信</w:t>
      </w:r>
      <w:r>
        <w:rPr>
          <w:rFonts w:ascii="华文宋体" w:eastAsia="华文宋体" w:hint="eastAsia"/>
        </w:rPr>
        <w:t>度阈值为 </w:t>
      </w:r>
      <w:r>
        <w:rPr/>
        <w:t>70%</w:t>
      </w:r>
      <w:r>
        <w:rPr>
          <w:rFonts w:ascii="华文宋体" w:eastAsia="华文宋体" w:hint="eastAsia"/>
        </w:rPr>
        <w:t>。</w:t>
      </w:r>
    </w:p>
    <w:p>
      <w:pPr>
        <w:pStyle w:val="BodyText"/>
        <w:spacing w:line="288" w:lineRule="auto" w:before="125"/>
        <w:ind w:left="1870" w:right="1426" w:firstLine="480"/>
        <w:rPr>
          <w:rFonts w:ascii="华文宋体" w:hAnsi="华文宋体" w:eastAsia="华文宋体" w:hint="eastAsia"/>
        </w:rPr>
      </w:pPr>
      <w:r>
        <w:rPr>
          <w:rFonts w:ascii="华文宋体" w:hAnsi="华文宋体" w:eastAsia="华文宋体" w:hint="eastAsia"/>
          <w:spacing w:val="-4"/>
        </w:rPr>
        <w:t>多级物种判别分析</w:t>
      </w:r>
      <w:r>
        <w:rPr>
          <w:rFonts w:ascii="华文宋体" w:hAnsi="华文宋体" w:eastAsia="华文宋体" w:hint="eastAsia"/>
        </w:rPr>
        <w:t>（</w:t>
      </w:r>
      <w:r>
        <w:rPr/>
        <w:t>LEfSe</w:t>
      </w:r>
      <w:r>
        <w:rPr>
          <w:spacing w:val="-7"/>
        </w:rPr>
        <w:t> </w:t>
      </w:r>
      <w:r>
        <w:rPr>
          <w:rFonts w:ascii="华文宋体" w:hAnsi="华文宋体" w:eastAsia="华文宋体" w:hint="eastAsia"/>
          <w:spacing w:val="-2"/>
        </w:rPr>
        <w:t>分析，</w:t>
      </w:r>
      <w:r>
        <w:rPr>
          <w:spacing w:val="-5"/>
        </w:rPr>
        <w:t>Linear</w:t>
      </w:r>
      <w:r>
        <w:rPr>
          <w:spacing w:val="-6"/>
        </w:rPr>
        <w:t> </w:t>
      </w:r>
      <w:r>
        <w:rPr/>
        <w:t>discriminant</w:t>
      </w:r>
      <w:r>
        <w:rPr>
          <w:spacing w:val="-7"/>
        </w:rPr>
        <w:t> </w:t>
      </w:r>
      <w:r>
        <w:rPr/>
        <w:t>analysis</w:t>
      </w:r>
      <w:r>
        <w:rPr>
          <w:spacing w:val="-6"/>
        </w:rPr>
        <w:t> </w:t>
      </w:r>
      <w:r>
        <w:rPr/>
        <w:t>Eﬀect</w:t>
      </w:r>
      <w:r>
        <w:rPr>
          <w:spacing w:val="-6"/>
        </w:rPr>
        <w:t> </w:t>
      </w:r>
      <w:r>
        <w:rPr>
          <w:spacing w:val="-7"/>
        </w:rPr>
        <w:t>Size</w:t>
      </w:r>
      <w:r>
        <w:rPr>
          <w:rFonts w:ascii="华文宋体" w:hAnsi="华文宋体" w:eastAsia="华文宋体" w:hint="eastAsia"/>
          <w:spacing w:val="-7"/>
        </w:rPr>
        <w:t>）</w:t>
      </w:r>
      <w:r>
        <w:rPr>
          <w:rFonts w:ascii="华文宋体" w:hAnsi="华文宋体" w:eastAsia="华文宋体" w:hint="eastAsia"/>
        </w:rPr>
        <w:t>是一</w:t>
      </w:r>
      <w:r>
        <w:rPr>
          <w:rFonts w:ascii="华文宋体" w:hAnsi="华文宋体" w:eastAsia="华文宋体" w:hint="eastAsia"/>
          <w:spacing w:val="-8"/>
        </w:rPr>
        <w:t>种用于发掘高维度生物标示和揭示基因组特征的软件。包括基因、代谢和分类，用于区别两个或以上生物条件（或是生物类群</w:t>
      </w:r>
      <w:r>
        <w:rPr>
          <w:rFonts w:ascii="华文宋体" w:hAnsi="华文宋体" w:eastAsia="华文宋体" w:hint="eastAsia"/>
          <w:spacing w:val="-97"/>
        </w:rPr>
        <w:t>）</w:t>
      </w:r>
      <w:r>
        <w:rPr>
          <w:rFonts w:ascii="华文宋体" w:hAnsi="华文宋体" w:eastAsia="华文宋体" w:hint="eastAsia"/>
          <w:spacing w:val="1"/>
        </w:rPr>
        <w:t>。该分析软件先采用 </w:t>
      </w:r>
      <w:r>
        <w:rPr/>
        <w:t>non-parametric factorial</w:t>
      </w:r>
      <w:r>
        <w:rPr>
          <w:spacing w:val="-14"/>
        </w:rPr>
        <w:t> </w:t>
      </w:r>
      <w:r>
        <w:rPr>
          <w:spacing w:val="-3"/>
        </w:rPr>
        <w:t>Kruskao-Wallis</w:t>
      </w:r>
      <w:r>
        <w:rPr>
          <w:spacing w:val="-13"/>
        </w:rPr>
        <w:t> </w:t>
      </w:r>
      <w:r>
        <w:rPr/>
        <w:t>sum-rank</w:t>
      </w:r>
      <w:r>
        <w:rPr>
          <w:spacing w:val="-13"/>
        </w:rPr>
        <w:t> </w:t>
      </w:r>
      <w:r>
        <w:rPr/>
        <w:t>test</w:t>
      </w:r>
      <w:r>
        <w:rPr>
          <w:spacing w:val="-13"/>
        </w:rPr>
        <w:t> </w:t>
      </w:r>
      <w:r>
        <w:rPr>
          <w:rFonts w:ascii="华文宋体" w:hAnsi="华文宋体" w:eastAsia="华文宋体" w:hint="eastAsia"/>
          <w:spacing w:val="-6"/>
        </w:rPr>
        <w:t>检测具有显著丰度差异特征，并找到与丰度有</w:t>
      </w:r>
      <w:r>
        <w:rPr>
          <w:rFonts w:ascii="华文宋体" w:hAnsi="华文宋体" w:eastAsia="华文宋体" w:hint="eastAsia"/>
          <w:spacing w:val="-12"/>
        </w:rPr>
        <w:t>显著性差异的类群。最后，采用线性判别分析</w:t>
      </w:r>
      <w:r>
        <w:rPr>
          <w:rFonts w:ascii="华文宋体" w:hAnsi="华文宋体" w:eastAsia="华文宋体" w:hint="eastAsia"/>
          <w:spacing w:val="-4"/>
        </w:rPr>
        <w:t>（</w:t>
      </w:r>
      <w:r>
        <w:rPr>
          <w:spacing w:val="-4"/>
        </w:rPr>
        <w:t>LDA,</w:t>
      </w:r>
      <w:r>
        <w:rPr>
          <w:spacing w:val="-1"/>
        </w:rPr>
        <w:t> </w:t>
      </w:r>
      <w:r>
        <w:rPr/>
        <w:t>Linear</w:t>
      </w:r>
      <w:r>
        <w:rPr>
          <w:spacing w:val="-1"/>
        </w:rPr>
        <w:t> </w:t>
      </w:r>
      <w:r>
        <w:rPr/>
        <w:t>Discriminant</w:t>
      </w:r>
      <w:r>
        <w:rPr>
          <w:spacing w:val="-1"/>
        </w:rPr>
        <w:t> </w:t>
      </w:r>
      <w:r>
        <w:rPr>
          <w:spacing w:val="-4"/>
        </w:rPr>
        <w:t>Analysis</w:t>
      </w:r>
      <w:r>
        <w:rPr>
          <w:rFonts w:ascii="华文宋体" w:hAnsi="华文宋体" w:eastAsia="华文宋体" w:hint="eastAsia"/>
          <w:spacing w:val="-4"/>
        </w:rPr>
        <w:t>） </w:t>
      </w:r>
      <w:r>
        <w:rPr>
          <w:rFonts w:ascii="华文宋体" w:hAnsi="华文宋体" w:eastAsia="华文宋体" w:hint="eastAsia"/>
        </w:rPr>
        <w:t>来估算每个物种丰度对于差异效果影响的大小。在 </w:t>
      </w:r>
      <w:r>
        <w:rPr/>
        <w:t>Cladogram</w:t>
      </w:r>
      <w:r>
        <w:rPr>
          <w:spacing w:val="14"/>
        </w:rPr>
        <w:t> </w:t>
      </w:r>
      <w:r>
        <w:rPr>
          <w:rFonts w:ascii="华文宋体" w:hAnsi="华文宋体" w:eastAsia="华文宋体" w:hint="eastAsia"/>
        </w:rPr>
        <w:t>中，不同颜色的节点表示在对应组别中显著富集，且对组间差异存在显著影响的微生物分类群；浅黄色节点表示在不同分组中均无显著差异，或对组间差异无显著影响的微生物类群。</w:t>
      </w:r>
    </w:p>
    <w:p>
      <w:pPr>
        <w:pStyle w:val="BodyText"/>
        <w:rPr>
          <w:rFonts w:ascii="华文宋体"/>
        </w:rPr>
      </w:pPr>
    </w:p>
    <w:p>
      <w:pPr>
        <w:pStyle w:val="BodyText"/>
        <w:rPr>
          <w:rFonts w:ascii="华文宋体"/>
        </w:rPr>
      </w:pPr>
    </w:p>
    <w:p>
      <w:pPr>
        <w:pStyle w:val="BodyText"/>
        <w:rPr>
          <w:rFonts w:ascii="华文宋体"/>
        </w:rPr>
      </w:pPr>
    </w:p>
    <w:p>
      <w:pPr>
        <w:pStyle w:val="BodyText"/>
        <w:spacing w:before="4"/>
        <w:rPr>
          <w:rFonts w:ascii="华文宋体"/>
        </w:rPr>
      </w:pPr>
    </w:p>
    <w:p>
      <w:pPr>
        <w:pStyle w:val="ListParagraph"/>
        <w:numPr>
          <w:ilvl w:val="3"/>
          <w:numId w:val="9"/>
        </w:numPr>
        <w:tabs>
          <w:tab w:pos="2890" w:val="left" w:leader="none"/>
          <w:tab w:pos="2891" w:val="left" w:leader="none"/>
        </w:tabs>
        <w:spacing w:line="240" w:lineRule="auto" w:before="0" w:after="0"/>
        <w:ind w:left="2890" w:right="0" w:hanging="1020"/>
        <w:jc w:val="left"/>
        <w:rPr>
          <w:sz w:val="24"/>
        </w:rPr>
      </w:pPr>
      <w:r>
        <w:rPr>
          <w:rFonts w:ascii="华文宋体" w:eastAsia="华文宋体" w:hint="eastAsia"/>
          <w:sz w:val="24"/>
        </w:rPr>
        <w:t>多样性分析</w:t>
      </w:r>
    </w:p>
    <w:p>
      <w:pPr>
        <w:pStyle w:val="BodyText"/>
        <w:spacing w:before="1"/>
        <w:rPr>
          <w:rFonts w:ascii="华文宋体"/>
          <w:sz w:val="34"/>
        </w:rPr>
      </w:pPr>
    </w:p>
    <w:p>
      <w:pPr>
        <w:pStyle w:val="BodyText"/>
        <w:spacing w:line="309" w:lineRule="auto"/>
        <w:ind w:left="1870" w:right="1585" w:firstLine="480"/>
        <w:jc w:val="both"/>
        <w:rPr>
          <w:rFonts w:ascii="华文宋体" w:hAnsi="华文宋体" w:eastAsia="华文宋体" w:hint="eastAsia"/>
        </w:rPr>
      </w:pPr>
      <w:r>
        <w:rPr>
          <w:rFonts w:ascii="华文宋体" w:hAnsi="华文宋体" w:eastAsia="华文宋体" w:hint="eastAsia"/>
        </w:rPr>
        <w:t>多样性指数用来表述一个群落的多样性的统计量，在生物学中可以被用来描述某中环境下的生物多样性。多样性指数常备用来估算任何一个群落，每个成员都属于一个独特的群体或者物种。往往，多样指数的估计量存在一定的偏差，因此相似的值之间往往不能直接比较：本课题主要选择两个空间尺度来比较各分组间和样本间的微生物多样型——</w:t>
      </w:r>
      <w:r>
        <w:rPr>
          <w:rFonts w:ascii="Times New Roman" w:hAnsi="Times New Roman" w:eastAsia="Times New Roman"/>
        </w:rPr>
        <w:t>α </w:t>
      </w:r>
      <w:r>
        <w:rPr>
          <w:rFonts w:ascii="华文宋体" w:hAnsi="华文宋体" w:eastAsia="华文宋体" w:hint="eastAsia"/>
        </w:rPr>
        <w:t>多样性和 </w:t>
      </w:r>
      <w:r>
        <w:rPr>
          <w:rFonts w:ascii="Times New Roman" w:hAnsi="Times New Roman" w:eastAsia="Times New Roman"/>
        </w:rPr>
        <w:t>β </w:t>
      </w:r>
      <w:r>
        <w:rPr>
          <w:rFonts w:ascii="华文宋体" w:hAnsi="华文宋体" w:eastAsia="华文宋体" w:hint="eastAsia"/>
        </w:rPr>
        <w:t>多样性。</w:t>
      </w:r>
    </w:p>
    <w:p>
      <w:pPr>
        <w:pStyle w:val="BodyText"/>
        <w:spacing w:line="302" w:lineRule="auto" w:before="101"/>
        <w:ind w:left="1870" w:right="1422" w:firstLine="481"/>
        <w:rPr>
          <w:rFonts w:ascii="华文宋体" w:hAnsi="华文宋体" w:eastAsia="华文宋体" w:hint="eastAsia"/>
        </w:rPr>
      </w:pPr>
      <w:r>
        <w:rPr>
          <w:rFonts w:ascii="Times New Roman" w:hAnsi="Times New Roman" w:eastAsia="Times New Roman"/>
        </w:rPr>
        <w:t>α </w:t>
      </w:r>
      <w:r>
        <w:rPr>
          <w:rFonts w:ascii="华文宋体" w:hAnsi="华文宋体" w:eastAsia="华文宋体" w:hint="eastAsia"/>
        </w:rPr>
        <w:t>多样性指数该指数主要关注局部均匀微生物群落的环境中的物种数目，在本课题中，该微生物群落基于特定分组或特定样本。它反映了群落内物种间通过</w:t>
      </w:r>
      <w:r>
        <w:rPr>
          <w:rFonts w:ascii="华文宋体" w:hAnsi="华文宋体" w:eastAsia="华文宋体" w:hint="eastAsia"/>
          <w:spacing w:val="-3"/>
        </w:rPr>
        <w:t>竞争资源或者利用同一种群落环境而产生的共存结果，它可分为物种丰富度指数、</w:t>
      </w:r>
      <w:r>
        <w:rPr>
          <w:rFonts w:ascii="华文宋体" w:hAnsi="华文宋体" w:eastAsia="华文宋体" w:hint="eastAsia"/>
        </w:rPr>
        <w:t>物种均匀度指数和物种多样性指数。</w:t>
      </w:r>
    </w:p>
    <w:p>
      <w:pPr>
        <w:pStyle w:val="BodyText"/>
        <w:spacing w:line="309" w:lineRule="auto" w:before="137"/>
        <w:ind w:left="1870" w:right="1585" w:firstLine="480"/>
        <w:jc w:val="both"/>
        <w:rPr>
          <w:rFonts w:ascii="华文宋体" w:eastAsia="华文宋体" w:hint="eastAsia"/>
        </w:rPr>
      </w:pPr>
      <w:r>
        <w:rPr>
          <w:rFonts w:ascii="华文宋体" w:eastAsia="华文宋体" w:hint="eastAsia"/>
        </w:rPr>
        <w:t>丰富度指数刻画了微生物群落中所含物种的多少，反映了一定空间范围内生物的丰富程度；其常常受制于群落总体包含的微生物数量，忽略了富集种和稀疏种对于群落多样性的贡献，因而常常将丰富度指数和均匀度指数结合使用。物种多样性指数则结合了物种多样性和多度性，本课题使用 </w:t>
      </w:r>
      <w:r>
        <w:rPr/>
        <w:t>Shannon-Wienner </w:t>
      </w:r>
      <w:r>
        <w:rPr>
          <w:rFonts w:ascii="华文宋体" w:eastAsia="华文宋体" w:hint="eastAsia"/>
        </w:rPr>
        <w:t>指数</w:t>
      </w:r>
    </w:p>
    <w:p>
      <w:pPr>
        <w:pStyle w:val="BodyText"/>
        <w:spacing w:line="280" w:lineRule="exact"/>
        <w:ind w:left="1718"/>
        <w:rPr>
          <w:rFonts w:ascii="华文宋体" w:hAnsi="华文宋体" w:eastAsia="华文宋体" w:hint="eastAsia"/>
        </w:rPr>
      </w:pPr>
      <w:r>
        <w:rPr>
          <w:rFonts w:ascii="华文宋体" w:hAnsi="华文宋体" w:eastAsia="华文宋体" w:hint="eastAsia"/>
        </w:rPr>
        <w:t>（</w:t>
      </w:r>
      <w:r>
        <w:rPr/>
        <w:t>Shannon-wiener index</w:t>
      </w:r>
      <w:r>
        <w:rPr>
          <w:rFonts w:ascii="华文宋体" w:hAnsi="华文宋体" w:eastAsia="华文宋体" w:hint="eastAsia"/>
        </w:rPr>
        <w:t>）和 </w:t>
      </w:r>
      <w:r>
        <w:rPr/>
        <w:t>Simpson </w:t>
      </w:r>
      <w:r>
        <w:rPr>
          <w:rFonts w:ascii="华文宋体" w:hAnsi="华文宋体" w:eastAsia="华文宋体" w:hint="eastAsia"/>
        </w:rPr>
        <w:t>多样性指数（</w:t>
      </w:r>
      <w:r>
        <w:rPr/>
        <w:t>Simpson</w:t>
      </w:r>
      <w:r>
        <w:rPr>
          <w:rFonts w:ascii="华文宋体" w:hAnsi="华文宋体" w:eastAsia="华文宋体" w:hint="eastAsia"/>
        </w:rPr>
        <w:t>’</w:t>
      </w:r>
      <w:r>
        <w:rPr/>
        <w:t>diversity index</w:t>
      </w:r>
      <w:r>
        <w:rPr>
          <w:rFonts w:ascii="华文宋体" w:hAnsi="华文宋体" w:eastAsia="华文宋体" w:hint="eastAsia"/>
        </w:rPr>
        <w:t>）。其中，</w:t>
      </w:r>
    </w:p>
    <w:p>
      <w:pPr>
        <w:pStyle w:val="BodyText"/>
        <w:spacing w:line="309" w:lineRule="auto" w:before="50"/>
        <w:ind w:left="1870" w:right="1585"/>
        <w:jc w:val="both"/>
        <w:rPr>
          <w:rFonts w:ascii="华文宋体" w:eastAsia="华文宋体" w:hint="eastAsia"/>
        </w:rPr>
      </w:pPr>
      <w:r>
        <w:rPr>
          <w:rFonts w:ascii="华文宋体" w:eastAsia="华文宋体" w:hint="eastAsia"/>
        </w:rPr>
        <w:t>前者受物种丰富度和均匀度影响，该指数越大，则反映群落多样性越高，均匀度越低；后者反映了优势种在群落中的地位和作用，也成为生态优势度，与其他多样性指数呈负相关。多样性指数越高，生态优势度越小，均匀度指数越高：</w:t>
      </w:r>
    </w:p>
    <w:p>
      <w:pPr>
        <w:spacing w:after="0" w:line="309" w:lineRule="auto"/>
        <w:jc w:val="both"/>
        <w:rPr>
          <w:rFonts w:ascii="华文宋体" w:eastAsia="华文宋体" w:hint="eastAsia"/>
        </w:rPr>
        <w:sectPr>
          <w:pgSz w:w="11910" w:h="16840"/>
          <w:pgMar w:header="1720" w:footer="1306" w:top="1980" w:bottom="1500" w:left="0" w:right="0"/>
        </w:sectPr>
      </w:pPr>
    </w:p>
    <w:p>
      <w:pPr>
        <w:pStyle w:val="BodyText"/>
        <w:spacing w:before="7"/>
        <w:rPr>
          <w:rFonts w:ascii="华文宋体"/>
          <w:sz w:val="22"/>
        </w:rPr>
      </w:pPr>
    </w:p>
    <w:p>
      <w:pPr>
        <w:spacing w:after="0"/>
        <w:rPr>
          <w:rFonts w:ascii="华文宋体"/>
          <w:sz w:val="22"/>
        </w:rPr>
        <w:sectPr>
          <w:pgSz w:w="11910" w:h="16840"/>
          <w:pgMar w:header="1720" w:footer="1306" w:top="1980" w:bottom="1500" w:left="0" w:right="0"/>
        </w:sectPr>
      </w:pPr>
    </w:p>
    <w:p>
      <w:pPr>
        <w:pStyle w:val="ListParagraph"/>
        <w:numPr>
          <w:ilvl w:val="4"/>
          <w:numId w:val="9"/>
        </w:numPr>
        <w:tabs>
          <w:tab w:pos="2367" w:val="left" w:leader="none"/>
        </w:tabs>
        <w:spacing w:line="240" w:lineRule="auto" w:before="100" w:after="0"/>
        <w:ind w:left="2366" w:right="0" w:hanging="299"/>
        <w:jc w:val="left"/>
        <w:rPr>
          <w:sz w:val="24"/>
        </w:rPr>
      </w:pPr>
      <w:r>
        <w:rPr>
          <w:sz w:val="24"/>
        </w:rPr>
        <w:t>Shannon-wiener</w:t>
      </w:r>
      <w:r>
        <w:rPr>
          <w:spacing w:val="-4"/>
          <w:sz w:val="24"/>
        </w:rPr>
        <w:t> </w:t>
      </w:r>
      <w:r>
        <w:rPr>
          <w:sz w:val="24"/>
        </w:rPr>
        <w:t>index</w:t>
      </w:r>
    </w:p>
    <w:p>
      <w:pPr>
        <w:pStyle w:val="BodyText"/>
        <w:rPr>
          <w:sz w:val="32"/>
        </w:rPr>
      </w:pPr>
    </w:p>
    <w:p>
      <w:pPr>
        <w:pStyle w:val="BodyText"/>
        <w:spacing w:before="8"/>
      </w:pPr>
    </w:p>
    <w:p>
      <w:pPr>
        <w:pStyle w:val="ListParagraph"/>
        <w:numPr>
          <w:ilvl w:val="4"/>
          <w:numId w:val="9"/>
        </w:numPr>
        <w:tabs>
          <w:tab w:pos="2367" w:val="left" w:leader="none"/>
        </w:tabs>
        <w:spacing w:line="240" w:lineRule="auto" w:before="0" w:after="0"/>
        <w:ind w:left="2366" w:right="0" w:hanging="299"/>
        <w:jc w:val="left"/>
        <w:rPr>
          <w:sz w:val="24"/>
        </w:rPr>
      </w:pPr>
      <w:r>
        <w:rPr>
          <w:sz w:val="24"/>
        </w:rPr>
        <w:t>Simpson</w:t>
      </w:r>
      <w:r>
        <w:rPr>
          <w:rFonts w:ascii="华文宋体" w:hAnsi="华文宋体"/>
          <w:sz w:val="24"/>
        </w:rPr>
        <w:t>’</w:t>
      </w:r>
      <w:r>
        <w:rPr>
          <w:sz w:val="24"/>
        </w:rPr>
        <w:t>diversity</w:t>
      </w:r>
      <w:r>
        <w:rPr>
          <w:spacing w:val="-4"/>
          <w:sz w:val="24"/>
        </w:rPr>
        <w:t> </w:t>
      </w:r>
      <w:r>
        <w:rPr>
          <w:spacing w:val="-7"/>
          <w:sz w:val="24"/>
        </w:rPr>
        <w:t>index</w:t>
      </w:r>
    </w:p>
    <w:p>
      <w:pPr>
        <w:pStyle w:val="BodyText"/>
        <w:rPr>
          <w:sz w:val="41"/>
        </w:rPr>
      </w:pPr>
      <w:r>
        <w:rPr/>
        <w:br w:type="column"/>
      </w:r>
      <w:r>
        <w:rPr>
          <w:sz w:val="41"/>
        </w:rPr>
      </w:r>
    </w:p>
    <w:p>
      <w:pPr>
        <w:spacing w:before="0"/>
        <w:ind w:left="558" w:right="0" w:firstLine="0"/>
        <w:jc w:val="left"/>
        <w:rPr>
          <w:rFonts w:ascii="Times New Roman" w:hAnsi="Times New Roman"/>
          <w:sz w:val="24"/>
        </w:rPr>
      </w:pPr>
      <w:r>
        <w:rPr>
          <w:rFonts w:ascii="Times New Roman" w:hAnsi="Times New Roman"/>
          <w:i/>
          <w:spacing w:val="9"/>
          <w:w w:val="120"/>
          <w:sz w:val="24"/>
        </w:rPr>
        <w:t>H</w:t>
      </w:r>
      <w:r>
        <w:rPr>
          <w:rFonts w:ascii="Times New Roman" w:hAnsi="Times New Roman"/>
          <w:spacing w:val="9"/>
          <w:w w:val="120"/>
          <w:position w:val="10"/>
          <w:sz w:val="16"/>
        </w:rPr>
        <w:t>′ </w:t>
      </w:r>
      <w:r>
        <w:rPr>
          <w:rFonts w:ascii="Times New Roman" w:hAnsi="Times New Roman"/>
          <w:w w:val="120"/>
          <w:sz w:val="24"/>
        </w:rPr>
        <w:t>=</w:t>
      </w:r>
      <w:r>
        <w:rPr>
          <w:rFonts w:ascii="Times New Roman" w:hAnsi="Times New Roman"/>
          <w:spacing w:val="-27"/>
          <w:w w:val="120"/>
          <w:sz w:val="24"/>
        </w:rPr>
        <w:t> </w:t>
      </w:r>
      <w:r>
        <w:rPr>
          <w:rFonts w:ascii="Times New Roman" w:hAnsi="Times New Roman"/>
          <w:spacing w:val="-18"/>
          <w:w w:val="120"/>
          <w:sz w:val="24"/>
        </w:rPr>
        <w:t>−</w:t>
      </w:r>
    </w:p>
    <w:p>
      <w:pPr>
        <w:pStyle w:val="BodyText"/>
        <w:rPr>
          <w:rFonts w:ascii="Times New Roman"/>
          <w:sz w:val="16"/>
        </w:rPr>
      </w:pPr>
      <w:r>
        <w:rPr/>
        <w:br w:type="column"/>
      </w:r>
      <w:r>
        <w:rPr>
          <w:rFonts w:ascii="Times New Roman"/>
          <w:sz w:val="16"/>
        </w:rPr>
      </w:r>
    </w:p>
    <w:p>
      <w:pPr>
        <w:pStyle w:val="BodyText"/>
        <w:spacing w:before="9"/>
        <w:rPr>
          <w:rFonts w:ascii="Times New Roman"/>
          <w:sz w:val="14"/>
        </w:rPr>
      </w:pPr>
    </w:p>
    <w:p>
      <w:pPr>
        <w:spacing w:before="1"/>
        <w:ind w:left="104" w:right="0" w:firstLine="0"/>
        <w:jc w:val="left"/>
        <w:rPr>
          <w:rFonts w:ascii="Times New Roman"/>
          <w:i/>
          <w:sz w:val="16"/>
        </w:rPr>
      </w:pPr>
      <w:r>
        <w:rPr>
          <w:rFonts w:ascii="Times New Roman"/>
          <w:i/>
          <w:w w:val="112"/>
          <w:sz w:val="16"/>
        </w:rPr>
        <w:t>R</w:t>
      </w:r>
    </w:p>
    <w:p>
      <w:pPr>
        <w:pStyle w:val="BodyText"/>
        <w:rPr>
          <w:rFonts w:ascii="Times New Roman"/>
          <w:i/>
          <w:sz w:val="16"/>
        </w:rPr>
      </w:pPr>
    </w:p>
    <w:p>
      <w:pPr>
        <w:pStyle w:val="BodyText"/>
        <w:spacing w:before="3"/>
        <w:rPr>
          <w:rFonts w:ascii="Times New Roman"/>
          <w:i/>
          <w:sz w:val="15"/>
        </w:rPr>
      </w:pPr>
    </w:p>
    <w:p>
      <w:pPr>
        <w:spacing w:before="0"/>
        <w:ind w:left="39" w:right="0" w:firstLine="0"/>
        <w:jc w:val="left"/>
        <w:rPr>
          <w:sz w:val="16"/>
        </w:rPr>
      </w:pPr>
      <w:r>
        <w:rPr/>
        <w:pict>
          <v:shape style="position:absolute;margin-left:300.769989pt;margin-top:-34.666019pt;width:5.25pt;height:52.85pt;mso-position-horizontal-relative:page;mso-position-vertical-relative:paragraph;z-index:-113776" type="#_x0000_t202" filled="false" stroked="false">
            <v:textbox inset="0,0,0,0">
              <w:txbxContent>
                <w:p>
                  <w:pPr>
                    <w:pStyle w:val="BodyText"/>
                    <w:spacing w:before="122"/>
                    <w:rPr>
                      <w:rFonts w:ascii="Times New Roman" w:hAnsi="Times New Roman"/>
                    </w:rPr>
                  </w:pPr>
                  <w:r>
                    <w:rPr>
                      <w:rFonts w:ascii="Times New Roman" w:hAnsi="Times New Roman"/>
                      <w:spacing w:val="-213"/>
                      <w:w w:val="185"/>
                    </w:rPr>
                    <w:t>∑</w:t>
                  </w:r>
                </w:p>
              </w:txbxContent>
            </v:textbox>
            <w10:wrap type="none"/>
          </v:shape>
        </w:pict>
      </w:r>
      <w:r>
        <w:rPr>
          <w:rFonts w:ascii="Times New Roman"/>
          <w:i/>
          <w:w w:val="110"/>
          <w:sz w:val="16"/>
        </w:rPr>
        <w:t>i</w:t>
      </w:r>
      <w:r>
        <w:rPr>
          <w:rFonts w:ascii="Times New Roman"/>
          <w:w w:val="110"/>
          <w:sz w:val="16"/>
        </w:rPr>
        <w:t>=</w:t>
      </w:r>
      <w:r>
        <w:rPr>
          <w:w w:val="110"/>
          <w:sz w:val="16"/>
        </w:rPr>
        <w:t>1</w:t>
      </w:r>
    </w:p>
    <w:p>
      <w:pPr>
        <w:pStyle w:val="BodyText"/>
        <w:rPr>
          <w:sz w:val="26"/>
        </w:rPr>
      </w:pPr>
    </w:p>
    <w:p>
      <w:pPr>
        <w:spacing w:before="0"/>
        <w:ind w:left="133" w:right="0" w:firstLine="0"/>
        <w:jc w:val="left"/>
        <w:rPr>
          <w:rFonts w:ascii="Times New Roman" w:hAnsi="Times New Roman"/>
          <w:i/>
          <w:sz w:val="16"/>
        </w:rPr>
      </w:pPr>
      <w:r>
        <w:rPr/>
        <w:pict>
          <v:shape style="position:absolute;margin-left:284.222992pt;margin-top:12.294107pt;width:19.9pt;height:14.35pt;mso-position-horizontal-relative:page;mso-position-vertical-relative:paragraph;z-index:1288" type="#_x0000_t202" filled="false" stroked="false">
            <v:textbox inset="0,0,0,0">
              <w:txbxContent>
                <w:p>
                  <w:pPr>
                    <w:spacing w:line="274" w:lineRule="exact" w:before="0"/>
                    <w:ind w:left="0" w:right="0" w:firstLine="0"/>
                    <w:jc w:val="left"/>
                    <w:rPr>
                      <w:rFonts w:ascii="Times New Roman"/>
                      <w:sz w:val="24"/>
                    </w:rPr>
                  </w:pPr>
                  <w:r>
                    <w:rPr>
                      <w:rFonts w:ascii="Times New Roman"/>
                      <w:i/>
                      <w:w w:val="110"/>
                      <w:sz w:val="24"/>
                    </w:rPr>
                    <w:t>D </w:t>
                  </w:r>
                  <w:r>
                    <w:rPr>
                      <w:rFonts w:ascii="Times New Roman"/>
                      <w:spacing w:val="-20"/>
                      <w:w w:val="110"/>
                      <w:sz w:val="24"/>
                    </w:rPr>
                    <w:t>=</w:t>
                  </w:r>
                </w:p>
              </w:txbxContent>
            </v:textbox>
            <w10:wrap type="none"/>
          </v:shape>
        </w:pict>
      </w:r>
      <w:r>
        <w:rPr>
          <w:rFonts w:ascii="Times New Roman" w:hAnsi="Times New Roman"/>
          <w:spacing w:val="-213"/>
          <w:w w:val="185"/>
          <w:position w:val="-4"/>
          <w:sz w:val="24"/>
        </w:rPr>
        <w:t>∑</w:t>
      </w:r>
      <w:r>
        <w:rPr>
          <w:rFonts w:ascii="Times New Roman" w:hAnsi="Times New Roman"/>
          <w:i/>
          <w:w w:val="112"/>
          <w:sz w:val="16"/>
        </w:rPr>
        <w:t>R</w:t>
      </w:r>
    </w:p>
    <w:p>
      <w:pPr>
        <w:pStyle w:val="BodyText"/>
        <w:spacing w:before="10"/>
        <w:rPr>
          <w:rFonts w:ascii="Times New Roman"/>
          <w:i/>
          <w:sz w:val="46"/>
        </w:rPr>
      </w:pPr>
      <w:r>
        <w:rPr/>
        <w:br w:type="column"/>
      </w:r>
      <w:r>
        <w:rPr>
          <w:rFonts w:ascii="Times New Roman"/>
          <w:i/>
          <w:sz w:val="46"/>
        </w:rPr>
      </w:r>
    </w:p>
    <w:p>
      <w:pPr>
        <w:tabs>
          <w:tab w:pos="3111" w:val="left" w:leader="none"/>
        </w:tabs>
        <w:spacing w:before="0"/>
        <w:ind w:left="-20" w:right="0" w:firstLine="0"/>
        <w:jc w:val="left"/>
        <w:rPr>
          <w:sz w:val="24"/>
        </w:rPr>
      </w:pPr>
      <w:r>
        <w:rPr>
          <w:rFonts w:ascii="Times New Roman" w:hAnsi="Times New Roman"/>
          <w:i/>
          <w:sz w:val="24"/>
        </w:rPr>
        <w:t>p</w:t>
      </w:r>
      <w:r>
        <w:rPr>
          <w:rFonts w:ascii="Times New Roman" w:hAnsi="Times New Roman"/>
          <w:i/>
          <w:sz w:val="24"/>
          <w:vertAlign w:val="subscript"/>
        </w:rPr>
        <w:t>i</w:t>
      </w:r>
      <w:r>
        <w:rPr>
          <w:rFonts w:ascii="Times New Roman" w:hAnsi="Times New Roman"/>
          <w:i/>
          <w:spacing w:val="-1"/>
          <w:sz w:val="24"/>
          <w:vertAlign w:val="baseline"/>
        </w:rPr>
        <w:t> </w:t>
      </w:r>
      <w:r>
        <w:rPr>
          <w:sz w:val="24"/>
          <w:vertAlign w:val="baseline"/>
        </w:rPr>
        <w:t>ln</w:t>
      </w:r>
      <w:r>
        <w:rPr>
          <w:spacing w:val="-8"/>
          <w:sz w:val="24"/>
          <w:vertAlign w:val="baseline"/>
        </w:rPr>
        <w:t> </w:t>
      </w:r>
      <w:r>
        <w:rPr>
          <w:rFonts w:ascii="Times New Roman" w:hAnsi="Times New Roman"/>
          <w:i/>
          <w:spacing w:val="5"/>
          <w:sz w:val="24"/>
          <w:vertAlign w:val="baseline"/>
        </w:rPr>
        <w:t>p</w:t>
      </w:r>
      <w:r>
        <w:rPr>
          <w:rFonts w:ascii="Times New Roman" w:hAnsi="Times New Roman"/>
          <w:i/>
          <w:spacing w:val="5"/>
          <w:sz w:val="24"/>
          <w:vertAlign w:val="subscript"/>
        </w:rPr>
        <w:t>i</w:t>
      </w:r>
      <w:hyperlink w:history="true" w:anchor="_bookmark25">
        <w:r>
          <w:rPr>
            <w:spacing w:val="5"/>
            <w:position w:val="9"/>
            <w:sz w:val="16"/>
            <w:vertAlign w:val="baseline"/>
          </w:rPr>
          <w:t>1</w:t>
        </w:r>
      </w:hyperlink>
      <w:r>
        <w:rPr>
          <w:spacing w:val="5"/>
          <w:position w:val="9"/>
          <w:sz w:val="16"/>
          <w:vertAlign w:val="baseline"/>
        </w:rPr>
        <w:tab/>
      </w:r>
      <w:r>
        <w:rPr>
          <w:sz w:val="24"/>
          <w:vertAlign w:val="baseline"/>
        </w:rPr>
        <w:t>(2–1)</w:t>
      </w:r>
    </w:p>
    <w:p>
      <w:pPr>
        <w:pStyle w:val="BodyText"/>
        <w:rPr>
          <w:sz w:val="32"/>
        </w:rPr>
      </w:pPr>
    </w:p>
    <w:p>
      <w:pPr>
        <w:pStyle w:val="BodyText"/>
        <w:spacing w:before="6"/>
        <w:rPr>
          <w:sz w:val="27"/>
        </w:rPr>
      </w:pPr>
    </w:p>
    <w:p>
      <w:pPr>
        <w:spacing w:before="0"/>
        <w:ind w:left="233" w:right="0" w:firstLine="0"/>
        <w:jc w:val="left"/>
        <w:rPr>
          <w:sz w:val="16"/>
        </w:rPr>
      </w:pPr>
      <w:r>
        <w:rPr/>
        <w:pict>
          <v:shape style="position:absolute;margin-left:325.817993pt;margin-top:.736021pt;width:175.95pt;height:17.4pt;mso-position-horizontal-relative:page;mso-position-vertical-relative:paragraph;z-index:-113728" type="#_x0000_t202" filled="false" stroked="false">
            <v:textbox inset="0,0,0,0">
              <w:txbxContent>
                <w:p>
                  <w:pPr>
                    <w:tabs>
                      <w:tab w:pos="2998" w:val="left" w:leader="none"/>
                    </w:tabs>
                    <w:spacing w:line="347" w:lineRule="exact" w:before="0"/>
                    <w:ind w:left="0" w:right="0" w:firstLine="0"/>
                    <w:jc w:val="left"/>
                    <w:rPr>
                      <w:sz w:val="24"/>
                    </w:rPr>
                  </w:pPr>
                  <w:r>
                    <w:rPr>
                      <w:rFonts w:ascii="Times New Roman" w:hAnsi="Times New Roman"/>
                      <w:i/>
                      <w:w w:val="105"/>
                      <w:sz w:val="24"/>
                    </w:rPr>
                    <w:t>p</w:t>
                  </w:r>
                  <w:r>
                    <w:rPr>
                      <w:rFonts w:ascii="Times New Roman" w:hAnsi="Times New Roman"/>
                      <w:i/>
                      <w:w w:val="105"/>
                      <w:position w:val="-5"/>
                      <w:sz w:val="16"/>
                    </w:rPr>
                    <w:t>i</w:t>
                    <w:tab/>
                  </w:r>
                  <w:r>
                    <w:rPr>
                      <w:spacing w:val="-4"/>
                      <w:sz w:val="24"/>
                    </w:rPr>
                    <w:t>(2–2)</w:t>
                  </w:r>
                </w:p>
              </w:txbxContent>
            </v:textbox>
            <w10:wrap type="none"/>
          </v:shape>
        </w:pict>
      </w:r>
      <w:r>
        <w:rPr>
          <w:w w:val="99"/>
          <w:sz w:val="16"/>
        </w:rPr>
        <w:t>2</w:t>
      </w:r>
    </w:p>
    <w:p>
      <w:pPr>
        <w:spacing w:after="0"/>
        <w:jc w:val="left"/>
        <w:rPr>
          <w:sz w:val="16"/>
        </w:rPr>
        <w:sectPr>
          <w:type w:val="continuous"/>
          <w:pgSz w:w="11910" w:h="16840"/>
          <w:pgMar w:top="1580" w:bottom="280" w:left="0" w:right="0"/>
          <w:cols w:num="4" w:equalWidth="0">
            <w:col w:w="4686" w:space="40"/>
            <w:col w:w="1251" w:space="39"/>
            <w:col w:w="348" w:space="39"/>
            <w:col w:w="5507"/>
          </w:cols>
        </w:sectPr>
      </w:pPr>
    </w:p>
    <w:p>
      <w:pPr>
        <w:pStyle w:val="BodyText"/>
        <w:spacing w:before="9"/>
        <w:rPr>
          <w:sz w:val="11"/>
        </w:rPr>
      </w:pPr>
    </w:p>
    <w:p>
      <w:pPr>
        <w:pStyle w:val="BodyText"/>
        <w:spacing w:line="212" w:lineRule="exact"/>
        <w:ind w:left="6188"/>
        <w:rPr>
          <w:sz w:val="20"/>
        </w:rPr>
      </w:pPr>
      <w:r>
        <w:rPr>
          <w:position w:val="-3"/>
          <w:sz w:val="20"/>
        </w:rPr>
        <w:pict>
          <v:shape style="width:11.95pt;height:10.65pt;mso-position-horizontal-relative:char;mso-position-vertical-relative:line" type="#_x0000_t202" filled="false" stroked="false">
            <w10:anchorlock/>
            <v:textbox inset="0,0,0,0">
              <w:txbxContent>
                <w:p>
                  <w:pPr>
                    <w:spacing w:line="213" w:lineRule="exact" w:before="0"/>
                    <w:ind w:left="0" w:right="0" w:firstLine="0"/>
                    <w:jc w:val="left"/>
                    <w:rPr>
                      <w:sz w:val="16"/>
                    </w:rPr>
                  </w:pPr>
                  <w:r>
                    <w:rPr>
                      <w:rFonts w:ascii="Times New Roman"/>
                      <w:i/>
                      <w:w w:val="110"/>
                      <w:sz w:val="16"/>
                    </w:rPr>
                    <w:t>i</w:t>
                  </w:r>
                  <w:r>
                    <w:rPr>
                      <w:rFonts w:ascii="Times New Roman"/>
                      <w:w w:val="110"/>
                      <w:sz w:val="16"/>
                    </w:rPr>
                    <w:t>=</w:t>
                  </w:r>
                  <w:r>
                    <w:rPr>
                      <w:w w:val="110"/>
                      <w:sz w:val="16"/>
                    </w:rPr>
                    <w:t>1</w:t>
                  </w:r>
                </w:p>
              </w:txbxContent>
            </v:textbox>
          </v:shape>
        </w:pict>
      </w:r>
      <w:r>
        <w:rPr>
          <w:position w:val="-3"/>
          <w:sz w:val="20"/>
        </w:rPr>
      </w:r>
    </w:p>
    <w:p>
      <w:pPr>
        <w:pStyle w:val="BodyText"/>
        <w:spacing w:line="297" w:lineRule="auto" w:before="61"/>
        <w:ind w:left="1587" w:right="1869" w:firstLine="495"/>
        <w:jc w:val="both"/>
        <w:rPr>
          <w:rFonts w:ascii="华文宋体" w:hAnsi="华文宋体" w:eastAsia="华文宋体" w:hint="eastAsia"/>
        </w:rPr>
      </w:pPr>
      <w:r>
        <w:rPr>
          <w:rFonts w:ascii="Times New Roman" w:hAnsi="Times New Roman" w:eastAsia="Times New Roman"/>
        </w:rPr>
        <w:t>β </w:t>
      </w:r>
      <w:r>
        <w:rPr>
          <w:rFonts w:ascii="华文宋体" w:hAnsi="华文宋体" w:eastAsia="华文宋体" w:hint="eastAsia"/>
        </w:rPr>
        <w:t>多样性指数该指数用来表示生物种类对于群落异质性的反映：不仅描述群落内不生物种类的数量，也考虑它们的相似性及其彼此之间的位置。通常 </w:t>
      </w:r>
      <w:r>
        <w:rPr>
          <w:rFonts w:ascii="Times New Roman" w:hAnsi="Times New Roman" w:eastAsia="Times New Roman"/>
        </w:rPr>
        <w:t>β </w:t>
      </w:r>
      <w:r>
        <w:rPr>
          <w:rFonts w:ascii="华文宋体" w:hAnsi="华文宋体" w:eastAsia="华文宋体" w:hint="eastAsia"/>
        </w:rPr>
        <w:t>多样性表示为群落相似性指数或是同一分组内不同样本中生物物种的周转率。不同分组间生物种类的相似性越差，</w:t>
      </w:r>
      <w:r>
        <w:rPr>
          <w:rFonts w:ascii="Times New Roman" w:hAnsi="Times New Roman" w:eastAsia="Times New Roman"/>
        </w:rPr>
        <w:t>β </w:t>
      </w:r>
      <w:r>
        <w:rPr>
          <w:rFonts w:ascii="华文宋体" w:hAnsi="华文宋体" w:eastAsia="华文宋体" w:hint="eastAsia"/>
        </w:rPr>
        <w:t>生物多样性越高。</w:t>
      </w:r>
    </w:p>
    <w:p>
      <w:pPr>
        <w:pStyle w:val="BodyText"/>
        <w:spacing w:before="2"/>
        <w:ind w:left="2067"/>
      </w:pPr>
      <w:r>
        <w:rPr>
          <w:rFonts w:ascii="华文宋体" w:eastAsia="华文宋体" w:hint="eastAsia"/>
          <w:spacing w:val="9"/>
        </w:rPr>
        <w:t>本课题计算</w:t>
      </w:r>
      <w:r>
        <w:rPr/>
        <w:t>unweighed UniFrac distance, weighed UniFrac distance </w:t>
      </w:r>
      <w:r>
        <w:rPr>
          <w:rFonts w:ascii="华文宋体" w:eastAsia="华文宋体" w:hint="eastAsia"/>
          <w:spacing w:val="46"/>
        </w:rPr>
        <w:t>和</w:t>
      </w:r>
      <w:r>
        <w:rPr/>
        <w:t>Bray-Curtis</w:t>
      </w:r>
    </w:p>
    <w:p>
      <w:pPr>
        <w:pStyle w:val="BodyText"/>
        <w:spacing w:line="276" w:lineRule="auto" w:before="50"/>
        <w:ind w:left="1587" w:right="1868"/>
        <w:jc w:val="both"/>
        <w:rPr>
          <w:rFonts w:ascii="华文宋体" w:hAnsi="华文宋体" w:eastAsia="华文宋体" w:hint="eastAsia"/>
        </w:rPr>
      </w:pPr>
      <w:r>
        <w:rPr/>
        <w:t>dissimilarity </w:t>
      </w:r>
      <w:r>
        <w:rPr>
          <w:rFonts w:ascii="华文宋体" w:hAnsi="华文宋体" w:eastAsia="华文宋体" w:hint="eastAsia"/>
          <w:spacing w:val="3"/>
        </w:rPr>
        <w:t>来进行 </w:t>
      </w:r>
      <w:r>
        <w:rPr>
          <w:rFonts w:ascii="Times New Roman" w:hAnsi="Times New Roman" w:eastAsia="Times New Roman"/>
        </w:rPr>
        <w:t>β </w:t>
      </w:r>
      <w:r>
        <w:rPr>
          <w:rFonts w:ascii="华文宋体" w:hAnsi="华文宋体" w:eastAsia="华文宋体" w:hint="eastAsia"/>
          <w:spacing w:val="6"/>
        </w:rPr>
        <w:t>多样性分析，其中</w:t>
      </w:r>
      <w:r>
        <w:rPr/>
        <w:t>weighed UniFrac distance </w:t>
      </w:r>
      <w:r>
        <w:rPr>
          <w:rFonts w:ascii="华文宋体" w:hAnsi="华文宋体" w:eastAsia="华文宋体" w:hint="eastAsia"/>
          <w:spacing w:val="-2"/>
        </w:rPr>
        <w:t>将各物种丰度纳</w:t>
      </w:r>
      <w:r>
        <w:rPr>
          <w:rFonts w:ascii="华文宋体" w:hAnsi="华文宋体" w:eastAsia="华文宋体" w:hint="eastAsia"/>
          <w:spacing w:val="1"/>
        </w:rPr>
        <w:t>入考虑，而 </w:t>
      </w:r>
      <w:r>
        <w:rPr/>
        <w:t>unweighed </w:t>
      </w:r>
      <w:r>
        <w:rPr>
          <w:rFonts w:ascii="华文宋体" w:hAnsi="华文宋体" w:eastAsia="华文宋体" w:hint="eastAsia"/>
          <w:spacing w:val="1"/>
        </w:rPr>
        <w:t>未对物种丰都进行加权处理。基于 </w:t>
      </w:r>
      <w:r>
        <w:rPr>
          <w:rFonts w:ascii="Times New Roman" w:hAnsi="Times New Roman" w:eastAsia="Times New Roman"/>
        </w:rPr>
        <w:t>β </w:t>
      </w:r>
      <w:r>
        <w:rPr>
          <w:rFonts w:ascii="华文宋体" w:hAnsi="华文宋体" w:eastAsia="华文宋体" w:hint="eastAsia"/>
          <w:spacing w:val="1"/>
        </w:rPr>
        <w:t>多样性进行 </w:t>
      </w:r>
      <w:r>
        <w:rPr/>
        <w:t>PCoA </w:t>
      </w:r>
      <w:r>
        <w:rPr>
          <w:rFonts w:ascii="华文宋体" w:hAnsi="华文宋体" w:eastAsia="华文宋体" w:hint="eastAsia"/>
        </w:rPr>
        <w:t>作</w:t>
      </w:r>
      <w:r>
        <w:rPr>
          <w:rFonts w:ascii="华文宋体" w:hAnsi="华文宋体" w:eastAsia="华文宋体" w:hint="eastAsia"/>
          <w:spacing w:val="5"/>
        </w:rPr>
        <w:t>图使用上述距离文件进行</w:t>
      </w:r>
      <w:r>
        <w:rPr/>
        <w:t>PCoA </w:t>
      </w:r>
      <w:r>
        <w:rPr>
          <w:rFonts w:ascii="华文宋体" w:hAnsi="华文宋体" w:eastAsia="华文宋体" w:hint="eastAsia"/>
          <w:spacing w:val="57"/>
        </w:rPr>
        <w:t>和</w:t>
      </w:r>
      <w:r>
        <w:rPr/>
        <w:t>PCA </w:t>
      </w:r>
      <w:r>
        <w:rPr>
          <w:rFonts w:ascii="华文宋体" w:hAnsi="华文宋体" w:eastAsia="华文宋体" w:hint="eastAsia"/>
          <w:spacing w:val="-5"/>
        </w:rPr>
        <w:t>作图，每个代表一个样品菌群整体</w:t>
      </w:r>
      <w:r>
        <w:rPr>
          <w:rFonts w:ascii="华文宋体" w:hAnsi="华文宋体" w:eastAsia="华文宋体" w:hint="eastAsia"/>
        </w:rPr>
        <w:t>（</w:t>
      </w:r>
      <w:r>
        <w:rPr>
          <w:rFonts w:ascii="华文宋体" w:hAnsi="华文宋体" w:eastAsia="华文宋体" w:hint="eastAsia"/>
          <w:spacing w:val="-8"/>
        </w:rPr>
        <w:t>即群</w:t>
      </w:r>
      <w:r>
        <w:rPr>
          <w:rFonts w:ascii="华文宋体" w:hAnsi="华文宋体" w:eastAsia="华文宋体" w:hint="eastAsia"/>
        </w:rPr>
        <w:t>落</w:t>
      </w:r>
      <w:r>
        <w:rPr>
          <w:rFonts w:ascii="华文宋体" w:hAnsi="华文宋体" w:eastAsia="华文宋体" w:hint="eastAsia"/>
          <w:spacing w:val="-120"/>
        </w:rPr>
        <w:t>）</w:t>
      </w:r>
      <w:r>
        <w:rPr>
          <w:rFonts w:ascii="华文宋体" w:hAnsi="华文宋体" w:eastAsia="华文宋体" w:hint="eastAsia"/>
        </w:rPr>
        <w:t>，而点与和之间的距离代表两个菌群整体（群落）间的序列相似度。</w:t>
      </w:r>
    </w:p>
    <w:p>
      <w:pPr>
        <w:pStyle w:val="BodyText"/>
        <w:spacing w:line="374" w:lineRule="exact" w:before="3"/>
        <w:ind w:left="1587" w:right="1704" w:firstLine="480"/>
        <w:rPr>
          <w:rFonts w:ascii="华文宋体" w:eastAsia="华文宋体" w:hint="eastAsia"/>
        </w:rPr>
      </w:pPr>
      <w:r>
        <w:rPr>
          <w:spacing w:val="-3"/>
        </w:rPr>
        <w:t>PCA</w:t>
      </w:r>
      <w:r>
        <w:rPr>
          <w:rFonts w:ascii="华文宋体" w:eastAsia="华文宋体" w:hint="eastAsia"/>
          <w:spacing w:val="-3"/>
        </w:rPr>
        <w:t>（</w:t>
      </w:r>
      <w:r>
        <w:rPr>
          <w:spacing w:val="-3"/>
        </w:rPr>
        <w:t>Principal </w:t>
      </w:r>
      <w:r>
        <w:rPr/>
        <w:t>Components </w:t>
      </w:r>
      <w:r>
        <w:rPr>
          <w:spacing w:val="-5"/>
        </w:rPr>
        <w:t>Analysis</w:t>
      </w:r>
      <w:r>
        <w:rPr>
          <w:rFonts w:ascii="华文宋体" w:eastAsia="华文宋体" w:hint="eastAsia"/>
          <w:spacing w:val="-5"/>
        </w:rPr>
        <w:t>）</w:t>
      </w:r>
      <w:r>
        <w:rPr>
          <w:rFonts w:ascii="华文宋体" w:eastAsia="华文宋体" w:hint="eastAsia"/>
          <w:spacing w:val="-4"/>
        </w:rPr>
        <w:t>即主成分分析，也称主分量分析或主成</w:t>
      </w:r>
      <w:r>
        <w:rPr>
          <w:rFonts w:ascii="华文宋体" w:eastAsia="华文宋体" w:hint="eastAsia"/>
          <w:spacing w:val="-16"/>
        </w:rPr>
        <w:t>分回归分析法，首先利用线性变换，将数据变换到一个新的坐标系统中；然后再利</w:t>
      </w:r>
      <w:r>
        <w:rPr>
          <w:rFonts w:ascii="华文宋体" w:eastAsia="华文宋体" w:hint="eastAsia"/>
          <w:spacing w:val="-11"/>
        </w:rPr>
        <w:t>用降维的思想，使任何数据投影的最大方差在第一个坐标</w:t>
      </w:r>
      <w:r>
        <w:rPr>
          <w:rFonts w:ascii="华文宋体" w:eastAsia="华文宋体" w:hint="eastAsia"/>
        </w:rPr>
        <w:t>（称为第一主成分</w:t>
      </w:r>
      <w:r>
        <w:rPr>
          <w:rFonts w:ascii="华文宋体" w:eastAsia="华文宋体" w:hint="eastAsia"/>
          <w:spacing w:val="-11"/>
        </w:rPr>
        <w:t>）</w:t>
      </w:r>
      <w:r>
        <w:rPr>
          <w:rFonts w:ascii="华文宋体" w:eastAsia="华文宋体" w:hint="eastAsia"/>
          <w:spacing w:val="-8"/>
        </w:rPr>
        <w:t>上， </w:t>
      </w:r>
      <w:r>
        <w:rPr>
          <w:rFonts w:ascii="华文宋体" w:eastAsia="华文宋体" w:hint="eastAsia"/>
        </w:rPr>
        <w:t>第二大方差在第二个坐标（第二主成分）上。这种降维的思想首先减少数据集的维数，同时还保持数据集的对方差贡献最大的特征，最终使数据直观呈现在二维坐标系。</w:t>
      </w:r>
    </w:p>
    <w:p>
      <w:pPr>
        <w:pStyle w:val="BodyText"/>
        <w:spacing w:line="292" w:lineRule="auto" w:before="45"/>
        <w:ind w:left="1587" w:right="1704" w:firstLine="480"/>
        <w:rPr>
          <w:rFonts w:ascii="华文宋体" w:eastAsia="华文宋体" w:hint="eastAsia"/>
        </w:rPr>
      </w:pPr>
      <w:r>
        <w:rPr/>
        <w:t>PCoA</w:t>
      </w:r>
      <w:r>
        <w:rPr>
          <w:rFonts w:ascii="华文宋体" w:eastAsia="华文宋体" w:hint="eastAsia"/>
        </w:rPr>
        <w:t>（</w:t>
      </w:r>
      <w:r>
        <w:rPr/>
        <w:t>Principal Co-ordinates Analysis</w:t>
      </w:r>
      <w:r>
        <w:rPr>
          <w:rFonts w:ascii="华文宋体" w:eastAsia="华文宋体" w:hint="eastAsia"/>
        </w:rPr>
        <w:t>）分析即主坐标分析，可呈现研究数据相似性或差异性的可视化坐标，是一种非约束性的数据降维分析方法，可用来研</w:t>
      </w:r>
      <w:r>
        <w:rPr>
          <w:rFonts w:ascii="华文宋体" w:eastAsia="华文宋体" w:hint="eastAsia"/>
          <w:spacing w:val="-3"/>
        </w:rPr>
        <w:t>究样本群落组成的相似性或相异性。它与 </w:t>
      </w:r>
      <w:r>
        <w:rPr/>
        <w:t>PCA </w:t>
      </w:r>
      <w:r>
        <w:rPr>
          <w:rFonts w:ascii="华文宋体" w:eastAsia="华文宋体" w:hint="eastAsia"/>
          <w:spacing w:val="-5"/>
        </w:rPr>
        <w:t>类似，通过一系列的特征值和特征</w:t>
      </w:r>
      <w:r>
        <w:rPr>
          <w:rFonts w:ascii="华文宋体" w:eastAsia="华文宋体" w:hint="eastAsia"/>
          <w:spacing w:val="-9"/>
        </w:rPr>
        <w:t>向量进行排序后，选择主要排在前几位的特征值，找到距离矩阵中最主要的坐标， </w:t>
      </w:r>
      <w:r>
        <w:rPr>
          <w:rFonts w:ascii="华文宋体" w:eastAsia="华文宋体" w:hint="eastAsia"/>
        </w:rPr>
        <w:t>产出结果是旋转后的数据矩阵，改变了坐标系统，并未改变样本点之间的相互位置关系。两者的区别为 </w:t>
      </w:r>
      <w:r>
        <w:rPr/>
        <w:t>PCA </w:t>
      </w:r>
      <w:r>
        <w:rPr>
          <w:rFonts w:ascii="华文宋体" w:eastAsia="华文宋体" w:hint="eastAsia"/>
        </w:rPr>
        <w:t>是基于样本的相似系数矩阵来寻找主成分，而 </w:t>
      </w:r>
      <w:r>
        <w:rPr/>
        <w:t>PCoA </w:t>
      </w:r>
      <w:r>
        <w:rPr>
          <w:rFonts w:ascii="华文宋体" w:eastAsia="华文宋体" w:hint="eastAsia"/>
        </w:rPr>
        <w:t>是基于距离矩阵（欧式距离以外的其他距离）来寻找主坐标。</w:t>
      </w:r>
    </w:p>
    <w:p>
      <w:pPr>
        <w:pStyle w:val="BodyText"/>
        <w:spacing w:before="5"/>
        <w:rPr>
          <w:rFonts w:ascii="华文宋体"/>
          <w:sz w:val="30"/>
        </w:rPr>
      </w:pPr>
    </w:p>
    <w:p>
      <w:pPr>
        <w:pStyle w:val="ListParagraph"/>
        <w:numPr>
          <w:ilvl w:val="2"/>
          <w:numId w:val="9"/>
        </w:numPr>
        <w:tabs>
          <w:tab w:pos="2427" w:val="left" w:leader="none"/>
          <w:tab w:pos="2428" w:val="left" w:leader="none"/>
        </w:tabs>
        <w:spacing w:line="240" w:lineRule="auto" w:before="0" w:after="0"/>
        <w:ind w:left="2427" w:right="0" w:hanging="840"/>
        <w:jc w:val="left"/>
        <w:rPr>
          <w:rFonts w:ascii="华文宋体" w:eastAsia="华文宋体" w:hint="eastAsia"/>
          <w:sz w:val="24"/>
        </w:rPr>
      </w:pPr>
      <w:bookmarkStart w:name="_bookmark24" w:id="51"/>
      <w:bookmarkEnd w:id="51"/>
      <w:r>
        <w:rPr/>
      </w:r>
      <w:bookmarkStart w:name="_bookmark24" w:id="52"/>
      <w:bookmarkEnd w:id="52"/>
      <w:r>
        <w:rPr>
          <w:rFonts w:ascii="华文宋体" w:eastAsia="华文宋体" w:hint="eastAsia"/>
          <w:sz w:val="24"/>
        </w:rPr>
        <w:t>统计学方法</w:t>
      </w:r>
    </w:p>
    <w:p>
      <w:pPr>
        <w:pStyle w:val="ListParagraph"/>
        <w:numPr>
          <w:ilvl w:val="0"/>
          <w:numId w:val="10"/>
        </w:numPr>
        <w:tabs>
          <w:tab w:pos="2367" w:val="left" w:leader="none"/>
        </w:tabs>
        <w:spacing w:line="276" w:lineRule="auto" w:before="158" w:after="0"/>
        <w:ind w:left="2366" w:right="1868" w:hanging="299"/>
        <w:jc w:val="left"/>
        <w:rPr>
          <w:rFonts w:ascii="华文宋体" w:eastAsia="华文宋体" w:hint="eastAsia"/>
          <w:sz w:val="24"/>
        </w:rPr>
      </w:pPr>
      <w:r>
        <w:rPr>
          <w:rFonts w:ascii="华文宋体" w:eastAsia="华文宋体" w:hint="eastAsia"/>
          <w:spacing w:val="28"/>
          <w:sz w:val="24"/>
        </w:rPr>
        <w:t>使用</w:t>
      </w:r>
      <w:r>
        <w:rPr>
          <w:spacing w:val="-3"/>
          <w:sz w:val="24"/>
        </w:rPr>
        <w:t>Kruskal-Wallis </w:t>
      </w:r>
      <w:r>
        <w:rPr>
          <w:sz w:val="24"/>
        </w:rPr>
        <w:t>H</w:t>
      </w:r>
      <w:r>
        <w:rPr>
          <w:spacing w:val="-2"/>
          <w:sz w:val="24"/>
        </w:rPr>
        <w:t> </w:t>
      </w:r>
      <w:r>
        <w:rPr>
          <w:sz w:val="24"/>
        </w:rPr>
        <w:t>test</w:t>
      </w:r>
      <w:r>
        <w:rPr>
          <w:spacing w:val="-2"/>
          <w:sz w:val="24"/>
        </w:rPr>
        <w:t> </w:t>
      </w:r>
      <w:r>
        <w:rPr>
          <w:rFonts w:ascii="华文宋体" w:eastAsia="华文宋体" w:hint="eastAsia"/>
          <w:spacing w:val="-2"/>
          <w:sz w:val="24"/>
        </w:rPr>
        <w:t>检验各分类水平下各物种在各组间的分布</w:t>
      </w:r>
      <w:r>
        <w:rPr>
          <w:rFonts w:ascii="华文宋体" w:eastAsia="华文宋体" w:hint="eastAsia"/>
          <w:sz w:val="24"/>
        </w:rPr>
        <w:t>（相对丰度）</w:t>
      </w:r>
      <w:r>
        <w:rPr>
          <w:rFonts w:ascii="华文宋体" w:eastAsia="华文宋体" w:hint="eastAsia"/>
          <w:spacing w:val="4"/>
          <w:sz w:val="24"/>
        </w:rPr>
        <w:t>是否存在显著性差异；使用</w:t>
      </w:r>
      <w:r>
        <w:rPr>
          <w:sz w:val="24"/>
        </w:rPr>
        <w:t>Benjaminia</w:t>
      </w:r>
      <w:r>
        <w:rPr>
          <w:spacing w:val="-4"/>
          <w:sz w:val="24"/>
        </w:rPr>
        <w:t> </w:t>
      </w:r>
      <w:r>
        <w:rPr>
          <w:sz w:val="24"/>
        </w:rPr>
        <w:t>and</w:t>
      </w:r>
      <w:r>
        <w:rPr>
          <w:spacing w:val="-3"/>
          <w:sz w:val="24"/>
        </w:rPr>
        <w:t> </w:t>
      </w:r>
      <w:r>
        <w:rPr>
          <w:sz w:val="24"/>
        </w:rPr>
        <w:t>Hochberg</w:t>
      </w:r>
      <w:r>
        <w:rPr>
          <w:spacing w:val="-3"/>
          <w:sz w:val="24"/>
        </w:rPr>
        <w:t> </w:t>
      </w:r>
      <w:r>
        <w:rPr>
          <w:rFonts w:ascii="华文宋体" w:eastAsia="华文宋体" w:hint="eastAsia"/>
          <w:spacing w:val="-2"/>
          <w:sz w:val="24"/>
        </w:rPr>
        <w:t>法对 </w:t>
      </w:r>
      <w:r>
        <w:rPr>
          <w:i/>
          <w:sz w:val="24"/>
        </w:rPr>
        <w:t>p</w:t>
      </w:r>
      <w:r>
        <w:rPr>
          <w:i/>
          <w:spacing w:val="-3"/>
          <w:sz w:val="24"/>
        </w:rPr>
        <w:t> </w:t>
      </w:r>
      <w:r>
        <w:rPr>
          <w:rFonts w:ascii="华文宋体" w:eastAsia="华文宋体" w:hint="eastAsia"/>
          <w:sz w:val="24"/>
        </w:rPr>
        <w:t>值进行</w:t>
      </w:r>
    </w:p>
    <w:p>
      <w:pPr>
        <w:pStyle w:val="BodyText"/>
        <w:spacing w:before="8"/>
        <w:rPr>
          <w:rFonts w:ascii="华文宋体"/>
          <w:sz w:val="23"/>
        </w:rPr>
      </w:pPr>
      <w:r>
        <w:rPr/>
        <w:pict>
          <v:line style="position:absolute;mso-position-horizontal-relative:page;mso-position-vertical-relative:paragraph;z-index:-808;mso-wrap-distance-left:0;mso-wrap-distance-right:0" from="79.370003pt,16.480026pt" to="248.312003pt,16.480026pt" stroked="true" strokeweight=".3985pt" strokecolor="#000000">
            <v:stroke dashstyle="solid"/>
            <w10:wrap type="topAndBottom"/>
          </v:line>
        </w:pict>
      </w:r>
    </w:p>
    <w:p>
      <w:pPr>
        <w:spacing w:before="22"/>
        <w:ind w:left="1949" w:right="0" w:firstLine="0"/>
        <w:jc w:val="left"/>
        <w:rPr>
          <w:rFonts w:ascii="华文宋体" w:eastAsia="华文宋体" w:hint="eastAsia"/>
          <w:sz w:val="18"/>
        </w:rPr>
      </w:pPr>
      <w:r>
        <w:rPr>
          <w:position w:val="7"/>
          <w:sz w:val="12"/>
        </w:rPr>
        <w:t>1</w:t>
      </w:r>
      <w:bookmarkStart w:name="_bookmark25" w:id="53"/>
      <w:bookmarkEnd w:id="53"/>
      <w:r>
        <w:rPr>
          <w:position w:val="7"/>
          <w:sz w:val="12"/>
        </w:rPr>
        <w:t> </w:t>
      </w:r>
      <w:r>
        <w:rPr>
          <w:rFonts w:ascii="Times New Roman" w:eastAsia="Times New Roman"/>
          <w:i/>
          <w:sz w:val="18"/>
        </w:rPr>
        <w:t>p</w:t>
      </w:r>
      <w:r>
        <w:rPr>
          <w:rFonts w:ascii="Times New Roman" w:eastAsia="Times New Roman"/>
          <w:i/>
          <w:sz w:val="18"/>
          <w:vertAlign w:val="subscript"/>
        </w:rPr>
        <w:t>i</w:t>
      </w:r>
      <w:r>
        <w:rPr>
          <w:rFonts w:ascii="Times New Roman" w:eastAsia="Times New Roman"/>
          <w:i/>
          <w:sz w:val="18"/>
          <w:vertAlign w:val="baseline"/>
        </w:rPr>
        <w:t> </w:t>
      </w:r>
      <w:r>
        <w:rPr>
          <w:rFonts w:ascii="华文宋体" w:eastAsia="华文宋体" w:hint="eastAsia"/>
          <w:sz w:val="18"/>
          <w:vertAlign w:val="baseline"/>
        </w:rPr>
        <w:t>属于第 </w:t>
      </w:r>
      <w:r>
        <w:rPr>
          <w:sz w:val="18"/>
          <w:vertAlign w:val="baseline"/>
        </w:rPr>
        <w:t>i </w:t>
      </w:r>
      <w:r>
        <w:rPr>
          <w:rFonts w:ascii="华文宋体" w:eastAsia="华文宋体" w:hint="eastAsia"/>
          <w:sz w:val="18"/>
          <w:vertAlign w:val="baseline"/>
        </w:rPr>
        <w:t>种物种的个体数占群落中总个体数的比例。下同。</w:t>
      </w:r>
    </w:p>
    <w:p>
      <w:pPr>
        <w:spacing w:after="0"/>
        <w:jc w:val="left"/>
        <w:rPr>
          <w:rFonts w:ascii="华文宋体" w:eastAsia="华文宋体" w:hint="eastAsia"/>
          <w:sz w:val="18"/>
        </w:rPr>
        <w:sectPr>
          <w:type w:val="continuous"/>
          <w:pgSz w:w="11910" w:h="16840"/>
          <w:pgMar w:top="1580" w:bottom="280" w:left="0" w:right="0"/>
        </w:sectPr>
      </w:pPr>
    </w:p>
    <w:p>
      <w:pPr>
        <w:pStyle w:val="BodyText"/>
        <w:spacing w:before="3"/>
        <w:rPr>
          <w:rFonts w:ascii="华文宋体"/>
          <w:sz w:val="22"/>
        </w:rPr>
      </w:pPr>
    </w:p>
    <w:p>
      <w:pPr>
        <w:pStyle w:val="BodyText"/>
        <w:spacing w:line="276" w:lineRule="auto" w:before="100"/>
        <w:ind w:left="2650" w:right="1585"/>
        <w:jc w:val="both"/>
        <w:rPr>
          <w:rFonts w:ascii="华文宋体" w:hAnsi="华文宋体" w:eastAsia="华文宋体" w:hint="eastAsia"/>
        </w:rPr>
      </w:pPr>
      <w:r>
        <w:rPr>
          <w:rFonts w:ascii="华文宋体" w:hAnsi="华文宋体" w:eastAsia="华文宋体" w:hint="eastAsia"/>
          <w:spacing w:val="1"/>
        </w:rPr>
        <w:t>多重检验矫正。使用 </w:t>
      </w:r>
      <w:r>
        <w:rPr/>
        <w:t>Student</w:t>
      </w:r>
      <w:r>
        <w:rPr>
          <w:rFonts w:ascii="华文宋体" w:hAnsi="华文宋体" w:eastAsia="华文宋体" w:hint="eastAsia"/>
        </w:rPr>
        <w:t>’</w:t>
      </w:r>
      <w:r>
        <w:rPr/>
        <w:t>s </w:t>
      </w:r>
      <w:r>
        <w:rPr>
          <w:i/>
        </w:rPr>
        <w:t>t </w:t>
      </w:r>
      <w:r>
        <w:rPr>
          <w:rFonts w:ascii="华文宋体" w:hAnsi="华文宋体" w:eastAsia="华文宋体" w:hint="eastAsia"/>
        </w:rPr>
        <w:t>检验检验各分类水平下各物种在两个组之</w:t>
      </w:r>
      <w:r>
        <w:rPr>
          <w:rFonts w:ascii="华文宋体" w:hAnsi="华文宋体" w:eastAsia="华文宋体" w:hint="eastAsia"/>
          <w:spacing w:val="-13"/>
        </w:rPr>
        <w:t>间的分布</w:t>
      </w:r>
      <w:r>
        <w:rPr>
          <w:rFonts w:ascii="华文宋体" w:hAnsi="华文宋体" w:eastAsia="华文宋体" w:hint="eastAsia"/>
        </w:rPr>
        <w:t>（相对丰度</w:t>
      </w:r>
      <w:r>
        <w:rPr>
          <w:rFonts w:ascii="华文宋体" w:hAnsi="华文宋体" w:eastAsia="华文宋体" w:hint="eastAsia"/>
          <w:spacing w:val="-56"/>
        </w:rPr>
        <w:t>）</w:t>
      </w:r>
      <w:r>
        <w:rPr>
          <w:rFonts w:ascii="华文宋体" w:hAnsi="华文宋体" w:eastAsia="华文宋体" w:hint="eastAsia"/>
          <w:spacing w:val="-6"/>
        </w:rPr>
        <w:t>是否存在显著性差异；使用 </w:t>
      </w:r>
      <w:r>
        <w:rPr/>
        <w:t>Benjaminia and </w:t>
      </w:r>
      <w:r>
        <w:rPr>
          <w:spacing w:val="-4"/>
        </w:rPr>
        <w:t>Hochberg </w:t>
      </w:r>
      <w:r>
        <w:rPr>
          <w:rFonts w:ascii="华文宋体" w:hAnsi="华文宋体" w:eastAsia="华文宋体" w:hint="eastAsia"/>
        </w:rPr>
        <w:t>法对 </w:t>
      </w:r>
      <w:r>
        <w:rPr>
          <w:i/>
        </w:rPr>
        <w:t>p </w:t>
      </w:r>
      <w:r>
        <w:rPr>
          <w:rFonts w:ascii="华文宋体" w:hAnsi="华文宋体" w:eastAsia="华文宋体" w:hint="eastAsia"/>
        </w:rPr>
        <w:t>值进行多重检验矫正。</w:t>
      </w:r>
    </w:p>
    <w:p>
      <w:pPr>
        <w:pStyle w:val="ListParagraph"/>
        <w:numPr>
          <w:ilvl w:val="0"/>
          <w:numId w:val="10"/>
        </w:numPr>
        <w:tabs>
          <w:tab w:pos="2651" w:val="left" w:leader="none"/>
        </w:tabs>
        <w:spacing w:line="283" w:lineRule="auto" w:before="8" w:after="0"/>
        <w:ind w:left="2650" w:right="1585" w:hanging="300"/>
        <w:jc w:val="both"/>
        <w:rPr>
          <w:rFonts w:ascii="华文宋体" w:hAnsi="华文宋体" w:eastAsia="华文宋体" w:hint="eastAsia"/>
          <w:sz w:val="24"/>
        </w:rPr>
      </w:pPr>
      <w:r>
        <w:rPr>
          <w:rFonts w:ascii="华文宋体" w:hAnsi="华文宋体" w:eastAsia="华文宋体" w:hint="eastAsia"/>
          <w:spacing w:val="3"/>
          <w:sz w:val="24"/>
        </w:rPr>
        <w:t>使用 </w:t>
      </w:r>
      <w:r>
        <w:rPr>
          <w:sz w:val="24"/>
        </w:rPr>
        <w:t>Student</w:t>
      </w:r>
      <w:r>
        <w:rPr>
          <w:rFonts w:ascii="华文宋体" w:hAnsi="华文宋体" w:eastAsia="华文宋体" w:hint="eastAsia"/>
          <w:sz w:val="24"/>
        </w:rPr>
        <w:t>’</w:t>
      </w:r>
      <w:r>
        <w:rPr>
          <w:sz w:val="24"/>
        </w:rPr>
        <w:t>s</w:t>
      </w:r>
      <w:r>
        <w:rPr>
          <w:spacing w:val="11"/>
          <w:sz w:val="24"/>
        </w:rPr>
        <w:t> </w:t>
      </w:r>
      <w:r>
        <w:rPr>
          <w:sz w:val="24"/>
        </w:rPr>
        <w:t>t</w:t>
      </w:r>
      <w:r>
        <w:rPr>
          <w:spacing w:val="11"/>
          <w:sz w:val="24"/>
        </w:rPr>
        <w:t> </w:t>
      </w:r>
      <w:r>
        <w:rPr>
          <w:rFonts w:ascii="华文宋体" w:hAnsi="华文宋体" w:eastAsia="华文宋体" w:hint="eastAsia"/>
          <w:sz w:val="24"/>
        </w:rPr>
        <w:t>检验评估两组间多样性指数的差异。若 </w:t>
      </w:r>
      <w:r>
        <w:rPr>
          <w:sz w:val="24"/>
        </w:rPr>
        <w:t>p</w:t>
      </w:r>
      <w:r>
        <w:rPr>
          <w:spacing w:val="7"/>
          <w:sz w:val="24"/>
        </w:rPr>
        <w:t> &lt; </w:t>
      </w:r>
      <w:r>
        <w:rPr>
          <w:sz w:val="24"/>
        </w:rPr>
        <w:t>0.05</w:t>
      </w:r>
      <w:r>
        <w:rPr>
          <w:spacing w:val="11"/>
          <w:sz w:val="24"/>
        </w:rPr>
        <w:t> </w:t>
      </w:r>
      <w:r>
        <w:rPr>
          <w:rFonts w:ascii="华文宋体" w:hAnsi="华文宋体" w:eastAsia="华文宋体" w:hint="eastAsia"/>
          <w:sz w:val="24"/>
        </w:rPr>
        <w:t>则表示差</w:t>
      </w:r>
      <w:r>
        <w:rPr>
          <w:rFonts w:ascii="华文宋体" w:hAnsi="华文宋体" w:eastAsia="华文宋体" w:hint="eastAsia"/>
          <w:spacing w:val="4"/>
          <w:sz w:val="24"/>
        </w:rPr>
        <w:t>异有统计学意义。过</w:t>
      </w:r>
      <w:r>
        <w:rPr>
          <w:rFonts w:ascii="Times New Roman" w:hAnsi="Times New Roman" w:eastAsia="Times New Roman"/>
          <w:sz w:val="24"/>
        </w:rPr>
        <w:t>α</w:t>
      </w:r>
      <w:r>
        <w:rPr>
          <w:rFonts w:ascii="Times New Roman" w:hAnsi="Times New Roman" w:eastAsia="Times New Roman"/>
          <w:spacing w:val="15"/>
          <w:sz w:val="24"/>
        </w:rPr>
        <w:t> </w:t>
      </w:r>
      <w:r>
        <w:rPr>
          <w:rFonts w:ascii="华文宋体" w:hAnsi="华文宋体" w:eastAsia="华文宋体" w:hint="eastAsia"/>
          <w:spacing w:val="-2"/>
          <w:sz w:val="24"/>
        </w:rPr>
        <w:t>多样性分析可以得到群落</w:t>
      </w:r>
      <w:r>
        <w:rPr>
          <w:rFonts w:ascii="华文宋体" w:hAnsi="华文宋体" w:eastAsia="华文宋体" w:hint="eastAsia"/>
          <w:sz w:val="24"/>
        </w:rPr>
        <w:t>（分组或者单个样本</w:t>
      </w:r>
      <w:r>
        <w:rPr>
          <w:rFonts w:ascii="华文宋体" w:hAnsi="华文宋体" w:eastAsia="华文宋体" w:hint="eastAsia"/>
          <w:spacing w:val="-14"/>
          <w:sz w:val="24"/>
        </w:rPr>
        <w:t>）</w:t>
      </w:r>
      <w:r>
        <w:rPr>
          <w:rFonts w:ascii="华文宋体" w:hAnsi="华文宋体" w:eastAsia="华文宋体" w:hint="eastAsia"/>
          <w:spacing w:val="-16"/>
          <w:sz w:val="24"/>
        </w:rPr>
        <w:t>中</w:t>
      </w:r>
      <w:r>
        <w:rPr>
          <w:rFonts w:ascii="华文宋体" w:hAnsi="华文宋体" w:eastAsia="华文宋体" w:hint="eastAsia"/>
          <w:sz w:val="24"/>
        </w:rPr>
        <w:t>物种的丰度、覆盖度和多样性等信息。</w:t>
      </w:r>
    </w:p>
    <w:p>
      <w:pPr>
        <w:pStyle w:val="ListParagraph"/>
        <w:numPr>
          <w:ilvl w:val="0"/>
          <w:numId w:val="10"/>
        </w:numPr>
        <w:tabs>
          <w:tab w:pos="2651" w:val="left" w:leader="none"/>
        </w:tabs>
        <w:spacing w:line="276" w:lineRule="auto" w:before="37" w:after="0"/>
        <w:ind w:left="2650" w:right="1585" w:hanging="300"/>
        <w:jc w:val="both"/>
        <w:rPr>
          <w:rFonts w:ascii="华文宋体" w:eastAsia="华文宋体" w:hint="eastAsia"/>
          <w:sz w:val="24"/>
        </w:rPr>
      </w:pPr>
      <w:r>
        <w:rPr>
          <w:rFonts w:ascii="华文宋体" w:eastAsia="华文宋体" w:hint="eastAsia"/>
          <w:spacing w:val="26"/>
          <w:sz w:val="24"/>
        </w:rPr>
        <w:t>利用</w:t>
      </w:r>
      <w:r>
        <w:rPr>
          <w:spacing w:val="-3"/>
          <w:sz w:val="24"/>
        </w:rPr>
        <w:t>Wilcoxon</w:t>
      </w:r>
      <w:r>
        <w:rPr>
          <w:spacing w:val="-8"/>
          <w:sz w:val="24"/>
        </w:rPr>
        <w:t> </w:t>
      </w:r>
      <w:r>
        <w:rPr>
          <w:rFonts w:ascii="华文宋体" w:eastAsia="华文宋体" w:hint="eastAsia"/>
          <w:spacing w:val="-10"/>
          <w:sz w:val="24"/>
        </w:rPr>
        <w:t>秩和检验，对每一组中的亚组进行两两检验，在具有显著差</w:t>
      </w:r>
      <w:r>
        <w:rPr>
          <w:rFonts w:ascii="华文宋体" w:eastAsia="华文宋体" w:hint="eastAsia"/>
          <w:sz w:val="24"/>
        </w:rPr>
        <w:t>异物种类中的所有亚种比较是否都趋同于同一分类级别。</w:t>
      </w:r>
    </w:p>
    <w:p>
      <w:pPr>
        <w:pStyle w:val="BodyText"/>
        <w:rPr>
          <w:rFonts w:ascii="华文宋体"/>
        </w:rPr>
      </w:pPr>
    </w:p>
    <w:p>
      <w:pPr>
        <w:pStyle w:val="Heading3"/>
        <w:numPr>
          <w:ilvl w:val="1"/>
          <w:numId w:val="11"/>
        </w:numPr>
        <w:tabs>
          <w:tab w:pos="2500" w:val="left" w:leader="none"/>
          <w:tab w:pos="2501" w:val="left" w:leader="none"/>
        </w:tabs>
        <w:spacing w:line="240" w:lineRule="auto" w:before="173" w:after="0"/>
        <w:ind w:left="2500" w:right="0" w:hanging="630"/>
        <w:jc w:val="left"/>
      </w:pPr>
      <w:bookmarkStart w:name="_bookmark26" w:id="54"/>
      <w:bookmarkEnd w:id="54"/>
      <w:r>
        <w:rPr>
          <w:b w:val="0"/>
        </w:rPr>
      </w:r>
      <w:bookmarkStart w:name="_bookmark26" w:id="55"/>
      <w:bookmarkEnd w:id="55"/>
      <w:r>
        <w:rPr/>
        <w:t>结果</w:t>
      </w:r>
    </w:p>
    <w:p>
      <w:pPr>
        <w:pStyle w:val="ListParagraph"/>
        <w:numPr>
          <w:ilvl w:val="2"/>
          <w:numId w:val="11"/>
        </w:numPr>
        <w:tabs>
          <w:tab w:pos="2590" w:val="left" w:leader="none"/>
          <w:tab w:pos="2591" w:val="left" w:leader="none"/>
        </w:tabs>
        <w:spacing w:line="240" w:lineRule="auto" w:before="142" w:after="0"/>
        <w:ind w:left="2590" w:right="0" w:hanging="720"/>
        <w:jc w:val="left"/>
        <w:rPr>
          <w:rFonts w:ascii="华文宋体" w:eastAsia="华文宋体" w:hint="eastAsia"/>
          <w:sz w:val="24"/>
        </w:rPr>
      </w:pPr>
      <w:bookmarkStart w:name="_bookmark27" w:id="56"/>
      <w:bookmarkEnd w:id="56"/>
      <w:r>
        <w:rPr/>
      </w:r>
      <w:bookmarkStart w:name="_bookmark27" w:id="57"/>
      <w:bookmarkEnd w:id="57"/>
      <w:r>
        <w:rPr>
          <w:rFonts w:ascii="华文宋体" w:eastAsia="华文宋体" w:hint="eastAsia"/>
          <w:sz w:val="24"/>
        </w:rPr>
        <w:t>患者基本情况</w:t>
      </w:r>
    </w:p>
    <w:p>
      <w:pPr>
        <w:pStyle w:val="BodyText"/>
        <w:spacing w:line="276" w:lineRule="auto" w:before="170"/>
        <w:ind w:left="1870" w:right="1585" w:firstLine="480"/>
        <w:jc w:val="both"/>
        <w:rPr>
          <w:rFonts w:ascii="华文宋体" w:eastAsia="华文宋体" w:hint="eastAsia"/>
        </w:rPr>
      </w:pPr>
      <w:r>
        <w:rPr/>
        <w:t>2013 </w:t>
      </w:r>
      <w:r>
        <w:rPr>
          <w:rFonts w:ascii="华文宋体" w:eastAsia="华文宋体" w:hint="eastAsia"/>
          <w:spacing w:val="4"/>
        </w:rPr>
        <w:t>年 </w:t>
      </w:r>
      <w:r>
        <w:rPr/>
        <w:t>7 </w:t>
      </w:r>
      <w:r>
        <w:rPr>
          <w:rFonts w:ascii="华文宋体" w:eastAsia="华文宋体" w:hint="eastAsia"/>
          <w:spacing w:val="3"/>
        </w:rPr>
        <w:t>月至 </w:t>
      </w:r>
      <w:r>
        <w:rPr/>
        <w:t>2014 </w:t>
      </w:r>
      <w:r>
        <w:rPr>
          <w:rFonts w:ascii="华文宋体" w:eastAsia="华文宋体" w:hint="eastAsia"/>
          <w:spacing w:val="4"/>
        </w:rPr>
        <w:t>年 </w:t>
      </w:r>
      <w:r>
        <w:rPr/>
        <w:t>12 </w:t>
      </w:r>
      <w:r>
        <w:rPr>
          <w:rFonts w:ascii="华文宋体" w:eastAsia="华文宋体" w:hint="eastAsia"/>
          <w:spacing w:val="1"/>
        </w:rPr>
        <w:t>月，共有 </w:t>
      </w:r>
      <w:r>
        <w:rPr/>
        <w:t>1148 </w:t>
      </w:r>
      <w:r>
        <w:rPr>
          <w:rFonts w:ascii="华文宋体" w:eastAsia="华文宋体" w:hint="eastAsia"/>
        </w:rPr>
        <w:t>名早产儿入院，其中 </w:t>
      </w:r>
      <w:r>
        <w:rPr/>
        <w:t>5 </w:t>
      </w:r>
      <w:r>
        <w:rPr>
          <w:rFonts w:ascii="华文宋体" w:eastAsia="华文宋体" w:hint="eastAsia"/>
        </w:rPr>
        <w:t>名在此期间</w:t>
      </w:r>
      <w:r>
        <w:rPr>
          <w:rFonts w:ascii="华文宋体" w:eastAsia="华文宋体" w:hint="eastAsia"/>
          <w:spacing w:val="-1"/>
        </w:rPr>
        <w:t>诊断为坏死性小肠结肠炎（</w:t>
      </w:r>
      <w:r>
        <w:rPr/>
        <w:t>NEC</w:t>
      </w:r>
      <w:r>
        <w:rPr>
          <w:rFonts w:ascii="华文宋体" w:eastAsia="华文宋体" w:hint="eastAsia"/>
          <w:spacing w:val="-122"/>
        </w:rPr>
        <w:t>）</w:t>
      </w:r>
      <w:r>
        <w:rPr>
          <w:rFonts w:ascii="华文宋体" w:eastAsia="华文宋体" w:hint="eastAsia"/>
          <w:spacing w:val="-2"/>
        </w:rPr>
        <w:t>；发病率 </w:t>
      </w:r>
      <w:r>
        <w:rPr/>
        <w:t>4.4</w:t>
      </w:r>
      <w:r>
        <w:rPr>
          <w:rFonts w:ascii="华文宋体" w:eastAsia="华文宋体" w:hint="eastAsia"/>
          <w:spacing w:val="-12"/>
        </w:rPr>
        <w:t>％，与总体发病率一致 </w:t>
      </w:r>
      <w:r>
        <w:rPr/>
        <w:t>[6] </w:t>
      </w:r>
      <w:r>
        <w:rPr>
          <w:rFonts w:ascii="华文宋体" w:eastAsia="华文宋体" w:hint="eastAsia"/>
          <w:spacing w:val="-5"/>
        </w:rPr>
        <w:t>。在所有</w:t>
      </w:r>
      <w:r>
        <w:rPr>
          <w:rFonts w:ascii="华文宋体" w:eastAsia="华文宋体" w:hint="eastAsia"/>
        </w:rPr>
        <w:t>早产儿中，有 </w:t>
      </w:r>
      <w:r>
        <w:rPr/>
        <w:t>130 </w:t>
      </w:r>
      <w:r>
        <w:rPr>
          <w:rFonts w:ascii="华文宋体" w:eastAsia="华文宋体" w:hint="eastAsia"/>
        </w:rPr>
        <w:t>名符合我们的研究标准，并向其收集了 </w:t>
      </w:r>
      <w:r>
        <w:rPr/>
        <w:t>1698 </w:t>
      </w:r>
      <w:r>
        <w:rPr>
          <w:rFonts w:ascii="华文宋体" w:eastAsia="华文宋体" w:hint="eastAsia"/>
        </w:rPr>
        <w:t>份粪便标本。</w:t>
      </w:r>
    </w:p>
    <w:p>
      <w:pPr>
        <w:pStyle w:val="BodyText"/>
        <w:spacing w:line="276" w:lineRule="auto" w:before="11"/>
        <w:ind w:left="1870" w:right="1426" w:firstLine="480"/>
        <w:rPr>
          <w:rFonts w:ascii="华文宋体" w:eastAsia="华文宋体" w:hint="eastAsia"/>
        </w:rPr>
      </w:pPr>
      <w:r>
        <w:rPr>
          <w:rFonts w:ascii="华文宋体" w:eastAsia="华文宋体" w:hint="eastAsia"/>
          <w:spacing w:val="-2"/>
        </w:rPr>
        <w:t>本研究最终选择 </w:t>
      </w:r>
      <w:r>
        <w:rPr/>
        <w:t>24 </w:t>
      </w:r>
      <w:r>
        <w:rPr>
          <w:rFonts w:ascii="华文宋体" w:eastAsia="华文宋体" w:hint="eastAsia"/>
          <w:spacing w:val="-7"/>
        </w:rPr>
        <w:t>个充分采样的早产儿，包括 </w:t>
      </w:r>
      <w:r>
        <w:rPr/>
        <w:t>4 </w:t>
      </w:r>
      <w:r>
        <w:rPr>
          <w:rFonts w:ascii="华文宋体" w:eastAsia="华文宋体" w:hint="eastAsia"/>
          <w:spacing w:val="-7"/>
        </w:rPr>
        <w:t>名坏死性小肠结肠炎</w:t>
      </w:r>
      <w:r>
        <w:rPr>
          <w:rFonts w:ascii="华文宋体" w:eastAsia="华文宋体" w:hint="eastAsia"/>
          <w:spacing w:val="-4"/>
        </w:rPr>
        <w:t>（</w:t>
      </w:r>
      <w:r>
        <w:rPr>
          <w:spacing w:val="-4"/>
        </w:rPr>
        <w:t>NEC</w:t>
      </w:r>
      <w:r>
        <w:rPr>
          <w:rFonts w:ascii="华文宋体" w:eastAsia="华文宋体" w:hint="eastAsia"/>
          <w:spacing w:val="-4"/>
        </w:rPr>
        <w:t>） </w:t>
      </w:r>
      <w:r>
        <w:rPr>
          <w:rFonts w:ascii="华文宋体" w:eastAsia="华文宋体" w:hint="eastAsia"/>
          <w:spacing w:val="1"/>
        </w:rPr>
        <w:t>患儿</w:t>
      </w:r>
      <w:r>
        <w:rPr>
          <w:rFonts w:ascii="华文宋体" w:eastAsia="华文宋体" w:hint="eastAsia"/>
        </w:rPr>
        <w:t>（</w:t>
      </w:r>
      <w:r>
        <w:rPr/>
        <w:t>2 </w:t>
      </w:r>
      <w:r>
        <w:rPr>
          <w:rFonts w:ascii="华文宋体" w:eastAsia="华文宋体" w:hint="eastAsia"/>
          <w:spacing w:val="4"/>
        </w:rPr>
        <w:t>个 </w:t>
      </w:r>
      <w:r>
        <w:rPr/>
        <w:t>IIA </w:t>
      </w:r>
      <w:r>
        <w:rPr>
          <w:rFonts w:ascii="华文宋体" w:eastAsia="华文宋体" w:hint="eastAsia"/>
          <w:spacing w:val="2"/>
        </w:rPr>
        <w:t>期和 </w:t>
      </w:r>
      <w:r>
        <w:rPr/>
        <w:t>2 </w:t>
      </w:r>
      <w:r>
        <w:rPr>
          <w:rFonts w:ascii="华文宋体" w:eastAsia="华文宋体" w:hint="eastAsia"/>
          <w:spacing w:val="4"/>
        </w:rPr>
        <w:t>个 </w:t>
      </w:r>
      <w:r>
        <w:rPr/>
        <w:t>IIB </w:t>
      </w:r>
      <w:r>
        <w:rPr>
          <w:rFonts w:ascii="华文宋体" w:eastAsia="华文宋体" w:hint="eastAsia"/>
        </w:rPr>
        <w:t>期</w:t>
      </w:r>
      <w:r>
        <w:rPr>
          <w:rFonts w:ascii="华文宋体" w:eastAsia="华文宋体" w:hint="eastAsia"/>
          <w:spacing w:val="-100"/>
        </w:rPr>
        <w:t>）</w:t>
      </w:r>
      <w:r>
        <w:rPr>
          <w:rFonts w:ascii="华文宋体" w:eastAsia="华文宋体" w:hint="eastAsia"/>
          <w:spacing w:val="-1"/>
        </w:rPr>
        <w:t>，</w:t>
      </w:r>
      <w:r>
        <w:rPr/>
        <w:t>3 </w:t>
      </w:r>
      <w:r>
        <w:rPr>
          <w:rFonts w:ascii="华文宋体" w:eastAsia="华文宋体" w:hint="eastAsia"/>
          <w:spacing w:val="1"/>
        </w:rPr>
        <w:t>个迟发型败血症 </w:t>
      </w:r>
      <w:r>
        <w:rPr/>
        <w:t>LOS </w:t>
      </w:r>
      <w:r>
        <w:rPr>
          <w:rFonts w:ascii="华文宋体" w:eastAsia="华文宋体" w:hint="eastAsia"/>
          <w:spacing w:val="4"/>
        </w:rPr>
        <w:t>和 </w:t>
      </w:r>
      <w:r>
        <w:rPr/>
        <w:t>17 </w:t>
      </w:r>
      <w:r>
        <w:rPr>
          <w:rFonts w:ascii="华文宋体" w:eastAsia="华文宋体" w:hint="eastAsia"/>
          <w:spacing w:val="1"/>
        </w:rPr>
        <w:t>个匹配对照</w:t>
      </w:r>
      <w:r>
        <w:rPr>
          <w:rFonts w:ascii="华文宋体" w:eastAsia="华文宋体" w:hint="eastAsia"/>
        </w:rPr>
        <w:t>（表 </w:t>
      </w:r>
      <w:r>
        <w:rPr/>
        <w:t>S1</w:t>
      </w:r>
      <w:r>
        <w:rPr>
          <w:rFonts w:ascii="华文宋体" w:eastAsia="华文宋体" w:hint="eastAsia"/>
          <w:spacing w:val="-130"/>
        </w:rPr>
        <w:t>）</w:t>
      </w:r>
      <w:r>
        <w:rPr>
          <w:rFonts w:ascii="华文宋体" w:eastAsia="华文宋体" w:hint="eastAsia"/>
          <w:spacing w:val="-8"/>
        </w:rPr>
        <w:t>；共收集 </w:t>
      </w:r>
      <w:r>
        <w:rPr/>
        <w:t>192 </w:t>
      </w:r>
      <w:r>
        <w:rPr>
          <w:rFonts w:ascii="华文宋体" w:eastAsia="华文宋体" w:hint="eastAsia"/>
          <w:spacing w:val="-6"/>
        </w:rPr>
        <w:t>个样本，其中 </w:t>
      </w:r>
      <w:r>
        <w:rPr/>
        <w:t>NEC </w:t>
      </w:r>
      <w:r>
        <w:rPr>
          <w:rFonts w:ascii="华文宋体" w:eastAsia="华文宋体" w:hint="eastAsia"/>
          <w:spacing w:val="-2"/>
        </w:rPr>
        <w:t>标本 </w:t>
      </w:r>
      <w:r>
        <w:rPr/>
        <w:t>47 </w:t>
      </w:r>
      <w:r>
        <w:rPr>
          <w:rFonts w:ascii="华文宋体" w:eastAsia="华文宋体" w:hint="eastAsia"/>
          <w:spacing w:val="-15"/>
        </w:rPr>
        <w:t>个，</w:t>
      </w:r>
      <w:r>
        <w:rPr/>
        <w:t>LOS </w:t>
      </w:r>
      <w:r>
        <w:rPr>
          <w:rFonts w:ascii="华文宋体" w:eastAsia="华文宋体" w:hint="eastAsia"/>
          <w:spacing w:val="-2"/>
        </w:rPr>
        <w:t>标本 </w:t>
      </w:r>
      <w:r>
        <w:rPr/>
        <w:t>44 </w:t>
      </w:r>
      <w:r>
        <w:rPr>
          <w:rFonts w:ascii="华文宋体" w:eastAsia="华文宋体" w:hint="eastAsia"/>
          <w:spacing w:val="-6"/>
        </w:rPr>
        <w:t>个，对照组标本 </w:t>
      </w:r>
      <w:r>
        <w:rPr/>
        <w:t>101</w:t>
      </w:r>
      <w:r>
        <w:rPr>
          <w:rFonts w:ascii="华文宋体" w:eastAsia="华文宋体" w:hint="eastAsia"/>
          <w:spacing w:val="-1"/>
        </w:rPr>
        <w:t>个，并进行 </w:t>
      </w:r>
      <w:r>
        <w:rPr/>
        <w:t>16s rRNA </w:t>
      </w:r>
      <w:r>
        <w:rPr>
          <w:rFonts w:ascii="华文宋体" w:eastAsia="华文宋体" w:hint="eastAsia"/>
        </w:rPr>
        <w:t>基因测序。</w:t>
      </w:r>
    </w:p>
    <w:p>
      <w:pPr>
        <w:pStyle w:val="BodyText"/>
        <w:spacing w:before="13"/>
        <w:ind w:left="2350"/>
        <w:rPr>
          <w:rFonts w:ascii="华文宋体" w:eastAsia="华文宋体" w:hint="eastAsia"/>
        </w:rPr>
      </w:pPr>
      <w:r>
        <w:rPr>
          <w:rFonts w:ascii="华文宋体" w:eastAsia="华文宋体" w:hint="eastAsia"/>
          <w:spacing w:val="-4"/>
        </w:rPr>
        <w:t>本研究中，所有早产儿的平均胎龄为 </w:t>
      </w:r>
      <w:r>
        <w:rPr/>
        <w:t>30.5</w:t>
      </w:r>
      <w:r>
        <w:rPr>
          <w:spacing w:val="-4"/>
        </w:rPr>
        <w:t> </w:t>
      </w:r>
      <w:r>
        <w:rPr>
          <w:rFonts w:ascii="华文宋体" w:eastAsia="华文宋体" w:hint="eastAsia"/>
          <w:spacing w:val="-17"/>
        </w:rPr>
        <w:t>周</w:t>
      </w:r>
      <w:r>
        <w:rPr>
          <w:rFonts w:ascii="华文宋体" w:eastAsia="华文宋体" w:hint="eastAsia"/>
          <w:spacing w:val="-1"/>
        </w:rPr>
        <w:t>（</w:t>
      </w:r>
      <w:r>
        <w:rPr/>
        <w:t>28</w:t>
      </w:r>
      <w:r>
        <w:rPr>
          <w:spacing w:val="-4"/>
        </w:rPr>
        <w:t> </w:t>
      </w:r>
      <w:r>
        <w:rPr>
          <w:rFonts w:ascii="华文宋体" w:eastAsia="华文宋体" w:hint="eastAsia"/>
          <w:spacing w:val="-2"/>
        </w:rPr>
        <w:t>至 </w:t>
      </w:r>
      <w:r>
        <w:rPr/>
        <w:t>33</w:t>
      </w:r>
      <w:r>
        <w:rPr>
          <w:spacing w:val="-4"/>
        </w:rPr>
        <w:t> </w:t>
      </w:r>
      <w:r>
        <w:rPr>
          <w:rFonts w:ascii="华文宋体" w:eastAsia="华文宋体" w:hint="eastAsia"/>
        </w:rPr>
        <w:t>周</w:t>
      </w:r>
      <w:r>
        <w:rPr>
          <w:rFonts w:ascii="华文宋体" w:eastAsia="华文宋体" w:hint="eastAsia"/>
          <w:spacing w:val="-126"/>
        </w:rPr>
        <w:t>）</w:t>
      </w:r>
      <w:r>
        <w:rPr>
          <w:rFonts w:ascii="华文宋体" w:eastAsia="华文宋体" w:hint="eastAsia"/>
          <w:spacing w:val="-4"/>
        </w:rPr>
        <w:t>，平均出生体重为</w:t>
      </w:r>
    </w:p>
    <w:p>
      <w:pPr>
        <w:pStyle w:val="BodyText"/>
        <w:spacing w:before="50"/>
        <w:ind w:left="1870"/>
        <w:rPr>
          <w:rFonts w:ascii="华文宋体" w:eastAsia="华文宋体" w:hint="eastAsia"/>
        </w:rPr>
      </w:pPr>
      <w:r>
        <w:rPr/>
        <w:t>1440</w:t>
      </w:r>
      <w:r>
        <w:rPr>
          <w:spacing w:val="12"/>
        </w:rPr>
        <w:t> </w:t>
      </w:r>
      <w:r>
        <w:rPr>
          <w:rFonts w:ascii="华文宋体" w:eastAsia="华文宋体" w:hint="eastAsia"/>
        </w:rPr>
        <w:t>克（</w:t>
      </w:r>
      <w:r>
        <w:rPr/>
        <w:t>945</w:t>
      </w:r>
      <w:r>
        <w:rPr>
          <w:spacing w:val="12"/>
        </w:rPr>
        <w:t> </w:t>
      </w:r>
      <w:r>
        <w:rPr>
          <w:rFonts w:ascii="华文宋体" w:eastAsia="华文宋体" w:hint="eastAsia"/>
          <w:spacing w:val="4"/>
        </w:rPr>
        <w:t>克至 </w:t>
      </w:r>
      <w:r>
        <w:rPr/>
        <w:t>1950</w:t>
      </w:r>
      <w:r>
        <w:rPr>
          <w:spacing w:val="12"/>
        </w:rPr>
        <w:t> </w:t>
      </w:r>
      <w:r>
        <w:rPr>
          <w:rFonts w:ascii="华文宋体" w:eastAsia="华文宋体" w:hint="eastAsia"/>
        </w:rPr>
        <w:t>克</w:t>
      </w:r>
      <w:r>
        <w:rPr>
          <w:rFonts w:ascii="华文宋体" w:eastAsia="华文宋体" w:hint="eastAsia"/>
          <w:spacing w:val="-91"/>
        </w:rPr>
        <w:t>）</w:t>
      </w:r>
      <w:r>
        <w:rPr>
          <w:rFonts w:ascii="华文宋体" w:eastAsia="华文宋体" w:hint="eastAsia"/>
        </w:rPr>
        <w:t>。</w:t>
      </w:r>
      <w:r>
        <w:rPr/>
        <w:t>NEC</w:t>
      </w:r>
      <w:r>
        <w:rPr>
          <w:spacing w:val="-19"/>
        </w:rPr>
        <w:t> </w:t>
      </w:r>
      <w:r>
        <w:rPr>
          <w:rFonts w:ascii="华文宋体" w:eastAsia="华文宋体" w:hint="eastAsia"/>
          <w:spacing w:val="4"/>
        </w:rPr>
        <w:t>组有 </w:t>
      </w:r>
      <w:r>
        <w:rPr/>
        <w:t>3</w:t>
      </w:r>
      <w:r>
        <w:rPr>
          <w:spacing w:val="12"/>
        </w:rPr>
        <w:t> </w:t>
      </w:r>
      <w:r>
        <w:rPr>
          <w:rFonts w:ascii="华文宋体" w:eastAsia="华文宋体" w:hint="eastAsia"/>
          <w:spacing w:val="2"/>
        </w:rPr>
        <w:t>名女婴和 </w:t>
      </w:r>
      <w:r>
        <w:rPr/>
        <w:t>1</w:t>
      </w:r>
      <w:r>
        <w:rPr>
          <w:spacing w:val="12"/>
        </w:rPr>
        <w:t> </w:t>
      </w:r>
      <w:r>
        <w:rPr>
          <w:rFonts w:ascii="华文宋体" w:eastAsia="华文宋体" w:hint="eastAsia"/>
        </w:rPr>
        <w:t>名男婴，</w:t>
      </w:r>
      <w:r>
        <w:rPr/>
        <w:t>LOS</w:t>
      </w:r>
      <w:r>
        <w:rPr>
          <w:spacing w:val="12"/>
        </w:rPr>
        <w:t> </w:t>
      </w:r>
      <w:r>
        <w:rPr>
          <w:rFonts w:ascii="华文宋体" w:eastAsia="华文宋体" w:hint="eastAsia"/>
          <w:spacing w:val="4"/>
        </w:rPr>
        <w:t>组有 </w:t>
      </w:r>
      <w:r>
        <w:rPr/>
        <w:t>2</w:t>
      </w:r>
      <w:r>
        <w:rPr>
          <w:spacing w:val="12"/>
        </w:rPr>
        <w:t> </w:t>
      </w:r>
      <w:r>
        <w:rPr>
          <w:rFonts w:ascii="华文宋体" w:eastAsia="华文宋体" w:hint="eastAsia"/>
        </w:rPr>
        <w:t>名女</w:t>
      </w:r>
    </w:p>
    <w:p>
      <w:pPr>
        <w:pStyle w:val="BodyText"/>
        <w:spacing w:line="276" w:lineRule="auto" w:before="50"/>
        <w:ind w:left="1870" w:right="1421"/>
        <w:rPr>
          <w:rFonts w:ascii="华文宋体" w:hAnsi="华文宋体" w:eastAsia="华文宋体" w:hint="eastAsia"/>
        </w:rPr>
      </w:pPr>
      <w:r>
        <w:rPr>
          <w:rFonts w:ascii="华文宋体" w:hAnsi="华文宋体" w:eastAsia="华文宋体" w:hint="eastAsia"/>
          <w:spacing w:val="1"/>
        </w:rPr>
        <w:t>婴和 </w:t>
      </w:r>
      <w:r>
        <w:rPr/>
        <w:t>1 </w:t>
      </w:r>
      <w:r>
        <w:rPr>
          <w:rFonts w:ascii="华文宋体" w:hAnsi="华文宋体" w:eastAsia="华文宋体" w:hint="eastAsia"/>
        </w:rPr>
        <w:t>名男婴，对照组有 </w:t>
      </w:r>
      <w:r>
        <w:rPr/>
        <w:t>9 </w:t>
      </w:r>
      <w:r>
        <w:rPr>
          <w:rFonts w:ascii="华文宋体" w:hAnsi="华文宋体" w:eastAsia="华文宋体" w:hint="eastAsia"/>
        </w:rPr>
        <w:t>名女婴和 </w:t>
      </w:r>
      <w:r>
        <w:rPr/>
        <w:t>8 </w:t>
      </w:r>
      <w:r>
        <w:rPr>
          <w:rFonts w:ascii="华文宋体" w:hAnsi="华文宋体" w:eastAsia="华文宋体" w:hint="eastAsia"/>
        </w:rPr>
        <w:t>名男婴。所有患儿均通过剖宫产分娩，并</w:t>
      </w:r>
      <w:r>
        <w:rPr>
          <w:rFonts w:ascii="华文宋体" w:hAnsi="华文宋体" w:eastAsia="华文宋体" w:hint="eastAsia"/>
          <w:spacing w:val="-1"/>
        </w:rPr>
        <w:t>以早产儿配方奶喂养。</w:t>
      </w:r>
      <w:r>
        <w:rPr/>
        <w:t>NEC </w:t>
      </w:r>
      <w:r>
        <w:rPr>
          <w:rFonts w:ascii="华文宋体" w:hAnsi="华文宋体" w:eastAsia="华文宋体" w:hint="eastAsia"/>
          <w:spacing w:val="-1"/>
        </w:rPr>
        <w:t>的平均发病时间为出生后 </w:t>
      </w:r>
      <w:r>
        <w:rPr/>
        <w:t>16 </w:t>
      </w:r>
      <w:r>
        <w:rPr>
          <w:rFonts w:ascii="华文宋体" w:hAnsi="华文宋体" w:eastAsia="华文宋体" w:hint="eastAsia"/>
          <w:spacing w:val="-7"/>
        </w:rPr>
        <w:t>天</w:t>
      </w:r>
      <w:r>
        <w:rPr>
          <w:rFonts w:ascii="华文宋体" w:hAnsi="华文宋体" w:eastAsia="华文宋体" w:hint="eastAsia"/>
        </w:rPr>
        <w:t>（</w:t>
      </w:r>
      <w:r>
        <w:rPr>
          <w:rFonts w:ascii="华文宋体" w:hAnsi="华文宋体" w:eastAsia="华文宋体" w:hint="eastAsia"/>
          <w:spacing w:val="-3"/>
        </w:rPr>
        <w:t>范围：</w:t>
      </w:r>
      <w:r>
        <w:rPr/>
        <w:t>11 </w:t>
      </w:r>
      <w:r>
        <w:rPr>
          <w:rFonts w:ascii="华文宋体" w:hAnsi="华文宋体" w:eastAsia="华文宋体" w:hint="eastAsia"/>
          <w:spacing w:val="-1"/>
        </w:rPr>
        <w:t>至 </w:t>
      </w:r>
      <w:r>
        <w:rPr/>
        <w:t>19 </w:t>
      </w:r>
      <w:r>
        <w:rPr>
          <w:rFonts w:ascii="华文宋体" w:hAnsi="华文宋体" w:eastAsia="华文宋体" w:hint="eastAsia"/>
        </w:rPr>
        <w:t>天</w:t>
      </w:r>
      <w:r>
        <w:rPr>
          <w:rFonts w:ascii="华文宋体" w:hAnsi="华文宋体" w:eastAsia="华文宋体" w:hint="eastAsia"/>
          <w:spacing w:val="-128"/>
        </w:rPr>
        <w:t>）</w:t>
      </w:r>
      <w:r>
        <w:rPr>
          <w:rFonts w:ascii="华文宋体" w:hAnsi="华文宋体" w:eastAsia="华文宋体" w:hint="eastAsia"/>
          <w:spacing w:val="-11"/>
        </w:rPr>
        <w:t>，</w:t>
      </w:r>
      <w:r>
        <w:rPr>
          <w:rFonts w:ascii="华文宋体" w:hAnsi="华文宋体" w:eastAsia="华文宋体" w:hint="eastAsia"/>
          <w:spacing w:val="18"/>
        </w:rPr>
        <w:t>确诊为</w:t>
      </w:r>
      <w:r>
        <w:rPr/>
        <w:t>LOS </w:t>
      </w:r>
      <w:r>
        <w:rPr>
          <w:rFonts w:ascii="华文宋体" w:hAnsi="华文宋体" w:eastAsia="华文宋体" w:hint="eastAsia"/>
          <w:spacing w:val="-1"/>
        </w:rPr>
        <w:t>的平均生命日为 </w:t>
      </w:r>
      <w:r>
        <w:rPr/>
        <w:t>12 </w:t>
      </w:r>
      <w:r>
        <w:rPr>
          <w:rFonts w:ascii="华文宋体" w:hAnsi="华文宋体" w:eastAsia="华文宋体" w:hint="eastAsia"/>
          <w:spacing w:val="-19"/>
        </w:rPr>
        <w:t>天</w:t>
      </w:r>
      <w:r>
        <w:rPr>
          <w:rFonts w:ascii="华文宋体" w:hAnsi="华文宋体" w:eastAsia="华文宋体" w:hint="eastAsia"/>
        </w:rPr>
        <w:t>（</w:t>
      </w:r>
      <w:r>
        <w:rPr>
          <w:rFonts w:ascii="华文宋体" w:hAnsi="华文宋体" w:eastAsia="华文宋体" w:hint="eastAsia"/>
          <w:spacing w:val="-1"/>
        </w:rPr>
        <w:t>图</w:t>
      </w:r>
      <w:hyperlink w:history="true" w:anchor="_bookmark69">
        <w:r>
          <w:rPr/>
          <w:t>D–1</w:t>
        </w:r>
      </w:hyperlink>
      <w:r>
        <w:rPr>
          <w:rFonts w:ascii="华文宋体" w:hAnsi="华文宋体" w:eastAsia="华文宋体" w:hint="eastAsia"/>
          <w:spacing w:val="-126"/>
        </w:rPr>
        <w:t>）</w:t>
      </w:r>
      <w:r>
        <w:rPr>
          <w:rFonts w:ascii="华文宋体" w:hAnsi="华文宋体" w:eastAsia="华文宋体" w:hint="eastAsia"/>
          <w:spacing w:val="-7"/>
        </w:rPr>
        <w:t>。三组的人口统计学比较</w:t>
      </w:r>
      <w:r>
        <w:rPr>
          <w:rFonts w:ascii="华文宋体" w:hAnsi="华文宋体" w:eastAsia="华文宋体" w:hint="eastAsia"/>
        </w:rPr>
        <w:t>（</w:t>
      </w:r>
      <w:r>
        <w:rPr>
          <w:rFonts w:ascii="华文宋体" w:hAnsi="华文宋体" w:eastAsia="华文宋体" w:hint="eastAsia"/>
          <w:spacing w:val="-1"/>
        </w:rPr>
        <w:t>表</w:t>
      </w:r>
      <w:hyperlink w:history="true" w:anchor="_bookmark28">
        <w:r>
          <w:rPr/>
          <w:t>2–1</w:t>
        </w:r>
      </w:hyperlink>
      <w:r>
        <w:rPr>
          <w:rFonts w:ascii="华文宋体" w:hAnsi="华文宋体" w:eastAsia="华文宋体" w:hint="eastAsia"/>
          <w:spacing w:val="-22"/>
        </w:rPr>
        <w:t>）</w:t>
      </w:r>
      <w:r>
        <w:rPr>
          <w:rFonts w:ascii="华文宋体" w:hAnsi="华文宋体" w:eastAsia="华文宋体" w:hint="eastAsia"/>
        </w:rPr>
        <w:t>显示，在胎龄，出生体重和性别百分比方面未见显著差异。</w:t>
      </w:r>
    </w:p>
    <w:p>
      <w:pPr>
        <w:pStyle w:val="BodyText"/>
        <w:spacing w:line="374" w:lineRule="exact" w:before="9"/>
        <w:ind w:left="1870" w:right="1585" w:firstLine="480"/>
        <w:jc w:val="both"/>
        <w:rPr>
          <w:rFonts w:ascii="华文宋体" w:hAnsi="华文宋体" w:eastAsia="华文宋体" w:hint="eastAsia"/>
        </w:rPr>
      </w:pPr>
      <w:r>
        <w:rPr>
          <w:rFonts w:ascii="华文宋体" w:hAnsi="华文宋体" w:eastAsia="华文宋体" w:hint="eastAsia"/>
          <w:spacing w:val="9"/>
        </w:rPr>
        <w:t>一旦怀疑发生</w:t>
      </w:r>
      <w:r>
        <w:rPr>
          <w:spacing w:val="-3"/>
        </w:rPr>
        <w:t>NEC</w:t>
      </w:r>
      <w:r>
        <w:rPr>
          <w:rFonts w:ascii="华文宋体" w:hAnsi="华文宋体" w:eastAsia="华文宋体" w:hint="eastAsia"/>
          <w:spacing w:val="-3"/>
        </w:rPr>
        <w:t>，患儿会立即得到支持性护理和抗生素治疗——支持性护理包括停止肠内喂养、肠道休息，开始全肠外营养</w:t>
      </w:r>
      <w:r>
        <w:rPr>
          <w:rFonts w:ascii="华文宋体" w:hAnsi="华文宋体" w:eastAsia="华文宋体" w:hint="eastAsia"/>
          <w:spacing w:val="-1"/>
        </w:rPr>
        <w:t>（</w:t>
      </w:r>
      <w:r>
        <w:rPr/>
        <w:t>TPN</w:t>
      </w:r>
      <w:r>
        <w:rPr>
          <w:rFonts w:ascii="华文宋体" w:hAnsi="华文宋体" w:eastAsia="华文宋体" w:hint="eastAsia"/>
          <w:spacing w:val="-123"/>
        </w:rPr>
        <w:t>）</w:t>
      </w:r>
      <w:r>
        <w:rPr>
          <w:rFonts w:ascii="华文宋体" w:hAnsi="华文宋体" w:eastAsia="华文宋体" w:hint="eastAsia"/>
          <w:spacing w:val="-6"/>
        </w:rPr>
        <w:t>，补液，纠正代谢性酸</w:t>
      </w:r>
      <w:r>
        <w:rPr>
          <w:rFonts w:ascii="华文宋体" w:hAnsi="华文宋体" w:eastAsia="华文宋体" w:hint="eastAsia"/>
        </w:rPr>
        <w:t>中毒，肠道休息。在上海儿童医学中心新生儿重症监护病房，用于预防早产儿出</w:t>
      </w:r>
      <w:r>
        <w:rPr>
          <w:rFonts w:ascii="华文宋体" w:hAnsi="华文宋体" w:eastAsia="华文宋体" w:hint="eastAsia"/>
          <w:spacing w:val="2"/>
        </w:rPr>
        <w:t>生后败血症的抗生素组合为哌拉西林 </w:t>
      </w:r>
      <w:r>
        <w:rPr>
          <w:spacing w:val="17"/>
        </w:rPr>
        <w:t>- </w:t>
      </w:r>
      <w:r>
        <w:rPr>
          <w:rFonts w:ascii="华文宋体" w:hAnsi="华文宋体" w:eastAsia="华文宋体" w:hint="eastAsia"/>
        </w:rPr>
        <w:t>他唑巴坦，头孢噻肟和甲硝唑。分别在治</w:t>
      </w:r>
      <w:r>
        <w:rPr>
          <w:rFonts w:ascii="华文宋体" w:hAnsi="华文宋体" w:eastAsia="华文宋体" w:hint="eastAsia"/>
          <w:spacing w:val="-3"/>
        </w:rPr>
        <w:t>疗 </w:t>
      </w:r>
      <w:r>
        <w:rPr/>
        <w:t>28 </w:t>
      </w:r>
      <w:r>
        <w:rPr>
          <w:rFonts w:ascii="华文宋体" w:hAnsi="华文宋体" w:eastAsia="华文宋体" w:hint="eastAsia"/>
          <w:spacing w:val="-2"/>
        </w:rPr>
        <w:t>天和 </w:t>
      </w:r>
      <w:r>
        <w:rPr/>
        <w:t>15 </w:t>
      </w:r>
      <w:r>
        <w:rPr>
          <w:rFonts w:ascii="华文宋体" w:hAnsi="华文宋体" w:eastAsia="华文宋体" w:hint="eastAsia"/>
          <w:spacing w:val="-5"/>
        </w:rPr>
        <w:t>天后，两名 </w:t>
      </w:r>
      <w:r>
        <w:rPr/>
        <w:t>NEC </w:t>
      </w:r>
      <w:r>
        <w:rPr>
          <w:rFonts w:ascii="华文宋体" w:hAnsi="华文宋体" w:eastAsia="华文宋体" w:hint="eastAsia"/>
          <w:spacing w:val="-3"/>
        </w:rPr>
        <w:t>患儿情况好转并重新开始肠内喂养。一名婴儿在家</w:t>
      </w:r>
      <w:r>
        <w:rPr>
          <w:rFonts w:ascii="华文宋体" w:hAnsi="华文宋体" w:eastAsia="华文宋体" w:hint="eastAsia"/>
        </w:rPr>
        <w:t>人同意终止治疗并拒绝手术干预后死亡（表</w:t>
      </w:r>
      <w:hyperlink w:history="true" w:anchor="_bookmark67">
        <w:r>
          <w:rPr/>
          <w:t>C–1</w:t>
        </w:r>
      </w:hyperlink>
      <w:r>
        <w:rPr>
          <w:rFonts w:ascii="华文宋体" w:hAnsi="华文宋体" w:eastAsia="华文宋体" w:hint="eastAsia"/>
          <w:spacing w:val="-120"/>
        </w:rPr>
        <w:t>）</w:t>
      </w:r>
      <w:r>
        <w:rPr>
          <w:rFonts w:ascii="华文宋体" w:hAnsi="华文宋体" w:eastAsia="华文宋体" w:hint="eastAsia"/>
        </w:rPr>
        <w:t>。</w:t>
      </w:r>
    </w:p>
    <w:p>
      <w:pPr>
        <w:pStyle w:val="BodyText"/>
        <w:spacing w:line="276" w:lineRule="auto" w:before="50"/>
        <w:ind w:left="1870" w:right="1585" w:firstLine="480"/>
        <w:jc w:val="both"/>
        <w:rPr>
          <w:rFonts w:ascii="华文宋体" w:eastAsia="华文宋体" w:hint="eastAsia"/>
        </w:rPr>
      </w:pPr>
      <w:r>
        <w:rPr>
          <w:rFonts w:ascii="华文宋体" w:eastAsia="华文宋体" w:hint="eastAsia"/>
          <w:spacing w:val="-4"/>
        </w:rPr>
        <w:t>根据细菌血培养的阳性结果，来自 </w:t>
      </w:r>
      <w:r>
        <w:rPr/>
        <w:t>LOS</w:t>
      </w:r>
      <w:r>
        <w:rPr>
          <w:spacing w:val="-7"/>
        </w:rPr>
        <w:t> </w:t>
      </w:r>
      <w:r>
        <w:rPr>
          <w:rFonts w:ascii="华文宋体" w:eastAsia="华文宋体" w:hint="eastAsia"/>
          <w:spacing w:val="-1"/>
        </w:rPr>
        <w:t>组的一名患儿被诊断出患有肺炎克雷</w:t>
      </w:r>
      <w:r>
        <w:rPr>
          <w:rFonts w:ascii="华文宋体" w:eastAsia="华文宋体" w:hint="eastAsia"/>
          <w:spacing w:val="-7"/>
        </w:rPr>
        <w:t>伯菌菌血症，并且给予美罗培南 </w:t>
      </w:r>
      <w:r>
        <w:rPr/>
        <w:t>21</w:t>
      </w:r>
      <w:r>
        <w:rPr>
          <w:spacing w:val="-7"/>
        </w:rPr>
        <w:t> </w:t>
      </w:r>
      <w:r>
        <w:rPr>
          <w:rFonts w:ascii="华文宋体" w:eastAsia="华文宋体" w:hint="eastAsia"/>
          <w:spacing w:val="-7"/>
        </w:rPr>
        <w:t>天；第二名患儿被诊断患有肺炎克雷伯氏菌和</w:t>
      </w:r>
    </w:p>
    <w:p>
      <w:pPr>
        <w:pStyle w:val="BodyText"/>
        <w:spacing w:before="4"/>
        <w:ind w:left="1870"/>
        <w:rPr>
          <w:rFonts w:ascii="华文宋体" w:eastAsia="华文宋体" w:hint="eastAsia"/>
        </w:rPr>
      </w:pPr>
      <w:r>
        <w:rPr>
          <w:rFonts w:ascii="华文宋体" w:eastAsia="华文宋体" w:hint="eastAsia"/>
          <w:spacing w:val="-1"/>
        </w:rPr>
        <w:t>铜绿假单胞菌菌血症并给予美罗培南 </w:t>
      </w:r>
      <w:r>
        <w:rPr/>
        <w:t>38</w:t>
      </w:r>
      <w:r>
        <w:rPr>
          <w:spacing w:val="-11"/>
        </w:rPr>
        <w:t> </w:t>
      </w:r>
      <w:r>
        <w:rPr>
          <w:rFonts w:ascii="华文宋体" w:eastAsia="华文宋体" w:hint="eastAsia"/>
          <w:spacing w:val="-8"/>
        </w:rPr>
        <w:t>天。第三名患儿被诊断为肺炎克雷伯菌菌</w:t>
      </w:r>
    </w:p>
    <w:p>
      <w:pPr>
        <w:spacing w:after="0"/>
        <w:rPr>
          <w:rFonts w:ascii="华文宋体" w:eastAsia="华文宋体" w:hint="eastAsia"/>
        </w:rPr>
        <w:sectPr>
          <w:pgSz w:w="11910" w:h="16840"/>
          <w:pgMar w:header="1720" w:footer="1306" w:top="1980" w:bottom="1500" w:left="0" w:right="0"/>
        </w:sectPr>
      </w:pPr>
    </w:p>
    <w:p>
      <w:pPr>
        <w:pStyle w:val="BodyText"/>
        <w:spacing w:before="7"/>
        <w:rPr>
          <w:rFonts w:ascii="华文宋体"/>
          <w:sz w:val="22"/>
        </w:rPr>
      </w:pPr>
    </w:p>
    <w:p>
      <w:pPr>
        <w:pStyle w:val="BodyText"/>
        <w:spacing w:line="276" w:lineRule="auto" w:before="96"/>
        <w:ind w:left="2067" w:right="3716" w:hanging="480"/>
        <w:rPr>
          <w:rFonts w:ascii="华文宋体" w:eastAsia="华文宋体" w:hint="eastAsia"/>
        </w:rPr>
      </w:pPr>
      <w:r>
        <w:rPr>
          <w:rFonts w:ascii="华文宋体" w:eastAsia="华文宋体" w:hint="eastAsia"/>
        </w:rPr>
        <w:t>血症、重症肺炎且对头孢噻肟耐药，因此给予美罗培南 </w:t>
      </w:r>
      <w:r>
        <w:rPr/>
        <w:t>13 </w:t>
      </w:r>
      <w:r>
        <w:rPr>
          <w:rFonts w:ascii="华文宋体" w:eastAsia="华文宋体" w:hint="eastAsia"/>
        </w:rPr>
        <w:t>天。住院前和住院期间所有患者均未接受接受益生菌处方。</w:t>
      </w:r>
    </w:p>
    <w:p>
      <w:pPr>
        <w:pStyle w:val="BodyText"/>
        <w:spacing w:before="8"/>
        <w:rPr>
          <w:rFonts w:ascii="华文宋体"/>
          <w:sz w:val="19"/>
        </w:rPr>
      </w:pPr>
    </w:p>
    <w:p>
      <w:pPr>
        <w:spacing w:before="1"/>
        <w:ind w:left="318" w:right="609" w:firstLine="0"/>
        <w:jc w:val="center"/>
        <w:rPr>
          <w:sz w:val="21"/>
        </w:rPr>
      </w:pPr>
      <w:bookmarkStart w:name="_bookmark28" w:id="58"/>
      <w:bookmarkEnd w:id="58"/>
      <w:r>
        <w:rPr/>
      </w:r>
      <w:r>
        <w:rPr>
          <w:rFonts w:ascii="华文楷体" w:hAnsi="华文楷体" w:eastAsia="华文楷体" w:hint="eastAsia"/>
          <w:sz w:val="21"/>
        </w:rPr>
        <w:t>表 </w:t>
      </w:r>
      <w:r>
        <w:rPr>
          <w:sz w:val="21"/>
        </w:rPr>
        <w:t>2–1 </w:t>
      </w:r>
      <w:r>
        <w:rPr>
          <w:rFonts w:ascii="华文楷体" w:hAnsi="华文楷体" w:eastAsia="华文楷体" w:hint="eastAsia"/>
          <w:sz w:val="21"/>
        </w:rPr>
        <w:t>早产儿患者临床情况</w:t>
      </w:r>
      <w:r>
        <w:rPr>
          <w:sz w:val="21"/>
          <w:vertAlign w:val="superscript"/>
        </w:rPr>
        <w:t>1</w:t>
      </w:r>
    </w:p>
    <w:p>
      <w:pPr>
        <w:spacing w:before="93"/>
        <w:ind w:left="2368" w:right="0" w:firstLine="0"/>
        <w:jc w:val="left"/>
        <w:rPr>
          <w:sz w:val="21"/>
        </w:rPr>
      </w:pPr>
      <w:r>
        <w:rPr>
          <w:sz w:val="21"/>
        </w:rPr>
        <w:t>Table 2–1 Demographic characteristics of Preterm NEC, LOS and control groups.</w:t>
      </w:r>
    </w:p>
    <w:p>
      <w:pPr>
        <w:pStyle w:val="BodyText"/>
        <w:spacing w:before="8"/>
        <w:rPr>
          <w:sz w:val="18"/>
        </w:rPr>
      </w:pPr>
    </w:p>
    <w:tbl>
      <w:tblPr>
        <w:tblW w:w="0" w:type="auto"/>
        <w:jc w:val="left"/>
        <w:tblInd w:w="1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278"/>
        <w:gridCol w:w="1267"/>
        <w:gridCol w:w="1263"/>
        <w:gridCol w:w="1346"/>
        <w:gridCol w:w="933"/>
      </w:tblGrid>
      <w:tr>
        <w:trPr>
          <w:trHeight w:val="860" w:hRule="atLeast"/>
        </w:trPr>
        <w:tc>
          <w:tcPr>
            <w:tcW w:w="1899" w:type="dxa"/>
            <w:tcBorders>
              <w:top w:val="single" w:sz="8" w:space="0" w:color="000000"/>
              <w:bottom w:val="single" w:sz="6" w:space="0" w:color="000000"/>
            </w:tcBorders>
          </w:tcPr>
          <w:p>
            <w:pPr>
              <w:pStyle w:val="TableParagraph"/>
              <w:spacing w:before="0"/>
              <w:ind w:left="0"/>
              <w:rPr>
                <w:rFonts w:ascii="Times New Roman"/>
                <w:sz w:val="20"/>
              </w:rPr>
            </w:pPr>
          </w:p>
        </w:tc>
        <w:tc>
          <w:tcPr>
            <w:tcW w:w="1278" w:type="dxa"/>
            <w:tcBorders>
              <w:top w:val="single" w:sz="8" w:space="0" w:color="000000"/>
              <w:bottom w:val="single" w:sz="6" w:space="0" w:color="000000"/>
            </w:tcBorders>
          </w:tcPr>
          <w:p>
            <w:pPr>
              <w:pStyle w:val="TableParagraph"/>
              <w:spacing w:before="63"/>
              <w:rPr>
                <w:b/>
                <w:sz w:val="24"/>
              </w:rPr>
            </w:pPr>
            <w:r>
              <w:rPr>
                <w:b/>
                <w:sz w:val="24"/>
              </w:rPr>
              <w:t>NEC(n=3)</w:t>
            </w:r>
          </w:p>
        </w:tc>
        <w:tc>
          <w:tcPr>
            <w:tcW w:w="1267" w:type="dxa"/>
            <w:tcBorders>
              <w:top w:val="single" w:sz="8" w:space="0" w:color="000000"/>
              <w:bottom w:val="single" w:sz="6" w:space="0" w:color="000000"/>
            </w:tcBorders>
          </w:tcPr>
          <w:p>
            <w:pPr>
              <w:pStyle w:val="TableParagraph"/>
              <w:spacing w:before="63"/>
              <w:ind w:left="101"/>
              <w:rPr>
                <w:b/>
                <w:sz w:val="24"/>
              </w:rPr>
            </w:pPr>
            <w:r>
              <w:rPr>
                <w:b/>
                <w:sz w:val="24"/>
              </w:rPr>
              <w:t>LOS(N=4)</w:t>
            </w:r>
          </w:p>
        </w:tc>
        <w:tc>
          <w:tcPr>
            <w:tcW w:w="1263" w:type="dxa"/>
            <w:tcBorders>
              <w:top w:val="single" w:sz="8" w:space="0" w:color="000000"/>
              <w:bottom w:val="single" w:sz="6" w:space="0" w:color="000000"/>
            </w:tcBorders>
          </w:tcPr>
          <w:p>
            <w:pPr>
              <w:pStyle w:val="TableParagraph"/>
              <w:spacing w:line="256" w:lineRule="auto" w:before="63"/>
              <w:ind w:left="93" w:right="57" w:hanging="1"/>
              <w:rPr>
                <w:b/>
                <w:sz w:val="24"/>
              </w:rPr>
            </w:pPr>
            <w:r>
              <w:rPr>
                <w:b/>
                <w:sz w:val="24"/>
              </w:rPr>
              <w:t>Control(n- 17)</w:t>
            </w:r>
          </w:p>
        </w:tc>
        <w:tc>
          <w:tcPr>
            <w:tcW w:w="1346" w:type="dxa"/>
            <w:tcBorders>
              <w:top w:val="single" w:sz="8" w:space="0" w:color="000000"/>
              <w:bottom w:val="single" w:sz="6" w:space="0" w:color="000000"/>
            </w:tcBorders>
          </w:tcPr>
          <w:p>
            <w:pPr>
              <w:pStyle w:val="TableParagraph"/>
              <w:spacing w:line="256" w:lineRule="auto" w:before="63"/>
              <w:ind w:left="90" w:right="222"/>
              <w:rPr>
                <w:b/>
                <w:sz w:val="24"/>
              </w:rPr>
            </w:pPr>
            <w:r>
              <w:rPr>
                <w:b/>
                <w:sz w:val="24"/>
              </w:rPr>
              <w:t>Statistical Test</w:t>
            </w:r>
          </w:p>
        </w:tc>
        <w:tc>
          <w:tcPr>
            <w:tcW w:w="933" w:type="dxa"/>
            <w:tcBorders>
              <w:top w:val="single" w:sz="8" w:space="0" w:color="000000"/>
              <w:bottom w:val="single" w:sz="6" w:space="0" w:color="000000"/>
            </w:tcBorders>
          </w:tcPr>
          <w:p>
            <w:pPr>
              <w:pStyle w:val="TableParagraph"/>
              <w:spacing w:before="75"/>
              <w:ind w:left="95" w:right="97"/>
              <w:jc w:val="center"/>
              <w:rPr>
                <w:i/>
                <w:sz w:val="24"/>
              </w:rPr>
            </w:pPr>
            <w:r>
              <w:rPr>
                <w:i/>
                <w:sz w:val="24"/>
              </w:rPr>
              <w:t>p value</w:t>
            </w:r>
          </w:p>
        </w:tc>
      </w:tr>
      <w:tr>
        <w:trPr>
          <w:trHeight w:val="799" w:hRule="atLeast"/>
        </w:trPr>
        <w:tc>
          <w:tcPr>
            <w:tcW w:w="1899" w:type="dxa"/>
            <w:tcBorders>
              <w:top w:val="single" w:sz="6" w:space="0" w:color="000000"/>
            </w:tcBorders>
          </w:tcPr>
          <w:p>
            <w:pPr>
              <w:pStyle w:val="TableParagraph"/>
              <w:spacing w:before="62"/>
              <w:rPr>
                <w:b/>
                <w:sz w:val="24"/>
              </w:rPr>
            </w:pPr>
            <w:r>
              <w:rPr>
                <w:rFonts w:ascii="华文黑体" w:eastAsia="华文黑体" w:hint="eastAsia"/>
                <w:b/>
                <w:sz w:val="24"/>
              </w:rPr>
              <w:t>胎龄 </w:t>
            </w:r>
            <w:r>
              <w:rPr>
                <w:b/>
                <w:sz w:val="24"/>
              </w:rPr>
              <w:t>(</w:t>
            </w:r>
            <w:r>
              <w:rPr>
                <w:rFonts w:ascii="华文黑体" w:eastAsia="华文黑体" w:hint="eastAsia"/>
                <w:b/>
                <w:sz w:val="24"/>
              </w:rPr>
              <w:t>周</w:t>
            </w:r>
            <w:r>
              <w:rPr>
                <w:b/>
                <w:sz w:val="24"/>
              </w:rPr>
              <w:t>)</w:t>
            </w:r>
          </w:p>
        </w:tc>
        <w:tc>
          <w:tcPr>
            <w:tcW w:w="1278" w:type="dxa"/>
            <w:tcBorders>
              <w:top w:val="single" w:sz="6" w:space="0" w:color="000000"/>
            </w:tcBorders>
          </w:tcPr>
          <w:p>
            <w:pPr>
              <w:pStyle w:val="TableParagraph"/>
              <w:spacing w:before="77"/>
              <w:rPr>
                <w:sz w:val="24"/>
              </w:rPr>
            </w:pPr>
            <w:r>
              <w:rPr>
                <w:sz w:val="24"/>
              </w:rPr>
              <w:t>29(29-30)</w:t>
            </w:r>
          </w:p>
        </w:tc>
        <w:tc>
          <w:tcPr>
            <w:tcW w:w="1267" w:type="dxa"/>
            <w:tcBorders>
              <w:top w:val="single" w:sz="6" w:space="0" w:color="000000"/>
            </w:tcBorders>
          </w:tcPr>
          <w:p>
            <w:pPr>
              <w:pStyle w:val="TableParagraph"/>
              <w:spacing w:before="77"/>
              <w:ind w:left="101"/>
              <w:rPr>
                <w:sz w:val="24"/>
              </w:rPr>
            </w:pPr>
            <w:r>
              <w:rPr>
                <w:sz w:val="24"/>
              </w:rPr>
              <w:t>30(29-31)</w:t>
            </w:r>
          </w:p>
        </w:tc>
        <w:tc>
          <w:tcPr>
            <w:tcW w:w="1263" w:type="dxa"/>
            <w:tcBorders>
              <w:top w:val="single" w:sz="6" w:space="0" w:color="000000"/>
            </w:tcBorders>
          </w:tcPr>
          <w:p>
            <w:pPr>
              <w:pStyle w:val="TableParagraph"/>
              <w:spacing w:before="77"/>
              <w:ind w:left="93"/>
              <w:rPr>
                <w:sz w:val="24"/>
              </w:rPr>
            </w:pPr>
            <w:r>
              <w:rPr>
                <w:sz w:val="24"/>
              </w:rPr>
              <w:t>31(28-33)</w:t>
            </w:r>
          </w:p>
        </w:tc>
        <w:tc>
          <w:tcPr>
            <w:tcW w:w="1346" w:type="dxa"/>
            <w:tcBorders>
              <w:top w:val="single" w:sz="6" w:space="0" w:color="000000"/>
            </w:tcBorders>
          </w:tcPr>
          <w:p>
            <w:pPr>
              <w:pStyle w:val="TableParagraph"/>
              <w:spacing w:line="370" w:lineRule="atLeast" w:before="28"/>
              <w:ind w:left="75" w:right="397" w:firstLine="14"/>
              <w:rPr>
                <w:sz w:val="24"/>
              </w:rPr>
            </w:pPr>
            <w:r>
              <w:rPr>
                <w:sz w:val="24"/>
              </w:rPr>
              <w:t>Kruskal- Wallis</w:t>
            </w:r>
          </w:p>
        </w:tc>
        <w:tc>
          <w:tcPr>
            <w:tcW w:w="933" w:type="dxa"/>
            <w:tcBorders>
              <w:top w:val="single" w:sz="6" w:space="0" w:color="000000"/>
            </w:tcBorders>
          </w:tcPr>
          <w:p>
            <w:pPr>
              <w:pStyle w:val="TableParagraph"/>
              <w:spacing w:before="77"/>
              <w:ind w:left="95" w:right="97"/>
              <w:jc w:val="center"/>
              <w:rPr>
                <w:sz w:val="24"/>
              </w:rPr>
            </w:pPr>
            <w:r>
              <w:rPr>
                <w:sz w:val="24"/>
              </w:rPr>
              <w:t>0.074</w:t>
            </w:r>
          </w:p>
        </w:tc>
      </w:tr>
      <w:tr>
        <w:trPr>
          <w:trHeight w:val="755" w:hRule="atLeast"/>
        </w:trPr>
        <w:tc>
          <w:tcPr>
            <w:tcW w:w="1899" w:type="dxa"/>
          </w:tcPr>
          <w:p>
            <w:pPr>
              <w:pStyle w:val="TableParagraph"/>
              <w:spacing w:before="12"/>
              <w:ind w:left="0"/>
              <w:rPr>
                <w:sz w:val="28"/>
              </w:rPr>
            </w:pPr>
          </w:p>
          <w:p>
            <w:pPr>
              <w:pStyle w:val="TableParagraph"/>
              <w:spacing w:line="350" w:lineRule="exact" w:before="0"/>
              <w:rPr>
                <w:b/>
                <w:sz w:val="24"/>
              </w:rPr>
            </w:pPr>
            <w:r>
              <w:rPr>
                <w:rFonts w:ascii="华文黑体" w:eastAsia="华文黑体" w:hint="eastAsia"/>
                <w:b/>
                <w:sz w:val="24"/>
              </w:rPr>
              <w:t>出生体重 </w:t>
            </w:r>
            <w:r>
              <w:rPr>
                <w:b/>
                <w:sz w:val="24"/>
              </w:rPr>
              <w:t>(</w:t>
            </w:r>
            <w:r>
              <w:rPr>
                <w:rFonts w:ascii="华文黑体" w:eastAsia="华文黑体" w:hint="eastAsia"/>
                <w:b/>
                <w:sz w:val="24"/>
              </w:rPr>
              <w:t>克</w:t>
            </w:r>
            <w:r>
              <w:rPr>
                <w:b/>
                <w:sz w:val="24"/>
              </w:rPr>
              <w:t>)</w:t>
            </w:r>
          </w:p>
        </w:tc>
        <w:tc>
          <w:tcPr>
            <w:tcW w:w="1278" w:type="dxa"/>
          </w:tcPr>
          <w:p>
            <w:pPr>
              <w:pStyle w:val="TableParagraph"/>
              <w:spacing w:before="0"/>
              <w:ind w:left="0"/>
              <w:rPr>
                <w:sz w:val="30"/>
              </w:rPr>
            </w:pPr>
          </w:p>
          <w:p>
            <w:pPr>
              <w:pStyle w:val="TableParagraph"/>
              <w:spacing w:before="0"/>
              <w:rPr>
                <w:sz w:val="24"/>
              </w:rPr>
            </w:pPr>
            <w:r>
              <w:rPr>
                <w:sz w:val="24"/>
              </w:rPr>
              <w:t>1416.3</w:t>
            </w:r>
          </w:p>
        </w:tc>
        <w:tc>
          <w:tcPr>
            <w:tcW w:w="1267" w:type="dxa"/>
          </w:tcPr>
          <w:p>
            <w:pPr>
              <w:pStyle w:val="TableParagraph"/>
              <w:spacing w:before="0"/>
              <w:ind w:left="0"/>
              <w:rPr>
                <w:sz w:val="30"/>
              </w:rPr>
            </w:pPr>
          </w:p>
          <w:p>
            <w:pPr>
              <w:pStyle w:val="TableParagraph"/>
              <w:spacing w:before="0"/>
              <w:ind w:left="101"/>
              <w:rPr>
                <w:sz w:val="24"/>
              </w:rPr>
            </w:pPr>
            <w:r>
              <w:rPr>
                <w:sz w:val="24"/>
              </w:rPr>
              <w:t>1141.7</w:t>
            </w:r>
          </w:p>
        </w:tc>
        <w:tc>
          <w:tcPr>
            <w:tcW w:w="1263" w:type="dxa"/>
          </w:tcPr>
          <w:p>
            <w:pPr>
              <w:pStyle w:val="TableParagraph"/>
              <w:spacing w:before="0"/>
              <w:ind w:left="0"/>
              <w:rPr>
                <w:sz w:val="30"/>
              </w:rPr>
            </w:pPr>
          </w:p>
          <w:p>
            <w:pPr>
              <w:pStyle w:val="TableParagraph"/>
              <w:spacing w:before="0"/>
              <w:ind w:left="93"/>
              <w:rPr>
                <w:sz w:val="24"/>
              </w:rPr>
            </w:pPr>
            <w:r>
              <w:rPr>
                <w:sz w:val="24"/>
              </w:rPr>
              <w:t>1527.4</w:t>
            </w:r>
          </w:p>
        </w:tc>
        <w:tc>
          <w:tcPr>
            <w:tcW w:w="1346" w:type="dxa"/>
          </w:tcPr>
          <w:p>
            <w:pPr>
              <w:pStyle w:val="TableParagraph"/>
              <w:ind w:left="90"/>
              <w:rPr>
                <w:sz w:val="24"/>
              </w:rPr>
            </w:pPr>
            <w:r>
              <w:rPr>
                <w:sz w:val="24"/>
              </w:rPr>
              <w:t>test</w:t>
            </w:r>
          </w:p>
          <w:p>
            <w:pPr>
              <w:pStyle w:val="TableParagraph"/>
              <w:spacing w:before="53"/>
              <w:ind w:left="90"/>
              <w:rPr>
                <w:sz w:val="24"/>
              </w:rPr>
            </w:pPr>
            <w:r>
              <w:rPr>
                <w:sz w:val="24"/>
              </w:rPr>
              <w:t>Kruskal-</w:t>
            </w:r>
          </w:p>
        </w:tc>
        <w:tc>
          <w:tcPr>
            <w:tcW w:w="933" w:type="dxa"/>
          </w:tcPr>
          <w:p>
            <w:pPr>
              <w:pStyle w:val="TableParagraph"/>
              <w:spacing w:before="0"/>
              <w:ind w:left="0"/>
              <w:rPr>
                <w:sz w:val="30"/>
              </w:rPr>
            </w:pPr>
          </w:p>
          <w:p>
            <w:pPr>
              <w:pStyle w:val="TableParagraph"/>
              <w:spacing w:before="0"/>
              <w:ind w:left="95" w:right="97"/>
              <w:jc w:val="center"/>
              <w:rPr>
                <w:sz w:val="24"/>
              </w:rPr>
            </w:pPr>
            <w:r>
              <w:rPr>
                <w:sz w:val="24"/>
              </w:rPr>
              <w:t>0.111</w:t>
            </w:r>
          </w:p>
        </w:tc>
      </w:tr>
      <w:tr>
        <w:trPr>
          <w:trHeight w:val="367" w:hRule="atLeast"/>
        </w:trPr>
        <w:tc>
          <w:tcPr>
            <w:tcW w:w="1899" w:type="dxa"/>
          </w:tcPr>
          <w:p>
            <w:pPr>
              <w:pStyle w:val="TableParagraph"/>
              <w:spacing w:before="0"/>
              <w:ind w:left="0"/>
              <w:rPr>
                <w:rFonts w:ascii="Times New Roman"/>
                <w:sz w:val="20"/>
              </w:rPr>
            </w:pPr>
          </w:p>
        </w:tc>
        <w:tc>
          <w:tcPr>
            <w:tcW w:w="1278" w:type="dxa"/>
          </w:tcPr>
          <w:p>
            <w:pPr>
              <w:pStyle w:val="TableParagraph"/>
              <w:spacing w:before="19"/>
              <w:rPr>
                <w:sz w:val="24"/>
              </w:rPr>
            </w:pPr>
            <w:r>
              <w:rPr>
                <w:sz w:val="24"/>
              </w:rPr>
              <w:t>(773.4-</w:t>
            </w:r>
          </w:p>
        </w:tc>
        <w:tc>
          <w:tcPr>
            <w:tcW w:w="1267" w:type="dxa"/>
          </w:tcPr>
          <w:p>
            <w:pPr>
              <w:pStyle w:val="TableParagraph"/>
              <w:spacing w:before="19"/>
              <w:ind w:left="101"/>
              <w:rPr>
                <w:sz w:val="24"/>
              </w:rPr>
            </w:pPr>
            <w:r>
              <w:rPr>
                <w:sz w:val="24"/>
              </w:rPr>
              <w:t>(633.4-</w:t>
            </w:r>
          </w:p>
        </w:tc>
        <w:tc>
          <w:tcPr>
            <w:tcW w:w="1263" w:type="dxa"/>
          </w:tcPr>
          <w:p>
            <w:pPr>
              <w:pStyle w:val="TableParagraph"/>
              <w:spacing w:before="19"/>
              <w:ind w:left="93"/>
              <w:rPr>
                <w:sz w:val="24"/>
              </w:rPr>
            </w:pPr>
            <w:r>
              <w:rPr>
                <w:sz w:val="24"/>
              </w:rPr>
              <w:t>(1391.6-</w:t>
            </w:r>
          </w:p>
        </w:tc>
        <w:tc>
          <w:tcPr>
            <w:tcW w:w="1346" w:type="dxa"/>
          </w:tcPr>
          <w:p>
            <w:pPr>
              <w:pStyle w:val="TableParagraph"/>
              <w:spacing w:before="19"/>
              <w:ind w:left="75"/>
              <w:rPr>
                <w:sz w:val="24"/>
              </w:rPr>
            </w:pPr>
            <w:r>
              <w:rPr>
                <w:sz w:val="24"/>
              </w:rPr>
              <w:t>Wallis</w:t>
            </w:r>
          </w:p>
        </w:tc>
        <w:tc>
          <w:tcPr>
            <w:tcW w:w="933" w:type="dxa"/>
          </w:tcPr>
          <w:p>
            <w:pPr>
              <w:pStyle w:val="TableParagraph"/>
              <w:spacing w:before="0"/>
              <w:ind w:left="0"/>
              <w:rPr>
                <w:rFonts w:ascii="Times New Roman"/>
                <w:sz w:val="20"/>
              </w:rPr>
            </w:pPr>
          </w:p>
        </w:tc>
      </w:tr>
      <w:tr>
        <w:trPr>
          <w:trHeight w:val="374" w:hRule="atLeast"/>
        </w:trPr>
        <w:tc>
          <w:tcPr>
            <w:tcW w:w="1899" w:type="dxa"/>
          </w:tcPr>
          <w:p>
            <w:pPr>
              <w:pStyle w:val="TableParagraph"/>
              <w:spacing w:before="0"/>
              <w:ind w:left="0"/>
              <w:rPr>
                <w:rFonts w:ascii="Times New Roman"/>
                <w:sz w:val="20"/>
              </w:rPr>
            </w:pPr>
          </w:p>
        </w:tc>
        <w:tc>
          <w:tcPr>
            <w:tcW w:w="1278" w:type="dxa"/>
          </w:tcPr>
          <w:p>
            <w:pPr>
              <w:pStyle w:val="TableParagraph"/>
              <w:rPr>
                <w:sz w:val="24"/>
              </w:rPr>
            </w:pPr>
            <w:r>
              <w:rPr>
                <w:sz w:val="24"/>
              </w:rPr>
              <w:t>2149.1)</w:t>
            </w:r>
          </w:p>
        </w:tc>
        <w:tc>
          <w:tcPr>
            <w:tcW w:w="1267" w:type="dxa"/>
          </w:tcPr>
          <w:p>
            <w:pPr>
              <w:pStyle w:val="TableParagraph"/>
              <w:ind w:left="101"/>
              <w:rPr>
                <w:sz w:val="24"/>
              </w:rPr>
            </w:pPr>
            <w:r>
              <w:rPr>
                <w:sz w:val="24"/>
              </w:rPr>
              <w:t>1649.9)</w:t>
            </w:r>
          </w:p>
        </w:tc>
        <w:tc>
          <w:tcPr>
            <w:tcW w:w="1263" w:type="dxa"/>
          </w:tcPr>
          <w:p>
            <w:pPr>
              <w:pStyle w:val="TableParagraph"/>
              <w:ind w:left="93"/>
              <w:rPr>
                <w:sz w:val="24"/>
              </w:rPr>
            </w:pPr>
            <w:r>
              <w:rPr>
                <w:sz w:val="24"/>
              </w:rPr>
              <w:t>1663.1)</w:t>
            </w:r>
          </w:p>
        </w:tc>
        <w:tc>
          <w:tcPr>
            <w:tcW w:w="1346" w:type="dxa"/>
          </w:tcPr>
          <w:p>
            <w:pPr>
              <w:pStyle w:val="TableParagraph"/>
              <w:ind w:left="90"/>
              <w:rPr>
                <w:sz w:val="24"/>
              </w:rPr>
            </w:pPr>
            <w:r>
              <w:rPr>
                <w:sz w:val="24"/>
              </w:rPr>
              <w:t>test</w:t>
            </w:r>
          </w:p>
        </w:tc>
        <w:tc>
          <w:tcPr>
            <w:tcW w:w="933" w:type="dxa"/>
          </w:tcPr>
          <w:p>
            <w:pPr>
              <w:pStyle w:val="TableParagraph"/>
              <w:spacing w:before="0"/>
              <w:ind w:left="0"/>
              <w:rPr>
                <w:rFonts w:ascii="Times New Roman"/>
                <w:sz w:val="20"/>
              </w:rPr>
            </w:pPr>
          </w:p>
        </w:tc>
      </w:tr>
      <w:tr>
        <w:trPr>
          <w:trHeight w:val="374" w:hRule="atLeast"/>
        </w:trPr>
        <w:tc>
          <w:tcPr>
            <w:tcW w:w="1899" w:type="dxa"/>
          </w:tcPr>
          <w:p>
            <w:pPr>
              <w:pStyle w:val="TableParagraph"/>
              <w:spacing w:before="23"/>
              <w:rPr>
                <w:rFonts w:ascii="华文黑体" w:eastAsia="华文黑体" w:hint="eastAsia"/>
                <w:b/>
                <w:sz w:val="24"/>
              </w:rPr>
            </w:pPr>
            <w:r>
              <w:rPr>
                <w:rFonts w:ascii="华文黑体" w:eastAsia="华文黑体" w:hint="eastAsia"/>
                <w:b/>
                <w:sz w:val="24"/>
              </w:rPr>
              <w:t>性别</w:t>
            </w:r>
          </w:p>
        </w:tc>
        <w:tc>
          <w:tcPr>
            <w:tcW w:w="1278" w:type="dxa"/>
          </w:tcPr>
          <w:p>
            <w:pPr>
              <w:pStyle w:val="TableParagraph"/>
              <w:spacing w:before="0"/>
              <w:ind w:left="0"/>
              <w:rPr>
                <w:rFonts w:ascii="Times New Roman"/>
                <w:sz w:val="20"/>
              </w:rPr>
            </w:pPr>
          </w:p>
        </w:tc>
        <w:tc>
          <w:tcPr>
            <w:tcW w:w="1267" w:type="dxa"/>
          </w:tcPr>
          <w:p>
            <w:pPr>
              <w:pStyle w:val="TableParagraph"/>
              <w:spacing w:before="0"/>
              <w:ind w:left="0"/>
              <w:rPr>
                <w:rFonts w:ascii="Times New Roman"/>
                <w:sz w:val="20"/>
              </w:rPr>
            </w:pPr>
          </w:p>
        </w:tc>
        <w:tc>
          <w:tcPr>
            <w:tcW w:w="1263" w:type="dxa"/>
          </w:tcPr>
          <w:p>
            <w:pPr>
              <w:pStyle w:val="TableParagraph"/>
              <w:spacing w:before="0"/>
              <w:ind w:left="0"/>
              <w:rPr>
                <w:rFonts w:ascii="Times New Roman"/>
                <w:sz w:val="20"/>
              </w:rPr>
            </w:pPr>
          </w:p>
        </w:tc>
        <w:tc>
          <w:tcPr>
            <w:tcW w:w="1346" w:type="dxa"/>
          </w:tcPr>
          <w:p>
            <w:pPr>
              <w:pStyle w:val="TableParagraph"/>
              <w:ind w:left="90"/>
              <w:rPr>
                <w:sz w:val="24"/>
              </w:rPr>
            </w:pPr>
            <w:r>
              <w:rPr>
                <w:sz w:val="24"/>
              </w:rPr>
              <w:t>Fisher’s test</w:t>
            </w:r>
          </w:p>
        </w:tc>
        <w:tc>
          <w:tcPr>
            <w:tcW w:w="933" w:type="dxa"/>
          </w:tcPr>
          <w:p>
            <w:pPr>
              <w:pStyle w:val="TableParagraph"/>
              <w:ind w:left="95" w:right="97"/>
              <w:jc w:val="center"/>
              <w:rPr>
                <w:sz w:val="24"/>
              </w:rPr>
            </w:pPr>
            <w:r>
              <w:rPr>
                <w:sz w:val="24"/>
              </w:rPr>
              <w:t>0.82</w:t>
            </w:r>
          </w:p>
        </w:tc>
      </w:tr>
      <w:tr>
        <w:trPr>
          <w:trHeight w:val="374" w:hRule="atLeast"/>
        </w:trPr>
        <w:tc>
          <w:tcPr>
            <w:tcW w:w="1899" w:type="dxa"/>
          </w:tcPr>
          <w:p>
            <w:pPr>
              <w:pStyle w:val="TableParagraph"/>
              <w:spacing w:before="23"/>
              <w:ind w:left="0" w:right="117"/>
              <w:jc w:val="right"/>
              <w:rPr>
                <w:rFonts w:ascii="华文宋体" w:eastAsia="华文宋体" w:hint="eastAsia"/>
                <w:sz w:val="24"/>
              </w:rPr>
            </w:pPr>
            <w:r>
              <w:rPr>
                <w:rFonts w:ascii="华文宋体" w:eastAsia="华文宋体" w:hint="eastAsia"/>
                <w:sz w:val="24"/>
              </w:rPr>
              <w:t>女</w:t>
            </w:r>
          </w:p>
        </w:tc>
        <w:tc>
          <w:tcPr>
            <w:tcW w:w="1278" w:type="dxa"/>
          </w:tcPr>
          <w:p>
            <w:pPr>
              <w:pStyle w:val="TableParagraph"/>
              <w:rPr>
                <w:sz w:val="24"/>
              </w:rPr>
            </w:pPr>
            <w:r>
              <w:rPr>
                <w:sz w:val="24"/>
              </w:rPr>
              <w:t>3(75%)</w:t>
            </w:r>
          </w:p>
        </w:tc>
        <w:tc>
          <w:tcPr>
            <w:tcW w:w="1267" w:type="dxa"/>
          </w:tcPr>
          <w:p>
            <w:pPr>
              <w:pStyle w:val="TableParagraph"/>
              <w:ind w:left="101"/>
              <w:rPr>
                <w:sz w:val="24"/>
              </w:rPr>
            </w:pPr>
            <w:r>
              <w:rPr>
                <w:sz w:val="24"/>
              </w:rPr>
              <w:t>2(%67)</w:t>
            </w:r>
          </w:p>
        </w:tc>
        <w:tc>
          <w:tcPr>
            <w:tcW w:w="1263" w:type="dxa"/>
          </w:tcPr>
          <w:p>
            <w:pPr>
              <w:pStyle w:val="TableParagraph"/>
              <w:ind w:left="93"/>
              <w:rPr>
                <w:sz w:val="24"/>
              </w:rPr>
            </w:pPr>
            <w:r>
              <w:rPr>
                <w:sz w:val="24"/>
              </w:rPr>
              <w:t>9(%53)</w:t>
            </w:r>
          </w:p>
        </w:tc>
        <w:tc>
          <w:tcPr>
            <w:tcW w:w="1346" w:type="dxa"/>
          </w:tcPr>
          <w:p>
            <w:pPr>
              <w:pStyle w:val="TableParagraph"/>
              <w:spacing w:before="0"/>
              <w:ind w:left="0"/>
              <w:rPr>
                <w:rFonts w:ascii="Times New Roman"/>
                <w:sz w:val="20"/>
              </w:rPr>
            </w:pPr>
          </w:p>
        </w:tc>
        <w:tc>
          <w:tcPr>
            <w:tcW w:w="933" w:type="dxa"/>
          </w:tcPr>
          <w:p>
            <w:pPr>
              <w:pStyle w:val="TableParagraph"/>
              <w:spacing w:before="0"/>
              <w:ind w:left="0"/>
              <w:rPr>
                <w:rFonts w:ascii="Times New Roman"/>
                <w:sz w:val="20"/>
              </w:rPr>
            </w:pPr>
          </w:p>
        </w:tc>
      </w:tr>
      <w:tr>
        <w:trPr>
          <w:trHeight w:val="366" w:hRule="atLeast"/>
        </w:trPr>
        <w:tc>
          <w:tcPr>
            <w:tcW w:w="1899" w:type="dxa"/>
          </w:tcPr>
          <w:p>
            <w:pPr>
              <w:pStyle w:val="TableParagraph"/>
              <w:spacing w:before="23"/>
              <w:ind w:left="0" w:right="117"/>
              <w:jc w:val="right"/>
              <w:rPr>
                <w:rFonts w:ascii="华文宋体" w:eastAsia="华文宋体" w:hint="eastAsia"/>
                <w:sz w:val="24"/>
              </w:rPr>
            </w:pPr>
            <w:r>
              <w:rPr>
                <w:rFonts w:ascii="华文宋体" w:eastAsia="华文宋体" w:hint="eastAsia"/>
                <w:sz w:val="24"/>
              </w:rPr>
              <w:t>男</w:t>
            </w:r>
          </w:p>
        </w:tc>
        <w:tc>
          <w:tcPr>
            <w:tcW w:w="1278" w:type="dxa"/>
          </w:tcPr>
          <w:p>
            <w:pPr>
              <w:pStyle w:val="TableParagraph"/>
              <w:spacing w:line="320" w:lineRule="exact"/>
              <w:rPr>
                <w:sz w:val="24"/>
              </w:rPr>
            </w:pPr>
            <w:r>
              <w:rPr>
                <w:sz w:val="24"/>
              </w:rPr>
              <w:t>1(25%)</w:t>
            </w:r>
          </w:p>
        </w:tc>
        <w:tc>
          <w:tcPr>
            <w:tcW w:w="1267" w:type="dxa"/>
          </w:tcPr>
          <w:p>
            <w:pPr>
              <w:pStyle w:val="TableParagraph"/>
              <w:spacing w:line="320" w:lineRule="exact"/>
              <w:ind w:left="101"/>
              <w:rPr>
                <w:sz w:val="24"/>
              </w:rPr>
            </w:pPr>
            <w:r>
              <w:rPr>
                <w:sz w:val="24"/>
              </w:rPr>
              <w:t>1(%33)</w:t>
            </w:r>
          </w:p>
        </w:tc>
        <w:tc>
          <w:tcPr>
            <w:tcW w:w="1263" w:type="dxa"/>
          </w:tcPr>
          <w:p>
            <w:pPr>
              <w:pStyle w:val="TableParagraph"/>
              <w:spacing w:line="320" w:lineRule="exact"/>
              <w:ind w:left="93"/>
              <w:rPr>
                <w:sz w:val="24"/>
              </w:rPr>
            </w:pPr>
            <w:r>
              <w:rPr>
                <w:sz w:val="24"/>
              </w:rPr>
              <w:t>8(%47)</w:t>
            </w:r>
          </w:p>
        </w:tc>
        <w:tc>
          <w:tcPr>
            <w:tcW w:w="1346" w:type="dxa"/>
          </w:tcPr>
          <w:p>
            <w:pPr>
              <w:pStyle w:val="TableParagraph"/>
              <w:spacing w:before="0"/>
              <w:ind w:left="0"/>
              <w:rPr>
                <w:rFonts w:ascii="Times New Roman"/>
                <w:sz w:val="20"/>
              </w:rPr>
            </w:pPr>
          </w:p>
        </w:tc>
        <w:tc>
          <w:tcPr>
            <w:tcW w:w="933" w:type="dxa"/>
          </w:tcPr>
          <w:p>
            <w:pPr>
              <w:pStyle w:val="TableParagraph"/>
              <w:spacing w:before="0"/>
              <w:ind w:left="0"/>
              <w:rPr>
                <w:rFonts w:ascii="Times New Roman"/>
                <w:sz w:val="20"/>
              </w:rPr>
            </w:pPr>
          </w:p>
        </w:tc>
      </w:tr>
      <w:tr>
        <w:trPr>
          <w:trHeight w:val="756" w:hRule="atLeast"/>
        </w:trPr>
        <w:tc>
          <w:tcPr>
            <w:tcW w:w="1899" w:type="dxa"/>
          </w:tcPr>
          <w:p>
            <w:pPr>
              <w:pStyle w:val="TableParagraph"/>
              <w:spacing w:before="19"/>
              <w:rPr>
                <w:b/>
                <w:sz w:val="24"/>
              </w:rPr>
            </w:pPr>
            <w:r>
              <w:rPr>
                <w:rFonts w:ascii="华文黑体" w:eastAsia="华文黑体" w:hint="eastAsia"/>
                <w:b/>
                <w:sz w:val="24"/>
              </w:rPr>
              <w:t>诊断时年龄 </w:t>
            </w:r>
            <w:r>
              <w:rPr>
                <w:b/>
                <w:sz w:val="24"/>
              </w:rPr>
              <w:t>(</w:t>
            </w:r>
            <w:r>
              <w:rPr>
                <w:rFonts w:ascii="华文黑体" w:eastAsia="华文黑体" w:hint="eastAsia"/>
                <w:b/>
                <w:sz w:val="24"/>
              </w:rPr>
              <w:t>天</w:t>
            </w:r>
            <w:r>
              <w:rPr>
                <w:b/>
                <w:sz w:val="24"/>
              </w:rPr>
              <w:t>)</w:t>
            </w:r>
          </w:p>
        </w:tc>
        <w:tc>
          <w:tcPr>
            <w:tcW w:w="1278" w:type="dxa"/>
          </w:tcPr>
          <w:p>
            <w:pPr>
              <w:pStyle w:val="TableParagraph"/>
              <w:spacing w:before="34"/>
              <w:rPr>
                <w:sz w:val="24"/>
              </w:rPr>
            </w:pPr>
            <w:r>
              <w:rPr>
                <w:sz w:val="24"/>
              </w:rPr>
              <w:t>16(11-19)</w:t>
            </w:r>
          </w:p>
        </w:tc>
        <w:tc>
          <w:tcPr>
            <w:tcW w:w="1267" w:type="dxa"/>
          </w:tcPr>
          <w:p>
            <w:pPr>
              <w:pStyle w:val="TableParagraph"/>
              <w:spacing w:before="34"/>
              <w:ind w:left="101"/>
              <w:rPr>
                <w:sz w:val="24"/>
              </w:rPr>
            </w:pPr>
            <w:r>
              <w:rPr>
                <w:sz w:val="24"/>
              </w:rPr>
              <w:t>12(10-22)</w:t>
            </w:r>
          </w:p>
        </w:tc>
        <w:tc>
          <w:tcPr>
            <w:tcW w:w="1263" w:type="dxa"/>
          </w:tcPr>
          <w:p>
            <w:pPr>
              <w:pStyle w:val="TableParagraph"/>
              <w:spacing w:before="30"/>
              <w:ind w:left="93"/>
              <w:rPr>
                <w:rFonts w:ascii="华文宋体" w:hAnsi="华文宋体"/>
                <w:sz w:val="24"/>
              </w:rPr>
            </w:pPr>
            <w:r>
              <w:rPr>
                <w:rFonts w:ascii="华文宋体" w:hAnsi="华文宋体"/>
                <w:sz w:val="24"/>
              </w:rPr>
              <w:t>—</w:t>
            </w:r>
          </w:p>
        </w:tc>
        <w:tc>
          <w:tcPr>
            <w:tcW w:w="1346" w:type="dxa"/>
          </w:tcPr>
          <w:p>
            <w:pPr>
              <w:pStyle w:val="TableParagraph"/>
              <w:spacing w:before="34"/>
              <w:ind w:left="90"/>
              <w:rPr>
                <w:sz w:val="24"/>
              </w:rPr>
            </w:pPr>
            <w:r>
              <w:rPr>
                <w:spacing w:val="-3"/>
                <w:sz w:val="24"/>
              </w:rPr>
              <w:t>Wilcoxon</w:t>
            </w:r>
          </w:p>
          <w:p>
            <w:pPr>
              <w:pStyle w:val="TableParagraph"/>
              <w:spacing w:before="54"/>
              <w:ind w:left="90"/>
              <w:rPr>
                <w:sz w:val="24"/>
              </w:rPr>
            </w:pPr>
            <w:r>
              <w:rPr>
                <w:sz w:val="24"/>
              </w:rPr>
              <w:t>rank-sum</w:t>
            </w:r>
          </w:p>
        </w:tc>
        <w:tc>
          <w:tcPr>
            <w:tcW w:w="933" w:type="dxa"/>
          </w:tcPr>
          <w:p>
            <w:pPr>
              <w:pStyle w:val="TableParagraph"/>
              <w:spacing w:before="34"/>
              <w:ind w:left="95" w:right="97"/>
              <w:jc w:val="center"/>
              <w:rPr>
                <w:sz w:val="24"/>
              </w:rPr>
            </w:pPr>
            <w:r>
              <w:rPr>
                <w:sz w:val="24"/>
              </w:rPr>
              <w:t>0.629</w:t>
            </w:r>
          </w:p>
        </w:tc>
      </w:tr>
      <w:tr>
        <w:trPr>
          <w:trHeight w:val="756" w:hRule="atLeast"/>
        </w:trPr>
        <w:tc>
          <w:tcPr>
            <w:tcW w:w="1899" w:type="dxa"/>
          </w:tcPr>
          <w:p>
            <w:pPr>
              <w:pStyle w:val="TableParagraph"/>
              <w:spacing w:before="12"/>
              <w:ind w:left="0"/>
              <w:rPr>
                <w:sz w:val="28"/>
              </w:rPr>
            </w:pPr>
          </w:p>
          <w:p>
            <w:pPr>
              <w:pStyle w:val="TableParagraph"/>
              <w:spacing w:line="350" w:lineRule="exact" w:before="0"/>
              <w:rPr>
                <w:b/>
                <w:sz w:val="24"/>
              </w:rPr>
            </w:pPr>
            <w:r>
              <w:rPr>
                <w:rFonts w:ascii="华文黑体" w:eastAsia="华文黑体" w:hint="eastAsia"/>
                <w:b/>
                <w:sz w:val="24"/>
              </w:rPr>
              <w:t>住院时长 </w:t>
            </w:r>
            <w:r>
              <w:rPr>
                <w:b/>
                <w:sz w:val="24"/>
              </w:rPr>
              <w:t>(</w:t>
            </w:r>
            <w:r>
              <w:rPr>
                <w:rFonts w:ascii="华文黑体" w:eastAsia="华文黑体" w:hint="eastAsia"/>
                <w:b/>
                <w:sz w:val="24"/>
              </w:rPr>
              <w:t>天</w:t>
            </w:r>
            <w:r>
              <w:rPr>
                <w:b/>
                <w:sz w:val="24"/>
              </w:rPr>
              <w:t>)</w:t>
            </w:r>
          </w:p>
        </w:tc>
        <w:tc>
          <w:tcPr>
            <w:tcW w:w="1278" w:type="dxa"/>
          </w:tcPr>
          <w:p>
            <w:pPr>
              <w:pStyle w:val="TableParagraph"/>
              <w:spacing w:before="0"/>
              <w:ind w:left="0"/>
              <w:rPr>
                <w:sz w:val="30"/>
              </w:rPr>
            </w:pPr>
          </w:p>
          <w:p>
            <w:pPr>
              <w:pStyle w:val="TableParagraph"/>
              <w:spacing w:before="0"/>
              <w:rPr>
                <w:sz w:val="24"/>
              </w:rPr>
            </w:pPr>
            <w:r>
              <w:rPr>
                <w:sz w:val="24"/>
              </w:rPr>
              <w:t>54.3</w:t>
            </w:r>
          </w:p>
        </w:tc>
        <w:tc>
          <w:tcPr>
            <w:tcW w:w="1267" w:type="dxa"/>
          </w:tcPr>
          <w:p>
            <w:pPr>
              <w:pStyle w:val="TableParagraph"/>
              <w:spacing w:before="0"/>
              <w:ind w:left="0"/>
              <w:rPr>
                <w:sz w:val="30"/>
              </w:rPr>
            </w:pPr>
          </w:p>
          <w:p>
            <w:pPr>
              <w:pStyle w:val="TableParagraph"/>
              <w:spacing w:before="0"/>
              <w:ind w:left="101"/>
              <w:rPr>
                <w:sz w:val="24"/>
              </w:rPr>
            </w:pPr>
            <w:r>
              <w:rPr>
                <w:sz w:val="24"/>
              </w:rPr>
              <w:t>60.0</w:t>
            </w:r>
          </w:p>
        </w:tc>
        <w:tc>
          <w:tcPr>
            <w:tcW w:w="1263" w:type="dxa"/>
          </w:tcPr>
          <w:p>
            <w:pPr>
              <w:pStyle w:val="TableParagraph"/>
              <w:spacing w:before="0"/>
              <w:ind w:left="0"/>
              <w:rPr>
                <w:sz w:val="30"/>
              </w:rPr>
            </w:pPr>
          </w:p>
          <w:p>
            <w:pPr>
              <w:pStyle w:val="TableParagraph"/>
              <w:spacing w:before="0"/>
              <w:ind w:left="93"/>
              <w:rPr>
                <w:sz w:val="24"/>
              </w:rPr>
            </w:pPr>
            <w:r>
              <w:rPr>
                <w:sz w:val="24"/>
              </w:rPr>
              <w:t>32.9</w:t>
            </w:r>
          </w:p>
        </w:tc>
        <w:tc>
          <w:tcPr>
            <w:tcW w:w="1346" w:type="dxa"/>
          </w:tcPr>
          <w:p>
            <w:pPr>
              <w:pStyle w:val="TableParagraph"/>
              <w:ind w:left="90"/>
              <w:rPr>
                <w:sz w:val="24"/>
              </w:rPr>
            </w:pPr>
            <w:r>
              <w:rPr>
                <w:sz w:val="24"/>
              </w:rPr>
              <w:t>test</w:t>
            </w:r>
          </w:p>
          <w:p>
            <w:pPr>
              <w:pStyle w:val="TableParagraph"/>
              <w:spacing w:before="53"/>
              <w:ind w:left="90"/>
              <w:rPr>
                <w:sz w:val="24"/>
              </w:rPr>
            </w:pPr>
            <w:r>
              <w:rPr>
                <w:sz w:val="24"/>
              </w:rPr>
              <w:t>Kruskal-</w:t>
            </w:r>
          </w:p>
        </w:tc>
        <w:tc>
          <w:tcPr>
            <w:tcW w:w="933" w:type="dxa"/>
          </w:tcPr>
          <w:p>
            <w:pPr>
              <w:pStyle w:val="TableParagraph"/>
              <w:spacing w:before="0"/>
              <w:ind w:left="0"/>
              <w:rPr>
                <w:sz w:val="30"/>
              </w:rPr>
            </w:pPr>
          </w:p>
          <w:p>
            <w:pPr>
              <w:pStyle w:val="TableParagraph"/>
              <w:spacing w:before="0"/>
              <w:ind w:left="95" w:right="97"/>
              <w:jc w:val="center"/>
              <w:rPr>
                <w:sz w:val="24"/>
              </w:rPr>
            </w:pPr>
            <w:r>
              <w:rPr>
                <w:sz w:val="24"/>
              </w:rPr>
              <w:t>0.046</w:t>
            </w:r>
          </w:p>
        </w:tc>
      </w:tr>
      <w:tr>
        <w:trPr>
          <w:trHeight w:val="367" w:hRule="atLeast"/>
        </w:trPr>
        <w:tc>
          <w:tcPr>
            <w:tcW w:w="1899" w:type="dxa"/>
          </w:tcPr>
          <w:p>
            <w:pPr>
              <w:pStyle w:val="TableParagraph"/>
              <w:spacing w:before="0"/>
              <w:ind w:left="0"/>
              <w:rPr>
                <w:rFonts w:ascii="Times New Roman"/>
                <w:sz w:val="20"/>
              </w:rPr>
            </w:pPr>
          </w:p>
        </w:tc>
        <w:tc>
          <w:tcPr>
            <w:tcW w:w="1278" w:type="dxa"/>
          </w:tcPr>
          <w:p>
            <w:pPr>
              <w:pStyle w:val="TableParagraph"/>
              <w:spacing w:before="19"/>
              <w:rPr>
                <w:sz w:val="24"/>
              </w:rPr>
            </w:pPr>
            <w:r>
              <w:rPr>
                <w:sz w:val="24"/>
              </w:rPr>
              <w:t>(13.5-</w:t>
            </w:r>
          </w:p>
        </w:tc>
        <w:tc>
          <w:tcPr>
            <w:tcW w:w="1267" w:type="dxa"/>
          </w:tcPr>
          <w:p>
            <w:pPr>
              <w:pStyle w:val="TableParagraph"/>
              <w:spacing w:before="19"/>
              <w:ind w:left="101"/>
              <w:rPr>
                <w:sz w:val="24"/>
              </w:rPr>
            </w:pPr>
            <w:r>
              <w:rPr>
                <w:sz w:val="24"/>
              </w:rPr>
              <w:t>(24.8-</w:t>
            </w:r>
          </w:p>
        </w:tc>
        <w:tc>
          <w:tcPr>
            <w:tcW w:w="1263" w:type="dxa"/>
          </w:tcPr>
          <w:p>
            <w:pPr>
              <w:pStyle w:val="TableParagraph"/>
              <w:spacing w:before="19"/>
              <w:ind w:left="93"/>
              <w:rPr>
                <w:sz w:val="24"/>
              </w:rPr>
            </w:pPr>
            <w:r>
              <w:rPr>
                <w:sz w:val="24"/>
              </w:rPr>
              <w:t>(26.3-</w:t>
            </w:r>
          </w:p>
        </w:tc>
        <w:tc>
          <w:tcPr>
            <w:tcW w:w="1346" w:type="dxa"/>
          </w:tcPr>
          <w:p>
            <w:pPr>
              <w:pStyle w:val="TableParagraph"/>
              <w:spacing w:before="19"/>
              <w:ind w:left="75"/>
              <w:rPr>
                <w:sz w:val="24"/>
              </w:rPr>
            </w:pPr>
            <w:r>
              <w:rPr>
                <w:sz w:val="24"/>
              </w:rPr>
              <w:t>Wallis</w:t>
            </w:r>
          </w:p>
        </w:tc>
        <w:tc>
          <w:tcPr>
            <w:tcW w:w="933" w:type="dxa"/>
          </w:tcPr>
          <w:p>
            <w:pPr>
              <w:pStyle w:val="TableParagraph"/>
              <w:spacing w:before="0"/>
              <w:ind w:left="0"/>
              <w:rPr>
                <w:rFonts w:ascii="Times New Roman"/>
                <w:sz w:val="20"/>
              </w:rPr>
            </w:pPr>
          </w:p>
        </w:tc>
      </w:tr>
      <w:tr>
        <w:trPr>
          <w:trHeight w:val="374" w:hRule="atLeast"/>
        </w:trPr>
        <w:tc>
          <w:tcPr>
            <w:tcW w:w="1899" w:type="dxa"/>
          </w:tcPr>
          <w:p>
            <w:pPr>
              <w:pStyle w:val="TableParagraph"/>
              <w:spacing w:before="0"/>
              <w:ind w:left="0"/>
              <w:rPr>
                <w:rFonts w:ascii="Times New Roman"/>
                <w:sz w:val="20"/>
              </w:rPr>
            </w:pPr>
          </w:p>
        </w:tc>
        <w:tc>
          <w:tcPr>
            <w:tcW w:w="1278" w:type="dxa"/>
          </w:tcPr>
          <w:p>
            <w:pPr>
              <w:pStyle w:val="TableParagraph"/>
              <w:rPr>
                <w:sz w:val="24"/>
              </w:rPr>
            </w:pPr>
            <w:r>
              <w:rPr>
                <w:sz w:val="24"/>
              </w:rPr>
              <w:t>95.0)</w:t>
            </w:r>
          </w:p>
        </w:tc>
        <w:tc>
          <w:tcPr>
            <w:tcW w:w="1267" w:type="dxa"/>
          </w:tcPr>
          <w:p>
            <w:pPr>
              <w:pStyle w:val="TableParagraph"/>
              <w:ind w:left="101"/>
              <w:rPr>
                <w:sz w:val="24"/>
              </w:rPr>
            </w:pPr>
            <w:r>
              <w:rPr>
                <w:sz w:val="24"/>
              </w:rPr>
              <w:t>95.2)</w:t>
            </w:r>
          </w:p>
        </w:tc>
        <w:tc>
          <w:tcPr>
            <w:tcW w:w="1263" w:type="dxa"/>
          </w:tcPr>
          <w:p>
            <w:pPr>
              <w:pStyle w:val="TableParagraph"/>
              <w:ind w:left="93"/>
              <w:rPr>
                <w:sz w:val="24"/>
              </w:rPr>
            </w:pPr>
            <w:r>
              <w:rPr>
                <w:sz w:val="24"/>
              </w:rPr>
              <w:t>39.5)</w:t>
            </w:r>
          </w:p>
        </w:tc>
        <w:tc>
          <w:tcPr>
            <w:tcW w:w="1346" w:type="dxa"/>
          </w:tcPr>
          <w:p>
            <w:pPr>
              <w:pStyle w:val="TableParagraph"/>
              <w:ind w:left="90"/>
              <w:rPr>
                <w:sz w:val="24"/>
              </w:rPr>
            </w:pPr>
            <w:r>
              <w:rPr>
                <w:sz w:val="24"/>
              </w:rPr>
              <w:t>test</w:t>
            </w:r>
          </w:p>
        </w:tc>
        <w:tc>
          <w:tcPr>
            <w:tcW w:w="933" w:type="dxa"/>
          </w:tcPr>
          <w:p>
            <w:pPr>
              <w:pStyle w:val="TableParagraph"/>
              <w:spacing w:before="0"/>
              <w:ind w:left="0"/>
              <w:rPr>
                <w:rFonts w:ascii="Times New Roman"/>
                <w:sz w:val="20"/>
              </w:rPr>
            </w:pPr>
          </w:p>
        </w:tc>
      </w:tr>
      <w:tr>
        <w:trPr>
          <w:trHeight w:val="435" w:hRule="atLeast"/>
        </w:trPr>
        <w:tc>
          <w:tcPr>
            <w:tcW w:w="1899" w:type="dxa"/>
            <w:tcBorders>
              <w:bottom w:val="single" w:sz="8" w:space="0" w:color="000000"/>
            </w:tcBorders>
          </w:tcPr>
          <w:p>
            <w:pPr>
              <w:pStyle w:val="TableParagraph"/>
              <w:spacing w:before="23"/>
              <w:rPr>
                <w:rFonts w:ascii="华文黑体" w:eastAsia="华文黑体" w:hint="eastAsia"/>
                <w:b/>
                <w:sz w:val="24"/>
              </w:rPr>
            </w:pPr>
            <w:r>
              <w:rPr>
                <w:rFonts w:ascii="华文黑体" w:eastAsia="华文黑体" w:hint="eastAsia"/>
                <w:b/>
                <w:sz w:val="24"/>
              </w:rPr>
              <w:t>标本总数</w:t>
            </w:r>
          </w:p>
        </w:tc>
        <w:tc>
          <w:tcPr>
            <w:tcW w:w="1278" w:type="dxa"/>
            <w:tcBorders>
              <w:bottom w:val="single" w:sz="8" w:space="0" w:color="000000"/>
            </w:tcBorders>
          </w:tcPr>
          <w:p>
            <w:pPr>
              <w:pStyle w:val="TableParagraph"/>
              <w:rPr>
                <w:sz w:val="24"/>
              </w:rPr>
            </w:pPr>
            <w:r>
              <w:rPr>
                <w:sz w:val="24"/>
              </w:rPr>
              <w:t>46</w:t>
            </w:r>
          </w:p>
        </w:tc>
        <w:tc>
          <w:tcPr>
            <w:tcW w:w="1267" w:type="dxa"/>
            <w:tcBorders>
              <w:bottom w:val="single" w:sz="8" w:space="0" w:color="000000"/>
            </w:tcBorders>
          </w:tcPr>
          <w:p>
            <w:pPr>
              <w:pStyle w:val="TableParagraph"/>
              <w:ind w:left="101"/>
              <w:rPr>
                <w:sz w:val="24"/>
              </w:rPr>
            </w:pPr>
            <w:r>
              <w:rPr>
                <w:sz w:val="24"/>
              </w:rPr>
              <w:t>42</w:t>
            </w:r>
          </w:p>
        </w:tc>
        <w:tc>
          <w:tcPr>
            <w:tcW w:w="1263" w:type="dxa"/>
            <w:tcBorders>
              <w:bottom w:val="single" w:sz="8" w:space="0" w:color="000000"/>
            </w:tcBorders>
          </w:tcPr>
          <w:p>
            <w:pPr>
              <w:pStyle w:val="TableParagraph"/>
              <w:ind w:left="93"/>
              <w:rPr>
                <w:sz w:val="24"/>
              </w:rPr>
            </w:pPr>
            <w:r>
              <w:rPr>
                <w:sz w:val="24"/>
              </w:rPr>
              <w:t>103</w:t>
            </w:r>
          </w:p>
        </w:tc>
        <w:tc>
          <w:tcPr>
            <w:tcW w:w="1346" w:type="dxa"/>
            <w:tcBorders>
              <w:bottom w:val="single" w:sz="8" w:space="0" w:color="000000"/>
            </w:tcBorders>
          </w:tcPr>
          <w:p>
            <w:pPr>
              <w:pStyle w:val="TableParagraph"/>
              <w:spacing w:before="23"/>
              <w:ind w:left="90"/>
              <w:rPr>
                <w:rFonts w:ascii="华文宋体" w:hAnsi="华文宋体"/>
                <w:sz w:val="24"/>
              </w:rPr>
            </w:pPr>
            <w:r>
              <w:rPr>
                <w:rFonts w:ascii="华文宋体" w:hAnsi="华文宋体"/>
                <w:sz w:val="24"/>
              </w:rPr>
              <w:t>—</w:t>
            </w:r>
          </w:p>
        </w:tc>
        <w:tc>
          <w:tcPr>
            <w:tcW w:w="933" w:type="dxa"/>
            <w:tcBorders>
              <w:bottom w:val="single" w:sz="8" w:space="0" w:color="000000"/>
            </w:tcBorders>
          </w:tcPr>
          <w:p>
            <w:pPr>
              <w:pStyle w:val="TableParagraph"/>
              <w:spacing w:before="23"/>
              <w:ind w:left="0" w:right="2"/>
              <w:jc w:val="center"/>
              <w:rPr>
                <w:rFonts w:ascii="华文宋体" w:hAnsi="华文宋体"/>
                <w:sz w:val="24"/>
              </w:rPr>
            </w:pPr>
            <w:r>
              <w:rPr>
                <w:rFonts w:ascii="华文宋体" w:hAnsi="华文宋体"/>
                <w:sz w:val="24"/>
              </w:rPr>
              <w:t>—</w:t>
            </w:r>
          </w:p>
        </w:tc>
      </w:tr>
    </w:tbl>
    <w:p>
      <w:pPr>
        <w:pStyle w:val="BodyText"/>
        <w:rPr>
          <w:sz w:val="28"/>
        </w:rPr>
      </w:pPr>
    </w:p>
    <w:p>
      <w:pPr>
        <w:pStyle w:val="BodyText"/>
        <w:spacing w:before="9"/>
        <w:rPr>
          <w:sz w:val="22"/>
        </w:rPr>
      </w:pPr>
    </w:p>
    <w:p>
      <w:pPr>
        <w:pStyle w:val="ListParagraph"/>
        <w:numPr>
          <w:ilvl w:val="2"/>
          <w:numId w:val="11"/>
        </w:numPr>
        <w:tabs>
          <w:tab w:pos="2307" w:val="left" w:leader="none"/>
          <w:tab w:pos="2308" w:val="left" w:leader="none"/>
        </w:tabs>
        <w:spacing w:line="240" w:lineRule="auto" w:before="1" w:after="0"/>
        <w:ind w:left="2307" w:right="0" w:hanging="720"/>
        <w:jc w:val="left"/>
        <w:rPr>
          <w:rFonts w:ascii="华文宋体" w:eastAsia="华文宋体" w:hint="eastAsia"/>
          <w:sz w:val="24"/>
        </w:rPr>
      </w:pPr>
      <w:bookmarkStart w:name="_bookmark29" w:id="59"/>
      <w:bookmarkEnd w:id="59"/>
      <w:r>
        <w:rPr/>
      </w:r>
      <w:bookmarkStart w:name="_bookmark29" w:id="60"/>
      <w:bookmarkEnd w:id="60"/>
      <w:r>
        <w:rPr>
          <w:rFonts w:ascii="华文宋体" w:eastAsia="华文宋体" w:hint="eastAsia"/>
          <w:sz w:val="24"/>
        </w:rPr>
        <w:t>样本及测序信息</w:t>
      </w:r>
    </w:p>
    <w:p>
      <w:pPr>
        <w:pStyle w:val="BodyText"/>
        <w:spacing w:line="276" w:lineRule="auto" w:before="158"/>
        <w:ind w:left="1587" w:right="1868" w:firstLine="480"/>
        <w:jc w:val="both"/>
        <w:rPr>
          <w:rFonts w:ascii="华文宋体" w:hAnsi="华文宋体" w:eastAsia="华文宋体" w:hint="eastAsia"/>
        </w:rPr>
      </w:pPr>
      <w:r>
        <w:rPr/>
        <w:pict>
          <v:line style="position:absolute;mso-position-horizontal-relative:page;mso-position-vertical-relative:paragraph;z-index:-712;mso-wrap-distance-left:0;mso-wrap-distance-right:0" from="79.370003pt,67.900246pt" to="248.312003pt,67.900246pt" stroked="true" strokeweight=".3985pt" strokecolor="#000000">
            <v:stroke dashstyle="solid"/>
            <w10:wrap type="topAndBottom"/>
          </v:line>
        </w:pict>
      </w:r>
      <w:r>
        <w:rPr>
          <w:rFonts w:ascii="华文宋体" w:hAnsi="华文宋体" w:eastAsia="华文宋体" w:hint="eastAsia"/>
        </w:rPr>
        <w:t>入选 </w:t>
      </w:r>
      <w:r>
        <w:rPr/>
        <w:t>NEC </w:t>
      </w:r>
      <w:r>
        <w:rPr>
          <w:rFonts w:ascii="华文宋体" w:hAnsi="华文宋体" w:eastAsia="华文宋体" w:hint="eastAsia"/>
        </w:rPr>
        <w:t>患儿 </w:t>
      </w:r>
      <w:r>
        <w:rPr/>
        <w:t>4 </w:t>
      </w:r>
      <w:r>
        <w:rPr>
          <w:rFonts w:ascii="华文宋体" w:hAnsi="华文宋体" w:eastAsia="华文宋体" w:hint="eastAsia"/>
        </w:rPr>
        <w:t>例，</w:t>
      </w:r>
      <w:r>
        <w:rPr/>
        <w:t>LOS </w:t>
      </w:r>
      <w:r>
        <w:rPr>
          <w:rFonts w:ascii="华文宋体" w:hAnsi="华文宋体" w:eastAsia="华文宋体" w:hint="eastAsia"/>
        </w:rPr>
        <w:t>患儿 </w:t>
      </w:r>
      <w:r>
        <w:rPr/>
        <w:t>3 </w:t>
      </w:r>
      <w:r>
        <w:rPr>
          <w:rFonts w:ascii="华文宋体" w:hAnsi="华文宋体" w:eastAsia="华文宋体" w:hint="eastAsia"/>
        </w:rPr>
        <w:t>例，对照组患儿 </w:t>
      </w:r>
      <w:r>
        <w:rPr/>
        <w:t>17 </w:t>
      </w:r>
      <w:r>
        <w:rPr>
          <w:rFonts w:ascii="华文宋体" w:hAnsi="华文宋体" w:eastAsia="华文宋体" w:hint="eastAsia"/>
          <w:spacing w:val="-2"/>
        </w:rPr>
        <w:t>例。采集其纵向粪便标</w:t>
      </w:r>
      <w:r>
        <w:rPr>
          <w:rFonts w:ascii="华文宋体" w:hAnsi="华文宋体" w:eastAsia="华文宋体" w:hint="eastAsia"/>
          <w:spacing w:val="-6"/>
        </w:rPr>
        <w:t>本，共 </w:t>
      </w:r>
      <w:r>
        <w:rPr/>
        <w:t>192 </w:t>
      </w:r>
      <w:r>
        <w:rPr>
          <w:rFonts w:ascii="华文宋体" w:hAnsi="华文宋体" w:eastAsia="华文宋体" w:hint="eastAsia"/>
          <w:spacing w:val="9"/>
        </w:rPr>
        <w:t>个，其中</w:t>
      </w:r>
      <w:r>
        <w:rPr/>
        <w:t>NEC </w:t>
      </w:r>
      <w:r>
        <w:rPr>
          <w:rFonts w:ascii="华文宋体" w:hAnsi="华文宋体" w:eastAsia="华文宋体" w:hint="eastAsia"/>
          <w:spacing w:val="-1"/>
        </w:rPr>
        <w:t>标本 </w:t>
      </w:r>
      <w:r>
        <w:rPr/>
        <w:t>47 </w:t>
      </w:r>
      <w:r>
        <w:rPr>
          <w:rFonts w:ascii="华文宋体" w:hAnsi="华文宋体" w:eastAsia="华文宋体" w:hint="eastAsia"/>
          <w:spacing w:val="-2"/>
        </w:rPr>
        <w:t>个，</w:t>
      </w:r>
      <w:r>
        <w:rPr>
          <w:spacing w:val="-4"/>
        </w:rPr>
        <w:t>LOS </w:t>
      </w:r>
      <w:r>
        <w:rPr>
          <w:rFonts w:ascii="华文宋体" w:hAnsi="华文宋体" w:eastAsia="华文宋体" w:hint="eastAsia"/>
          <w:spacing w:val="-1"/>
        </w:rPr>
        <w:t>标本 </w:t>
      </w:r>
      <w:r>
        <w:rPr/>
        <w:t>44 </w:t>
      </w:r>
      <w:r>
        <w:rPr>
          <w:rFonts w:ascii="华文宋体" w:hAnsi="华文宋体" w:eastAsia="华文宋体" w:hint="eastAsia"/>
          <w:spacing w:val="-4"/>
        </w:rPr>
        <w:t>个，对照组标本 </w:t>
      </w:r>
      <w:r>
        <w:rPr/>
        <w:t>101 </w:t>
      </w:r>
      <w:r>
        <w:rPr>
          <w:rFonts w:ascii="华文宋体" w:hAnsi="华文宋体" w:eastAsia="华文宋体" w:hint="eastAsia"/>
          <w:spacing w:val="-8"/>
        </w:rPr>
        <w:t>个。其他</w:t>
      </w:r>
      <w:r>
        <w:rPr>
          <w:rFonts w:ascii="华文宋体" w:hAnsi="华文宋体" w:eastAsia="华文宋体" w:hint="eastAsia"/>
        </w:rPr>
        <w:t>临床资料见表</w:t>
      </w:r>
      <w:hyperlink w:history="true" w:anchor="_bookmark28">
        <w:r>
          <w:rPr/>
          <w:t>2–1</w:t>
        </w:r>
      </w:hyperlink>
      <w:r>
        <w:rPr>
          <w:rFonts w:ascii="华文宋体" w:hAnsi="华文宋体" w:eastAsia="华文宋体" w:hint="eastAsia"/>
        </w:rPr>
        <w:t>。</w:t>
      </w:r>
    </w:p>
    <w:p>
      <w:pPr>
        <w:spacing w:line="276" w:lineRule="auto" w:before="22"/>
        <w:ind w:left="1587" w:right="1868" w:firstLine="362"/>
        <w:jc w:val="both"/>
        <w:rPr>
          <w:rFonts w:ascii="华文宋体" w:eastAsia="华文宋体" w:hint="eastAsia"/>
          <w:sz w:val="18"/>
        </w:rPr>
      </w:pPr>
      <w:r>
        <w:rPr>
          <w:spacing w:val="2"/>
          <w:position w:val="7"/>
          <w:sz w:val="12"/>
        </w:rPr>
        <w:t>1</w:t>
      </w:r>
      <w:r>
        <w:rPr>
          <w:spacing w:val="2"/>
          <w:sz w:val="18"/>
        </w:rPr>
        <w:t>NEC</w:t>
      </w:r>
      <w:r>
        <w:rPr>
          <w:rFonts w:ascii="华文宋体" w:eastAsia="华文宋体" w:hint="eastAsia"/>
          <w:sz w:val="18"/>
        </w:rPr>
        <w:t>、</w:t>
      </w:r>
      <w:r>
        <w:rPr>
          <w:sz w:val="18"/>
        </w:rPr>
        <w:t>LOS</w:t>
      </w:r>
      <w:r>
        <w:rPr>
          <w:spacing w:val="28"/>
          <w:sz w:val="18"/>
        </w:rPr>
        <w:t> </w:t>
      </w:r>
      <w:r>
        <w:rPr>
          <w:rFonts w:ascii="华文宋体" w:eastAsia="华文宋体" w:hint="eastAsia"/>
          <w:sz w:val="18"/>
        </w:rPr>
        <w:t>和对照组在入院时，胎龄、出生体重、年龄和性别无统计学差异。三组住院时常具有显著</w:t>
      </w:r>
      <w:r>
        <w:rPr>
          <w:rFonts w:ascii="华文宋体" w:eastAsia="华文宋体" w:hint="eastAsia"/>
          <w:spacing w:val="-4"/>
          <w:sz w:val="18"/>
        </w:rPr>
        <w:t>性差异</w:t>
      </w:r>
      <w:r>
        <w:rPr>
          <w:rFonts w:ascii="华文宋体" w:eastAsia="华文宋体" w:hint="eastAsia"/>
          <w:spacing w:val="-1"/>
          <w:sz w:val="18"/>
        </w:rPr>
        <w:t>（</w:t>
      </w:r>
      <w:r>
        <w:rPr>
          <w:sz w:val="18"/>
        </w:rPr>
        <w:t>p</w:t>
      </w:r>
      <w:r>
        <w:rPr>
          <w:spacing w:val="-2"/>
          <w:sz w:val="18"/>
        </w:rPr>
        <w:t> = </w:t>
      </w:r>
      <w:r>
        <w:rPr>
          <w:sz w:val="18"/>
        </w:rPr>
        <w:t>0.046</w:t>
      </w:r>
      <w:r>
        <w:rPr>
          <w:rFonts w:ascii="华文宋体" w:eastAsia="华文宋体" w:hint="eastAsia"/>
          <w:spacing w:val="-93"/>
          <w:sz w:val="18"/>
        </w:rPr>
        <w:t>）</w:t>
      </w:r>
      <w:r>
        <w:rPr>
          <w:rFonts w:ascii="华文宋体" w:eastAsia="华文宋体" w:hint="eastAsia"/>
          <w:spacing w:val="-4"/>
          <w:sz w:val="18"/>
        </w:rPr>
        <w:t>，这符合我们的预期，因为 </w:t>
      </w:r>
      <w:r>
        <w:rPr>
          <w:sz w:val="18"/>
        </w:rPr>
        <w:t>NEC</w:t>
      </w:r>
      <w:r>
        <w:rPr>
          <w:spacing w:val="-2"/>
          <w:sz w:val="18"/>
        </w:rPr>
        <w:t> </w:t>
      </w:r>
      <w:r>
        <w:rPr>
          <w:rFonts w:ascii="华文宋体" w:eastAsia="华文宋体" w:hint="eastAsia"/>
          <w:spacing w:val="43"/>
          <w:sz w:val="18"/>
        </w:rPr>
        <w:t>和</w:t>
      </w:r>
      <w:r>
        <w:rPr>
          <w:sz w:val="18"/>
        </w:rPr>
        <w:t>LOS</w:t>
      </w:r>
      <w:r>
        <w:rPr>
          <w:spacing w:val="-2"/>
          <w:sz w:val="18"/>
        </w:rPr>
        <w:t> </w:t>
      </w:r>
      <w:r>
        <w:rPr>
          <w:rFonts w:ascii="华文宋体" w:eastAsia="华文宋体" w:hint="eastAsia"/>
          <w:spacing w:val="-2"/>
          <w:sz w:val="18"/>
        </w:rPr>
        <w:t>患儿往往需要更长时间恢复，因此住院时间相对</w:t>
      </w:r>
      <w:r>
        <w:rPr>
          <w:rFonts w:ascii="华文宋体" w:eastAsia="华文宋体" w:hint="eastAsia"/>
          <w:sz w:val="18"/>
        </w:rPr>
        <w:t>更长；比较 </w:t>
      </w:r>
      <w:r>
        <w:rPr>
          <w:sz w:val="18"/>
        </w:rPr>
        <w:t>NEC </w:t>
      </w:r>
      <w:r>
        <w:rPr>
          <w:rFonts w:ascii="华文宋体" w:eastAsia="华文宋体" w:hint="eastAsia"/>
          <w:sz w:val="18"/>
        </w:rPr>
        <w:t>和 </w:t>
      </w:r>
      <w:r>
        <w:rPr>
          <w:sz w:val="18"/>
        </w:rPr>
        <w:t>LOS </w:t>
      </w:r>
      <w:r>
        <w:rPr>
          <w:rFonts w:ascii="华文宋体" w:eastAsia="华文宋体" w:hint="eastAsia"/>
          <w:sz w:val="18"/>
        </w:rPr>
        <w:t>组住院时长未见明显统计学差异。胎龄 </w:t>
      </w:r>
      <w:r>
        <w:rPr>
          <w:sz w:val="18"/>
        </w:rPr>
        <w:t>= </w:t>
      </w:r>
      <w:r>
        <w:rPr>
          <w:rFonts w:ascii="华文宋体" w:eastAsia="华文宋体" w:hint="eastAsia"/>
          <w:sz w:val="18"/>
        </w:rPr>
        <w:t>平均值（下限</w:t>
      </w:r>
      <w:r>
        <w:rPr>
          <w:sz w:val="18"/>
        </w:rPr>
        <w:t>-</w:t>
      </w:r>
      <w:r>
        <w:rPr>
          <w:rFonts w:ascii="华文宋体" w:eastAsia="华文宋体" w:hint="eastAsia"/>
          <w:sz w:val="18"/>
        </w:rPr>
        <w:t>下限</w:t>
      </w:r>
      <w:r>
        <w:rPr>
          <w:rFonts w:ascii="华文宋体" w:eastAsia="华文宋体" w:hint="eastAsia"/>
          <w:spacing w:val="-88"/>
          <w:sz w:val="18"/>
        </w:rPr>
        <w:t>）</w:t>
      </w:r>
      <w:r>
        <w:rPr>
          <w:rFonts w:ascii="华文宋体" w:eastAsia="华文宋体" w:hint="eastAsia"/>
          <w:sz w:val="18"/>
        </w:rPr>
        <w:t>，出生体重 </w:t>
      </w:r>
      <w:r>
        <w:rPr>
          <w:sz w:val="18"/>
        </w:rPr>
        <w:t>= </w:t>
      </w:r>
      <w:r>
        <w:rPr>
          <w:rFonts w:ascii="华文宋体" w:eastAsia="华文宋体" w:hint="eastAsia"/>
          <w:sz w:val="18"/>
        </w:rPr>
        <w:t>平均值</w:t>
      </w:r>
    </w:p>
    <w:p>
      <w:pPr>
        <w:spacing w:before="5"/>
        <w:ind w:left="0" w:right="395" w:firstLine="0"/>
        <w:jc w:val="center"/>
        <w:rPr>
          <w:rFonts w:ascii="华文宋体" w:eastAsia="华文宋体" w:hint="eastAsia"/>
          <w:sz w:val="18"/>
        </w:rPr>
      </w:pPr>
      <w:r>
        <w:rPr>
          <w:rFonts w:ascii="华文宋体" w:eastAsia="华文宋体" w:hint="eastAsia"/>
          <w:sz w:val="18"/>
        </w:rPr>
        <w:t>（</w:t>
      </w:r>
      <w:r>
        <w:rPr>
          <w:sz w:val="18"/>
        </w:rPr>
        <w:t>95%</w:t>
      </w:r>
      <w:r>
        <w:rPr>
          <w:spacing w:val="3"/>
          <w:sz w:val="18"/>
        </w:rPr>
        <w:t> </w:t>
      </w:r>
      <w:r>
        <w:rPr>
          <w:rFonts w:ascii="华文宋体" w:eastAsia="华文宋体" w:hint="eastAsia"/>
          <w:sz w:val="18"/>
        </w:rPr>
        <w:t>置信区间</w:t>
      </w:r>
      <w:r>
        <w:rPr>
          <w:rFonts w:ascii="华文宋体" w:eastAsia="华文宋体" w:hint="eastAsia"/>
          <w:spacing w:val="-80"/>
          <w:sz w:val="18"/>
        </w:rPr>
        <w:t>）</w:t>
      </w:r>
      <w:r>
        <w:rPr>
          <w:rFonts w:ascii="华文宋体" w:eastAsia="华文宋体" w:hint="eastAsia"/>
          <w:sz w:val="18"/>
        </w:rPr>
        <w:t>，诊断时年龄 </w:t>
      </w:r>
      <w:r>
        <w:rPr>
          <w:spacing w:val="1"/>
          <w:sz w:val="18"/>
        </w:rPr>
        <w:t>= </w:t>
      </w:r>
      <w:r>
        <w:rPr>
          <w:rFonts w:ascii="华文宋体" w:eastAsia="华文宋体" w:hint="eastAsia"/>
          <w:sz w:val="18"/>
        </w:rPr>
        <w:t>平均值（下限</w:t>
      </w:r>
      <w:r>
        <w:rPr>
          <w:sz w:val="18"/>
        </w:rPr>
        <w:t>-</w:t>
      </w:r>
      <w:r>
        <w:rPr>
          <w:rFonts w:ascii="华文宋体" w:eastAsia="华文宋体" w:hint="eastAsia"/>
          <w:sz w:val="18"/>
        </w:rPr>
        <w:t>下限</w:t>
      </w:r>
      <w:r>
        <w:rPr>
          <w:rFonts w:ascii="华文宋体" w:eastAsia="华文宋体" w:hint="eastAsia"/>
          <w:spacing w:val="-80"/>
          <w:sz w:val="18"/>
        </w:rPr>
        <w:t>）</w:t>
      </w:r>
      <w:r>
        <w:rPr>
          <w:rFonts w:ascii="华文宋体" w:eastAsia="华文宋体" w:hint="eastAsia"/>
          <w:sz w:val="18"/>
        </w:rPr>
        <w:t>，性别 </w:t>
      </w:r>
      <w:r>
        <w:rPr>
          <w:spacing w:val="1"/>
          <w:sz w:val="18"/>
        </w:rPr>
        <w:t>= </w:t>
      </w:r>
      <w:r>
        <w:rPr>
          <w:rFonts w:ascii="华文宋体" w:eastAsia="华文宋体" w:hint="eastAsia"/>
          <w:sz w:val="18"/>
        </w:rPr>
        <w:t>人数（占本组的百分比</w:t>
      </w:r>
      <w:r>
        <w:rPr>
          <w:rFonts w:ascii="华文宋体" w:eastAsia="华文宋体" w:hint="eastAsia"/>
          <w:spacing w:val="-81"/>
          <w:sz w:val="18"/>
        </w:rPr>
        <w:t>）</w:t>
      </w:r>
      <w:r>
        <w:rPr>
          <w:rFonts w:ascii="华文宋体" w:eastAsia="华文宋体" w:hint="eastAsia"/>
          <w:sz w:val="18"/>
        </w:rPr>
        <w:t>，住院时长 </w:t>
      </w:r>
      <w:r>
        <w:rPr>
          <w:spacing w:val="1"/>
          <w:sz w:val="18"/>
        </w:rPr>
        <w:t>= </w:t>
      </w:r>
      <w:r>
        <w:rPr>
          <w:rFonts w:ascii="华文宋体" w:eastAsia="华文宋体" w:hint="eastAsia"/>
          <w:sz w:val="18"/>
        </w:rPr>
        <w:t>平均值</w:t>
      </w:r>
    </w:p>
    <w:p>
      <w:pPr>
        <w:spacing w:before="37"/>
        <w:ind w:left="1473" w:right="0" w:firstLine="0"/>
        <w:jc w:val="left"/>
        <w:rPr>
          <w:rFonts w:ascii="华文宋体" w:eastAsia="华文宋体" w:hint="eastAsia"/>
          <w:sz w:val="18"/>
        </w:rPr>
      </w:pPr>
      <w:r>
        <w:rPr>
          <w:rFonts w:ascii="华文宋体" w:eastAsia="华文宋体" w:hint="eastAsia"/>
          <w:sz w:val="18"/>
        </w:rPr>
        <w:t>（</w:t>
      </w:r>
      <w:r>
        <w:rPr>
          <w:sz w:val="18"/>
        </w:rPr>
        <w:t>95% </w:t>
      </w:r>
      <w:r>
        <w:rPr>
          <w:rFonts w:ascii="华文宋体" w:eastAsia="华文宋体" w:hint="eastAsia"/>
          <w:sz w:val="18"/>
        </w:rPr>
        <w:t>置信区间）</w:t>
      </w:r>
    </w:p>
    <w:p>
      <w:pPr>
        <w:spacing w:after="0"/>
        <w:jc w:val="left"/>
        <w:rPr>
          <w:rFonts w:ascii="华文宋体" w:eastAsia="华文宋体" w:hint="eastAsia"/>
          <w:sz w:val="18"/>
        </w:rPr>
        <w:sectPr>
          <w:pgSz w:w="11910" w:h="16840"/>
          <w:pgMar w:header="1720" w:footer="1306" w:top="1980" w:bottom="1500" w:left="0" w:right="0"/>
        </w:sectPr>
      </w:pPr>
    </w:p>
    <w:p>
      <w:pPr>
        <w:pStyle w:val="BodyText"/>
        <w:spacing w:before="7"/>
        <w:rPr>
          <w:rFonts w:ascii="华文宋体"/>
          <w:sz w:val="22"/>
        </w:rPr>
      </w:pPr>
    </w:p>
    <w:p>
      <w:pPr>
        <w:pStyle w:val="BodyText"/>
        <w:spacing w:line="276" w:lineRule="auto" w:before="96"/>
        <w:ind w:left="1870" w:right="1585" w:firstLine="480"/>
        <w:jc w:val="both"/>
        <w:rPr>
          <w:rFonts w:ascii="华文宋体" w:eastAsia="华文宋体" w:hint="eastAsia"/>
        </w:rPr>
      </w:pPr>
      <w:r>
        <w:rPr>
          <w:rFonts w:ascii="华文宋体" w:eastAsia="华文宋体" w:hint="eastAsia"/>
        </w:rPr>
        <w:t>使用 </w:t>
      </w:r>
      <w:r>
        <w:rPr/>
        <w:t>Illumina MiSeq </w:t>
      </w:r>
      <w:r>
        <w:rPr>
          <w:rFonts w:ascii="华文宋体" w:eastAsia="华文宋体" w:hint="eastAsia"/>
        </w:rPr>
        <w:t>高通量测序、优化后，得到 </w:t>
      </w:r>
      <w:r>
        <w:rPr/>
        <w:t>7,472,400 </w:t>
      </w:r>
      <w:r>
        <w:rPr>
          <w:rFonts w:ascii="华文宋体" w:eastAsia="华文宋体" w:hint="eastAsia"/>
        </w:rPr>
        <w:t>条 </w:t>
      </w:r>
      <w:r>
        <w:rPr/>
        <w:t>16s rRNA </w:t>
      </w:r>
      <w:r>
        <w:rPr>
          <w:rFonts w:ascii="华文宋体" w:eastAsia="华文宋体" w:hint="eastAsia"/>
        </w:rPr>
        <w:t>基因序列，碱基数目共 </w:t>
      </w:r>
      <w:r>
        <w:rPr/>
        <w:t>3348030799</w:t>
      </w:r>
      <w:r>
        <w:rPr>
          <w:rFonts w:ascii="华文宋体" w:eastAsia="华文宋体" w:hint="eastAsia"/>
        </w:rPr>
        <w:t>；优化碱基数目为 </w:t>
      </w:r>
      <w:r>
        <w:rPr/>
        <w:t>3348,030,799</w:t>
      </w:r>
      <w:r>
        <w:rPr>
          <w:rFonts w:ascii="华文宋体" w:eastAsia="华文宋体" w:hint="eastAsia"/>
        </w:rPr>
        <w:t>，优化平均序列长度为 </w:t>
      </w:r>
      <w:r>
        <w:rPr/>
        <w:t>448bp</w:t>
      </w:r>
      <w:r>
        <w:rPr>
          <w:rFonts w:ascii="华文宋体" w:eastAsia="华文宋体" w:hint="eastAsia"/>
        </w:rPr>
        <w:t>。</w:t>
      </w:r>
    </w:p>
    <w:p>
      <w:pPr>
        <w:pStyle w:val="BodyText"/>
        <w:spacing w:before="11"/>
        <w:rPr>
          <w:rFonts w:ascii="华文宋体"/>
          <w:sz w:val="29"/>
        </w:rPr>
      </w:pPr>
    </w:p>
    <w:p>
      <w:pPr>
        <w:pStyle w:val="ListParagraph"/>
        <w:numPr>
          <w:ilvl w:val="2"/>
          <w:numId w:val="11"/>
        </w:numPr>
        <w:tabs>
          <w:tab w:pos="2590" w:val="left" w:leader="none"/>
          <w:tab w:pos="2591" w:val="left" w:leader="none"/>
        </w:tabs>
        <w:spacing w:line="240" w:lineRule="auto" w:before="0" w:after="0"/>
        <w:ind w:left="2590" w:right="0" w:hanging="720"/>
        <w:jc w:val="left"/>
        <w:rPr>
          <w:rFonts w:ascii="华文宋体" w:eastAsia="华文宋体" w:hint="eastAsia"/>
          <w:sz w:val="24"/>
        </w:rPr>
      </w:pPr>
      <w:bookmarkStart w:name="_bookmark30" w:id="61"/>
      <w:bookmarkEnd w:id="61"/>
      <w:r>
        <w:rPr/>
      </w:r>
      <w:bookmarkStart w:name="_bookmark30" w:id="62"/>
      <w:bookmarkEnd w:id="62"/>
      <w:r>
        <w:rPr>
          <w:rFonts w:ascii="华文宋体" w:eastAsia="华文宋体" w:hint="eastAsia"/>
          <w:sz w:val="24"/>
        </w:rPr>
        <w:t>分类学分析</w:t>
      </w:r>
    </w:p>
    <w:p>
      <w:pPr>
        <w:pStyle w:val="BodyText"/>
        <w:spacing w:line="276" w:lineRule="auto" w:before="160"/>
        <w:ind w:left="1870" w:right="1585" w:firstLine="480"/>
        <w:jc w:val="both"/>
        <w:rPr>
          <w:rFonts w:ascii="华文宋体" w:eastAsia="华文宋体" w:hint="eastAsia"/>
        </w:rPr>
      </w:pPr>
      <w:r>
        <w:rPr>
          <w:rFonts w:ascii="华文宋体" w:eastAsia="华文宋体" w:hint="eastAsia"/>
          <w:spacing w:val="-1"/>
        </w:rPr>
        <w:t>对于测序数据进行 </w:t>
      </w:r>
      <w:r>
        <w:rPr/>
        <w:t>OTU </w:t>
      </w:r>
      <w:r>
        <w:rPr>
          <w:rFonts w:ascii="华文宋体" w:eastAsia="华文宋体" w:hint="eastAsia"/>
          <w:spacing w:val="-1"/>
        </w:rPr>
        <w:t>聚类，采用 </w:t>
      </w:r>
      <w:r>
        <w:rPr/>
        <w:t>RDP classifier </w:t>
      </w:r>
      <w:r>
        <w:rPr>
          <w:rFonts w:ascii="华文宋体" w:eastAsia="华文宋体" w:hint="eastAsia"/>
        </w:rPr>
        <w:t>贝叶斯算法对 </w:t>
      </w:r>
      <w:r>
        <w:rPr/>
        <w:t>97% </w:t>
      </w:r>
      <w:r>
        <w:rPr>
          <w:rFonts w:ascii="华文宋体" w:eastAsia="华文宋体" w:hint="eastAsia"/>
        </w:rPr>
        <w:t>相似水</w:t>
      </w:r>
      <w:r>
        <w:rPr>
          <w:rFonts w:ascii="华文宋体" w:eastAsia="华文宋体" w:hint="eastAsia"/>
          <w:spacing w:val="28"/>
        </w:rPr>
        <w:t>平的</w:t>
      </w:r>
      <w:r>
        <w:rPr/>
        <w:t>OTU </w:t>
      </w:r>
      <w:r>
        <w:rPr>
          <w:rFonts w:ascii="华文宋体" w:eastAsia="华文宋体" w:hint="eastAsia"/>
          <w:spacing w:val="-3"/>
        </w:rPr>
        <w:t>代表序列进行分类学分析，并分别在各个分类水平</w:t>
      </w:r>
      <w:r>
        <w:rPr>
          <w:rFonts w:ascii="华文宋体" w:eastAsia="华文宋体" w:hint="eastAsia"/>
        </w:rPr>
        <w:t>（</w:t>
      </w:r>
      <w:r>
        <w:rPr>
          <w:rFonts w:ascii="华文宋体" w:eastAsia="华文宋体" w:hint="eastAsia"/>
          <w:spacing w:val="-10"/>
        </w:rPr>
        <w:t>从域</w:t>
      </w:r>
      <w:r>
        <w:rPr>
          <w:rFonts w:ascii="华文宋体" w:eastAsia="华文宋体" w:hint="eastAsia"/>
          <w:spacing w:val="-3"/>
        </w:rPr>
        <w:t>（</w:t>
      </w:r>
      <w:r>
        <w:rPr>
          <w:spacing w:val="-3"/>
        </w:rPr>
        <w:t>domain</w:t>
      </w:r>
      <w:r>
        <w:rPr>
          <w:rFonts w:ascii="华文宋体" w:eastAsia="华文宋体" w:hint="eastAsia"/>
          <w:spacing w:val="-3"/>
        </w:rPr>
        <w:t>）</w:t>
      </w:r>
      <w:r>
        <w:rPr>
          <w:rFonts w:ascii="华文宋体" w:eastAsia="华文宋体" w:hint="eastAsia"/>
          <w:spacing w:val="-14"/>
        </w:rPr>
        <w:t>到</w:t>
      </w:r>
      <w:r>
        <w:rPr>
          <w:rFonts w:ascii="华文宋体" w:eastAsia="华文宋体" w:hint="eastAsia"/>
        </w:rPr>
        <w:t>属（</w:t>
      </w:r>
      <w:r>
        <w:rPr>
          <w:spacing w:val="-6"/>
        </w:rPr>
        <w:t>g</w:t>
      </w:r>
      <w:r>
        <w:rPr/>
        <w:t>enu</w:t>
      </w:r>
      <w:r>
        <w:rPr>
          <w:spacing w:val="-1"/>
        </w:rPr>
        <w:t>s</w:t>
      </w:r>
      <w:r>
        <w:rPr>
          <w:rFonts w:ascii="华文宋体" w:eastAsia="华文宋体" w:hint="eastAsia"/>
          <w:spacing w:val="-120"/>
        </w:rPr>
        <w:t>）</w:t>
      </w:r>
      <w:r>
        <w:rPr>
          <w:rFonts w:ascii="华文宋体" w:eastAsia="华文宋体" w:hint="eastAsia"/>
        </w:rPr>
        <w:t>）</w:t>
      </w:r>
      <w:r>
        <w:rPr>
          <w:rFonts w:ascii="华文宋体" w:eastAsia="华文宋体" w:hint="eastAsia"/>
          <w:spacing w:val="-1"/>
        </w:rPr>
        <w:t>统计各样本的群落组成，比对 </w:t>
      </w:r>
      <w:r>
        <w:rPr/>
        <w:t>si</w:t>
      </w:r>
      <w:r>
        <w:rPr>
          <w:spacing w:val="-7"/>
        </w:rPr>
        <w:t>l</w:t>
      </w:r>
      <w:r>
        <w:rPr>
          <w:spacing w:val="-6"/>
        </w:rPr>
        <w:t>v</w:t>
      </w:r>
      <w:r>
        <w:rPr/>
        <w:t>a </w:t>
      </w:r>
      <w:r>
        <w:rPr>
          <w:rFonts w:ascii="华文宋体" w:eastAsia="华文宋体" w:hint="eastAsia"/>
        </w:rPr>
        <w:t>数据库得出各群落数量。</w:t>
      </w:r>
    </w:p>
    <w:p>
      <w:pPr>
        <w:pStyle w:val="BodyText"/>
        <w:spacing w:before="10"/>
        <w:rPr>
          <w:rFonts w:ascii="华文宋体"/>
          <w:sz w:val="29"/>
        </w:rPr>
      </w:pPr>
    </w:p>
    <w:p>
      <w:pPr>
        <w:pStyle w:val="ListParagraph"/>
        <w:numPr>
          <w:ilvl w:val="3"/>
          <w:numId w:val="11"/>
        </w:numPr>
        <w:tabs>
          <w:tab w:pos="2770" w:val="left" w:leader="none"/>
          <w:tab w:pos="2771" w:val="left" w:leader="none"/>
        </w:tabs>
        <w:spacing w:line="240" w:lineRule="auto" w:before="0" w:after="0"/>
        <w:ind w:left="2770" w:right="0" w:hanging="900"/>
        <w:jc w:val="left"/>
        <w:rPr>
          <w:rFonts w:ascii="华文宋体" w:eastAsia="华文宋体" w:hint="eastAsia"/>
          <w:sz w:val="24"/>
        </w:rPr>
      </w:pPr>
      <w:r>
        <w:rPr>
          <w:rFonts w:ascii="华文宋体" w:eastAsia="华文宋体" w:hint="eastAsia"/>
          <w:sz w:val="24"/>
        </w:rPr>
        <w:t>门（</w:t>
      </w:r>
      <w:r>
        <w:rPr>
          <w:sz w:val="24"/>
        </w:rPr>
        <w:t>phylum</w:t>
      </w:r>
      <w:r>
        <w:rPr>
          <w:rFonts w:ascii="华文宋体" w:eastAsia="华文宋体" w:hint="eastAsia"/>
          <w:sz w:val="24"/>
        </w:rPr>
        <w:t>）水平</w:t>
      </w:r>
    </w:p>
    <w:p>
      <w:pPr>
        <w:pStyle w:val="BodyText"/>
        <w:spacing w:line="276" w:lineRule="auto" w:before="160"/>
        <w:ind w:left="1870" w:right="1421" w:firstLine="480"/>
        <w:rPr>
          <w:rFonts w:ascii="华文宋体" w:hAnsi="华文宋体" w:eastAsia="华文宋体" w:hint="eastAsia"/>
        </w:rPr>
      </w:pPr>
      <w:r>
        <w:rPr>
          <w:rFonts w:ascii="华文宋体" w:hAnsi="华文宋体" w:eastAsia="华文宋体" w:hint="eastAsia"/>
          <w:spacing w:val="-19"/>
        </w:rPr>
        <w:t>在门水平，三组患儿肠道内以变形菌门</w:t>
      </w:r>
      <w:r>
        <w:rPr>
          <w:rFonts w:ascii="华文宋体" w:hAnsi="华文宋体" w:eastAsia="华文宋体" w:hint="eastAsia"/>
          <w:spacing w:val="-1"/>
        </w:rPr>
        <w:t>（</w:t>
      </w:r>
      <w:r>
        <w:rPr>
          <w:i/>
        </w:rPr>
        <w:t>P</w:t>
      </w:r>
      <w:r>
        <w:rPr>
          <w:i/>
          <w:spacing w:val="-6"/>
        </w:rPr>
        <w:t>r</w:t>
      </w:r>
      <w:r>
        <w:rPr>
          <w:i/>
          <w:spacing w:val="-4"/>
        </w:rPr>
        <w:t>ot</w:t>
      </w:r>
      <w:r>
        <w:rPr>
          <w:i/>
        </w:rPr>
        <w:t>eobac</w:t>
      </w:r>
      <w:r>
        <w:rPr>
          <w:i/>
          <w:spacing w:val="-4"/>
        </w:rPr>
        <w:t>t</w:t>
      </w:r>
      <w:r>
        <w:rPr>
          <w:i/>
        </w:rPr>
        <w:t>eri</w:t>
      </w:r>
      <w:r>
        <w:rPr>
          <w:i/>
          <w:spacing w:val="-1"/>
        </w:rPr>
        <w:t>a</w:t>
      </w:r>
      <w:r>
        <w:rPr>
          <w:rFonts w:ascii="华文宋体" w:hAnsi="华文宋体" w:eastAsia="华文宋体" w:hint="eastAsia"/>
          <w:spacing w:val="-159"/>
        </w:rPr>
        <w:t>）</w:t>
      </w:r>
      <w:r>
        <w:rPr>
          <w:rFonts w:ascii="华文宋体" w:hAnsi="华文宋体" w:eastAsia="华文宋体" w:hint="eastAsia"/>
          <w:spacing w:val="-21"/>
        </w:rPr>
        <w:t>、厚壁菌门</w:t>
      </w:r>
      <w:r>
        <w:rPr/>
        <w:t>(</w:t>
      </w:r>
      <w:r>
        <w:rPr>
          <w:i/>
          <w:spacing w:val="-9"/>
        </w:rPr>
        <w:t>F</w:t>
      </w:r>
      <w:r>
        <w:rPr>
          <w:i/>
        </w:rPr>
        <w:t>i</w:t>
      </w:r>
      <w:r>
        <w:rPr>
          <w:i/>
          <w:spacing w:val="3"/>
        </w:rPr>
        <w:t>r</w:t>
      </w:r>
      <w:r>
        <w:rPr>
          <w:i/>
        </w:rPr>
        <w:t>micu</w:t>
      </w:r>
      <w:r>
        <w:rPr>
          <w:i/>
          <w:spacing w:val="-4"/>
        </w:rPr>
        <w:t>t</w:t>
      </w:r>
      <w:r>
        <w:rPr>
          <w:i/>
        </w:rPr>
        <w:t>es</w:t>
      </w:r>
      <w:r>
        <w:rPr/>
        <w:t>)</w:t>
      </w:r>
      <w:r>
        <w:rPr>
          <w:rFonts w:ascii="华文宋体" w:hAnsi="华文宋体" w:eastAsia="华文宋体" w:hint="eastAsia"/>
        </w:rPr>
        <w:t>、和放线菌门为主导</w:t>
      </w:r>
      <w:r>
        <w:rPr>
          <w:rFonts w:ascii="华文宋体" w:hAnsi="华文宋体" w:eastAsia="华文宋体" w:hint="eastAsia"/>
          <w:spacing w:val="-7"/>
        </w:rPr>
        <w:t>（</w:t>
      </w:r>
      <w:r>
        <w:rPr>
          <w:i/>
          <w:spacing w:val="-7"/>
        </w:rPr>
        <w:t>Actinobacteria</w:t>
      </w:r>
      <w:r>
        <w:rPr>
          <w:rFonts w:ascii="华文宋体" w:hAnsi="华文宋体" w:eastAsia="华文宋体" w:hint="eastAsia"/>
          <w:spacing w:val="-7"/>
        </w:rPr>
        <w:t>）</w:t>
      </w:r>
      <w:r>
        <w:rPr>
          <w:rFonts w:ascii="华文宋体" w:hAnsi="华文宋体" w:eastAsia="华文宋体" w:hint="eastAsia"/>
          <w:spacing w:val="3"/>
        </w:rPr>
        <w:t>。变形菌门的丰度在 </w:t>
      </w:r>
      <w:r>
        <w:rPr/>
        <w:t>LOS </w:t>
      </w:r>
      <w:r>
        <w:rPr>
          <w:rFonts w:ascii="华文宋体" w:hAnsi="华文宋体" w:eastAsia="华文宋体" w:hint="eastAsia"/>
        </w:rPr>
        <w:t>组最高</w:t>
      </w:r>
      <w:r>
        <w:rPr>
          <w:rFonts w:ascii="华文宋体" w:hAnsi="华文宋体" w:eastAsia="华文宋体" w:hint="eastAsia"/>
          <w:spacing w:val="-11"/>
        </w:rPr>
        <w:t>（</w:t>
      </w:r>
      <w:r>
        <w:rPr>
          <w:spacing w:val="-11"/>
        </w:rPr>
        <w:t>59.67%</w:t>
      </w:r>
      <w:r>
        <w:rPr>
          <w:rFonts w:ascii="华文宋体" w:hAnsi="华文宋体" w:eastAsia="华文宋体" w:hint="eastAsia"/>
          <w:spacing w:val="-11"/>
        </w:rPr>
        <w:t>）， </w:t>
      </w:r>
      <w:r>
        <w:rPr>
          <w:rFonts w:ascii="华文宋体" w:hAnsi="华文宋体" w:eastAsia="华文宋体" w:hint="eastAsia"/>
          <w:spacing w:val="-10"/>
        </w:rPr>
        <w:t>对照组次之</w:t>
      </w:r>
      <w:r>
        <w:rPr>
          <w:rFonts w:ascii="华文宋体" w:hAnsi="华文宋体" w:eastAsia="华文宋体" w:hint="eastAsia"/>
        </w:rPr>
        <w:t>（</w:t>
      </w:r>
      <w:r>
        <w:rPr/>
        <w:t>59.67%</w:t>
      </w:r>
      <w:r>
        <w:rPr>
          <w:rFonts w:ascii="华文宋体" w:hAnsi="华文宋体" w:eastAsia="华文宋体" w:hint="eastAsia"/>
          <w:spacing w:val="-136"/>
        </w:rPr>
        <w:t>）</w:t>
      </w:r>
      <w:r>
        <w:rPr>
          <w:rFonts w:ascii="华文宋体" w:hAnsi="华文宋体" w:eastAsia="华文宋体" w:hint="eastAsia"/>
          <w:spacing w:val="-50"/>
        </w:rPr>
        <w:t>，</w:t>
      </w:r>
      <w:r>
        <w:rPr/>
        <w:t>NEC </w:t>
      </w:r>
      <w:r>
        <w:rPr>
          <w:rFonts w:ascii="华文宋体" w:hAnsi="华文宋体" w:eastAsia="华文宋体" w:hint="eastAsia"/>
          <w:spacing w:val="-17"/>
        </w:rPr>
        <w:t>组最低</w:t>
      </w:r>
      <w:r>
        <w:rPr>
          <w:rFonts w:ascii="华文宋体" w:hAnsi="华文宋体" w:eastAsia="华文宋体" w:hint="eastAsia"/>
        </w:rPr>
        <w:t>（</w:t>
      </w:r>
      <w:r>
        <w:rPr/>
        <w:t>38.53%</w:t>
      </w:r>
      <w:r>
        <w:rPr>
          <w:rFonts w:ascii="华文宋体" w:hAnsi="华文宋体" w:eastAsia="华文宋体" w:hint="eastAsia"/>
          <w:spacing w:val="-136"/>
        </w:rPr>
        <w:t>）</w:t>
      </w:r>
      <w:r>
        <w:rPr>
          <w:rFonts w:ascii="华文宋体" w:hAnsi="华文宋体" w:eastAsia="华文宋体" w:hint="eastAsia"/>
          <w:spacing w:val="-13"/>
        </w:rPr>
        <w:t>，三组丰度显著不同</w:t>
      </w:r>
      <w:r>
        <w:rPr>
          <w:rFonts w:ascii="华文宋体" w:hAnsi="华文宋体" w:eastAsia="华文宋体" w:hint="eastAsia"/>
          <w:spacing w:val="-1"/>
        </w:rPr>
        <w:t>（</w:t>
      </w:r>
      <w:r>
        <w:rPr/>
        <w:t>p</w:t>
      </w:r>
      <w:r>
        <w:rPr>
          <w:spacing w:val="-7"/>
        </w:rPr>
        <w:t> = </w:t>
      </w:r>
      <w:r>
        <w:rPr/>
        <w:t>0.017</w:t>
      </w:r>
      <w:r>
        <w:rPr>
          <w:rFonts w:ascii="华文宋体" w:hAnsi="华文宋体" w:eastAsia="华文宋体" w:hint="eastAsia"/>
          <w:spacing w:val="-136"/>
        </w:rPr>
        <w:t>）</w:t>
      </w:r>
      <w:r>
        <w:rPr>
          <w:rFonts w:ascii="华文宋体" w:hAnsi="华文宋体" w:eastAsia="华文宋体" w:hint="eastAsia"/>
          <w:spacing w:val="-24"/>
        </w:rPr>
        <w:t>；厚</w:t>
      </w:r>
      <w:r>
        <w:rPr>
          <w:rFonts w:ascii="华文宋体" w:hAnsi="华文宋体" w:eastAsia="华文宋体" w:hint="eastAsia"/>
          <w:spacing w:val="3"/>
        </w:rPr>
        <w:t>壁菌门</w:t>
      </w:r>
      <w:r>
        <w:rPr/>
        <w:t>(</w:t>
      </w:r>
      <w:r>
        <w:rPr>
          <w:i/>
        </w:rPr>
        <w:t>Bacilli</w:t>
      </w:r>
      <w:r>
        <w:rPr>
          <w:spacing w:val="-1"/>
        </w:rPr>
        <w:t>) </w:t>
      </w:r>
      <w:r>
        <w:rPr>
          <w:rFonts w:ascii="华文宋体" w:hAnsi="华文宋体" w:eastAsia="华文宋体" w:hint="eastAsia"/>
          <w:spacing w:val="9"/>
        </w:rPr>
        <w:t>丰度在组最高</w:t>
      </w:r>
      <w:r>
        <w:rPr/>
        <w:t>NE</w:t>
      </w:r>
      <w:r>
        <w:rPr>
          <w:spacing w:val="-9"/>
        </w:rPr>
        <w:t>C</w:t>
      </w:r>
      <w:r>
        <w:rPr>
          <w:rFonts w:ascii="华文宋体" w:hAnsi="华文宋体" w:eastAsia="华文宋体" w:hint="eastAsia"/>
        </w:rPr>
        <w:t>（</w:t>
      </w:r>
      <w:r>
        <w:rPr/>
        <w:t>59.59%</w:t>
      </w:r>
      <w:r>
        <w:rPr>
          <w:rFonts w:ascii="华文宋体" w:hAnsi="华文宋体" w:eastAsia="华文宋体" w:hint="eastAsia"/>
          <w:spacing w:val="-123"/>
        </w:rPr>
        <w:t>）</w:t>
      </w:r>
      <w:r>
        <w:rPr>
          <w:rFonts w:ascii="华文宋体" w:hAnsi="华文宋体" w:eastAsia="华文宋体" w:hint="eastAsia"/>
          <w:spacing w:val="-4"/>
        </w:rPr>
        <w:t>，对照组次之</w:t>
      </w:r>
      <w:r>
        <w:rPr>
          <w:rFonts w:ascii="华文宋体" w:hAnsi="华文宋体" w:eastAsia="华文宋体" w:hint="eastAsia"/>
          <w:spacing w:val="-1"/>
        </w:rPr>
        <w:t>（</w:t>
      </w:r>
      <w:r>
        <w:rPr/>
        <w:t>44.88%</w:t>
      </w:r>
      <w:r>
        <w:rPr>
          <w:rFonts w:ascii="华文宋体" w:hAnsi="华文宋体" w:eastAsia="华文宋体" w:hint="eastAsia"/>
          <w:spacing w:val="-123"/>
        </w:rPr>
        <w:t>）</w:t>
      </w:r>
      <w:r>
        <w:rPr>
          <w:rFonts w:ascii="华文宋体" w:hAnsi="华文宋体" w:eastAsia="华文宋体" w:hint="eastAsia"/>
          <w:spacing w:val="-9"/>
        </w:rPr>
        <w:t>，</w:t>
      </w:r>
      <w:r>
        <w:rPr/>
        <w:t>LOS </w:t>
      </w:r>
      <w:r>
        <w:rPr>
          <w:rFonts w:ascii="华文宋体" w:hAnsi="华文宋体" w:eastAsia="华文宋体" w:hint="eastAsia"/>
        </w:rPr>
        <w:t>组最</w:t>
      </w:r>
      <w:r>
        <w:rPr>
          <w:rFonts w:ascii="华文宋体" w:hAnsi="华文宋体" w:eastAsia="华文宋体" w:hint="eastAsia"/>
          <w:spacing w:val="-38"/>
        </w:rPr>
        <w:t>低</w:t>
      </w:r>
      <w:r>
        <w:rPr>
          <w:rFonts w:ascii="华文宋体" w:hAnsi="华文宋体" w:eastAsia="华文宋体" w:hint="eastAsia"/>
          <w:spacing w:val="-1"/>
        </w:rPr>
        <w:t>（</w:t>
      </w:r>
      <w:r>
        <w:rPr/>
        <w:t>39.54%</w:t>
      </w:r>
      <w:r>
        <w:rPr>
          <w:rFonts w:ascii="华文宋体" w:hAnsi="华文宋体" w:eastAsia="华文宋体" w:hint="eastAsia"/>
          <w:spacing w:val="-132"/>
        </w:rPr>
        <w:t>）</w:t>
      </w:r>
      <w:r>
        <w:rPr>
          <w:rFonts w:ascii="华文宋体" w:hAnsi="华文宋体" w:eastAsia="华文宋体" w:hint="eastAsia"/>
          <w:spacing w:val="-10"/>
        </w:rPr>
        <w:t>，且三组间丰度呈显著性差异</w:t>
      </w:r>
      <w:r>
        <w:rPr>
          <w:rFonts w:ascii="华文宋体" w:hAnsi="华文宋体" w:eastAsia="华文宋体" w:hint="eastAsia"/>
          <w:spacing w:val="-1"/>
        </w:rPr>
        <w:t>（</w:t>
      </w:r>
      <w:r>
        <w:rPr/>
        <w:t>p</w:t>
      </w:r>
      <w:r>
        <w:rPr>
          <w:spacing w:val="-6"/>
        </w:rPr>
        <w:t> = </w:t>
      </w:r>
      <w:r>
        <w:rPr/>
        <w:t>0.017</w:t>
      </w:r>
      <w:r>
        <w:rPr>
          <w:rFonts w:ascii="华文宋体" w:hAnsi="华文宋体" w:eastAsia="华文宋体" w:hint="eastAsia"/>
          <w:spacing w:val="-132"/>
        </w:rPr>
        <w:t>）</w:t>
      </w:r>
      <w:r>
        <w:rPr>
          <w:rFonts w:ascii="华文宋体" w:hAnsi="华文宋体" w:eastAsia="华文宋体" w:hint="eastAsia"/>
          <w:spacing w:val="-16"/>
        </w:rPr>
        <w:t>；放线菌门</w:t>
      </w:r>
      <w:r>
        <w:rPr>
          <w:rFonts w:ascii="华文宋体" w:hAnsi="华文宋体" w:eastAsia="华文宋体" w:hint="eastAsia"/>
          <w:spacing w:val="-1"/>
        </w:rPr>
        <w:t>（</w:t>
      </w:r>
      <w:r>
        <w:rPr>
          <w:i/>
          <w:spacing w:val="-5"/>
        </w:rPr>
        <w:t>A</w:t>
      </w:r>
      <w:r>
        <w:rPr>
          <w:i/>
        </w:rPr>
        <w:t>ctinobac</w:t>
      </w:r>
      <w:r>
        <w:rPr>
          <w:i/>
          <w:spacing w:val="-4"/>
        </w:rPr>
        <w:t>t</w:t>
      </w:r>
      <w:r>
        <w:rPr>
          <w:i/>
        </w:rPr>
        <w:t>eria</w:t>
      </w:r>
      <w:r>
        <w:rPr>
          <w:rFonts w:ascii="华文宋体" w:hAnsi="华文宋体" w:eastAsia="华文宋体" w:hint="eastAsia"/>
        </w:rPr>
        <w:t>）</w:t>
      </w:r>
      <w:r>
        <w:rPr>
          <w:rFonts w:ascii="华文宋体" w:hAnsi="华文宋体" w:eastAsia="华文宋体" w:hint="eastAsia"/>
          <w:spacing w:val="-2"/>
        </w:rPr>
        <w:t>的丰度对照组最高</w:t>
      </w:r>
      <w:r>
        <w:rPr>
          <w:rFonts w:ascii="华文宋体" w:hAnsi="华文宋体" w:eastAsia="华文宋体" w:hint="eastAsia"/>
          <w:spacing w:val="-1"/>
        </w:rPr>
        <w:t>（</w:t>
      </w:r>
      <w:r>
        <w:rPr/>
        <w:t>3.40%</w:t>
      </w:r>
      <w:r>
        <w:rPr>
          <w:rFonts w:ascii="华文宋体" w:hAnsi="华文宋体" w:eastAsia="华文宋体" w:hint="eastAsia"/>
          <w:spacing w:val="-125"/>
        </w:rPr>
        <w:t>）</w:t>
      </w:r>
      <w:r>
        <w:rPr>
          <w:rFonts w:ascii="华文宋体" w:hAnsi="华文宋体" w:eastAsia="华文宋体" w:hint="eastAsia"/>
          <w:spacing w:val="-15"/>
        </w:rPr>
        <w:t>，</w:t>
      </w:r>
      <w:r>
        <w:rPr/>
        <w:t>NEC </w:t>
      </w:r>
      <w:r>
        <w:rPr>
          <w:rFonts w:ascii="华文宋体" w:hAnsi="华文宋体" w:eastAsia="华文宋体" w:hint="eastAsia"/>
          <w:spacing w:val="-5"/>
        </w:rPr>
        <w:t>组次之</w:t>
      </w:r>
      <w:r>
        <w:rPr>
          <w:rFonts w:ascii="华文宋体" w:hAnsi="华文宋体" w:eastAsia="华文宋体" w:hint="eastAsia"/>
          <w:spacing w:val="-1"/>
        </w:rPr>
        <w:t>（</w:t>
      </w:r>
      <w:r>
        <w:rPr/>
        <w:t>1.10%</w:t>
      </w:r>
      <w:r>
        <w:rPr>
          <w:rFonts w:ascii="华文宋体" w:hAnsi="华文宋体" w:eastAsia="华文宋体" w:hint="eastAsia"/>
          <w:spacing w:val="-125"/>
        </w:rPr>
        <w:t>）</w:t>
      </w:r>
      <w:r>
        <w:rPr>
          <w:rFonts w:ascii="华文宋体" w:hAnsi="华文宋体" w:eastAsia="华文宋体" w:hint="eastAsia"/>
          <w:spacing w:val="-15"/>
        </w:rPr>
        <w:t>，</w:t>
      </w:r>
      <w:r>
        <w:rPr/>
        <w:t>LOS </w:t>
      </w:r>
      <w:r>
        <w:rPr>
          <w:rFonts w:ascii="华文宋体" w:hAnsi="华文宋体" w:eastAsia="华文宋体" w:hint="eastAsia"/>
          <w:spacing w:val="-5"/>
        </w:rPr>
        <w:t>组最低</w:t>
      </w:r>
      <w:r>
        <w:rPr>
          <w:rFonts w:ascii="华文宋体" w:hAnsi="华文宋体" w:eastAsia="华文宋体" w:hint="eastAsia"/>
          <w:spacing w:val="-1"/>
        </w:rPr>
        <w:t>（</w:t>
      </w:r>
      <w:r>
        <w:rPr/>
        <w:t>0.06%</w:t>
      </w:r>
      <w:r>
        <w:rPr>
          <w:rFonts w:ascii="华文宋体" w:hAnsi="华文宋体" w:eastAsia="华文宋体" w:hint="eastAsia"/>
          <w:spacing w:val="-125"/>
        </w:rPr>
        <w:t>）</w:t>
      </w:r>
      <w:r>
        <w:rPr>
          <w:rFonts w:ascii="华文宋体" w:hAnsi="华文宋体" w:eastAsia="华文宋体" w:hint="eastAsia"/>
          <w:spacing w:val="-6"/>
        </w:rPr>
        <w:t>，三组丰度组间差异显著（</w:t>
      </w:r>
      <w:r>
        <w:rPr>
          <w:spacing w:val="-6"/>
        </w:rPr>
        <w:t>p = 0.001</w:t>
      </w:r>
      <w:r>
        <w:rPr>
          <w:rFonts w:ascii="华文宋体" w:hAnsi="华文宋体" w:eastAsia="华文宋体" w:hint="eastAsia"/>
          <w:spacing w:val="-120"/>
        </w:rPr>
        <w:t>）</w:t>
      </w:r>
      <w:r>
        <w:rPr>
          <w:rFonts w:ascii="华文宋体" w:hAnsi="华文宋体" w:eastAsia="华文宋体" w:hint="eastAsia"/>
        </w:rPr>
        <w:t>（</w:t>
      </w:r>
      <w:r>
        <w:rPr>
          <w:rFonts w:ascii="华文宋体" w:hAnsi="华文宋体" w:eastAsia="华文宋体" w:hint="eastAsia"/>
          <w:spacing w:val="-1"/>
        </w:rPr>
        <w:t>图</w:t>
      </w:r>
      <w:hyperlink w:history="true" w:anchor="_bookmark31">
        <w:r>
          <w:rPr/>
          <w:t>2–1</w:t>
        </w:r>
      </w:hyperlink>
      <w:r>
        <w:rPr>
          <w:rFonts w:ascii="华文宋体" w:hAnsi="华文宋体" w:eastAsia="华文宋体" w:hint="eastAsia"/>
          <w:spacing w:val="-120"/>
        </w:rPr>
        <w:t>）</w:t>
      </w:r>
      <w:r>
        <w:rPr>
          <w:rFonts w:ascii="华文宋体" w:hAnsi="华文宋体" w:eastAsia="华文宋体" w:hint="eastAsia"/>
        </w:rPr>
        <w:t>。</w:t>
      </w:r>
    </w:p>
    <w:p>
      <w:pPr>
        <w:pStyle w:val="BodyText"/>
        <w:spacing w:before="5"/>
        <w:rPr>
          <w:rFonts w:ascii="华文宋体"/>
          <w:sz w:val="30"/>
        </w:rPr>
      </w:pPr>
    </w:p>
    <w:p>
      <w:pPr>
        <w:pStyle w:val="ListParagraph"/>
        <w:numPr>
          <w:ilvl w:val="3"/>
          <w:numId w:val="11"/>
        </w:numPr>
        <w:tabs>
          <w:tab w:pos="2770" w:val="left" w:leader="none"/>
          <w:tab w:pos="2771" w:val="left" w:leader="none"/>
        </w:tabs>
        <w:spacing w:line="240" w:lineRule="auto" w:before="0" w:after="0"/>
        <w:ind w:left="2770" w:right="0" w:hanging="900"/>
        <w:jc w:val="left"/>
        <w:rPr>
          <w:rFonts w:ascii="华文宋体" w:eastAsia="华文宋体" w:hint="eastAsia"/>
          <w:sz w:val="24"/>
        </w:rPr>
      </w:pPr>
      <w:r>
        <w:rPr>
          <w:rFonts w:ascii="华文宋体" w:eastAsia="华文宋体" w:hint="eastAsia"/>
          <w:sz w:val="24"/>
        </w:rPr>
        <w:t>纲（</w:t>
      </w:r>
      <w:r>
        <w:rPr>
          <w:sz w:val="24"/>
        </w:rPr>
        <w:t>class</w:t>
      </w:r>
      <w:r>
        <w:rPr>
          <w:rFonts w:ascii="华文宋体" w:eastAsia="华文宋体" w:hint="eastAsia"/>
          <w:sz w:val="24"/>
        </w:rPr>
        <w:t>）水平</w:t>
      </w:r>
    </w:p>
    <w:p>
      <w:pPr>
        <w:spacing w:line="276" w:lineRule="auto" w:before="160"/>
        <w:ind w:left="1870" w:right="1422" w:firstLine="480"/>
        <w:jc w:val="left"/>
        <w:rPr>
          <w:rFonts w:ascii="华文宋体" w:hAnsi="华文宋体" w:eastAsia="华文宋体" w:hint="eastAsia"/>
          <w:sz w:val="24"/>
        </w:rPr>
      </w:pPr>
      <w:r>
        <w:rPr>
          <w:rFonts w:ascii="华文宋体" w:hAnsi="华文宋体" w:eastAsia="华文宋体" w:hint="eastAsia"/>
          <w:spacing w:val="-10"/>
          <w:sz w:val="24"/>
        </w:rPr>
        <w:t>在纲水平，三组患儿肠道内以 </w:t>
      </w:r>
      <w:r>
        <w:rPr>
          <w:rFonts w:ascii="Times New Roman" w:hAnsi="Times New Roman" w:eastAsia="Times New Roman"/>
          <w:spacing w:val="10"/>
          <w:w w:val="117"/>
          <w:sz w:val="24"/>
        </w:rPr>
        <w:t>γ</w:t>
      </w:r>
      <w:r>
        <w:rPr>
          <w:sz w:val="24"/>
        </w:rPr>
        <w:t>-</w:t>
      </w:r>
      <w:r>
        <w:rPr>
          <w:rFonts w:ascii="华文宋体" w:hAnsi="华文宋体" w:eastAsia="华文宋体" w:hint="eastAsia"/>
          <w:spacing w:val="-20"/>
          <w:sz w:val="24"/>
        </w:rPr>
        <w:t>变形菌纲</w:t>
      </w:r>
      <w:r>
        <w:rPr>
          <w:rFonts w:ascii="华文宋体" w:hAnsi="华文宋体" w:eastAsia="华文宋体" w:hint="eastAsia"/>
          <w:spacing w:val="3"/>
          <w:sz w:val="24"/>
        </w:rPr>
        <w:t>（</w:t>
      </w:r>
      <w:r>
        <w:rPr>
          <w:rFonts w:ascii="Times New Roman" w:hAnsi="Times New Roman" w:eastAsia="Times New Roman"/>
          <w:spacing w:val="10"/>
          <w:w w:val="117"/>
          <w:sz w:val="24"/>
        </w:rPr>
        <w:t>γ</w:t>
      </w:r>
      <w:r>
        <w:rPr>
          <w:i/>
          <w:sz w:val="24"/>
        </w:rPr>
        <w:t>-P</w:t>
      </w:r>
      <w:r>
        <w:rPr>
          <w:i/>
          <w:spacing w:val="-6"/>
          <w:sz w:val="24"/>
        </w:rPr>
        <w:t>r</w:t>
      </w:r>
      <w:r>
        <w:rPr>
          <w:i/>
          <w:spacing w:val="-4"/>
          <w:sz w:val="24"/>
        </w:rPr>
        <w:t>ot</w:t>
      </w:r>
      <w:r>
        <w:rPr>
          <w:i/>
          <w:sz w:val="24"/>
        </w:rPr>
        <w:t>eobac</w:t>
      </w:r>
      <w:r>
        <w:rPr>
          <w:i/>
          <w:spacing w:val="-4"/>
          <w:sz w:val="24"/>
        </w:rPr>
        <w:t>t</w:t>
      </w:r>
      <w:r>
        <w:rPr>
          <w:i/>
          <w:sz w:val="24"/>
        </w:rPr>
        <w:t>eri</w:t>
      </w:r>
      <w:r>
        <w:rPr>
          <w:i/>
          <w:spacing w:val="-1"/>
          <w:sz w:val="24"/>
        </w:rPr>
        <w:t>a</w:t>
      </w:r>
      <w:r>
        <w:rPr>
          <w:rFonts w:ascii="华文宋体" w:hAnsi="华文宋体" w:eastAsia="华文宋体" w:hint="eastAsia"/>
          <w:spacing w:val="-146"/>
          <w:sz w:val="24"/>
        </w:rPr>
        <w:t>）</w:t>
      </w:r>
      <w:r>
        <w:rPr>
          <w:rFonts w:ascii="华文宋体" w:hAnsi="华文宋体" w:eastAsia="华文宋体" w:hint="eastAsia"/>
          <w:spacing w:val="-22"/>
          <w:sz w:val="24"/>
        </w:rPr>
        <w:t>、杆菌纲 </w:t>
      </w:r>
      <w:r>
        <w:rPr>
          <w:sz w:val="24"/>
        </w:rPr>
        <w:t>(</w:t>
      </w:r>
      <w:r>
        <w:rPr>
          <w:i/>
          <w:sz w:val="24"/>
        </w:rPr>
        <w:t>Bacilli</w:t>
      </w:r>
      <w:r>
        <w:rPr>
          <w:sz w:val="24"/>
        </w:rPr>
        <w:t>)</w:t>
      </w:r>
      <w:r>
        <w:rPr>
          <w:rFonts w:ascii="华文宋体" w:hAnsi="华文宋体" w:eastAsia="华文宋体" w:hint="eastAsia"/>
          <w:spacing w:val="-10"/>
          <w:sz w:val="24"/>
        </w:rPr>
        <w:t>、</w:t>
      </w:r>
      <w:r>
        <w:rPr>
          <w:rFonts w:ascii="华文宋体" w:hAnsi="华文宋体" w:eastAsia="华文宋体" w:hint="eastAsia"/>
          <w:spacing w:val="4"/>
          <w:sz w:val="24"/>
        </w:rPr>
        <w:t>梭菌纲</w:t>
      </w:r>
      <w:r>
        <w:rPr>
          <w:rFonts w:ascii="华文宋体" w:hAnsi="华文宋体" w:eastAsia="华文宋体" w:hint="eastAsia"/>
          <w:sz w:val="24"/>
        </w:rPr>
        <w:t>（</w:t>
      </w:r>
      <w:r>
        <w:rPr>
          <w:i/>
          <w:sz w:val="24"/>
        </w:rPr>
        <w:t>Clostridia</w:t>
      </w:r>
      <w:r>
        <w:rPr>
          <w:rFonts w:ascii="华文宋体" w:hAnsi="华文宋体" w:eastAsia="华文宋体" w:hint="eastAsia"/>
          <w:sz w:val="24"/>
        </w:rPr>
        <w:t>）</w:t>
      </w:r>
      <w:r>
        <w:rPr>
          <w:rFonts w:ascii="华文宋体" w:hAnsi="华文宋体" w:eastAsia="华文宋体" w:hint="eastAsia"/>
          <w:spacing w:val="4"/>
          <w:sz w:val="24"/>
        </w:rPr>
        <w:t>和放线菌纲</w:t>
      </w:r>
      <w:r>
        <w:rPr>
          <w:rFonts w:ascii="华文宋体" w:hAnsi="华文宋体" w:eastAsia="华文宋体" w:hint="eastAsia"/>
          <w:sz w:val="24"/>
        </w:rPr>
        <w:t>（</w:t>
      </w:r>
      <w:r>
        <w:rPr>
          <w:i/>
          <w:sz w:val="24"/>
        </w:rPr>
        <w:t>Actinobacteria</w:t>
      </w:r>
      <w:r>
        <w:rPr>
          <w:rFonts w:ascii="华文宋体" w:hAnsi="华文宋体" w:eastAsia="华文宋体" w:hint="eastAsia"/>
          <w:sz w:val="24"/>
        </w:rPr>
        <w:t>）</w:t>
      </w:r>
      <w:r>
        <w:rPr>
          <w:rFonts w:ascii="华文宋体" w:hAnsi="华文宋体" w:eastAsia="华文宋体" w:hint="eastAsia"/>
          <w:spacing w:val="2"/>
          <w:sz w:val="24"/>
        </w:rPr>
        <w:t>为主导。</w:t>
      </w:r>
      <w:r>
        <w:rPr>
          <w:rFonts w:ascii="Times New Roman" w:hAnsi="Times New Roman" w:eastAsia="Times New Roman"/>
          <w:spacing w:val="5"/>
          <w:sz w:val="24"/>
        </w:rPr>
        <w:t>γ</w:t>
      </w:r>
      <w:r>
        <w:rPr>
          <w:spacing w:val="5"/>
          <w:sz w:val="24"/>
        </w:rPr>
        <w:t>-</w:t>
      </w:r>
      <w:r>
        <w:rPr>
          <w:rFonts w:ascii="华文宋体" w:hAnsi="华文宋体" w:eastAsia="华文宋体" w:hint="eastAsia"/>
          <w:spacing w:val="3"/>
          <w:sz w:val="24"/>
        </w:rPr>
        <w:t>变形菌纲的丰度在</w:t>
      </w:r>
    </w:p>
    <w:p>
      <w:pPr>
        <w:pStyle w:val="BodyText"/>
        <w:spacing w:line="276" w:lineRule="auto" w:before="3"/>
        <w:ind w:left="1870" w:right="1585"/>
        <w:jc w:val="both"/>
        <w:rPr>
          <w:rFonts w:ascii="华文宋体" w:eastAsia="华文宋体" w:hint="eastAsia"/>
        </w:rPr>
      </w:pPr>
      <w:r>
        <w:rPr/>
        <w:t>LOS</w:t>
      </w:r>
      <w:r>
        <w:rPr>
          <w:spacing w:val="-7"/>
        </w:rPr>
        <w:t> </w:t>
      </w:r>
      <w:r>
        <w:rPr>
          <w:rFonts w:ascii="华文宋体" w:eastAsia="华文宋体" w:hint="eastAsia"/>
          <w:spacing w:val="-11"/>
        </w:rPr>
        <w:t>组最高</w:t>
      </w:r>
      <w:r>
        <w:rPr>
          <w:rFonts w:ascii="华文宋体" w:eastAsia="华文宋体" w:hint="eastAsia"/>
          <w:spacing w:val="-1"/>
        </w:rPr>
        <w:t>（</w:t>
      </w:r>
      <w:r>
        <w:rPr/>
        <w:t>59.57%</w:t>
      </w:r>
      <w:r>
        <w:rPr>
          <w:rFonts w:ascii="华文宋体" w:eastAsia="华文宋体" w:hint="eastAsia"/>
          <w:spacing w:val="-130"/>
        </w:rPr>
        <w:t>）</w:t>
      </w:r>
      <w:r>
        <w:rPr>
          <w:rFonts w:ascii="华文宋体" w:eastAsia="华文宋体" w:hint="eastAsia"/>
          <w:spacing w:val="-12"/>
        </w:rPr>
        <w:t>，对照组次之</w:t>
      </w:r>
      <w:r>
        <w:rPr>
          <w:rFonts w:ascii="华文宋体" w:eastAsia="华文宋体" w:hint="eastAsia"/>
          <w:spacing w:val="-1"/>
        </w:rPr>
        <w:t>（</w:t>
      </w:r>
      <w:r>
        <w:rPr/>
        <w:t>50.51%</w:t>
      </w:r>
      <w:r>
        <w:rPr>
          <w:rFonts w:ascii="华文宋体" w:eastAsia="华文宋体" w:hint="eastAsia"/>
          <w:spacing w:val="-130"/>
        </w:rPr>
        <w:t>）</w:t>
      </w:r>
      <w:r>
        <w:rPr>
          <w:rFonts w:ascii="华文宋体" w:eastAsia="华文宋体" w:hint="eastAsia"/>
          <w:spacing w:val="-31"/>
        </w:rPr>
        <w:t>，</w:t>
      </w:r>
      <w:r>
        <w:rPr/>
        <w:t>NEC</w:t>
      </w:r>
      <w:r>
        <w:rPr>
          <w:spacing w:val="-7"/>
        </w:rPr>
        <w:t> </w:t>
      </w:r>
      <w:r>
        <w:rPr>
          <w:rFonts w:ascii="华文宋体" w:eastAsia="华文宋体" w:hint="eastAsia"/>
          <w:spacing w:val="-11"/>
        </w:rPr>
        <w:t>组最低</w:t>
      </w:r>
      <w:r>
        <w:rPr>
          <w:rFonts w:ascii="华文宋体" w:eastAsia="华文宋体" w:hint="eastAsia"/>
          <w:spacing w:val="-1"/>
        </w:rPr>
        <w:t>（</w:t>
      </w:r>
      <w:r>
        <w:rPr/>
        <w:t>38.06%</w:t>
      </w:r>
      <w:r>
        <w:rPr>
          <w:rFonts w:ascii="华文宋体" w:eastAsia="华文宋体" w:hint="eastAsia"/>
          <w:spacing w:val="-130"/>
        </w:rPr>
        <w:t>）</w:t>
      </w:r>
      <w:r>
        <w:rPr>
          <w:rFonts w:ascii="华文宋体" w:eastAsia="华文宋体" w:hint="eastAsia"/>
          <w:spacing w:val="-8"/>
        </w:rPr>
        <w:t>，三组丰度</w:t>
      </w:r>
      <w:r>
        <w:rPr>
          <w:rFonts w:ascii="华文宋体" w:eastAsia="华文宋体" w:hint="eastAsia"/>
          <w:spacing w:val="-15"/>
        </w:rPr>
        <w:t>显著不同</w:t>
      </w:r>
      <w:r>
        <w:rPr>
          <w:rFonts w:ascii="华文宋体" w:eastAsia="华文宋体" w:hint="eastAsia"/>
          <w:spacing w:val="-1"/>
        </w:rPr>
        <w:t>（</w:t>
      </w:r>
      <w:r>
        <w:rPr/>
        <w:t>p</w:t>
      </w:r>
      <w:r>
        <w:rPr>
          <w:spacing w:val="-5"/>
        </w:rPr>
        <w:t> = </w:t>
      </w:r>
      <w:r>
        <w:rPr/>
        <w:t>0.013</w:t>
      </w:r>
      <w:r>
        <w:rPr>
          <w:rFonts w:ascii="华文宋体" w:eastAsia="华文宋体" w:hint="eastAsia"/>
          <w:spacing w:val="-131"/>
        </w:rPr>
        <w:t>）</w:t>
      </w:r>
      <w:r>
        <w:rPr>
          <w:rFonts w:ascii="华文宋体" w:eastAsia="华文宋体" w:hint="eastAsia"/>
          <w:spacing w:val="-8"/>
        </w:rPr>
        <w:t>；厚壁菌门 </w:t>
      </w:r>
      <w:r>
        <w:rPr/>
        <w:t>(</w:t>
      </w:r>
      <w:r>
        <w:rPr>
          <w:i/>
        </w:rPr>
        <w:t>Bacilli</w:t>
      </w:r>
      <w:r>
        <w:rPr>
          <w:spacing w:val="-4"/>
        </w:rPr>
        <w:t>) </w:t>
      </w:r>
      <w:r>
        <w:rPr>
          <w:rFonts w:ascii="华文宋体" w:eastAsia="华文宋体" w:hint="eastAsia"/>
          <w:spacing w:val="8"/>
        </w:rPr>
        <w:t>丰度在组最高</w:t>
      </w:r>
      <w:r>
        <w:rPr/>
        <w:t>NE</w:t>
      </w:r>
      <w:r>
        <w:rPr>
          <w:spacing w:val="-34"/>
        </w:rPr>
        <w:t>C</w:t>
      </w:r>
      <w:r>
        <w:rPr>
          <w:rFonts w:ascii="华文宋体" w:eastAsia="华文宋体" w:hint="eastAsia"/>
        </w:rPr>
        <w:t>（</w:t>
      </w:r>
      <w:r>
        <w:rPr/>
        <w:t>53.56%</w:t>
      </w:r>
      <w:r>
        <w:rPr>
          <w:rFonts w:ascii="华文宋体" w:eastAsia="华文宋体" w:hint="eastAsia"/>
          <w:spacing w:val="-131"/>
        </w:rPr>
        <w:t>）</w:t>
      </w:r>
      <w:r>
        <w:rPr>
          <w:rFonts w:ascii="华文宋体" w:eastAsia="华文宋体" w:hint="eastAsia"/>
          <w:spacing w:val="-10"/>
        </w:rPr>
        <w:t>，对照组次</w:t>
      </w:r>
      <w:r>
        <w:rPr>
          <w:rFonts w:ascii="华文宋体" w:eastAsia="华文宋体" w:hint="eastAsia"/>
          <w:spacing w:val="-45"/>
        </w:rPr>
        <w:t>之</w:t>
      </w:r>
      <w:r>
        <w:rPr>
          <w:rFonts w:ascii="华文宋体" w:eastAsia="华文宋体" w:hint="eastAsia"/>
          <w:spacing w:val="-1"/>
        </w:rPr>
        <w:t>（</w:t>
      </w:r>
      <w:r>
        <w:rPr/>
        <w:t>39.19%</w:t>
      </w:r>
      <w:r>
        <w:rPr>
          <w:rFonts w:ascii="华文宋体" w:eastAsia="华文宋体" w:hint="eastAsia"/>
          <w:spacing w:val="-135"/>
        </w:rPr>
        <w:t>）</w:t>
      </w:r>
      <w:r>
        <w:rPr>
          <w:rFonts w:ascii="华文宋体" w:eastAsia="华文宋体" w:hint="eastAsia"/>
          <w:spacing w:val="-46"/>
        </w:rPr>
        <w:t>，</w:t>
      </w:r>
      <w:r>
        <w:rPr/>
        <w:t>LOS</w:t>
      </w:r>
      <w:r>
        <w:rPr>
          <w:spacing w:val="-9"/>
        </w:rPr>
        <w:t> </w:t>
      </w:r>
      <w:r>
        <w:rPr>
          <w:rFonts w:ascii="华文宋体" w:eastAsia="华文宋体" w:hint="eastAsia"/>
          <w:spacing w:val="-15"/>
        </w:rPr>
        <w:t>组最低</w:t>
      </w:r>
      <w:r>
        <w:rPr>
          <w:rFonts w:ascii="华文宋体" w:eastAsia="华文宋体" w:hint="eastAsia"/>
          <w:spacing w:val="-1"/>
        </w:rPr>
        <w:t>（</w:t>
      </w:r>
      <w:r>
        <w:rPr/>
        <w:t>32.17%</w:t>
      </w:r>
      <w:r>
        <w:rPr>
          <w:rFonts w:ascii="华文宋体" w:eastAsia="华文宋体" w:hint="eastAsia"/>
          <w:spacing w:val="-135"/>
        </w:rPr>
        <w:t>）</w:t>
      </w:r>
      <w:r>
        <w:rPr>
          <w:rFonts w:ascii="华文宋体" w:eastAsia="华文宋体" w:hint="eastAsia"/>
          <w:spacing w:val="-10"/>
        </w:rPr>
        <w:t>，且三组间丰度呈显著性差异</w:t>
      </w:r>
      <w:r>
        <w:rPr>
          <w:rFonts w:ascii="华文宋体" w:eastAsia="华文宋体" w:hint="eastAsia"/>
          <w:spacing w:val="-1"/>
        </w:rPr>
        <w:t>（</w:t>
      </w:r>
      <w:r>
        <w:rPr/>
        <w:t>p</w:t>
      </w:r>
      <w:r>
        <w:rPr>
          <w:spacing w:val="-7"/>
        </w:rPr>
        <w:t> = </w:t>
      </w:r>
      <w:r>
        <w:rPr/>
        <w:t>0.015</w:t>
      </w:r>
      <w:r>
        <w:rPr>
          <w:rFonts w:ascii="华文宋体" w:eastAsia="华文宋体" w:hint="eastAsia"/>
          <w:spacing w:val="-135"/>
        </w:rPr>
        <w:t>）</w:t>
      </w:r>
      <w:r>
        <w:rPr>
          <w:rFonts w:ascii="华文宋体" w:eastAsia="华文宋体" w:hint="eastAsia"/>
          <w:spacing w:val="-23"/>
        </w:rPr>
        <w:t>；梭</w:t>
      </w:r>
      <w:r>
        <w:rPr>
          <w:rFonts w:ascii="华文宋体" w:eastAsia="华文宋体" w:hint="eastAsia"/>
          <w:spacing w:val="-39"/>
        </w:rPr>
        <w:t>菌纲</w:t>
      </w:r>
      <w:r>
        <w:rPr>
          <w:rFonts w:ascii="华文宋体" w:eastAsia="华文宋体" w:hint="eastAsia"/>
          <w:spacing w:val="-1"/>
        </w:rPr>
        <w:t>（</w:t>
      </w:r>
      <w:r>
        <w:rPr>
          <w:i/>
        </w:rPr>
        <w:t>Clo</w:t>
      </w:r>
      <w:r>
        <w:rPr>
          <w:i/>
          <w:spacing w:val="-3"/>
        </w:rPr>
        <w:t>s</w:t>
      </w:r>
      <w:r>
        <w:rPr>
          <w:i/>
        </w:rPr>
        <w:t>tridia</w:t>
      </w:r>
      <w:r>
        <w:rPr>
          <w:rFonts w:ascii="华文宋体" w:eastAsia="华文宋体" w:hint="eastAsia"/>
          <w:spacing w:val="-60"/>
        </w:rPr>
        <w:t>）</w:t>
      </w:r>
      <w:r>
        <w:rPr>
          <w:rFonts w:ascii="华文宋体" w:eastAsia="华文宋体" w:hint="eastAsia"/>
          <w:spacing w:val="-3"/>
        </w:rPr>
        <w:t>丰度在 </w:t>
      </w:r>
      <w:r>
        <w:rPr/>
        <w:t>LOS</w:t>
      </w:r>
      <w:r>
        <w:rPr>
          <w:spacing w:val="-11"/>
        </w:rPr>
        <w:t> </w:t>
      </w:r>
      <w:r>
        <w:rPr>
          <w:rFonts w:ascii="华文宋体" w:eastAsia="华文宋体" w:hint="eastAsia"/>
          <w:spacing w:val="-18"/>
        </w:rPr>
        <w:t>组最高</w:t>
      </w:r>
      <w:r>
        <w:rPr>
          <w:rFonts w:ascii="华文宋体" w:eastAsia="华文宋体" w:hint="eastAsia"/>
          <w:spacing w:val="-1"/>
        </w:rPr>
        <w:t>（</w:t>
      </w:r>
      <w:r>
        <w:rPr/>
        <w:t>6.54%</w:t>
      </w:r>
      <w:r>
        <w:rPr>
          <w:rFonts w:ascii="华文宋体" w:eastAsia="华文宋体" w:hint="eastAsia"/>
          <w:spacing w:val="-138"/>
        </w:rPr>
        <w:t>）</w:t>
      </w:r>
      <w:r>
        <w:rPr>
          <w:rFonts w:ascii="华文宋体" w:eastAsia="华文宋体" w:hint="eastAsia"/>
          <w:spacing w:val="-55"/>
        </w:rPr>
        <w:t>，</w:t>
      </w:r>
      <w:r>
        <w:rPr/>
        <w:t>NEC</w:t>
      </w:r>
      <w:r>
        <w:rPr>
          <w:spacing w:val="-11"/>
        </w:rPr>
        <w:t> </w:t>
      </w:r>
      <w:r>
        <w:rPr>
          <w:rFonts w:ascii="华文宋体" w:eastAsia="华文宋体" w:hint="eastAsia"/>
          <w:spacing w:val="-18"/>
        </w:rPr>
        <w:t>组次之</w:t>
      </w:r>
      <w:r>
        <w:rPr>
          <w:rFonts w:ascii="华文宋体" w:eastAsia="华文宋体" w:hint="eastAsia"/>
          <w:spacing w:val="-1"/>
        </w:rPr>
        <w:t>（</w:t>
      </w:r>
      <w:r>
        <w:rPr/>
        <w:t>5.36%</w:t>
      </w:r>
      <w:r>
        <w:rPr>
          <w:rFonts w:ascii="华文宋体" w:eastAsia="华文宋体" w:hint="eastAsia"/>
          <w:spacing w:val="-138"/>
        </w:rPr>
        <w:t>）</w:t>
      </w:r>
      <w:r>
        <w:rPr>
          <w:rFonts w:ascii="华文宋体" w:eastAsia="华文宋体" w:hint="eastAsia"/>
          <w:spacing w:val="-10"/>
        </w:rPr>
        <w:t>，对照组最低</w:t>
      </w:r>
    </w:p>
    <w:p>
      <w:pPr>
        <w:pStyle w:val="BodyText"/>
        <w:spacing w:line="276" w:lineRule="auto" w:before="7"/>
        <w:ind w:left="1870" w:right="1421" w:hanging="153"/>
        <w:rPr>
          <w:rFonts w:ascii="华文宋体" w:hAnsi="华文宋体" w:eastAsia="华文宋体" w:hint="eastAsia"/>
        </w:rPr>
      </w:pPr>
      <w:r>
        <w:rPr>
          <w:rFonts w:ascii="华文宋体" w:hAnsi="华文宋体" w:eastAsia="华文宋体" w:hint="eastAsia"/>
        </w:rPr>
        <w:t>（</w:t>
      </w:r>
      <w:r>
        <w:rPr/>
        <w:t>4.86%</w:t>
      </w:r>
      <w:r>
        <w:rPr>
          <w:rFonts w:ascii="华文宋体" w:hAnsi="华文宋体" w:eastAsia="华文宋体" w:hint="eastAsia"/>
          <w:spacing w:val="-128"/>
        </w:rPr>
        <w:t>）</w:t>
      </w:r>
      <w:r>
        <w:rPr>
          <w:rFonts w:ascii="华文宋体" w:hAnsi="华文宋体" w:eastAsia="华文宋体" w:hint="eastAsia"/>
          <w:spacing w:val="-7"/>
        </w:rPr>
        <w:t>，三组丰度差异在统计学上不显著</w:t>
      </w:r>
      <w:r>
        <w:rPr>
          <w:rFonts w:ascii="华文宋体" w:hAnsi="华文宋体" w:eastAsia="华文宋体" w:hint="eastAsia"/>
          <w:spacing w:val="-1"/>
        </w:rPr>
        <w:t>（</w:t>
      </w:r>
      <w:r>
        <w:rPr/>
        <w:t>p</w:t>
      </w:r>
      <w:r>
        <w:rPr>
          <w:spacing w:val="-4"/>
        </w:rPr>
        <w:t> = </w:t>
      </w:r>
      <w:r>
        <w:rPr/>
        <w:t>0.236</w:t>
      </w:r>
      <w:r>
        <w:rPr>
          <w:rFonts w:ascii="华文宋体" w:hAnsi="华文宋体" w:eastAsia="华文宋体" w:hint="eastAsia"/>
          <w:spacing w:val="-128"/>
        </w:rPr>
        <w:t>）</w:t>
      </w:r>
      <w:r>
        <w:rPr>
          <w:rFonts w:ascii="华文宋体" w:hAnsi="华文宋体" w:eastAsia="华文宋体" w:hint="eastAsia"/>
          <w:spacing w:val="-10"/>
        </w:rPr>
        <w:t>；放线菌纲</w:t>
      </w:r>
      <w:r>
        <w:rPr>
          <w:rFonts w:ascii="华文宋体" w:hAnsi="华文宋体" w:eastAsia="华文宋体" w:hint="eastAsia"/>
          <w:spacing w:val="-1"/>
        </w:rPr>
        <w:t>（</w:t>
      </w:r>
      <w:r>
        <w:rPr>
          <w:i/>
        </w:rPr>
        <w:t>Clo</w:t>
      </w:r>
      <w:r>
        <w:rPr>
          <w:i/>
          <w:spacing w:val="-3"/>
        </w:rPr>
        <w:t>s</w:t>
      </w:r>
      <w:r>
        <w:rPr>
          <w:i/>
        </w:rPr>
        <w:t>tridia</w:t>
      </w:r>
      <w:r>
        <w:rPr>
          <w:rFonts w:ascii="华文宋体" w:hAnsi="华文宋体" w:eastAsia="华文宋体" w:hint="eastAsia"/>
          <w:spacing w:val="-27"/>
        </w:rPr>
        <w:t>）</w:t>
      </w:r>
      <w:r>
        <w:rPr>
          <w:rFonts w:ascii="华文宋体" w:hAnsi="华文宋体" w:eastAsia="华文宋体" w:hint="eastAsia"/>
        </w:rPr>
        <w:t>的</w:t>
      </w:r>
      <w:r>
        <w:rPr>
          <w:rFonts w:ascii="华文宋体" w:hAnsi="华文宋体" w:eastAsia="华文宋体" w:hint="eastAsia"/>
          <w:spacing w:val="-5"/>
        </w:rPr>
        <w:t>丰度在对照组最高</w:t>
      </w:r>
      <w:r>
        <w:rPr>
          <w:rFonts w:ascii="华文宋体" w:hAnsi="华文宋体" w:eastAsia="华文宋体" w:hint="eastAsia"/>
          <w:spacing w:val="-1"/>
        </w:rPr>
        <w:t>（</w:t>
      </w:r>
      <w:r>
        <w:rPr/>
        <w:t>3.40%</w:t>
      </w:r>
      <w:r>
        <w:rPr>
          <w:rFonts w:ascii="华文宋体" w:hAnsi="华文宋体" w:eastAsia="华文宋体" w:hint="eastAsia"/>
          <w:spacing w:val="-131"/>
        </w:rPr>
        <w:t>）</w:t>
      </w:r>
      <w:r>
        <w:rPr>
          <w:rFonts w:ascii="华文宋体" w:hAnsi="华文宋体" w:eastAsia="华文宋体" w:hint="eastAsia"/>
          <w:spacing w:val="-14"/>
        </w:rPr>
        <w:t>，在 </w:t>
      </w:r>
      <w:r>
        <w:rPr/>
        <w:t>LOS</w:t>
      </w:r>
      <w:r>
        <w:rPr>
          <w:spacing w:val="-7"/>
        </w:rPr>
        <w:t> </w:t>
      </w:r>
      <w:r>
        <w:rPr>
          <w:rFonts w:ascii="华文宋体" w:hAnsi="华文宋体" w:eastAsia="华文宋体" w:hint="eastAsia"/>
          <w:spacing w:val="53"/>
        </w:rPr>
        <w:t>和</w:t>
      </w:r>
      <w:r>
        <w:rPr/>
        <w:t>NEC</w:t>
      </w:r>
      <w:r>
        <w:rPr>
          <w:spacing w:val="-7"/>
        </w:rPr>
        <w:t> </w:t>
      </w:r>
      <w:r>
        <w:rPr>
          <w:rFonts w:ascii="华文宋体" w:hAnsi="华文宋体" w:eastAsia="华文宋体" w:hint="eastAsia"/>
          <w:spacing w:val="-9"/>
        </w:rPr>
        <w:t>丰度相似</w:t>
      </w:r>
      <w:r>
        <w:rPr>
          <w:rFonts w:ascii="华文宋体" w:hAnsi="华文宋体" w:eastAsia="华文宋体" w:hint="eastAsia"/>
        </w:rPr>
        <w:t>（</w:t>
      </w:r>
      <w:r>
        <w:rPr>
          <w:rFonts w:ascii="华文宋体" w:hAnsi="华文宋体" w:eastAsia="华文宋体" w:hint="eastAsia"/>
          <w:spacing w:val="-3"/>
        </w:rPr>
        <w:t>前者 </w:t>
      </w:r>
      <w:r>
        <w:rPr/>
        <w:t>0.63%</w:t>
      </w:r>
      <w:r>
        <w:rPr>
          <w:rFonts w:ascii="华文宋体" w:hAnsi="华文宋体" w:eastAsia="华文宋体" w:hint="eastAsia"/>
          <w:spacing w:val="-11"/>
        </w:rPr>
        <w:t>，后者 </w:t>
      </w:r>
      <w:r>
        <w:rPr>
          <w:spacing w:val="-2"/>
        </w:rPr>
        <w:t>1.01%</w:t>
      </w:r>
      <w:r>
        <w:rPr>
          <w:rFonts w:ascii="华文宋体" w:hAnsi="华文宋体" w:eastAsia="华文宋体" w:hint="eastAsia"/>
          <w:spacing w:val="-4"/>
        </w:rPr>
        <w:t>，</w:t>
      </w:r>
      <w:r>
        <w:rPr>
          <w:rFonts w:ascii="华文宋体" w:hAnsi="华文宋体" w:eastAsia="华文宋体" w:hint="eastAsia"/>
          <w:spacing w:val="-6"/>
        </w:rPr>
        <w:t>组间差异不显著</w:t>
      </w:r>
      <w:r>
        <w:rPr>
          <w:rFonts w:ascii="华文宋体" w:hAnsi="华文宋体" w:eastAsia="华文宋体" w:hint="eastAsia"/>
          <w:spacing w:val="-1"/>
        </w:rPr>
        <w:t>（</w:t>
      </w:r>
      <w:r>
        <w:rPr/>
        <w:t>p</w:t>
      </w:r>
      <w:r>
        <w:rPr>
          <w:spacing w:val="-7"/>
        </w:rPr>
        <w:t> = </w:t>
      </w:r>
      <w:r>
        <w:rPr/>
        <w:t>0.76</w:t>
      </w:r>
      <w:r>
        <w:rPr>
          <w:rFonts w:ascii="华文宋体" w:hAnsi="华文宋体" w:eastAsia="华文宋体" w:hint="eastAsia"/>
          <w:spacing w:val="-134"/>
        </w:rPr>
        <w:t>））</w:t>
      </w:r>
      <w:r>
        <w:rPr>
          <w:rFonts w:ascii="华文宋体" w:hAnsi="华文宋体" w:eastAsia="华文宋体" w:hint="eastAsia"/>
          <w:spacing w:val="-11"/>
        </w:rPr>
        <w:t>，三组间丰度差异显著</w:t>
      </w:r>
      <w:r>
        <w:rPr>
          <w:rFonts w:ascii="华文宋体" w:hAnsi="华文宋体" w:eastAsia="华文宋体" w:hint="eastAsia"/>
          <w:spacing w:val="-1"/>
        </w:rPr>
        <w:t>（</w:t>
      </w:r>
      <w:r>
        <w:rPr/>
        <w:t>p</w:t>
      </w:r>
      <w:r>
        <w:rPr>
          <w:spacing w:val="-7"/>
        </w:rPr>
        <w:t> = </w:t>
      </w:r>
      <w:r>
        <w:rPr/>
        <w:t>0.001</w:t>
      </w:r>
      <w:r>
        <w:rPr>
          <w:rFonts w:ascii="华文宋体" w:hAnsi="华文宋体" w:eastAsia="华文宋体" w:hint="eastAsia"/>
          <w:spacing w:val="-174"/>
        </w:rPr>
        <w:t>）</w:t>
      </w:r>
      <w:r>
        <w:rPr>
          <w:rFonts w:ascii="华文宋体" w:hAnsi="华文宋体" w:eastAsia="华文宋体" w:hint="eastAsia"/>
        </w:rPr>
        <w:t>（</w:t>
      </w:r>
      <w:r>
        <w:rPr>
          <w:rFonts w:ascii="华文宋体" w:hAnsi="华文宋体" w:eastAsia="华文宋体" w:hint="eastAsia"/>
          <w:spacing w:val="-1"/>
        </w:rPr>
        <w:t>图</w:t>
      </w:r>
      <w:hyperlink w:history="true" w:anchor="_bookmark31">
        <w:r>
          <w:rPr/>
          <w:t>2–1</w:t>
        </w:r>
      </w:hyperlink>
      <w:r>
        <w:rPr>
          <w:rFonts w:ascii="华文宋体" w:hAnsi="华文宋体" w:eastAsia="华文宋体" w:hint="eastAsia"/>
          <w:spacing w:val="-174"/>
        </w:rPr>
        <w:t>）</w:t>
      </w:r>
      <w:r>
        <w:rPr>
          <w:rFonts w:ascii="华文宋体" w:hAnsi="华文宋体" w:eastAsia="华文宋体" w:hint="eastAsia"/>
        </w:rPr>
        <w:t>（图</w:t>
      </w:r>
      <w:hyperlink w:history="true" w:anchor="_bookmark32">
        <w:r>
          <w:rPr/>
          <w:t>2–2</w:t>
        </w:r>
      </w:hyperlink>
      <w:r>
        <w:rPr>
          <w:rFonts w:ascii="华文宋体" w:hAnsi="华文宋体" w:eastAsia="华文宋体" w:hint="eastAsia"/>
          <w:spacing w:val="-134"/>
        </w:rPr>
        <w:t>）</w:t>
      </w:r>
      <w:r>
        <w:rPr>
          <w:rFonts w:ascii="华文宋体" w:hAnsi="华文宋体" w:eastAsia="华文宋体" w:hint="eastAsia"/>
        </w:rPr>
        <w:t>。</w:t>
      </w:r>
    </w:p>
    <w:p>
      <w:pPr>
        <w:pStyle w:val="BodyText"/>
        <w:spacing w:before="10"/>
        <w:rPr>
          <w:rFonts w:ascii="华文宋体"/>
          <w:sz w:val="29"/>
        </w:rPr>
      </w:pPr>
    </w:p>
    <w:p>
      <w:pPr>
        <w:pStyle w:val="ListParagraph"/>
        <w:numPr>
          <w:ilvl w:val="3"/>
          <w:numId w:val="11"/>
        </w:numPr>
        <w:tabs>
          <w:tab w:pos="2770" w:val="left" w:leader="none"/>
          <w:tab w:pos="2771" w:val="left" w:leader="none"/>
        </w:tabs>
        <w:spacing w:line="240" w:lineRule="auto" w:before="0" w:after="0"/>
        <w:ind w:left="2770" w:right="0" w:hanging="900"/>
        <w:jc w:val="left"/>
        <w:rPr>
          <w:rFonts w:ascii="华文宋体" w:eastAsia="华文宋体" w:hint="eastAsia"/>
          <w:sz w:val="24"/>
        </w:rPr>
      </w:pPr>
      <w:r>
        <w:rPr>
          <w:rFonts w:ascii="华文宋体" w:eastAsia="华文宋体" w:hint="eastAsia"/>
          <w:sz w:val="24"/>
        </w:rPr>
        <w:t>目（</w:t>
      </w:r>
      <w:r>
        <w:rPr>
          <w:sz w:val="24"/>
        </w:rPr>
        <w:t>order</w:t>
      </w:r>
      <w:r>
        <w:rPr>
          <w:rFonts w:ascii="华文宋体" w:eastAsia="华文宋体" w:hint="eastAsia"/>
          <w:sz w:val="24"/>
        </w:rPr>
        <w:t>）水平</w:t>
      </w:r>
    </w:p>
    <w:p>
      <w:pPr>
        <w:spacing w:before="160"/>
        <w:ind w:left="2350" w:right="0" w:firstLine="0"/>
        <w:jc w:val="left"/>
        <w:rPr>
          <w:i/>
          <w:sz w:val="24"/>
        </w:rPr>
      </w:pPr>
      <w:r>
        <w:rPr>
          <w:rFonts w:ascii="华文宋体" w:eastAsia="华文宋体" w:hint="eastAsia"/>
          <w:spacing w:val="-4"/>
          <w:sz w:val="24"/>
        </w:rPr>
        <w:t>在目水平，三组患儿肠道内以肠杆菌目</w:t>
      </w:r>
      <w:r>
        <w:rPr>
          <w:rFonts w:ascii="华文宋体" w:eastAsia="华文宋体" w:hint="eastAsia"/>
          <w:spacing w:val="-1"/>
          <w:sz w:val="24"/>
        </w:rPr>
        <w:t>（</w:t>
      </w:r>
      <w:r>
        <w:rPr>
          <w:i/>
          <w:sz w:val="24"/>
        </w:rPr>
        <w:t>En</w:t>
      </w:r>
      <w:r>
        <w:rPr>
          <w:i/>
          <w:spacing w:val="-4"/>
          <w:sz w:val="24"/>
        </w:rPr>
        <w:t>t</w:t>
      </w:r>
      <w:r>
        <w:rPr>
          <w:i/>
          <w:sz w:val="24"/>
        </w:rPr>
        <w:t>e</w:t>
      </w:r>
      <w:r>
        <w:rPr>
          <w:i/>
          <w:spacing w:val="-6"/>
          <w:sz w:val="24"/>
        </w:rPr>
        <w:t>r</w:t>
      </w:r>
      <w:r>
        <w:rPr>
          <w:i/>
          <w:sz w:val="24"/>
        </w:rPr>
        <w:t>obac</w:t>
      </w:r>
      <w:r>
        <w:rPr>
          <w:i/>
          <w:spacing w:val="-4"/>
          <w:sz w:val="24"/>
        </w:rPr>
        <w:t>t</w:t>
      </w:r>
      <w:r>
        <w:rPr>
          <w:i/>
          <w:sz w:val="24"/>
        </w:rPr>
        <w:t>eriale</w:t>
      </w:r>
      <w:r>
        <w:rPr>
          <w:i/>
          <w:spacing w:val="-1"/>
          <w:sz w:val="24"/>
        </w:rPr>
        <w:t>s</w:t>
      </w:r>
      <w:r>
        <w:rPr>
          <w:rFonts w:ascii="华文宋体" w:eastAsia="华文宋体" w:hint="eastAsia"/>
          <w:spacing w:val="-125"/>
          <w:sz w:val="24"/>
        </w:rPr>
        <w:t>）</w:t>
      </w:r>
      <w:r>
        <w:rPr>
          <w:rFonts w:ascii="华文宋体" w:eastAsia="华文宋体" w:hint="eastAsia"/>
          <w:spacing w:val="-7"/>
          <w:sz w:val="24"/>
        </w:rPr>
        <w:t>、乳杆菌目</w:t>
      </w:r>
      <w:r>
        <w:rPr>
          <w:rFonts w:ascii="华文宋体" w:eastAsia="华文宋体" w:hint="eastAsia"/>
          <w:spacing w:val="-1"/>
          <w:sz w:val="24"/>
        </w:rPr>
        <w:t>（</w:t>
      </w:r>
      <w:r>
        <w:rPr>
          <w:i/>
          <w:sz w:val="24"/>
        </w:rPr>
        <w:t>Lac-</w:t>
      </w:r>
    </w:p>
    <w:p>
      <w:pPr>
        <w:spacing w:before="53"/>
        <w:ind w:left="1870" w:right="0" w:firstLine="0"/>
        <w:jc w:val="left"/>
        <w:rPr>
          <w:i/>
          <w:sz w:val="24"/>
        </w:rPr>
      </w:pPr>
      <w:r>
        <w:rPr>
          <w:i/>
          <w:spacing w:val="-3"/>
          <w:sz w:val="24"/>
        </w:rPr>
        <w:t>t</w:t>
      </w:r>
      <w:r>
        <w:rPr>
          <w:i/>
          <w:sz w:val="24"/>
        </w:rPr>
        <w:t>obacillale</w:t>
      </w:r>
      <w:r>
        <w:rPr>
          <w:i/>
          <w:spacing w:val="-1"/>
          <w:sz w:val="24"/>
        </w:rPr>
        <w:t>s</w:t>
      </w:r>
      <w:r>
        <w:rPr>
          <w:rFonts w:ascii="华文宋体" w:eastAsia="华文宋体" w:hint="eastAsia"/>
          <w:spacing w:val="-135"/>
          <w:sz w:val="24"/>
        </w:rPr>
        <w:t>）</w:t>
      </w:r>
      <w:r>
        <w:rPr>
          <w:rFonts w:ascii="华文宋体" w:eastAsia="华文宋体" w:hint="eastAsia"/>
          <w:spacing w:val="-18"/>
          <w:sz w:val="24"/>
        </w:rPr>
        <w:t>、芽孢杆菌目</w:t>
      </w:r>
      <w:r>
        <w:rPr>
          <w:rFonts w:ascii="华文宋体" w:eastAsia="华文宋体" w:hint="eastAsia"/>
          <w:sz w:val="24"/>
        </w:rPr>
        <w:t>（</w:t>
      </w:r>
      <w:r>
        <w:rPr>
          <w:i/>
          <w:sz w:val="24"/>
        </w:rPr>
        <w:t>Bacillales</w:t>
      </w:r>
      <w:r>
        <w:rPr>
          <w:rFonts w:ascii="华文宋体" w:eastAsia="华文宋体" w:hint="eastAsia"/>
          <w:spacing w:val="-135"/>
          <w:sz w:val="24"/>
        </w:rPr>
        <w:t>）</w:t>
      </w:r>
      <w:r>
        <w:rPr>
          <w:rFonts w:ascii="华文宋体" w:eastAsia="华文宋体" w:hint="eastAsia"/>
          <w:spacing w:val="-25"/>
          <w:sz w:val="24"/>
        </w:rPr>
        <w:t>、梭菌目</w:t>
      </w:r>
      <w:r>
        <w:rPr>
          <w:rFonts w:ascii="华文宋体" w:eastAsia="华文宋体" w:hint="eastAsia"/>
          <w:spacing w:val="-1"/>
          <w:sz w:val="24"/>
        </w:rPr>
        <w:t>（</w:t>
      </w:r>
      <w:r>
        <w:rPr>
          <w:i/>
          <w:sz w:val="24"/>
        </w:rPr>
        <w:t>Clo</w:t>
      </w:r>
      <w:r>
        <w:rPr>
          <w:i/>
          <w:spacing w:val="-3"/>
          <w:sz w:val="24"/>
        </w:rPr>
        <w:t>s</w:t>
      </w:r>
      <w:r>
        <w:rPr>
          <w:i/>
          <w:sz w:val="24"/>
        </w:rPr>
        <w:t>tridiale</w:t>
      </w:r>
      <w:r>
        <w:rPr>
          <w:i/>
          <w:spacing w:val="-1"/>
          <w:sz w:val="24"/>
        </w:rPr>
        <w:t>s</w:t>
      </w:r>
      <w:r>
        <w:rPr>
          <w:rFonts w:ascii="华文宋体" w:eastAsia="华文宋体" w:hint="eastAsia"/>
          <w:spacing w:val="-135"/>
          <w:sz w:val="24"/>
        </w:rPr>
        <w:t>）</w:t>
      </w:r>
      <w:r>
        <w:rPr>
          <w:rFonts w:ascii="华文宋体" w:eastAsia="华文宋体" w:hint="eastAsia"/>
          <w:spacing w:val="-18"/>
          <w:sz w:val="24"/>
        </w:rPr>
        <w:t>、假单胞菌目</w:t>
      </w:r>
      <w:r>
        <w:rPr>
          <w:rFonts w:ascii="华文宋体" w:eastAsia="华文宋体" w:hint="eastAsia"/>
          <w:sz w:val="24"/>
        </w:rPr>
        <w:t>（</w:t>
      </w:r>
      <w:r>
        <w:rPr>
          <w:i/>
          <w:sz w:val="24"/>
        </w:rPr>
        <w:t>Pseu-</w:t>
      </w:r>
    </w:p>
    <w:p>
      <w:pPr>
        <w:spacing w:before="52"/>
        <w:ind w:left="1870" w:right="0" w:firstLine="0"/>
        <w:jc w:val="left"/>
        <w:rPr>
          <w:rFonts w:ascii="华文宋体" w:eastAsia="华文宋体" w:hint="eastAsia"/>
          <w:sz w:val="24"/>
        </w:rPr>
      </w:pPr>
      <w:r>
        <w:rPr>
          <w:i/>
          <w:sz w:val="24"/>
        </w:rPr>
        <w:t>domonadales</w:t>
      </w:r>
      <w:r>
        <w:rPr>
          <w:rFonts w:ascii="华文宋体" w:eastAsia="华文宋体" w:hint="eastAsia"/>
          <w:spacing w:val="-125"/>
          <w:sz w:val="24"/>
        </w:rPr>
        <w:t>）</w:t>
      </w:r>
      <w:r>
        <w:rPr>
          <w:rFonts w:ascii="华文宋体" w:eastAsia="华文宋体" w:hint="eastAsia"/>
          <w:spacing w:val="-5"/>
          <w:sz w:val="24"/>
        </w:rPr>
        <w:t>、微球菌目 </w:t>
      </w:r>
      <w:r>
        <w:rPr>
          <w:i/>
          <w:sz w:val="24"/>
        </w:rPr>
        <w:t>Mic</w:t>
      </w:r>
      <w:r>
        <w:rPr>
          <w:i/>
          <w:spacing w:val="-6"/>
          <w:sz w:val="24"/>
        </w:rPr>
        <w:t>r</w:t>
      </w:r>
      <w:r>
        <w:rPr>
          <w:i/>
          <w:sz w:val="24"/>
        </w:rPr>
        <w:t>ococcales</w:t>
      </w:r>
      <w:r>
        <w:rPr>
          <w:i/>
          <w:spacing w:val="-4"/>
          <w:sz w:val="24"/>
        </w:rPr>
        <w:t> </w:t>
      </w:r>
      <w:r>
        <w:rPr>
          <w:rFonts w:ascii="华文宋体" w:eastAsia="华文宋体" w:hint="eastAsia"/>
          <w:spacing w:val="3"/>
          <w:sz w:val="24"/>
        </w:rPr>
        <w:t>为主。肠杆菌目在</w:t>
      </w:r>
      <w:r>
        <w:rPr>
          <w:sz w:val="24"/>
        </w:rPr>
        <w:t>LOS</w:t>
      </w:r>
      <w:r>
        <w:rPr>
          <w:spacing w:val="-3"/>
          <w:sz w:val="24"/>
        </w:rPr>
        <w:t> </w:t>
      </w:r>
      <w:r>
        <w:rPr>
          <w:rFonts w:ascii="华文宋体" w:eastAsia="华文宋体" w:hint="eastAsia"/>
          <w:spacing w:val="-5"/>
          <w:sz w:val="24"/>
        </w:rPr>
        <w:t>组最高</w:t>
      </w:r>
      <w:r>
        <w:rPr>
          <w:rFonts w:ascii="华文宋体" w:eastAsia="华文宋体" w:hint="eastAsia"/>
          <w:spacing w:val="-1"/>
          <w:sz w:val="24"/>
        </w:rPr>
        <w:t>（</w:t>
      </w:r>
      <w:r>
        <w:rPr>
          <w:sz w:val="24"/>
        </w:rPr>
        <w:t>57.05%</w:t>
      </w:r>
      <w:r>
        <w:rPr>
          <w:rFonts w:ascii="华文宋体" w:eastAsia="华文宋体" w:hint="eastAsia"/>
          <w:spacing w:val="-125"/>
          <w:sz w:val="24"/>
        </w:rPr>
        <w:t>）</w:t>
      </w:r>
      <w:r>
        <w:rPr>
          <w:rFonts w:ascii="华文宋体" w:eastAsia="华文宋体" w:hint="eastAsia"/>
          <w:sz w:val="24"/>
        </w:rPr>
        <w:t>，</w:t>
      </w:r>
    </w:p>
    <w:p>
      <w:pPr>
        <w:spacing w:after="0"/>
        <w:jc w:val="left"/>
        <w:rPr>
          <w:rFonts w:ascii="华文宋体" w:eastAsia="华文宋体" w:hint="eastAsia"/>
          <w:sz w:val="24"/>
        </w:rPr>
        <w:sectPr>
          <w:pgSz w:w="11910" w:h="16840"/>
          <w:pgMar w:header="1720" w:footer="1306" w:top="1980" w:bottom="1500" w:left="0" w:right="0"/>
        </w:sectPr>
      </w:pPr>
    </w:p>
    <w:p>
      <w:pPr>
        <w:pStyle w:val="BodyText"/>
        <w:rPr>
          <w:rFonts w:ascii="华文宋体"/>
          <w:sz w:val="20"/>
        </w:rPr>
      </w:pPr>
    </w:p>
    <w:p>
      <w:pPr>
        <w:pStyle w:val="BodyText"/>
        <w:rPr>
          <w:rFonts w:ascii="华文宋体"/>
          <w:sz w:val="20"/>
        </w:rPr>
      </w:pPr>
    </w:p>
    <w:p>
      <w:pPr>
        <w:pStyle w:val="BodyText"/>
        <w:spacing w:before="11"/>
        <w:rPr>
          <w:rFonts w:ascii="华文宋体"/>
          <w:sz w:val="23"/>
        </w:rPr>
      </w:pPr>
    </w:p>
    <w:p>
      <w:pPr>
        <w:tabs>
          <w:tab w:pos="8839" w:val="left" w:leader="none"/>
        </w:tabs>
        <w:spacing w:before="95"/>
        <w:ind w:left="2146" w:right="0" w:firstLine="0"/>
        <w:jc w:val="left"/>
        <w:rPr>
          <w:rFonts w:ascii="Arial"/>
          <w:b/>
          <w:sz w:val="14"/>
        </w:rPr>
      </w:pPr>
      <w:r>
        <w:rPr/>
        <w:pict>
          <v:group style="position:absolute;margin-left:115.814308pt;margin-top:7.380316pt;width:301.9pt;height:246.65pt;mso-position-horizontal-relative:page;mso-position-vertical-relative:paragraph;z-index:-113680" coordorigin="2316,148" coordsize="6038,4933">
            <v:line style="position:absolute" from="4375,4995" to="4375,5080" stroked="true" strokeweight=".607400pt" strokecolor="#5d5d5f">
              <v:stroke dashstyle="solid"/>
            </v:line>
            <v:line style="position:absolute" from="6355,4995" to="6355,5080" stroked="true" strokeweight=".607400pt" strokecolor="#5d5d5f">
              <v:stroke dashstyle="solid"/>
            </v:line>
            <v:line style="position:absolute" from="8348,4995" to="8348,5080" stroked="true" strokeweight=".607400pt" strokecolor="#5d5d5f">
              <v:stroke dashstyle="solid"/>
            </v:line>
            <v:line style="position:absolute" from="2395,4995" to="2395,5080" stroked="true" strokeweight=".607400pt" strokecolor="#5d5d5f">
              <v:stroke dashstyle="solid"/>
            </v:line>
            <v:shape style="position:absolute;left:-700;top:14068;width:49600;height:2" coordorigin="-700,14068" coordsize="49600,0" path="m2401,5001l8342,5001m2401,5001l2316,5001e" filled="false" stroked="true" strokeweight=".607400pt" strokecolor="#5d5d5f">
              <v:path arrowok="t"/>
              <v:stroke dashstyle="solid"/>
            </v:shape>
            <v:line style="position:absolute" from="2401,4029" to="2316,4029" stroked="true" strokeweight=".607400pt" strokecolor="#5d5d5f">
              <v:stroke dashstyle="solid"/>
            </v:line>
            <v:line style="position:absolute" from="2401,3069" to="2316,3069" stroked="true" strokeweight=".607400pt" strokecolor="#5d5d5f">
              <v:stroke dashstyle="solid"/>
            </v:line>
            <v:line style="position:absolute" from="2401,2097" to="2316,2097" stroked="true" strokeweight=".607400pt" strokecolor="#5d5d5f">
              <v:stroke dashstyle="solid"/>
            </v:line>
            <v:line style="position:absolute" from="2401,1138" to="2316,1138" stroked="true" strokeweight=".607400pt" strokecolor="#5d5d5f">
              <v:stroke dashstyle="solid"/>
            </v:line>
            <v:line style="position:absolute" from="2401,154" to="2316,154" stroked="true" strokeweight=".607400pt" strokecolor="#5d5d5f">
              <v:stroke dashstyle="solid"/>
            </v:line>
            <v:line style="position:absolute" from="2395,160" to="2395,4995" stroked="true" strokeweight=".607400pt" strokecolor="#5d5d5f">
              <v:stroke dashstyle="solid"/>
            </v:line>
            <v:shape style="position:absolute;left:2911;top:159;width:4920;height:49" coordorigin="2912,160" coordsize="4920,49" path="m3871,160l2912,160,2912,196,3871,196,3871,160m5851,160l4892,160,4892,184,5851,184,5851,160m7831,160l6872,160,6872,208,7831,208,7831,160e" filled="true" fillcolor="#388e3b" stroked="false">
              <v:path arrowok="t"/>
              <v:fill type="solid"/>
            </v:shape>
            <v:shape style="position:absolute;left:2911;top:184;width:4920;height:2892" coordorigin="2912,184" coordsize="4920,2892" path="m3871,196l2912,196,2912,2055,3871,2055,3871,196m5851,184l4892,184,4892,3075,5851,3075,5851,184m7831,208l6872,208,6872,2602,7831,2602,7831,208e" filled="true" fillcolor="#f44336" stroked="false">
              <v:path arrowok="t"/>
              <v:fill type="solid"/>
            </v:shape>
            <v:shape style="position:absolute;left:2911;top:2054;width:4920;height:2928" coordorigin="2912,2055" coordsize="4920,2928" path="m3871,2055l2912,2055,2912,4946,3871,4946,3871,2055m5851,3075l4892,3075,4892,4983,5851,4983,5851,3075m7831,2602l6872,2602,6872,4776,7831,4776,7831,2602e" filled="true" fillcolor="#0287d1" stroked="false">
              <v:path arrowok="t"/>
              <v:fill type="solid"/>
            </v:shape>
            <v:rect style="position:absolute;left:2911;top:4946;width:960;height:49" filled="true" fillcolor="#ff9700" stroked="false">
              <v:fill type="solid"/>
            </v:rect>
            <v:line style="position:absolute" from="4892,4989" to="5851,4989" stroked="true" strokeweight=".607279pt" strokecolor="#ff9700">
              <v:stroke dashstyle="solid"/>
            </v:line>
            <v:rect style="position:absolute;left:6871;top:4776;width:960;height:219" filled="true" fillcolor="#ff9700" stroked="false">
              <v:fill type="solid"/>
            </v:rect>
            <w10:wrap type="none"/>
          </v:group>
        </w:pict>
      </w:r>
      <w:r>
        <w:rPr/>
        <w:pict>
          <v:group style="position:absolute;margin-left:429.232727pt;margin-top:6.165502pt;width:9.75pt;height:32.8pt;mso-position-horizontal-relative:page;mso-position-vertical-relative:paragraph;z-index:-113656" coordorigin="8585,123" coordsize="195,656">
            <v:rect style="position:absolute;left:8584;top:123;width:195;height:146" filled="true" fillcolor="#f44336" stroked="false">
              <v:fill type="solid"/>
            </v:rect>
            <v:rect style="position:absolute;left:8584;top:293;width:195;height:146" filled="true" fillcolor="#0287d1" stroked="false">
              <v:fill type="solid"/>
            </v:rect>
            <v:rect style="position:absolute;left:8584;top:463;width:195;height:146" filled="true" fillcolor="#ff9700" stroked="false">
              <v:fill type="solid"/>
            </v:rect>
            <v:rect style="position:absolute;left:8584;top:633;width:195;height:146" filled="true" fillcolor="#388e3b" stroked="false">
              <v:fill type="solid"/>
            </v:rect>
            <w10:wrap type="none"/>
          </v:group>
        </w:pict>
      </w:r>
      <w:bookmarkStart w:name="_bookmark31" w:id="63"/>
      <w:bookmarkEnd w:id="63"/>
      <w:r>
        <w:rPr/>
      </w:r>
      <w:r>
        <w:rPr>
          <w:rFonts w:ascii="Arial"/>
          <w:color w:val="2A2A2C"/>
          <w:w w:val="105"/>
          <w:position w:val="4"/>
          <w:sz w:val="13"/>
        </w:rPr>
        <w:t>1</w:t>
        <w:tab/>
      </w:r>
      <w:r>
        <w:rPr>
          <w:rFonts w:ascii="Arial"/>
          <w:b/>
          <w:color w:val="333333"/>
          <w:w w:val="105"/>
          <w:sz w:val="14"/>
        </w:rPr>
        <w:t>Proteobacteria</w:t>
      </w:r>
    </w:p>
    <w:p>
      <w:pPr>
        <w:spacing w:line="254" w:lineRule="auto" w:before="10"/>
        <w:ind w:left="8839" w:right="1704" w:firstLine="0"/>
        <w:jc w:val="left"/>
        <w:rPr>
          <w:rFonts w:ascii="Arial"/>
          <w:b/>
          <w:sz w:val="14"/>
        </w:rPr>
      </w:pPr>
      <w:r>
        <w:rPr>
          <w:rFonts w:ascii="Arial"/>
          <w:b/>
          <w:color w:val="333333"/>
          <w:w w:val="105"/>
          <w:sz w:val="14"/>
        </w:rPr>
        <w:t>Firmicutes </w:t>
      </w:r>
      <w:r>
        <w:rPr>
          <w:rFonts w:ascii="Arial"/>
          <w:b/>
          <w:color w:val="333333"/>
          <w:sz w:val="14"/>
        </w:rPr>
        <w:t>Actinobacteria </w:t>
      </w:r>
      <w:r>
        <w:rPr>
          <w:rFonts w:ascii="Arial"/>
          <w:b/>
          <w:color w:val="333333"/>
          <w:w w:val="105"/>
          <w:sz w:val="14"/>
        </w:rPr>
        <w:t>others</w:t>
      </w:r>
    </w:p>
    <w:p>
      <w:pPr>
        <w:pStyle w:val="BodyText"/>
        <w:spacing w:before="1"/>
        <w:rPr>
          <w:rFonts w:ascii="Arial"/>
          <w:b/>
          <w:sz w:val="13"/>
        </w:rPr>
      </w:pPr>
    </w:p>
    <w:p>
      <w:pPr>
        <w:spacing w:before="100"/>
        <w:ind w:left="2034" w:right="0" w:firstLine="0"/>
        <w:jc w:val="left"/>
        <w:rPr>
          <w:rFonts w:ascii="Arial"/>
          <w:sz w:val="13"/>
        </w:rPr>
      </w:pPr>
      <w:r>
        <w:rPr>
          <w:rFonts w:ascii="Arial"/>
          <w:color w:val="2A2A2C"/>
          <w:w w:val="105"/>
          <w:sz w:val="13"/>
        </w:rPr>
        <w:t>0.8</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99"/>
        <w:ind w:left="2032" w:right="0" w:firstLine="0"/>
        <w:jc w:val="left"/>
        <w:rPr>
          <w:rFonts w:ascii="Arial"/>
          <w:sz w:val="13"/>
        </w:rPr>
      </w:pPr>
      <w:r>
        <w:rPr/>
        <w:pict>
          <v:shape style="position:absolute;margin-left:86.199471pt;margin-top:-8.394491pt;width:12.2pt;height:81.45pt;mso-position-horizontal-relative:page;mso-position-vertical-relative:paragraph;z-index:1408" type="#_x0000_t202" filled="false" stroked="false">
            <v:textbox inset="0,0,0,0" style="layout-flow:vertical;mso-layout-flow-alt:bottom-to-top">
              <w:txbxContent>
                <w:p>
                  <w:pPr>
                    <w:spacing w:before="16"/>
                    <w:ind w:left="20" w:right="0" w:firstLine="0"/>
                    <w:jc w:val="left"/>
                    <w:rPr>
                      <w:rFonts w:ascii="Arial"/>
                      <w:sz w:val="18"/>
                    </w:rPr>
                  </w:pPr>
                  <w:r>
                    <w:rPr>
                      <w:rFonts w:ascii="Arial"/>
                      <w:color w:val="2A2A2C"/>
                      <w:sz w:val="18"/>
                    </w:rPr>
                    <w:t>Phylum Abundance</w:t>
                  </w:r>
                </w:p>
              </w:txbxContent>
            </v:textbox>
            <w10:wrap type="none"/>
          </v:shape>
        </w:pict>
      </w:r>
      <w:r>
        <w:rPr>
          <w:rFonts w:ascii="Arial"/>
          <w:color w:val="2A2A2C"/>
          <w:w w:val="105"/>
          <w:sz w:val="13"/>
        </w:rPr>
        <w:t>0.6</w:t>
      </w:r>
    </w:p>
    <w:p>
      <w:pPr>
        <w:pStyle w:val="BodyText"/>
        <w:rPr>
          <w:rFonts w:ascii="Arial"/>
          <w:sz w:val="20"/>
        </w:rPr>
      </w:pPr>
    </w:p>
    <w:p>
      <w:pPr>
        <w:pStyle w:val="BodyText"/>
        <w:rPr>
          <w:rFonts w:ascii="Arial"/>
          <w:sz w:val="20"/>
        </w:rPr>
      </w:pPr>
    </w:p>
    <w:p>
      <w:pPr>
        <w:pStyle w:val="BodyText"/>
        <w:spacing w:before="10"/>
        <w:rPr>
          <w:rFonts w:ascii="Arial"/>
          <w:sz w:val="21"/>
        </w:rPr>
      </w:pPr>
    </w:p>
    <w:p>
      <w:pPr>
        <w:spacing w:before="99"/>
        <w:ind w:left="2032" w:right="0" w:firstLine="0"/>
        <w:jc w:val="left"/>
        <w:rPr>
          <w:rFonts w:ascii="Arial"/>
          <w:sz w:val="13"/>
        </w:rPr>
      </w:pPr>
      <w:r>
        <w:rPr>
          <w:rFonts w:ascii="Arial"/>
          <w:color w:val="2A2A2C"/>
          <w:w w:val="105"/>
          <w:sz w:val="13"/>
        </w:rPr>
        <w:t>0.4</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99"/>
        <w:ind w:left="2032" w:right="0" w:firstLine="0"/>
        <w:jc w:val="left"/>
        <w:rPr>
          <w:rFonts w:ascii="Arial"/>
          <w:sz w:val="13"/>
        </w:rPr>
      </w:pPr>
      <w:r>
        <w:rPr>
          <w:rFonts w:ascii="Arial"/>
          <w:color w:val="2A2A2C"/>
          <w:w w:val="105"/>
          <w:sz w:val="13"/>
        </w:rPr>
        <w:t>0.2</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100"/>
        <w:ind w:left="2143" w:right="0" w:firstLine="0"/>
        <w:jc w:val="left"/>
        <w:rPr>
          <w:rFonts w:ascii="Arial"/>
          <w:sz w:val="13"/>
        </w:rPr>
      </w:pPr>
      <w:r>
        <w:rPr>
          <w:rFonts w:ascii="Arial"/>
          <w:color w:val="2A2A2C"/>
          <w:w w:val="102"/>
          <w:sz w:val="13"/>
        </w:rPr>
        <w:t>0</w:t>
      </w:r>
    </w:p>
    <w:p>
      <w:pPr>
        <w:tabs>
          <w:tab w:pos="1988" w:val="left" w:leader="none"/>
          <w:tab w:pos="3882" w:val="left" w:leader="none"/>
        </w:tabs>
        <w:spacing w:before="20"/>
        <w:ind w:left="0" w:right="1084" w:firstLine="0"/>
        <w:jc w:val="center"/>
        <w:rPr>
          <w:rFonts w:ascii="Arial"/>
          <w:sz w:val="13"/>
        </w:rPr>
      </w:pPr>
      <w:r>
        <w:rPr>
          <w:rFonts w:ascii="Arial"/>
          <w:color w:val="2A2A2C"/>
          <w:w w:val="105"/>
          <w:sz w:val="13"/>
        </w:rPr>
        <w:t>NEC</w:t>
        <w:tab/>
        <w:t>LOS</w:t>
        <w:tab/>
        <w:t>Control</w:t>
      </w:r>
    </w:p>
    <w:p>
      <w:pPr>
        <w:spacing w:before="68"/>
        <w:ind w:left="488" w:right="1649" w:firstLine="0"/>
        <w:jc w:val="center"/>
        <w:rPr>
          <w:rFonts w:ascii="Arial"/>
          <w:sz w:val="18"/>
        </w:rPr>
      </w:pPr>
      <w:r>
        <w:rPr>
          <w:rFonts w:ascii="Arial"/>
          <w:color w:val="2A2A2C"/>
          <w:sz w:val="18"/>
        </w:rPr>
        <w:t>Groups</w:t>
      </w:r>
    </w:p>
    <w:p>
      <w:pPr>
        <w:pStyle w:val="BodyText"/>
        <w:spacing w:before="2"/>
        <w:rPr>
          <w:rFonts w:ascii="Arial"/>
          <w:sz w:val="23"/>
        </w:rPr>
      </w:pPr>
    </w:p>
    <w:p>
      <w:pPr>
        <w:spacing w:before="97"/>
        <w:ind w:left="461" w:right="609" w:firstLine="0"/>
        <w:jc w:val="center"/>
        <w:rPr>
          <w:rFonts w:ascii="华文楷体" w:hAnsi="华文楷体" w:eastAsia="华文楷体" w:hint="eastAsia"/>
          <w:sz w:val="21"/>
        </w:rPr>
      </w:pPr>
      <w:r>
        <w:rPr>
          <w:rFonts w:ascii="华文楷体" w:hAnsi="华文楷体" w:eastAsia="华文楷体" w:hint="eastAsia"/>
          <w:sz w:val="21"/>
        </w:rPr>
        <w:t>图 </w:t>
      </w:r>
      <w:r>
        <w:rPr>
          <w:sz w:val="21"/>
        </w:rPr>
        <w:t>2–1 </w:t>
      </w:r>
      <w:r>
        <w:rPr>
          <w:rFonts w:ascii="华文楷体" w:hAnsi="华文楷体" w:eastAsia="华文楷体" w:hint="eastAsia"/>
          <w:sz w:val="21"/>
        </w:rPr>
        <w:t>门水平上 </w:t>
      </w:r>
      <w:r>
        <w:rPr>
          <w:sz w:val="21"/>
        </w:rPr>
        <w:t>NEC, LOS </w:t>
      </w:r>
      <w:r>
        <w:rPr>
          <w:rFonts w:ascii="华文楷体" w:hAnsi="华文楷体" w:eastAsia="华文楷体" w:hint="eastAsia"/>
          <w:sz w:val="21"/>
        </w:rPr>
        <w:t>和对照组患儿菌群相对丰度。</w:t>
      </w:r>
    </w:p>
    <w:p>
      <w:pPr>
        <w:spacing w:before="93"/>
        <w:ind w:left="328" w:right="609" w:firstLine="0"/>
        <w:jc w:val="center"/>
        <w:rPr>
          <w:sz w:val="21"/>
        </w:rPr>
      </w:pPr>
      <w:r>
        <w:rPr>
          <w:sz w:val="21"/>
        </w:rPr>
        <w:t>Figure 2–1 Relative Abundance of Phylum in Intestinal Microbiota.</w:t>
      </w:r>
    </w:p>
    <w:p>
      <w:pPr>
        <w:pStyle w:val="BodyText"/>
        <w:spacing w:before="10"/>
        <w:rPr>
          <w:sz w:val="31"/>
        </w:rPr>
      </w:pPr>
    </w:p>
    <w:p>
      <w:pPr>
        <w:pStyle w:val="BodyText"/>
        <w:ind w:left="1587"/>
      </w:pPr>
      <w:r>
        <w:rPr>
          <w:rFonts w:ascii="华文宋体" w:eastAsia="华文宋体" w:hint="eastAsia"/>
          <w:spacing w:val="-6"/>
        </w:rPr>
        <w:t>对照组次之</w:t>
      </w:r>
      <w:r>
        <w:rPr>
          <w:rFonts w:ascii="华文宋体" w:eastAsia="华文宋体" w:hint="eastAsia"/>
          <w:spacing w:val="-1"/>
        </w:rPr>
        <w:t>（</w:t>
      </w:r>
      <w:r>
        <w:rPr/>
        <w:t>40.89%</w:t>
      </w:r>
      <w:r>
        <w:rPr>
          <w:rFonts w:ascii="华文宋体" w:eastAsia="华文宋体" w:hint="eastAsia"/>
          <w:spacing w:val="-130"/>
        </w:rPr>
        <w:t>）</w:t>
      </w:r>
      <w:r>
        <w:rPr>
          <w:rFonts w:ascii="华文宋体" w:eastAsia="华文宋体" w:hint="eastAsia"/>
          <w:spacing w:val="-30"/>
        </w:rPr>
        <w:t>，</w:t>
      </w:r>
      <w:r>
        <w:rPr/>
        <w:t>NEC</w:t>
      </w:r>
      <w:r>
        <w:rPr>
          <w:spacing w:val="-6"/>
        </w:rPr>
        <w:t> </w:t>
      </w:r>
      <w:r>
        <w:rPr>
          <w:rFonts w:ascii="华文宋体" w:eastAsia="华文宋体" w:hint="eastAsia"/>
          <w:spacing w:val="-10"/>
        </w:rPr>
        <w:t>组最低</w:t>
      </w:r>
      <w:r>
        <w:rPr>
          <w:rFonts w:ascii="华文宋体" w:eastAsia="华文宋体" w:hint="eastAsia"/>
          <w:spacing w:val="-1"/>
        </w:rPr>
        <w:t>（</w:t>
      </w:r>
      <w:r>
        <w:rPr/>
        <w:t>34.87%</w:t>
      </w:r>
      <w:r>
        <w:rPr>
          <w:rFonts w:ascii="华文宋体" w:eastAsia="华文宋体" w:hint="eastAsia"/>
          <w:spacing w:val="-130"/>
        </w:rPr>
        <w:t>）</w:t>
      </w:r>
      <w:r>
        <w:rPr>
          <w:rFonts w:ascii="华文宋体" w:eastAsia="华文宋体" w:hint="eastAsia"/>
          <w:spacing w:val="-8"/>
        </w:rPr>
        <w:t>，三组丰度差异在统计学上显著</w:t>
      </w:r>
      <w:r>
        <w:rPr>
          <w:rFonts w:ascii="华文宋体" w:eastAsia="华文宋体" w:hint="eastAsia"/>
          <w:spacing w:val="-1"/>
        </w:rPr>
        <w:t>（</w:t>
      </w:r>
      <w:r>
        <w:rPr/>
        <w:t>p</w:t>
      </w:r>
    </w:p>
    <w:p>
      <w:pPr>
        <w:pStyle w:val="BodyText"/>
        <w:spacing w:before="50"/>
        <w:ind w:left="1587"/>
        <w:rPr>
          <w:rFonts w:ascii="华文宋体" w:eastAsia="华文宋体" w:hint="eastAsia"/>
        </w:rPr>
      </w:pPr>
      <w:r>
        <w:rPr>
          <w:spacing w:val="-4"/>
        </w:rPr>
        <w:t>= </w:t>
      </w:r>
      <w:r>
        <w:rPr/>
        <w:t>0.011</w:t>
      </w:r>
      <w:r>
        <w:rPr>
          <w:rFonts w:ascii="华文宋体" w:eastAsia="华文宋体" w:hint="eastAsia"/>
          <w:spacing w:val="-131"/>
        </w:rPr>
        <w:t>）</w:t>
      </w:r>
      <w:r>
        <w:rPr>
          <w:rFonts w:ascii="华文宋体" w:eastAsia="华文宋体" w:hint="eastAsia"/>
          <w:spacing w:val="-7"/>
        </w:rPr>
        <w:t>；乳杆菌目在 </w:t>
      </w:r>
      <w:r>
        <w:rPr/>
        <w:t>NEC</w:t>
      </w:r>
      <w:r>
        <w:rPr>
          <w:spacing w:val="-7"/>
        </w:rPr>
        <w:t> </w:t>
      </w:r>
      <w:r>
        <w:rPr>
          <w:rFonts w:ascii="华文宋体" w:eastAsia="华文宋体" w:hint="eastAsia"/>
          <w:spacing w:val="-7"/>
        </w:rPr>
        <w:t>组丰度最高，为 </w:t>
      </w:r>
      <w:r>
        <w:rPr/>
        <w:t>37.94%</w:t>
      </w:r>
      <w:r>
        <w:rPr>
          <w:rFonts w:ascii="华文宋体" w:eastAsia="华文宋体" w:hint="eastAsia"/>
          <w:spacing w:val="-13"/>
        </w:rPr>
        <w:t>，在 </w:t>
      </w:r>
      <w:r>
        <w:rPr/>
        <w:t>LOS</w:t>
      </w:r>
      <w:r>
        <w:rPr>
          <w:spacing w:val="-7"/>
        </w:rPr>
        <w:t> </w:t>
      </w:r>
      <w:r>
        <w:rPr>
          <w:rFonts w:ascii="华文宋体" w:eastAsia="华文宋体" w:hint="eastAsia"/>
        </w:rPr>
        <w:t>和对照组丰度分别为</w:t>
      </w:r>
    </w:p>
    <w:p>
      <w:pPr>
        <w:pStyle w:val="BodyText"/>
        <w:spacing w:line="276" w:lineRule="auto" w:before="50"/>
        <w:ind w:left="1587" w:right="1704" w:hanging="153"/>
        <w:rPr>
          <w:rFonts w:ascii="华文宋体" w:hAnsi="华文宋体" w:eastAsia="华文宋体" w:hint="eastAsia"/>
        </w:rPr>
      </w:pPr>
      <w:r>
        <w:rPr>
          <w:rFonts w:ascii="华文宋体" w:hAnsi="华文宋体" w:eastAsia="华文宋体" w:hint="eastAsia"/>
        </w:rPr>
        <w:t>（</w:t>
      </w:r>
      <w:r>
        <w:rPr/>
        <w:t>27.1%</w:t>
      </w:r>
      <w:r>
        <w:rPr>
          <w:rFonts w:ascii="华文宋体" w:hAnsi="华文宋体" w:eastAsia="华文宋体" w:hint="eastAsia"/>
          <w:spacing w:val="-29"/>
        </w:rPr>
        <w:t>）</w:t>
      </w:r>
      <w:r>
        <w:rPr>
          <w:rFonts w:ascii="华文宋体" w:hAnsi="华文宋体" w:eastAsia="华文宋体" w:hint="eastAsia"/>
          <w:spacing w:val="-26"/>
        </w:rPr>
        <w:t>和</w:t>
      </w:r>
      <w:r>
        <w:rPr>
          <w:rFonts w:ascii="华文宋体" w:hAnsi="华文宋体" w:eastAsia="华文宋体" w:hint="eastAsia"/>
          <w:spacing w:val="-1"/>
        </w:rPr>
        <w:t>（</w:t>
      </w:r>
      <w:r>
        <w:rPr/>
        <w:t>28.28%</w:t>
      </w:r>
      <w:r>
        <w:rPr>
          <w:rFonts w:ascii="华文宋体" w:hAnsi="华文宋体" w:eastAsia="华文宋体" w:hint="eastAsia"/>
          <w:spacing w:val="-129"/>
        </w:rPr>
        <w:t>）</w:t>
      </w:r>
      <w:r>
        <w:rPr>
          <w:rFonts w:ascii="华文宋体" w:hAnsi="华文宋体" w:eastAsia="华文宋体" w:hint="eastAsia"/>
          <w:spacing w:val="-7"/>
        </w:rPr>
        <w:t>，且三组间乳杆菌丰度差异不显著</w:t>
      </w:r>
      <w:r>
        <w:rPr>
          <w:rFonts w:ascii="华文宋体" w:hAnsi="华文宋体" w:eastAsia="华文宋体" w:hint="eastAsia"/>
          <w:spacing w:val="-1"/>
        </w:rPr>
        <w:t>（</w:t>
      </w:r>
      <w:r>
        <w:rPr/>
        <w:t>p</w:t>
      </w:r>
      <w:r>
        <w:rPr>
          <w:spacing w:val="-4"/>
        </w:rPr>
        <w:t> = </w:t>
      </w:r>
      <w:r>
        <w:rPr/>
        <w:t>0.176</w:t>
      </w:r>
      <w:r>
        <w:rPr>
          <w:rFonts w:ascii="华文宋体" w:hAnsi="华文宋体" w:eastAsia="华文宋体" w:hint="eastAsia"/>
          <w:spacing w:val="-129"/>
        </w:rPr>
        <w:t>）</w:t>
      </w:r>
      <w:r>
        <w:rPr>
          <w:rFonts w:ascii="华文宋体" w:hAnsi="华文宋体" w:eastAsia="华文宋体" w:hint="eastAsia"/>
          <w:spacing w:val="-5"/>
        </w:rPr>
        <w:t>；芽孢杆菌目</w:t>
      </w:r>
      <w:r>
        <w:rPr>
          <w:rFonts w:ascii="华文宋体" w:hAnsi="华文宋体" w:eastAsia="华文宋体" w:hint="eastAsia"/>
          <w:spacing w:val="54"/>
        </w:rPr>
        <w:t>在</w:t>
      </w:r>
      <w:r>
        <w:rPr/>
        <w:t>LOS </w:t>
      </w:r>
      <w:r>
        <w:rPr>
          <w:rFonts w:ascii="华文宋体" w:hAnsi="华文宋体" w:eastAsia="华文宋体" w:hint="eastAsia"/>
          <w:spacing w:val="18"/>
        </w:rPr>
        <w:t>组丰度</w:t>
      </w:r>
      <w:r>
        <w:rPr/>
        <w:t>(5.08%) </w:t>
      </w:r>
      <w:r>
        <w:rPr>
          <w:rFonts w:ascii="华文宋体" w:hAnsi="华文宋体" w:eastAsia="华文宋体" w:hint="eastAsia"/>
          <w:spacing w:val="13"/>
        </w:rPr>
        <w:t>显著低于</w:t>
      </w:r>
      <w:r>
        <w:rPr/>
        <w:t>NEC </w:t>
      </w:r>
      <w:r>
        <w:rPr>
          <w:rFonts w:ascii="华文宋体" w:hAnsi="华文宋体" w:eastAsia="华文宋体" w:hint="eastAsia"/>
          <w:spacing w:val="-28"/>
        </w:rPr>
        <w:t>组</w:t>
      </w:r>
      <w:r>
        <w:rPr>
          <w:rFonts w:ascii="华文宋体" w:hAnsi="华文宋体" w:eastAsia="华文宋体" w:hint="eastAsia"/>
          <w:spacing w:val="-1"/>
        </w:rPr>
        <w:t>（</w:t>
      </w:r>
      <w:r>
        <w:rPr/>
        <w:t>15.62%</w:t>
      </w:r>
      <w:r>
        <w:rPr>
          <w:rFonts w:ascii="华文宋体" w:hAnsi="华文宋体" w:eastAsia="华文宋体" w:hint="eastAsia"/>
          <w:spacing w:val="-7"/>
        </w:rPr>
        <w:t>，两组比较 </w:t>
      </w:r>
      <w:r>
        <w:rPr/>
        <w:t>p</w:t>
      </w:r>
      <w:r>
        <w:rPr>
          <w:spacing w:val="-4"/>
        </w:rPr>
        <w:t> = </w:t>
      </w:r>
      <w:r>
        <w:rPr/>
        <w:t>0.05</w:t>
      </w:r>
      <w:r>
        <w:rPr>
          <w:rFonts w:ascii="华文宋体" w:hAnsi="华文宋体" w:eastAsia="华文宋体" w:hint="eastAsia"/>
          <w:spacing w:val="-129"/>
        </w:rPr>
        <w:t>）</w:t>
      </w:r>
      <w:r>
        <w:rPr>
          <w:rFonts w:ascii="华文宋体" w:hAnsi="华文宋体" w:eastAsia="华文宋体" w:hint="eastAsia"/>
          <w:spacing w:val="-7"/>
        </w:rPr>
        <w:t>，对照组丰度为 </w:t>
      </w:r>
      <w:r>
        <w:rPr>
          <w:spacing w:val="-7"/>
        </w:rPr>
        <w:t>10.91%</w:t>
      </w:r>
      <w:r>
        <w:rPr>
          <w:rFonts w:ascii="华文宋体" w:hAnsi="华文宋体" w:eastAsia="华文宋体" w:hint="eastAsia"/>
          <w:spacing w:val="-7"/>
        </w:rPr>
        <w:t>；梭菌目分别在三组的丰度类似：</w:t>
      </w:r>
      <w:r>
        <w:rPr>
          <w:spacing w:val="-7"/>
        </w:rPr>
        <w:t>NEC </w:t>
      </w:r>
      <w:r>
        <w:rPr>
          <w:rFonts w:ascii="华文宋体" w:hAnsi="华文宋体" w:eastAsia="华文宋体" w:hint="eastAsia"/>
        </w:rPr>
        <w:t>组为</w:t>
      </w:r>
      <w:r>
        <w:rPr/>
        <w:t>%5.36</w:t>
      </w:r>
      <w:r>
        <w:rPr>
          <w:rFonts w:ascii="华文宋体" w:hAnsi="华文宋体" w:eastAsia="华文宋体" w:hint="eastAsia"/>
        </w:rPr>
        <w:t>，</w:t>
      </w:r>
      <w:r>
        <w:rPr/>
        <w:t>LOS </w:t>
      </w:r>
      <w:r>
        <w:rPr>
          <w:rFonts w:ascii="华文宋体" w:hAnsi="华文宋体" w:eastAsia="华文宋体" w:hint="eastAsia"/>
        </w:rPr>
        <w:t>组为</w:t>
      </w:r>
      <w:r>
        <w:rPr>
          <w:spacing w:val="-4"/>
        </w:rPr>
        <w:t>%6.54</w:t>
      </w:r>
      <w:r>
        <w:rPr>
          <w:rFonts w:ascii="华文宋体" w:hAnsi="华文宋体" w:eastAsia="华文宋体" w:hint="eastAsia"/>
          <w:spacing w:val="-4"/>
        </w:rPr>
        <w:t>， </w:t>
      </w:r>
      <w:r>
        <w:rPr>
          <w:rFonts w:ascii="华文宋体" w:hAnsi="华文宋体" w:eastAsia="华文宋体" w:hint="eastAsia"/>
          <w:spacing w:val="-1"/>
        </w:rPr>
        <w:t>对照组为 </w:t>
      </w:r>
      <w:r>
        <w:rPr>
          <w:spacing w:val="-6"/>
        </w:rPr>
        <w:t>4.86%</w:t>
      </w:r>
      <w:r>
        <w:rPr>
          <w:rFonts w:ascii="华文宋体" w:hAnsi="华文宋体" w:eastAsia="华文宋体" w:hint="eastAsia"/>
          <w:spacing w:val="-5"/>
        </w:rPr>
        <w:t>；假单胞菌目在对照组的丰度</w:t>
      </w:r>
      <w:r>
        <w:rPr>
          <w:rFonts w:ascii="华文宋体" w:hAnsi="华文宋体" w:eastAsia="华文宋体" w:hint="eastAsia"/>
          <w:spacing w:val="-6"/>
        </w:rPr>
        <w:t>（</w:t>
      </w:r>
      <w:r>
        <w:rPr>
          <w:spacing w:val="-6"/>
        </w:rPr>
        <w:t>8.62%</w:t>
      </w:r>
      <w:r>
        <w:rPr>
          <w:rFonts w:ascii="华文宋体" w:hAnsi="华文宋体" w:eastAsia="华文宋体" w:hint="eastAsia"/>
          <w:spacing w:val="-6"/>
        </w:rPr>
        <w:t>）</w:t>
      </w:r>
      <w:r>
        <w:rPr>
          <w:rFonts w:ascii="华文宋体" w:hAnsi="华文宋体" w:eastAsia="华文宋体" w:hint="eastAsia"/>
          <w:spacing w:val="-1"/>
        </w:rPr>
        <w:t>显著高于 </w:t>
      </w:r>
      <w:r>
        <w:rPr/>
        <w:t>NEC </w:t>
      </w:r>
      <w:r>
        <w:rPr>
          <w:rFonts w:ascii="华文宋体" w:hAnsi="华文宋体" w:eastAsia="华文宋体" w:hint="eastAsia"/>
          <w:spacing w:val="-32"/>
        </w:rPr>
        <w:t>组</w:t>
      </w:r>
      <w:r>
        <w:rPr>
          <w:rFonts w:ascii="华文宋体" w:hAnsi="华文宋体" w:eastAsia="华文宋体" w:hint="eastAsia"/>
          <w:spacing w:val="-3"/>
        </w:rPr>
        <w:t>（</w:t>
      </w:r>
      <w:r>
        <w:rPr>
          <w:spacing w:val="-3"/>
        </w:rPr>
        <w:t>3.15%</w:t>
      </w:r>
      <w:r>
        <w:rPr>
          <w:rFonts w:ascii="华文宋体" w:hAnsi="华文宋体" w:eastAsia="华文宋体" w:hint="eastAsia"/>
          <w:spacing w:val="-3"/>
        </w:rPr>
        <w:t>， </w:t>
      </w:r>
      <w:r>
        <w:rPr/>
        <w:t>p</w:t>
      </w:r>
      <w:r>
        <w:rPr>
          <w:spacing w:val="-5"/>
        </w:rPr>
        <w:t> = </w:t>
      </w:r>
      <w:r>
        <w:rPr>
          <w:spacing w:val="-8"/>
        </w:rPr>
        <w:t>0.015</w:t>
      </w:r>
      <w:r>
        <w:rPr>
          <w:rFonts w:ascii="华文宋体" w:hAnsi="华文宋体" w:eastAsia="华文宋体" w:hint="eastAsia"/>
          <w:spacing w:val="-8"/>
        </w:rPr>
        <w:t>）</w:t>
      </w:r>
      <w:r>
        <w:rPr>
          <w:rFonts w:ascii="华文宋体" w:hAnsi="华文宋体" w:eastAsia="华文宋体" w:hint="eastAsia"/>
          <w:spacing w:val="-4"/>
        </w:rPr>
        <w:t>和 </w:t>
      </w:r>
      <w:r>
        <w:rPr/>
        <w:t>LOS </w:t>
      </w:r>
      <w:r>
        <w:rPr>
          <w:rFonts w:ascii="华文宋体" w:hAnsi="华文宋体" w:eastAsia="华文宋体" w:hint="eastAsia"/>
          <w:spacing w:val="52"/>
        </w:rPr>
        <w:t>组</w:t>
      </w:r>
      <w:r>
        <w:rPr>
          <w:spacing w:val="-5"/>
        </w:rPr>
        <w:t>(%2.39</w:t>
      </w:r>
      <w:r>
        <w:rPr>
          <w:rFonts w:ascii="华文宋体" w:hAnsi="华文宋体" w:eastAsia="华文宋体" w:hint="eastAsia"/>
          <w:spacing w:val="-5"/>
        </w:rPr>
        <w:t>，</w:t>
      </w:r>
      <w:r>
        <w:rPr>
          <w:spacing w:val="-5"/>
        </w:rPr>
        <w:t>p = </w:t>
      </w:r>
      <w:r>
        <w:rPr/>
        <w:t>0.015)</w:t>
      </w:r>
      <w:r>
        <w:rPr>
          <w:rFonts w:ascii="华文宋体" w:hAnsi="华文宋体" w:eastAsia="华文宋体" w:hint="eastAsia"/>
          <w:spacing w:val="-15"/>
        </w:rPr>
        <w:t>。另外，棒状杆菌目</w:t>
      </w:r>
      <w:r>
        <w:rPr>
          <w:rFonts w:ascii="华文宋体" w:hAnsi="华文宋体" w:eastAsia="华文宋体" w:hint="eastAsia"/>
        </w:rPr>
        <w:t>（</w:t>
      </w:r>
      <w:r>
        <w:rPr>
          <w:i/>
        </w:rPr>
        <w:t>corynebacteriales</w:t>
      </w:r>
      <w:r>
        <w:rPr>
          <w:spacing w:val="-4"/>
        </w:rPr>
        <w:t>) </w:t>
      </w:r>
      <w:r>
        <w:rPr>
          <w:rFonts w:ascii="华文宋体" w:hAnsi="华文宋体" w:eastAsia="华文宋体" w:hint="eastAsia"/>
        </w:rPr>
        <w:t>和</w:t>
      </w:r>
      <w:r>
        <w:rPr>
          <w:rFonts w:ascii="华文宋体" w:hAnsi="华文宋体" w:eastAsia="华文宋体" w:hint="eastAsia"/>
          <w:spacing w:val="-4"/>
        </w:rPr>
        <w:t>黄色单胞菌目</w:t>
      </w:r>
      <w:r>
        <w:rPr>
          <w:rFonts w:ascii="华文宋体" w:hAnsi="华文宋体" w:eastAsia="华文宋体" w:hint="eastAsia"/>
        </w:rPr>
        <w:t>（</w:t>
      </w:r>
      <w:r>
        <w:rPr>
          <w:i/>
        </w:rPr>
        <w:t>Xanthomonadales</w:t>
      </w:r>
      <w:r>
        <w:rPr>
          <w:rFonts w:ascii="华文宋体" w:hAnsi="华文宋体" w:eastAsia="华文宋体" w:hint="eastAsia"/>
        </w:rPr>
        <w:t>）</w:t>
      </w:r>
      <w:r>
        <w:rPr>
          <w:rFonts w:ascii="华文宋体" w:hAnsi="华文宋体" w:eastAsia="华文宋体" w:hint="eastAsia"/>
          <w:spacing w:val="-3"/>
        </w:rPr>
        <w:t>为对照组所独有</w:t>
      </w:r>
      <w:r>
        <w:rPr>
          <w:rFonts w:ascii="华文宋体" w:hAnsi="华文宋体" w:eastAsia="华文宋体" w:hint="eastAsia"/>
        </w:rPr>
        <w:t>（</w:t>
      </w:r>
      <w:r>
        <w:rPr>
          <w:rFonts w:ascii="华文宋体" w:hAnsi="华文宋体" w:eastAsia="华文宋体" w:hint="eastAsia"/>
          <w:spacing w:val="-2"/>
        </w:rPr>
        <w:t>丰度分别为 </w:t>
      </w:r>
      <w:r>
        <w:rPr/>
        <w:t>1.62% </w:t>
      </w:r>
      <w:r>
        <w:rPr>
          <w:rFonts w:ascii="华文宋体" w:hAnsi="华文宋体" w:eastAsia="华文宋体" w:hint="eastAsia"/>
          <w:spacing w:val="-6"/>
        </w:rPr>
        <w:t>和 </w:t>
      </w:r>
      <w:r>
        <w:rPr/>
        <w:t>0.88%</w:t>
      </w:r>
      <w:r>
        <w:rPr>
          <w:rFonts w:ascii="华文宋体" w:hAnsi="华文宋体" w:eastAsia="华文宋体" w:hint="eastAsia"/>
        </w:rPr>
        <w:t>） 的菌目（图</w:t>
      </w:r>
      <w:hyperlink w:history="true" w:anchor="_bookmark33">
        <w:r>
          <w:rPr/>
          <w:t>2–3</w:t>
        </w:r>
      </w:hyperlink>
      <w:r>
        <w:rPr>
          <w:rFonts w:ascii="华文宋体" w:hAnsi="华文宋体" w:eastAsia="华文宋体" w:hint="eastAsia"/>
          <w:spacing w:val="-120"/>
        </w:rPr>
        <w:t>）</w:t>
      </w:r>
      <w:r>
        <w:rPr>
          <w:rFonts w:ascii="华文宋体" w:hAnsi="华文宋体" w:eastAsia="华文宋体" w:hint="eastAsia"/>
        </w:rPr>
        <w:t>。</w:t>
      </w:r>
    </w:p>
    <w:p>
      <w:pPr>
        <w:pStyle w:val="BodyText"/>
        <w:spacing w:before="1"/>
        <w:rPr>
          <w:rFonts w:ascii="华文宋体"/>
          <w:sz w:val="31"/>
        </w:rPr>
      </w:pPr>
    </w:p>
    <w:p>
      <w:pPr>
        <w:pStyle w:val="ListParagraph"/>
        <w:numPr>
          <w:ilvl w:val="3"/>
          <w:numId w:val="11"/>
        </w:numPr>
        <w:tabs>
          <w:tab w:pos="2487" w:val="left" w:leader="none"/>
          <w:tab w:pos="2488" w:val="left" w:leader="none"/>
        </w:tabs>
        <w:spacing w:line="240" w:lineRule="auto" w:before="0" w:after="0"/>
        <w:ind w:left="2487" w:right="0" w:hanging="900"/>
        <w:jc w:val="left"/>
        <w:rPr>
          <w:rFonts w:ascii="华文宋体" w:eastAsia="华文宋体" w:hint="eastAsia"/>
          <w:sz w:val="24"/>
        </w:rPr>
      </w:pPr>
      <w:r>
        <w:rPr>
          <w:rFonts w:ascii="华文宋体" w:eastAsia="华文宋体" w:hint="eastAsia"/>
          <w:sz w:val="24"/>
        </w:rPr>
        <w:t>科（</w:t>
      </w:r>
      <w:r>
        <w:rPr>
          <w:sz w:val="24"/>
        </w:rPr>
        <w:t>family</w:t>
      </w:r>
      <w:r>
        <w:rPr>
          <w:rFonts w:ascii="华文宋体" w:eastAsia="华文宋体" w:hint="eastAsia"/>
          <w:sz w:val="24"/>
        </w:rPr>
        <w:t>）水平</w:t>
      </w:r>
    </w:p>
    <w:p>
      <w:pPr>
        <w:spacing w:before="163"/>
        <w:ind w:left="2067" w:right="0" w:firstLine="0"/>
        <w:jc w:val="left"/>
        <w:rPr>
          <w:i/>
          <w:sz w:val="24"/>
        </w:rPr>
      </w:pPr>
      <w:r>
        <w:rPr>
          <w:rFonts w:ascii="华文宋体" w:eastAsia="华文宋体" w:hint="eastAsia"/>
          <w:spacing w:val="-4"/>
          <w:sz w:val="24"/>
        </w:rPr>
        <w:t>在科水平，三组患儿肠道内以肠杆菌科</w:t>
      </w:r>
      <w:r>
        <w:rPr>
          <w:rFonts w:ascii="华文宋体" w:eastAsia="华文宋体" w:hint="eastAsia"/>
          <w:spacing w:val="-1"/>
          <w:sz w:val="24"/>
        </w:rPr>
        <w:t>（</w:t>
      </w:r>
      <w:r>
        <w:rPr>
          <w:i/>
          <w:sz w:val="24"/>
        </w:rPr>
        <w:t>En</w:t>
      </w:r>
      <w:r>
        <w:rPr>
          <w:i/>
          <w:spacing w:val="-4"/>
          <w:sz w:val="24"/>
        </w:rPr>
        <w:t>t</w:t>
      </w:r>
      <w:r>
        <w:rPr>
          <w:i/>
          <w:sz w:val="24"/>
        </w:rPr>
        <w:t>e</w:t>
      </w:r>
      <w:r>
        <w:rPr>
          <w:i/>
          <w:spacing w:val="-6"/>
          <w:sz w:val="24"/>
        </w:rPr>
        <w:t>r</w:t>
      </w:r>
      <w:r>
        <w:rPr>
          <w:i/>
          <w:sz w:val="24"/>
        </w:rPr>
        <w:t>obac</w:t>
      </w:r>
      <w:r>
        <w:rPr>
          <w:i/>
          <w:spacing w:val="-4"/>
          <w:sz w:val="24"/>
        </w:rPr>
        <w:t>t</w:t>
      </w:r>
      <w:r>
        <w:rPr>
          <w:i/>
          <w:sz w:val="24"/>
        </w:rPr>
        <w:t>eriaceae</w:t>
      </w:r>
      <w:r>
        <w:rPr>
          <w:rFonts w:ascii="华文宋体" w:eastAsia="华文宋体" w:hint="eastAsia"/>
          <w:spacing w:val="-124"/>
          <w:sz w:val="24"/>
        </w:rPr>
        <w:t>）</w:t>
      </w:r>
      <w:r>
        <w:rPr>
          <w:rFonts w:ascii="华文宋体" w:eastAsia="华文宋体" w:hint="eastAsia"/>
          <w:spacing w:val="-3"/>
          <w:sz w:val="24"/>
        </w:rPr>
        <w:t>、肠球菌科 </w:t>
      </w:r>
      <w:r>
        <w:rPr>
          <w:sz w:val="24"/>
        </w:rPr>
        <w:t>(</w:t>
      </w:r>
      <w:r>
        <w:rPr>
          <w:i/>
          <w:sz w:val="24"/>
        </w:rPr>
        <w:t>En-</w:t>
      </w:r>
    </w:p>
    <w:p>
      <w:pPr>
        <w:spacing w:line="276" w:lineRule="auto" w:before="49"/>
        <w:ind w:left="1587" w:right="1868" w:firstLine="0"/>
        <w:jc w:val="left"/>
        <w:rPr>
          <w:rFonts w:ascii="华文宋体" w:eastAsia="华文宋体" w:hint="eastAsia"/>
          <w:sz w:val="24"/>
        </w:rPr>
      </w:pPr>
      <w:r>
        <w:rPr>
          <w:i/>
          <w:spacing w:val="-4"/>
          <w:sz w:val="24"/>
        </w:rPr>
        <w:t>t</w:t>
      </w:r>
      <w:r>
        <w:rPr>
          <w:i/>
          <w:sz w:val="24"/>
        </w:rPr>
        <w:t>e</w:t>
      </w:r>
      <w:r>
        <w:rPr>
          <w:i/>
          <w:spacing w:val="-6"/>
          <w:sz w:val="24"/>
        </w:rPr>
        <w:t>r</w:t>
      </w:r>
      <w:r>
        <w:rPr>
          <w:i/>
          <w:sz w:val="24"/>
        </w:rPr>
        <w:t>ococcacea</w:t>
      </w:r>
      <w:r>
        <w:rPr>
          <w:i/>
          <w:spacing w:val="-1"/>
          <w:sz w:val="24"/>
        </w:rPr>
        <w:t>e</w:t>
      </w:r>
      <w:r>
        <w:rPr>
          <w:sz w:val="24"/>
        </w:rPr>
        <w:t>)</w:t>
      </w:r>
      <w:r>
        <w:rPr>
          <w:rFonts w:ascii="华文宋体" w:eastAsia="华文宋体" w:hint="eastAsia"/>
          <w:spacing w:val="-18"/>
          <w:sz w:val="24"/>
        </w:rPr>
        <w:t>、乳杆菌目</w:t>
      </w:r>
      <w:r>
        <w:rPr>
          <w:rFonts w:ascii="华文宋体" w:eastAsia="华文宋体" w:hint="eastAsia"/>
          <w:spacing w:val="-1"/>
          <w:sz w:val="24"/>
        </w:rPr>
        <w:t>（</w:t>
      </w:r>
      <w:r>
        <w:rPr>
          <w:i/>
          <w:sz w:val="24"/>
        </w:rPr>
        <w:t>Lac</w:t>
      </w:r>
      <w:r>
        <w:rPr>
          <w:i/>
          <w:spacing w:val="-3"/>
          <w:sz w:val="24"/>
        </w:rPr>
        <w:t>t</w:t>
      </w:r>
      <w:r>
        <w:rPr>
          <w:i/>
          <w:sz w:val="24"/>
        </w:rPr>
        <w:t>obacillales</w:t>
      </w:r>
      <w:r>
        <w:rPr>
          <w:rFonts w:ascii="华文宋体" w:eastAsia="华文宋体" w:hint="eastAsia"/>
          <w:spacing w:val="-133"/>
          <w:sz w:val="24"/>
        </w:rPr>
        <w:t>）</w:t>
      </w:r>
      <w:r>
        <w:rPr>
          <w:rFonts w:ascii="华文宋体" w:eastAsia="华文宋体" w:hint="eastAsia"/>
          <w:spacing w:val="-18"/>
          <w:sz w:val="24"/>
        </w:rPr>
        <w:t>、链球菌科</w:t>
      </w:r>
      <w:r>
        <w:rPr>
          <w:rFonts w:ascii="华文宋体" w:eastAsia="华文宋体" w:hint="eastAsia"/>
          <w:spacing w:val="-1"/>
          <w:sz w:val="24"/>
        </w:rPr>
        <w:t>（</w:t>
      </w:r>
      <w:r>
        <w:rPr>
          <w:i/>
          <w:spacing w:val="-4"/>
          <w:sz w:val="24"/>
        </w:rPr>
        <w:t>S</w:t>
      </w:r>
      <w:r>
        <w:rPr>
          <w:i/>
          <w:sz w:val="24"/>
        </w:rPr>
        <w:t>t</w:t>
      </w:r>
      <w:r>
        <w:rPr>
          <w:i/>
          <w:spacing w:val="-8"/>
          <w:sz w:val="24"/>
        </w:rPr>
        <w:t>r</w:t>
      </w:r>
      <w:r>
        <w:rPr>
          <w:i/>
          <w:sz w:val="24"/>
        </w:rPr>
        <w:t>e</w:t>
      </w:r>
      <w:r>
        <w:rPr>
          <w:i/>
          <w:spacing w:val="-4"/>
          <w:sz w:val="24"/>
        </w:rPr>
        <w:t>p</w:t>
      </w:r>
      <w:r>
        <w:rPr>
          <w:i/>
          <w:spacing w:val="-3"/>
          <w:sz w:val="24"/>
        </w:rPr>
        <w:t>t</w:t>
      </w:r>
      <w:r>
        <w:rPr>
          <w:i/>
          <w:sz w:val="24"/>
        </w:rPr>
        <w:t>ococcaceae</w:t>
      </w:r>
      <w:r>
        <w:rPr>
          <w:rFonts w:ascii="华文宋体" w:eastAsia="华文宋体" w:hint="eastAsia"/>
          <w:spacing w:val="-133"/>
          <w:sz w:val="24"/>
        </w:rPr>
        <w:t>）</w:t>
      </w:r>
      <w:r>
        <w:rPr>
          <w:rFonts w:ascii="华文宋体" w:eastAsia="华文宋体" w:hint="eastAsia"/>
          <w:spacing w:val="-12"/>
          <w:sz w:val="24"/>
        </w:rPr>
        <w:t>、葡萄球</w:t>
      </w:r>
      <w:r>
        <w:rPr>
          <w:rFonts w:ascii="华文宋体" w:eastAsia="华文宋体" w:hint="eastAsia"/>
          <w:spacing w:val="-20"/>
          <w:sz w:val="24"/>
        </w:rPr>
        <w:t>菌科</w:t>
      </w:r>
      <w:r>
        <w:rPr>
          <w:rFonts w:ascii="华文宋体" w:eastAsia="华文宋体" w:hint="eastAsia"/>
          <w:spacing w:val="-1"/>
          <w:sz w:val="24"/>
        </w:rPr>
        <w:t>（</w:t>
      </w:r>
      <w:r>
        <w:rPr>
          <w:i/>
          <w:spacing w:val="-4"/>
          <w:sz w:val="24"/>
        </w:rPr>
        <w:t>S</w:t>
      </w:r>
      <w:r>
        <w:rPr>
          <w:i/>
          <w:sz w:val="24"/>
        </w:rPr>
        <w:t>taph</w:t>
      </w:r>
      <w:r>
        <w:rPr>
          <w:i/>
          <w:spacing w:val="-5"/>
          <w:sz w:val="24"/>
        </w:rPr>
        <w:t>y</w:t>
      </w:r>
      <w:r>
        <w:rPr>
          <w:i/>
          <w:sz w:val="24"/>
        </w:rPr>
        <w:t>lococcacea</w:t>
      </w:r>
      <w:r>
        <w:rPr>
          <w:i/>
          <w:spacing w:val="-1"/>
          <w:sz w:val="24"/>
        </w:rPr>
        <w:t>e</w:t>
      </w:r>
      <w:r>
        <w:rPr>
          <w:rFonts w:ascii="华文宋体" w:eastAsia="华文宋体" w:hint="eastAsia"/>
          <w:spacing w:val="-129"/>
          <w:sz w:val="24"/>
        </w:rPr>
        <w:t>）</w:t>
      </w:r>
      <w:r>
        <w:rPr>
          <w:rFonts w:ascii="华文宋体" w:eastAsia="华文宋体" w:hint="eastAsia"/>
          <w:spacing w:val="-7"/>
          <w:sz w:val="24"/>
        </w:rPr>
        <w:t>、假单胞菌科 </w:t>
      </w:r>
      <w:r>
        <w:rPr>
          <w:i/>
          <w:sz w:val="24"/>
        </w:rPr>
        <w:t>Pseudomonadaceae</w:t>
      </w:r>
      <w:r>
        <w:rPr>
          <w:i/>
          <w:spacing w:val="-6"/>
          <w:sz w:val="24"/>
        </w:rPr>
        <w:t> </w:t>
      </w:r>
      <w:r>
        <w:rPr>
          <w:rFonts w:ascii="华文宋体" w:eastAsia="华文宋体" w:hint="eastAsia"/>
          <w:spacing w:val="-6"/>
          <w:sz w:val="24"/>
        </w:rPr>
        <w:t>占主导。肠杆菌科丰度</w:t>
      </w:r>
    </w:p>
    <w:p>
      <w:pPr>
        <w:spacing w:after="0" w:line="276" w:lineRule="auto"/>
        <w:jc w:val="left"/>
        <w:rPr>
          <w:rFonts w:ascii="华文宋体" w:eastAsia="华文宋体" w:hint="eastAsia"/>
          <w:sz w:val="24"/>
        </w:rPr>
        <w:sectPr>
          <w:pgSz w:w="11910" w:h="16840"/>
          <w:pgMar w:header="1720" w:footer="1306" w:top="1980" w:bottom="1500" w:left="0" w:right="0"/>
        </w:sectPr>
      </w:pPr>
    </w:p>
    <w:p>
      <w:pPr>
        <w:pStyle w:val="BodyText"/>
        <w:rPr>
          <w:rFonts w:ascii="华文宋体"/>
          <w:sz w:val="20"/>
        </w:rPr>
      </w:pPr>
    </w:p>
    <w:p>
      <w:pPr>
        <w:pStyle w:val="BodyText"/>
        <w:rPr>
          <w:rFonts w:ascii="华文宋体"/>
          <w:sz w:val="20"/>
        </w:rPr>
      </w:pPr>
    </w:p>
    <w:p>
      <w:pPr>
        <w:pStyle w:val="BodyText"/>
        <w:spacing w:before="11"/>
        <w:rPr>
          <w:rFonts w:ascii="华文宋体"/>
          <w:sz w:val="23"/>
        </w:rPr>
      </w:pPr>
    </w:p>
    <w:p>
      <w:pPr>
        <w:tabs>
          <w:tab w:pos="8600" w:val="left" w:leader="none"/>
        </w:tabs>
        <w:spacing w:before="95"/>
        <w:ind w:left="2430" w:right="0" w:firstLine="0"/>
        <w:jc w:val="left"/>
        <w:rPr>
          <w:rFonts w:ascii="Arial"/>
          <w:b/>
          <w:sz w:val="14"/>
        </w:rPr>
      </w:pPr>
      <w:r>
        <w:rPr/>
        <w:pict>
          <v:group style="position:absolute;margin-left:129.987045pt;margin-top:7.380316pt;width:275.8pt;height:246.65pt;mso-position-horizontal-relative:page;mso-position-vertical-relative:paragraph;z-index:-113608" coordorigin="2600,148" coordsize="5516,4933">
            <v:line style="position:absolute" from="4489,4995" to="4489,5080" stroked="true" strokeweight=".607400pt" strokecolor="#5d5d5f">
              <v:stroke dashstyle="solid"/>
            </v:line>
            <v:line style="position:absolute" from="6287,4995" to="6287,5080" stroked="true" strokeweight=".607400pt" strokecolor="#5d5d5f">
              <v:stroke dashstyle="solid"/>
            </v:line>
            <v:line style="position:absolute" from="8109,4995" to="8109,5080" stroked="true" strokeweight=".607400pt" strokecolor="#5d5d5f">
              <v:stroke dashstyle="solid"/>
            </v:line>
            <v:line style="position:absolute" from="2679,4995" to="2679,5080" stroked="true" strokeweight=".607400pt" strokecolor="#5d5d5f">
              <v:stroke dashstyle="solid"/>
            </v:line>
            <v:shape style="position:absolute;left:-700;top:14068;width:45300;height:2" coordorigin="-700,14068" coordsize="45300,0" path="m2685,5001l8103,5001m2685,5001l2600,5001e" filled="false" stroked="true" strokeweight=".607400pt" strokecolor="#5d5d5f">
              <v:path arrowok="t"/>
              <v:stroke dashstyle="solid"/>
            </v:shape>
            <v:line style="position:absolute" from="2685,4029" to="2600,4029" stroked="true" strokeweight=".607400pt" strokecolor="#5d5d5f">
              <v:stroke dashstyle="solid"/>
            </v:line>
            <v:line style="position:absolute" from="2685,3069" to="2600,3069" stroked="true" strokeweight=".607400pt" strokecolor="#5d5d5f">
              <v:stroke dashstyle="solid"/>
            </v:line>
            <v:line style="position:absolute" from="2685,2097" to="2600,2097" stroked="true" strokeweight=".607400pt" strokecolor="#5d5d5f">
              <v:stroke dashstyle="solid"/>
            </v:line>
            <v:line style="position:absolute" from="2685,1138" to="2600,1138" stroked="true" strokeweight=".607400pt" strokecolor="#5d5d5f">
              <v:stroke dashstyle="solid"/>
            </v:line>
            <v:line style="position:absolute" from="2685,154" to="2600,154" stroked="true" strokeweight=".607400pt" strokecolor="#5d5d5f">
              <v:stroke dashstyle="solid"/>
            </v:line>
            <v:line style="position:absolute" from="2679,160" to="2679,4995" stroked="true" strokeweight=".607400pt" strokecolor="#5d5d5f">
              <v:stroke dashstyle="solid"/>
            </v:line>
            <v:shape style="position:absolute;left:3158;top:159;width:4483;height:122" coordorigin="3159,160" coordsize="4483,122" path="m4033,160l3159,160,3159,269,4033,269,4033,160m5831,160l4956,160,4956,221,5831,221,5831,160m7641,160l6767,160,6767,281,7641,281,7641,160e" filled="true" fillcolor="#388e3b" stroked="false">
              <v:path arrowok="t"/>
              <v:fill type="solid"/>
            </v:shape>
            <v:shape style="position:absolute;left:3158;top:220;width:4483;height:2892" coordorigin="3159,221" coordsize="4483,2892" path="m4033,269l3159,269,3159,2091,4033,2091,4033,269m5831,221l4956,221,4956,3112,5831,3112,5831,221m7641,281l6767,281,6767,2638,7641,2638,7641,281e" filled="true" fillcolor="#f44336" stroked="false">
              <v:path arrowok="t"/>
              <v:fill type="solid"/>
            </v:shape>
            <v:shape style="position:absolute;left:3158;top:2091;width:4483;height:2624" coordorigin="3159,2091" coordsize="4483,2624" path="m4033,2091l3159,2091,3159,4715,4033,4715,4033,2091m5831,3112l4956,3112,4956,4655,5831,4655,5831,3112m7641,2638l6767,2638,6767,4557,7641,4557,7641,2638e" filled="true" fillcolor="#0287d1" stroked="false">
              <v:path arrowok="t"/>
              <v:fill type="solid"/>
            </v:shape>
            <v:shape style="position:absolute;left:3158;top:4557;width:4483;height:426" coordorigin="3159,4557" coordsize="4483,426" path="m4033,4715l3159,4715,3159,4946,4033,4946,4033,4715m5831,4655l4956,4655,4956,4983,5831,4983,5831,4655m7641,4557l6767,4557,6767,4776,7641,4776,7641,4557e" filled="true" fillcolor="#ff9700" stroked="false">
              <v:path arrowok="t"/>
              <v:fill type="solid"/>
            </v:shape>
            <v:rect style="position:absolute;left:3158;top:4946;width:875;height:49" filled="true" fillcolor="#717171" stroked="false">
              <v:fill type="solid"/>
            </v:rect>
            <v:line style="position:absolute" from="4956,4989" to="5831,4989" stroked="true" strokeweight=".607279pt" strokecolor="#717171">
              <v:stroke dashstyle="solid"/>
            </v:line>
            <v:rect style="position:absolute;left:6766;top:4776;width:875;height:219" filled="true" fillcolor="#717171" stroked="false">
              <v:fill type="solid"/>
            </v:rect>
            <w10:wrap type="none"/>
          </v:group>
        </w:pict>
      </w:r>
      <w:r>
        <w:rPr/>
        <w:pict>
          <v:group style="position:absolute;margin-left:417.287262pt;margin-top:6.165502pt;width:9.75pt;height:41.35pt;mso-position-horizontal-relative:page;mso-position-vertical-relative:paragraph;z-index:-113584" coordorigin="8346,123" coordsize="195,827">
            <v:rect style="position:absolute;left:8345;top:123;width:195;height:146" filled="true" fillcolor="#f44336" stroked="false">
              <v:fill type="solid"/>
            </v:rect>
            <v:rect style="position:absolute;left:8345;top:293;width:195;height:146" filled="true" fillcolor="#0287d1" stroked="false">
              <v:fill type="solid"/>
            </v:rect>
            <v:rect style="position:absolute;left:8345;top:463;width:195;height:146" filled="true" fillcolor="#ff9700" stroked="false">
              <v:fill type="solid"/>
            </v:rect>
            <v:rect style="position:absolute;left:8345;top:633;width:195;height:146" filled="true" fillcolor="#717171" stroked="false">
              <v:fill type="solid"/>
            </v:rect>
            <v:rect style="position:absolute;left:8345;top:803;width:195;height:146" filled="true" fillcolor="#388e3b" stroked="false">
              <v:fill type="solid"/>
            </v:rect>
            <w10:wrap type="none"/>
          </v:group>
        </w:pict>
      </w:r>
      <w:bookmarkStart w:name="_bookmark32" w:id="64"/>
      <w:bookmarkEnd w:id="64"/>
      <w:r>
        <w:rPr/>
      </w:r>
      <w:r>
        <w:rPr>
          <w:rFonts w:ascii="Arial"/>
          <w:color w:val="2A2A2C"/>
          <w:w w:val="105"/>
          <w:position w:val="4"/>
          <w:sz w:val="13"/>
        </w:rPr>
        <w:t>1</w:t>
        <w:tab/>
      </w:r>
      <w:r>
        <w:rPr>
          <w:rFonts w:ascii="Arial"/>
          <w:b/>
          <w:color w:val="333333"/>
          <w:w w:val="105"/>
          <w:sz w:val="14"/>
        </w:rPr>
        <w:t>Gammaproteobacteria</w:t>
      </w:r>
    </w:p>
    <w:p>
      <w:pPr>
        <w:spacing w:line="254" w:lineRule="auto" w:before="10"/>
        <w:ind w:left="8600" w:right="2219" w:firstLine="0"/>
        <w:jc w:val="left"/>
        <w:rPr>
          <w:rFonts w:ascii="Arial"/>
          <w:b/>
          <w:sz w:val="14"/>
        </w:rPr>
      </w:pPr>
      <w:r>
        <w:rPr>
          <w:rFonts w:ascii="Arial"/>
          <w:b/>
          <w:color w:val="333333"/>
          <w:w w:val="105"/>
          <w:sz w:val="14"/>
        </w:rPr>
        <w:t>Bacilli Clostridia </w:t>
      </w:r>
      <w:r>
        <w:rPr>
          <w:rFonts w:ascii="Arial"/>
          <w:b/>
          <w:color w:val="333333"/>
          <w:sz w:val="14"/>
        </w:rPr>
        <w:t>Actinobacteria </w:t>
      </w:r>
      <w:r>
        <w:rPr>
          <w:rFonts w:ascii="Arial"/>
          <w:b/>
          <w:color w:val="333333"/>
          <w:w w:val="105"/>
          <w:sz w:val="14"/>
        </w:rPr>
        <w:t>others</w:t>
      </w:r>
    </w:p>
    <w:p>
      <w:pPr>
        <w:spacing w:before="79"/>
        <w:ind w:left="2318" w:right="0" w:firstLine="0"/>
        <w:jc w:val="left"/>
        <w:rPr>
          <w:rFonts w:ascii="Arial"/>
          <w:sz w:val="13"/>
        </w:rPr>
      </w:pPr>
      <w:r>
        <w:rPr>
          <w:rFonts w:ascii="Arial"/>
          <w:color w:val="2A2A2C"/>
          <w:w w:val="105"/>
          <w:sz w:val="13"/>
        </w:rPr>
        <w:t>0.8</w:t>
      </w:r>
    </w:p>
    <w:p>
      <w:pPr>
        <w:pStyle w:val="BodyText"/>
        <w:rPr>
          <w:rFonts w:ascii="Arial"/>
          <w:sz w:val="20"/>
        </w:rPr>
      </w:pPr>
    </w:p>
    <w:p>
      <w:pPr>
        <w:pStyle w:val="BodyText"/>
        <w:rPr>
          <w:rFonts w:ascii="Arial"/>
          <w:sz w:val="20"/>
        </w:rPr>
      </w:pPr>
    </w:p>
    <w:p>
      <w:pPr>
        <w:pStyle w:val="BodyText"/>
        <w:spacing w:before="11"/>
        <w:rPr>
          <w:rFonts w:ascii="Arial"/>
          <w:sz w:val="22"/>
        </w:rPr>
      </w:pPr>
    </w:p>
    <w:p>
      <w:pPr>
        <w:spacing w:before="99"/>
        <w:ind w:left="2315" w:right="0" w:firstLine="0"/>
        <w:jc w:val="left"/>
        <w:rPr>
          <w:rFonts w:ascii="Arial"/>
          <w:sz w:val="13"/>
        </w:rPr>
      </w:pPr>
      <w:r>
        <w:rPr/>
        <w:pict>
          <v:shape style="position:absolute;margin-left:100.372208pt;margin-top:-4.616464pt;width:12.2pt;height:73.9pt;mso-position-horizontal-relative:page;mso-position-vertical-relative:paragraph;z-index:1480" type="#_x0000_t202" filled="false" stroked="false">
            <v:textbox inset="0,0,0,0" style="layout-flow:vertical;mso-layout-flow-alt:bottom-to-top">
              <w:txbxContent>
                <w:p>
                  <w:pPr>
                    <w:spacing w:before="16"/>
                    <w:ind w:left="20" w:right="0" w:firstLine="0"/>
                    <w:jc w:val="left"/>
                    <w:rPr>
                      <w:rFonts w:ascii="Arial"/>
                      <w:sz w:val="18"/>
                    </w:rPr>
                  </w:pPr>
                  <w:r>
                    <w:rPr>
                      <w:rFonts w:ascii="Arial"/>
                      <w:color w:val="2A2A2C"/>
                      <w:sz w:val="18"/>
                    </w:rPr>
                    <w:t>Class Abundance</w:t>
                  </w:r>
                </w:p>
              </w:txbxContent>
            </v:textbox>
            <w10:wrap type="none"/>
          </v:shape>
        </w:pict>
      </w:r>
      <w:r>
        <w:rPr>
          <w:rFonts w:ascii="Arial"/>
          <w:color w:val="2A2A2C"/>
          <w:w w:val="105"/>
          <w:sz w:val="13"/>
        </w:rPr>
        <w:t>0.6</w:t>
      </w:r>
    </w:p>
    <w:p>
      <w:pPr>
        <w:pStyle w:val="BodyText"/>
        <w:rPr>
          <w:rFonts w:ascii="Arial"/>
          <w:sz w:val="20"/>
        </w:rPr>
      </w:pPr>
    </w:p>
    <w:p>
      <w:pPr>
        <w:pStyle w:val="BodyText"/>
        <w:rPr>
          <w:rFonts w:ascii="Arial"/>
          <w:sz w:val="20"/>
        </w:rPr>
      </w:pPr>
    </w:p>
    <w:p>
      <w:pPr>
        <w:pStyle w:val="BodyText"/>
        <w:spacing w:before="9"/>
        <w:rPr>
          <w:rFonts w:ascii="Arial"/>
          <w:sz w:val="21"/>
        </w:rPr>
      </w:pPr>
    </w:p>
    <w:p>
      <w:pPr>
        <w:spacing w:before="100"/>
        <w:ind w:left="2315" w:right="0" w:firstLine="0"/>
        <w:jc w:val="left"/>
        <w:rPr>
          <w:rFonts w:ascii="Arial"/>
          <w:sz w:val="13"/>
        </w:rPr>
      </w:pPr>
      <w:r>
        <w:rPr>
          <w:rFonts w:ascii="Arial"/>
          <w:color w:val="2A2A2C"/>
          <w:w w:val="105"/>
          <w:sz w:val="13"/>
        </w:rPr>
        <w:t>0.4</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99"/>
        <w:ind w:left="2315" w:right="0" w:firstLine="0"/>
        <w:jc w:val="left"/>
        <w:rPr>
          <w:rFonts w:ascii="Arial"/>
          <w:sz w:val="13"/>
        </w:rPr>
      </w:pPr>
      <w:r>
        <w:rPr>
          <w:rFonts w:ascii="Arial"/>
          <w:color w:val="2A2A2C"/>
          <w:w w:val="105"/>
          <w:sz w:val="13"/>
        </w:rPr>
        <w:t>0.2</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100"/>
        <w:ind w:left="2427" w:right="0" w:firstLine="0"/>
        <w:jc w:val="left"/>
        <w:rPr>
          <w:rFonts w:ascii="Arial"/>
          <w:sz w:val="13"/>
        </w:rPr>
      </w:pPr>
      <w:r>
        <w:rPr>
          <w:rFonts w:ascii="Arial"/>
          <w:color w:val="2A2A2C"/>
          <w:w w:val="102"/>
          <w:sz w:val="13"/>
        </w:rPr>
        <w:t>0</w:t>
      </w:r>
    </w:p>
    <w:p>
      <w:pPr>
        <w:tabs>
          <w:tab w:pos="1814" w:val="left" w:leader="none"/>
          <w:tab w:pos="3534" w:val="left" w:leader="none"/>
        </w:tabs>
        <w:spacing w:before="20"/>
        <w:ind w:left="0" w:right="1040" w:firstLine="0"/>
        <w:jc w:val="center"/>
        <w:rPr>
          <w:rFonts w:ascii="Arial"/>
          <w:sz w:val="13"/>
        </w:rPr>
      </w:pPr>
      <w:r>
        <w:rPr>
          <w:rFonts w:ascii="Arial"/>
          <w:color w:val="2A2A2C"/>
          <w:w w:val="105"/>
          <w:sz w:val="13"/>
        </w:rPr>
        <w:t>NEC</w:t>
        <w:tab/>
        <w:t>LOS</w:t>
        <w:tab/>
        <w:t>Control</w:t>
      </w:r>
    </w:p>
    <w:p>
      <w:pPr>
        <w:spacing w:before="68"/>
        <w:ind w:left="532" w:right="1649" w:firstLine="0"/>
        <w:jc w:val="center"/>
        <w:rPr>
          <w:rFonts w:ascii="Arial"/>
          <w:sz w:val="18"/>
        </w:rPr>
      </w:pPr>
      <w:r>
        <w:rPr>
          <w:rFonts w:ascii="Arial"/>
          <w:color w:val="2A2A2C"/>
          <w:sz w:val="18"/>
        </w:rPr>
        <w:t>Groups</w:t>
      </w:r>
    </w:p>
    <w:p>
      <w:pPr>
        <w:pStyle w:val="BodyText"/>
        <w:spacing w:before="2"/>
        <w:rPr>
          <w:rFonts w:ascii="Arial"/>
          <w:sz w:val="23"/>
        </w:rPr>
      </w:pPr>
    </w:p>
    <w:p>
      <w:pPr>
        <w:spacing w:before="96"/>
        <w:ind w:left="3547" w:right="0" w:firstLine="0"/>
        <w:jc w:val="left"/>
        <w:rPr>
          <w:rFonts w:ascii="华文楷体" w:hAnsi="华文楷体" w:eastAsia="华文楷体" w:hint="eastAsia"/>
          <w:sz w:val="21"/>
        </w:rPr>
      </w:pPr>
      <w:r>
        <w:rPr>
          <w:rFonts w:ascii="华文楷体" w:hAnsi="华文楷体" w:eastAsia="华文楷体" w:hint="eastAsia"/>
          <w:sz w:val="21"/>
        </w:rPr>
        <w:t>图 </w:t>
      </w:r>
      <w:r>
        <w:rPr>
          <w:sz w:val="21"/>
        </w:rPr>
        <w:t>2–2 </w:t>
      </w:r>
      <w:r>
        <w:rPr>
          <w:rFonts w:ascii="华文楷体" w:hAnsi="华文楷体" w:eastAsia="华文楷体" w:hint="eastAsia"/>
          <w:sz w:val="21"/>
        </w:rPr>
        <w:t>纲水平上 </w:t>
      </w:r>
      <w:r>
        <w:rPr>
          <w:sz w:val="21"/>
        </w:rPr>
        <w:t>NEC, LOS </w:t>
      </w:r>
      <w:r>
        <w:rPr>
          <w:rFonts w:ascii="华文楷体" w:hAnsi="华文楷体" w:eastAsia="华文楷体" w:hint="eastAsia"/>
          <w:sz w:val="21"/>
        </w:rPr>
        <w:t>和对照组患儿菌群相对丰度。</w:t>
      </w:r>
    </w:p>
    <w:p>
      <w:pPr>
        <w:spacing w:before="94"/>
        <w:ind w:left="3355" w:right="0" w:firstLine="0"/>
        <w:jc w:val="left"/>
        <w:rPr>
          <w:sz w:val="21"/>
        </w:rPr>
      </w:pPr>
      <w:r>
        <w:rPr>
          <w:sz w:val="21"/>
        </w:rPr>
        <w:t>Figure 2–2 Relative Abundance of Class in Intestinal Microbiota.</w:t>
      </w:r>
    </w:p>
    <w:p>
      <w:pPr>
        <w:pStyle w:val="BodyText"/>
        <w:spacing w:before="10"/>
        <w:rPr>
          <w:sz w:val="31"/>
        </w:rPr>
      </w:pPr>
    </w:p>
    <w:p>
      <w:pPr>
        <w:pStyle w:val="BodyText"/>
        <w:spacing w:line="276" w:lineRule="auto"/>
        <w:ind w:left="1870" w:right="1585"/>
        <w:jc w:val="both"/>
        <w:rPr>
          <w:rFonts w:ascii="华文宋体" w:eastAsia="华文宋体" w:hint="eastAsia"/>
        </w:rPr>
      </w:pPr>
      <w:r>
        <w:rPr>
          <w:rFonts w:ascii="华文宋体" w:eastAsia="华文宋体" w:hint="eastAsia"/>
          <w:spacing w:val="52"/>
        </w:rPr>
        <w:t>在</w:t>
      </w:r>
      <w:r>
        <w:rPr/>
        <w:t>LOS</w:t>
      </w:r>
      <w:r>
        <w:rPr>
          <w:spacing w:val="-7"/>
        </w:rPr>
        <w:t> </w:t>
      </w:r>
      <w:r>
        <w:rPr>
          <w:rFonts w:ascii="华文宋体" w:eastAsia="华文宋体" w:hint="eastAsia"/>
          <w:spacing w:val="-8"/>
        </w:rPr>
        <w:t>组最高，为 </w:t>
      </w:r>
      <w:r>
        <w:rPr>
          <w:spacing w:val="-4"/>
        </w:rPr>
        <w:t>57.05%</w:t>
      </w:r>
      <w:r>
        <w:rPr>
          <w:rFonts w:ascii="华文宋体" w:eastAsia="华文宋体" w:hint="eastAsia"/>
          <w:spacing w:val="-4"/>
        </w:rPr>
        <w:t>，</w:t>
      </w:r>
      <w:r>
        <w:rPr>
          <w:spacing w:val="-4"/>
        </w:rPr>
        <w:t>NEC</w:t>
      </w:r>
      <w:r>
        <w:rPr>
          <w:spacing w:val="-7"/>
        </w:rPr>
        <w:t> </w:t>
      </w:r>
      <w:r>
        <w:rPr>
          <w:rFonts w:ascii="华文宋体" w:eastAsia="华文宋体" w:hint="eastAsia"/>
          <w:spacing w:val="-1"/>
        </w:rPr>
        <w:t>组和对照组丰度分别为 </w:t>
      </w:r>
      <w:r>
        <w:rPr/>
        <w:t>34.87%</w:t>
      </w:r>
      <w:r>
        <w:rPr>
          <w:spacing w:val="-7"/>
        </w:rPr>
        <w:t> </w:t>
      </w:r>
      <w:r>
        <w:rPr>
          <w:rFonts w:ascii="华文宋体" w:eastAsia="华文宋体" w:hint="eastAsia"/>
          <w:spacing w:val="-4"/>
        </w:rPr>
        <w:t>和 </w:t>
      </w:r>
      <w:r>
        <w:rPr>
          <w:spacing w:val="-6"/>
        </w:rPr>
        <w:t>40.89%</w:t>
      </w:r>
      <w:r>
        <w:rPr>
          <w:rFonts w:ascii="华文宋体" w:eastAsia="华文宋体" w:hint="eastAsia"/>
          <w:spacing w:val="-7"/>
        </w:rPr>
        <w:t>，三组间丰度差异显著</w:t>
      </w:r>
      <w:r>
        <w:rPr>
          <w:rFonts w:ascii="华文宋体" w:eastAsia="华文宋体" w:hint="eastAsia"/>
          <w:spacing w:val="-1"/>
        </w:rPr>
        <w:t>（</w:t>
      </w:r>
      <w:r>
        <w:rPr/>
        <w:t>p</w:t>
      </w:r>
      <w:r>
        <w:rPr>
          <w:spacing w:val="-7"/>
        </w:rPr>
        <w:t> = </w:t>
      </w:r>
      <w:r>
        <w:rPr/>
        <w:t>0.011</w:t>
      </w:r>
      <w:r>
        <w:rPr>
          <w:rFonts w:ascii="华文宋体" w:eastAsia="华文宋体" w:hint="eastAsia"/>
          <w:spacing w:val="-136"/>
        </w:rPr>
        <w:t>）</w:t>
      </w:r>
      <w:r>
        <w:rPr>
          <w:rFonts w:ascii="华文宋体" w:eastAsia="华文宋体" w:hint="eastAsia"/>
          <w:spacing w:val="-8"/>
        </w:rPr>
        <w:t>；肠球菌科在三组的丰度分别为 </w:t>
      </w:r>
      <w:r>
        <w:rPr/>
        <w:t>NEC</w:t>
      </w:r>
      <w:r>
        <w:rPr>
          <w:spacing w:val="-10"/>
        </w:rPr>
        <w:t> </w:t>
      </w:r>
      <w:r>
        <w:rPr>
          <w:rFonts w:ascii="华文宋体" w:eastAsia="华文宋体" w:hint="eastAsia"/>
          <w:spacing w:val="-5"/>
        </w:rPr>
        <w:t>组 </w:t>
      </w:r>
      <w:r>
        <w:rPr>
          <w:spacing w:val="-1"/>
        </w:rPr>
        <w:t>20.86%</w:t>
      </w:r>
      <w:r>
        <w:rPr>
          <w:rFonts w:ascii="华文宋体" w:eastAsia="华文宋体" w:hint="eastAsia"/>
          <w:spacing w:val="-49"/>
        </w:rPr>
        <w:t>，</w:t>
      </w:r>
      <w:r>
        <w:rPr>
          <w:spacing w:val="-1"/>
        </w:rPr>
        <w:t>LOS</w:t>
      </w:r>
      <w:r>
        <w:rPr>
          <w:rFonts w:ascii="华文宋体" w:eastAsia="华文宋体" w:hint="eastAsia"/>
          <w:spacing w:val="-7"/>
        </w:rPr>
        <w:t>组 </w:t>
      </w:r>
      <w:r>
        <w:rPr/>
        <w:t>18.15%</w:t>
      </w:r>
      <w:r>
        <w:rPr>
          <w:rFonts w:ascii="华文宋体" w:eastAsia="华文宋体" w:hint="eastAsia"/>
          <w:spacing w:val="-17"/>
        </w:rPr>
        <w:t>，对照组 </w:t>
      </w:r>
      <w:r>
        <w:rPr/>
        <w:t>8.46%</w:t>
      </w:r>
      <w:r>
        <w:rPr>
          <w:rFonts w:ascii="华文宋体" w:eastAsia="华文宋体" w:hint="eastAsia"/>
          <w:spacing w:val="-16"/>
        </w:rPr>
        <w:t>，三组间差异不显著</w:t>
      </w:r>
      <w:r>
        <w:rPr>
          <w:rFonts w:ascii="华文宋体" w:eastAsia="华文宋体" w:hint="eastAsia"/>
          <w:spacing w:val="-1"/>
        </w:rPr>
        <w:t>（</w:t>
      </w:r>
      <w:r>
        <w:rPr/>
        <w:t>p</w:t>
      </w:r>
      <w:r>
        <w:rPr>
          <w:spacing w:val="-9"/>
        </w:rPr>
        <w:t> = </w:t>
      </w:r>
      <w:r>
        <w:rPr/>
        <w:t>0.109</w:t>
      </w:r>
      <w:r>
        <w:rPr>
          <w:rFonts w:ascii="华文宋体" w:eastAsia="华文宋体" w:hint="eastAsia"/>
          <w:spacing w:val="-141"/>
        </w:rPr>
        <w:t>）</w:t>
      </w:r>
      <w:r>
        <w:rPr>
          <w:rFonts w:ascii="华文宋体" w:eastAsia="华文宋体" w:hint="eastAsia"/>
          <w:spacing w:val="-64"/>
        </w:rPr>
        <w:t>；</w:t>
      </w:r>
      <w:r>
        <w:rPr/>
        <w:t>LOS</w:t>
      </w:r>
      <w:r>
        <w:rPr>
          <w:spacing w:val="-13"/>
        </w:rPr>
        <w:t> </w:t>
      </w:r>
      <w:r>
        <w:rPr>
          <w:rFonts w:ascii="华文宋体" w:eastAsia="华文宋体" w:hint="eastAsia"/>
          <w:spacing w:val="-2"/>
        </w:rPr>
        <w:t>组链球菌科百分比</w:t>
      </w:r>
    </w:p>
    <w:p>
      <w:pPr>
        <w:pStyle w:val="BodyText"/>
        <w:spacing w:before="6"/>
        <w:ind w:left="338" w:right="208"/>
        <w:jc w:val="center"/>
        <w:rPr>
          <w:rFonts w:ascii="华文宋体" w:eastAsia="华文宋体" w:hint="eastAsia"/>
        </w:rPr>
      </w:pPr>
      <w:r>
        <w:rPr>
          <w:rFonts w:ascii="华文宋体" w:eastAsia="华文宋体" w:hint="eastAsia"/>
        </w:rPr>
        <w:t>（</w:t>
      </w:r>
      <w:r>
        <w:rPr/>
        <w:t>8.70%</w:t>
      </w:r>
      <w:r>
        <w:rPr>
          <w:rFonts w:ascii="华文宋体" w:eastAsia="华文宋体" w:hint="eastAsia"/>
          <w:spacing w:val="-44"/>
        </w:rPr>
        <w:t>）</w:t>
      </w:r>
      <w:r>
        <w:rPr>
          <w:rFonts w:ascii="华文宋体" w:eastAsia="华文宋体" w:hint="eastAsia"/>
          <w:spacing w:val="-2"/>
        </w:rPr>
        <w:t>显著低于 </w:t>
      </w:r>
      <w:r>
        <w:rPr/>
        <w:t>NEC</w:t>
      </w:r>
      <w:r>
        <w:rPr>
          <w:spacing w:val="-8"/>
        </w:rPr>
        <w:t> </w:t>
      </w:r>
      <w:r>
        <w:rPr>
          <w:rFonts w:ascii="华文宋体" w:eastAsia="华文宋体" w:hint="eastAsia"/>
          <w:spacing w:val="-39"/>
        </w:rPr>
        <w:t>组</w:t>
      </w:r>
      <w:r>
        <w:rPr>
          <w:rFonts w:ascii="华文宋体" w:eastAsia="华文宋体" w:hint="eastAsia"/>
          <w:spacing w:val="-1"/>
        </w:rPr>
        <w:t>（</w:t>
      </w:r>
      <w:r>
        <w:rPr/>
        <w:t>16.67%</w:t>
      </w:r>
      <w:r>
        <w:rPr>
          <w:rFonts w:ascii="华文宋体" w:eastAsia="华文宋体" w:hint="eastAsia"/>
          <w:spacing w:val="-40"/>
        </w:rPr>
        <w:t>，</w:t>
      </w:r>
      <w:r>
        <w:rPr/>
        <w:t>p</w:t>
      </w:r>
      <w:r>
        <w:rPr>
          <w:spacing w:val="-6"/>
        </w:rPr>
        <w:t> = </w:t>
      </w:r>
      <w:r>
        <w:rPr/>
        <w:t>0.</w:t>
      </w:r>
      <w:r>
        <w:rPr>
          <w:rFonts w:ascii="华文宋体" w:eastAsia="华文宋体" w:hint="eastAsia"/>
          <w:spacing w:val="-44"/>
        </w:rPr>
        <w:t>）</w:t>
      </w:r>
      <w:r>
        <w:rPr>
          <w:rFonts w:ascii="华文宋体" w:eastAsia="华文宋体" w:hint="eastAsia"/>
          <w:spacing w:val="-10"/>
        </w:rPr>
        <w:t>和对照组</w:t>
      </w:r>
      <w:r>
        <w:rPr>
          <w:rFonts w:ascii="华文宋体" w:eastAsia="华文宋体" w:hint="eastAsia"/>
          <w:spacing w:val="-1"/>
        </w:rPr>
        <w:t>（</w:t>
      </w:r>
      <w:r>
        <w:rPr/>
        <w:t>19.07%p</w:t>
      </w:r>
      <w:r>
        <w:rPr>
          <w:spacing w:val="-6"/>
        </w:rPr>
        <w:t> = </w:t>
      </w:r>
      <w:r>
        <w:rPr/>
        <w:t>0.023</w:t>
      </w:r>
      <w:r>
        <w:rPr>
          <w:rFonts w:ascii="华文宋体" w:eastAsia="华文宋体" w:hint="eastAsia"/>
          <w:spacing w:val="-133"/>
        </w:rPr>
        <w:t>）</w:t>
      </w:r>
      <w:r>
        <w:rPr>
          <w:rFonts w:ascii="华文宋体" w:eastAsia="华文宋体" w:hint="eastAsia"/>
          <w:spacing w:val="-40"/>
        </w:rPr>
        <w:t>，</w:t>
      </w:r>
      <w:r>
        <w:rPr/>
        <w:t>NEC</w:t>
      </w:r>
      <w:r>
        <w:rPr>
          <w:spacing w:val="-8"/>
        </w:rPr>
        <w:t> </w:t>
      </w:r>
      <w:r>
        <w:rPr>
          <w:rFonts w:ascii="华文宋体" w:eastAsia="华文宋体" w:hint="eastAsia"/>
        </w:rPr>
        <w:t>组</w:t>
      </w:r>
    </w:p>
    <w:p>
      <w:pPr>
        <w:pStyle w:val="BodyText"/>
        <w:spacing w:before="49"/>
        <w:ind w:left="338" w:right="208"/>
        <w:jc w:val="center"/>
      </w:pPr>
      <w:r>
        <w:rPr>
          <w:rFonts w:ascii="华文宋体" w:eastAsia="华文宋体" w:hint="eastAsia"/>
        </w:rPr>
        <w:t>（</w:t>
      </w:r>
      <w:r>
        <w:rPr/>
        <w:t>16.67%</w:t>
      </w:r>
      <w:r>
        <w:rPr>
          <w:rFonts w:ascii="华文宋体" w:eastAsia="华文宋体" w:hint="eastAsia"/>
          <w:spacing w:val="-12"/>
        </w:rPr>
        <w:t>，且三组比较差异不显著</w:t>
      </w:r>
      <w:r>
        <w:rPr>
          <w:rFonts w:ascii="华文宋体" w:eastAsia="华文宋体" w:hint="eastAsia"/>
          <w:spacing w:val="-1"/>
        </w:rPr>
        <w:t>（</w:t>
      </w:r>
      <w:r>
        <w:rPr/>
        <w:t>p</w:t>
      </w:r>
      <w:r>
        <w:rPr>
          <w:spacing w:val="-8"/>
        </w:rPr>
        <w:t> = </w:t>
      </w:r>
      <w:r>
        <w:rPr/>
        <w:t>0.438</w:t>
      </w:r>
      <w:r>
        <w:rPr>
          <w:rFonts w:ascii="华文宋体" w:eastAsia="华文宋体" w:hint="eastAsia"/>
          <w:spacing w:val="-137"/>
        </w:rPr>
        <w:t>）</w:t>
      </w:r>
      <w:r>
        <w:rPr>
          <w:rFonts w:ascii="华文宋体" w:eastAsia="华文宋体" w:hint="eastAsia"/>
          <w:spacing w:val="-9"/>
        </w:rPr>
        <w:t>；假单胞菌在三组的丰度分别为 </w:t>
      </w:r>
      <w:r>
        <w:rPr/>
        <w:t>NEC</w:t>
      </w:r>
    </w:p>
    <w:p>
      <w:pPr>
        <w:pStyle w:val="BodyText"/>
        <w:spacing w:before="50"/>
        <w:ind w:left="1870"/>
        <w:rPr>
          <w:rFonts w:ascii="华文宋体" w:hAnsi="华文宋体" w:eastAsia="华文宋体" w:hint="eastAsia"/>
        </w:rPr>
      </w:pPr>
      <w:r>
        <w:rPr>
          <w:rFonts w:ascii="华文宋体" w:hAnsi="华文宋体" w:eastAsia="华文宋体" w:hint="eastAsia"/>
          <w:spacing w:val="-3"/>
        </w:rPr>
        <w:t>组 </w:t>
      </w:r>
      <w:r>
        <w:rPr/>
        <w:t>2.41%</w:t>
      </w:r>
      <w:r>
        <w:rPr>
          <w:rFonts w:ascii="华文宋体" w:hAnsi="华文宋体" w:eastAsia="华文宋体" w:hint="eastAsia"/>
          <w:spacing w:val="-24"/>
        </w:rPr>
        <w:t>，</w:t>
      </w:r>
      <w:r>
        <w:rPr/>
        <w:t>LOS</w:t>
      </w:r>
      <w:r>
        <w:rPr>
          <w:spacing w:val="-5"/>
        </w:rPr>
        <w:t> </w:t>
      </w:r>
      <w:r>
        <w:rPr>
          <w:rFonts w:ascii="华文宋体" w:hAnsi="华文宋体" w:eastAsia="华文宋体" w:hint="eastAsia"/>
          <w:spacing w:val="-3"/>
        </w:rPr>
        <w:t>组 </w:t>
      </w:r>
      <w:r>
        <w:rPr/>
        <w:t>2.05%</w:t>
      </w:r>
      <w:r>
        <w:rPr>
          <w:rFonts w:ascii="华文宋体" w:hAnsi="华文宋体" w:eastAsia="华文宋体" w:hint="eastAsia"/>
          <w:spacing w:val="-6"/>
        </w:rPr>
        <w:t>，对照组 </w:t>
      </w:r>
      <w:r>
        <w:rPr/>
        <w:t>5.40%</w:t>
      </w:r>
      <w:r>
        <w:rPr>
          <w:rFonts w:ascii="华文宋体" w:hAnsi="华文宋体" w:eastAsia="华文宋体" w:hint="eastAsia"/>
          <w:spacing w:val="-8"/>
        </w:rPr>
        <w:t>，三组间差异显著</w:t>
      </w:r>
      <w:r>
        <w:rPr>
          <w:rFonts w:ascii="华文宋体" w:hAnsi="华文宋体" w:eastAsia="华文宋体" w:hint="eastAsia"/>
          <w:spacing w:val="-1"/>
        </w:rPr>
        <w:t>（</w:t>
      </w:r>
      <w:r>
        <w:rPr/>
        <w:t>p</w:t>
      </w:r>
      <w:r>
        <w:rPr>
          <w:spacing w:val="-4"/>
        </w:rPr>
        <w:t> = </w:t>
      </w:r>
      <w:r>
        <w:rPr/>
        <w:t>0.039</w:t>
      </w:r>
      <w:r>
        <w:rPr>
          <w:rFonts w:ascii="华文宋体" w:hAnsi="华文宋体" w:eastAsia="华文宋体" w:hint="eastAsia"/>
          <w:spacing w:val="-151"/>
        </w:rPr>
        <w:t>）</w:t>
      </w:r>
      <w:r>
        <w:rPr>
          <w:rFonts w:ascii="华文宋体" w:hAnsi="华文宋体" w:eastAsia="华文宋体" w:hint="eastAsia"/>
        </w:rPr>
        <w:t>（图</w:t>
      </w:r>
      <w:hyperlink w:history="true" w:anchor="_bookmark34">
        <w:r>
          <w:rPr/>
          <w:t>2–4</w:t>
        </w:r>
      </w:hyperlink>
      <w:r>
        <w:rPr>
          <w:rFonts w:ascii="华文宋体" w:hAnsi="华文宋体" w:eastAsia="华文宋体" w:hint="eastAsia"/>
          <w:spacing w:val="-128"/>
        </w:rPr>
        <w:t>）</w:t>
      </w:r>
      <w:r>
        <w:rPr>
          <w:rFonts w:ascii="华文宋体" w:hAnsi="华文宋体" w:eastAsia="华文宋体" w:hint="eastAsia"/>
        </w:rPr>
        <w:t>。</w:t>
      </w:r>
    </w:p>
    <w:p>
      <w:pPr>
        <w:pStyle w:val="BodyText"/>
        <w:spacing w:before="3"/>
        <w:rPr>
          <w:rFonts w:ascii="华文宋体"/>
          <w:sz w:val="34"/>
        </w:rPr>
      </w:pPr>
    </w:p>
    <w:p>
      <w:pPr>
        <w:pStyle w:val="ListParagraph"/>
        <w:numPr>
          <w:ilvl w:val="3"/>
          <w:numId w:val="11"/>
        </w:numPr>
        <w:tabs>
          <w:tab w:pos="2770" w:val="left" w:leader="none"/>
          <w:tab w:pos="2771" w:val="left" w:leader="none"/>
        </w:tabs>
        <w:spacing w:line="240" w:lineRule="auto" w:before="0" w:after="0"/>
        <w:ind w:left="2770" w:right="0" w:hanging="900"/>
        <w:jc w:val="left"/>
        <w:rPr>
          <w:rFonts w:ascii="华文宋体" w:eastAsia="华文宋体" w:hint="eastAsia"/>
          <w:sz w:val="24"/>
        </w:rPr>
      </w:pPr>
      <w:r>
        <w:rPr>
          <w:rFonts w:ascii="华文宋体" w:eastAsia="华文宋体" w:hint="eastAsia"/>
          <w:sz w:val="24"/>
        </w:rPr>
        <w:t>属（</w:t>
      </w:r>
      <w:r>
        <w:rPr>
          <w:sz w:val="24"/>
        </w:rPr>
        <w:t>genus</w:t>
      </w:r>
      <w:r>
        <w:rPr>
          <w:rFonts w:ascii="华文宋体" w:eastAsia="华文宋体" w:hint="eastAsia"/>
          <w:sz w:val="24"/>
        </w:rPr>
        <w:t>）水平</w:t>
      </w:r>
    </w:p>
    <w:p>
      <w:pPr>
        <w:spacing w:line="278" w:lineRule="auto" w:before="162"/>
        <w:ind w:left="1870" w:right="1585" w:firstLine="480"/>
        <w:jc w:val="left"/>
        <w:rPr>
          <w:i/>
          <w:sz w:val="24"/>
        </w:rPr>
      </w:pPr>
      <w:r>
        <w:rPr>
          <w:rFonts w:ascii="华文宋体" w:eastAsia="华文宋体" w:hint="eastAsia"/>
          <w:spacing w:val="-11"/>
          <w:sz w:val="24"/>
        </w:rPr>
        <w:t>属水平上，肠道菌群以克雷伯菌属</w:t>
      </w:r>
      <w:r>
        <w:rPr>
          <w:rFonts w:ascii="华文宋体" w:eastAsia="华文宋体" w:hint="eastAsia"/>
          <w:sz w:val="24"/>
        </w:rPr>
        <w:t>（</w:t>
      </w:r>
      <w:r>
        <w:rPr>
          <w:i/>
          <w:sz w:val="24"/>
        </w:rPr>
        <w:t>Klebsiella</w:t>
      </w:r>
      <w:r>
        <w:rPr>
          <w:rFonts w:ascii="华文宋体" w:eastAsia="华文宋体" w:hint="eastAsia"/>
          <w:spacing w:val="-137"/>
          <w:sz w:val="24"/>
        </w:rPr>
        <w:t>）</w:t>
      </w:r>
      <w:r>
        <w:rPr>
          <w:rFonts w:ascii="华文宋体" w:eastAsia="华文宋体" w:hint="eastAsia"/>
          <w:spacing w:val="-23"/>
          <w:sz w:val="24"/>
        </w:rPr>
        <w:t>、肠球菌属</w:t>
      </w:r>
      <w:r>
        <w:rPr>
          <w:rFonts w:ascii="华文宋体" w:eastAsia="华文宋体" w:hint="eastAsia"/>
          <w:spacing w:val="-1"/>
          <w:sz w:val="24"/>
        </w:rPr>
        <w:t>（</w:t>
      </w:r>
      <w:r>
        <w:rPr>
          <w:i/>
          <w:sz w:val="24"/>
        </w:rPr>
        <w:t>En</w:t>
      </w:r>
      <w:r>
        <w:rPr>
          <w:i/>
          <w:spacing w:val="-4"/>
          <w:sz w:val="24"/>
        </w:rPr>
        <w:t>t</w:t>
      </w:r>
      <w:r>
        <w:rPr>
          <w:i/>
          <w:sz w:val="24"/>
        </w:rPr>
        <w:t>e</w:t>
      </w:r>
      <w:r>
        <w:rPr>
          <w:i/>
          <w:spacing w:val="-6"/>
          <w:sz w:val="24"/>
        </w:rPr>
        <w:t>r</w:t>
      </w:r>
      <w:r>
        <w:rPr>
          <w:i/>
          <w:sz w:val="24"/>
        </w:rPr>
        <w:t>ococcu</w:t>
      </w:r>
      <w:r>
        <w:rPr>
          <w:i/>
          <w:spacing w:val="-1"/>
          <w:sz w:val="24"/>
        </w:rPr>
        <w:t>s</w:t>
      </w:r>
      <w:r>
        <w:rPr>
          <w:rFonts w:ascii="华文宋体" w:eastAsia="华文宋体" w:hint="eastAsia"/>
          <w:spacing w:val="-137"/>
          <w:sz w:val="24"/>
        </w:rPr>
        <w:t>）</w:t>
      </w:r>
      <w:r>
        <w:rPr>
          <w:rFonts w:ascii="华文宋体" w:eastAsia="华文宋体" w:hint="eastAsia"/>
          <w:spacing w:val="-35"/>
          <w:sz w:val="24"/>
        </w:rPr>
        <w:t>、埃</w:t>
      </w:r>
      <w:r>
        <w:rPr>
          <w:rFonts w:ascii="华文宋体" w:eastAsia="华文宋体" w:hint="eastAsia"/>
          <w:sz w:val="24"/>
        </w:rPr>
        <w:t>希菌</w:t>
      </w:r>
      <w:r>
        <w:rPr>
          <w:sz w:val="24"/>
        </w:rPr>
        <w:t>-</w:t>
      </w:r>
      <w:r>
        <w:rPr>
          <w:rFonts w:ascii="华文宋体" w:eastAsia="华文宋体" w:hint="eastAsia"/>
          <w:spacing w:val="-9"/>
          <w:sz w:val="24"/>
        </w:rPr>
        <w:t>志贺菌属</w:t>
      </w:r>
      <w:r>
        <w:rPr>
          <w:rFonts w:ascii="华文宋体" w:eastAsia="华文宋体" w:hint="eastAsia"/>
          <w:spacing w:val="-1"/>
          <w:sz w:val="24"/>
        </w:rPr>
        <w:t>（</w:t>
      </w:r>
      <w:r>
        <w:rPr>
          <w:i/>
          <w:sz w:val="24"/>
        </w:rPr>
        <w:t>Es</w:t>
      </w:r>
      <w:r>
        <w:rPr>
          <w:i/>
          <w:spacing w:val="-7"/>
          <w:sz w:val="24"/>
        </w:rPr>
        <w:t>c</w:t>
      </w:r>
      <w:r>
        <w:rPr>
          <w:i/>
          <w:sz w:val="24"/>
        </w:rPr>
        <w:t>heri</w:t>
      </w:r>
      <w:r>
        <w:rPr>
          <w:i/>
          <w:spacing w:val="-8"/>
          <w:sz w:val="24"/>
        </w:rPr>
        <w:t>c</w:t>
      </w:r>
      <w:r>
        <w:rPr>
          <w:i/>
          <w:sz w:val="24"/>
        </w:rPr>
        <w:t>hia-Shi</w:t>
      </w:r>
      <w:r>
        <w:rPr>
          <w:i/>
          <w:spacing w:val="-11"/>
          <w:sz w:val="24"/>
        </w:rPr>
        <w:t>g</w:t>
      </w:r>
      <w:r>
        <w:rPr>
          <w:i/>
          <w:sz w:val="24"/>
        </w:rPr>
        <w:t>ell</w:t>
      </w:r>
      <w:r>
        <w:rPr>
          <w:i/>
          <w:spacing w:val="-1"/>
          <w:sz w:val="24"/>
        </w:rPr>
        <w:t>a</w:t>
      </w:r>
      <w:r>
        <w:rPr>
          <w:rFonts w:ascii="华文宋体" w:eastAsia="华文宋体" w:hint="eastAsia"/>
          <w:spacing w:val="-131"/>
          <w:sz w:val="24"/>
        </w:rPr>
        <w:t>）</w:t>
      </w:r>
      <w:r>
        <w:rPr>
          <w:rFonts w:ascii="华文宋体" w:eastAsia="华文宋体" w:hint="eastAsia"/>
          <w:spacing w:val="-15"/>
          <w:sz w:val="24"/>
        </w:rPr>
        <w:t>、乳球菌属</w:t>
      </w:r>
      <w:r>
        <w:rPr>
          <w:rFonts w:ascii="华文宋体" w:eastAsia="华文宋体" w:hint="eastAsia"/>
          <w:spacing w:val="-1"/>
          <w:sz w:val="24"/>
        </w:rPr>
        <w:t>（</w:t>
      </w:r>
      <w:r>
        <w:rPr>
          <w:i/>
          <w:sz w:val="24"/>
        </w:rPr>
        <w:t>Lac</w:t>
      </w:r>
      <w:r>
        <w:rPr>
          <w:i/>
          <w:spacing w:val="-3"/>
          <w:sz w:val="24"/>
        </w:rPr>
        <w:t>t</w:t>
      </w:r>
      <w:r>
        <w:rPr>
          <w:i/>
          <w:sz w:val="24"/>
        </w:rPr>
        <w:t>ococcu</w:t>
      </w:r>
      <w:r>
        <w:rPr>
          <w:i/>
          <w:spacing w:val="-1"/>
          <w:sz w:val="24"/>
        </w:rPr>
        <w:t>s</w:t>
      </w:r>
      <w:r>
        <w:rPr>
          <w:rFonts w:ascii="华文宋体" w:eastAsia="华文宋体" w:hint="eastAsia"/>
          <w:spacing w:val="-131"/>
          <w:sz w:val="24"/>
        </w:rPr>
        <w:t>）</w:t>
      </w:r>
      <w:r>
        <w:rPr>
          <w:rFonts w:ascii="华文宋体" w:eastAsia="华文宋体" w:hint="eastAsia"/>
          <w:spacing w:val="-15"/>
          <w:sz w:val="24"/>
        </w:rPr>
        <w:t>、链球菌属</w:t>
      </w:r>
      <w:r>
        <w:rPr>
          <w:rFonts w:ascii="华文宋体" w:eastAsia="华文宋体" w:hint="eastAsia"/>
          <w:spacing w:val="-1"/>
          <w:sz w:val="24"/>
        </w:rPr>
        <w:t>（</w:t>
      </w:r>
      <w:r>
        <w:rPr>
          <w:i/>
          <w:spacing w:val="-4"/>
          <w:sz w:val="24"/>
        </w:rPr>
        <w:t>S</w:t>
      </w:r>
      <w:r>
        <w:rPr>
          <w:i/>
          <w:sz w:val="24"/>
        </w:rPr>
        <w:t>t</w:t>
      </w:r>
      <w:r>
        <w:rPr>
          <w:i/>
          <w:spacing w:val="-8"/>
          <w:sz w:val="24"/>
        </w:rPr>
        <w:t>r</w:t>
      </w:r>
      <w:r>
        <w:rPr>
          <w:i/>
          <w:sz w:val="24"/>
        </w:rPr>
        <w:t>ep-</w:t>
      </w:r>
    </w:p>
    <w:p>
      <w:pPr>
        <w:pStyle w:val="BodyText"/>
        <w:spacing w:line="278" w:lineRule="auto"/>
        <w:ind w:left="1870" w:right="1421"/>
        <w:rPr>
          <w:rFonts w:ascii="华文宋体" w:eastAsia="华文宋体" w:hint="eastAsia"/>
        </w:rPr>
      </w:pPr>
      <w:r>
        <w:rPr>
          <w:i/>
          <w:spacing w:val="-3"/>
        </w:rPr>
        <w:t>t</w:t>
      </w:r>
      <w:r>
        <w:rPr>
          <w:i/>
        </w:rPr>
        <w:t>ococcu</w:t>
      </w:r>
      <w:r>
        <w:rPr>
          <w:i/>
          <w:spacing w:val="-1"/>
        </w:rPr>
        <w:t>s</w:t>
      </w:r>
      <w:r>
        <w:rPr>
          <w:rFonts w:ascii="华文宋体" w:eastAsia="华文宋体" w:hint="eastAsia"/>
          <w:spacing w:val="-126"/>
        </w:rPr>
        <w:t>）</w:t>
      </w:r>
      <w:r>
        <w:rPr>
          <w:rFonts w:ascii="华文宋体" w:eastAsia="华文宋体" w:hint="eastAsia"/>
          <w:spacing w:val="-9"/>
        </w:rPr>
        <w:t>、葡球菌属</w:t>
      </w:r>
      <w:r>
        <w:rPr>
          <w:rFonts w:ascii="华文宋体" w:eastAsia="华文宋体" w:hint="eastAsia"/>
          <w:spacing w:val="-1"/>
        </w:rPr>
        <w:t>（</w:t>
      </w:r>
      <w:r>
        <w:rPr>
          <w:i/>
          <w:spacing w:val="-4"/>
        </w:rPr>
        <w:t>S</w:t>
      </w:r>
      <w:r>
        <w:rPr>
          <w:i/>
        </w:rPr>
        <w:t>taph</w:t>
      </w:r>
      <w:r>
        <w:rPr>
          <w:i/>
          <w:spacing w:val="-5"/>
        </w:rPr>
        <w:t>y</w:t>
      </w:r>
      <w:r>
        <w:rPr>
          <w:i/>
        </w:rPr>
        <w:t>lococcu</w:t>
      </w:r>
      <w:r>
        <w:rPr>
          <w:i/>
          <w:spacing w:val="-1"/>
        </w:rPr>
        <w:t>s</w:t>
      </w:r>
      <w:r>
        <w:rPr>
          <w:rFonts w:ascii="华文宋体" w:eastAsia="华文宋体" w:hint="eastAsia"/>
          <w:spacing w:val="-22"/>
        </w:rPr>
        <w:t>）</w:t>
      </w:r>
      <w:r>
        <w:rPr>
          <w:rFonts w:ascii="华文宋体" w:eastAsia="华文宋体" w:hint="eastAsia"/>
          <w:spacing w:val="-4"/>
        </w:rPr>
        <w:t>和假单胞菌属</w:t>
      </w:r>
      <w:r>
        <w:rPr>
          <w:rFonts w:ascii="华文宋体" w:eastAsia="华文宋体" w:hint="eastAsia"/>
          <w:spacing w:val="-1"/>
        </w:rPr>
        <w:t>（</w:t>
      </w:r>
      <w:r>
        <w:rPr>
          <w:i/>
        </w:rPr>
        <w:t>Pseudomonas</w:t>
      </w:r>
      <w:r>
        <w:rPr>
          <w:rFonts w:ascii="华文宋体" w:eastAsia="华文宋体" w:hint="eastAsia"/>
          <w:spacing w:val="-22"/>
        </w:rPr>
        <w:t>）</w:t>
      </w:r>
      <w:r>
        <w:rPr>
          <w:rFonts w:ascii="华文宋体" w:eastAsia="华文宋体" w:hint="eastAsia"/>
          <w:spacing w:val="-4"/>
        </w:rPr>
        <w:t>占主导。克</w:t>
      </w:r>
      <w:r>
        <w:rPr>
          <w:rFonts w:ascii="华文宋体" w:eastAsia="华文宋体" w:hint="eastAsia"/>
          <w:spacing w:val="11"/>
        </w:rPr>
        <w:t>雷博菌在</w:t>
      </w:r>
      <w:r>
        <w:rPr/>
        <w:t>LOS </w:t>
      </w:r>
      <w:r>
        <w:rPr>
          <w:rFonts w:ascii="华文宋体" w:eastAsia="华文宋体" w:hint="eastAsia"/>
          <w:spacing w:val="-1"/>
        </w:rPr>
        <w:t>组丰度最高（</w:t>
      </w:r>
      <w:r>
        <w:rPr/>
        <w:t>%42.15</w:t>
      </w:r>
      <w:r>
        <w:rPr>
          <w:rFonts w:ascii="华文宋体" w:eastAsia="华文宋体" w:hint="eastAsia"/>
          <w:spacing w:val="-122"/>
        </w:rPr>
        <w:t>）</w:t>
      </w:r>
      <w:r>
        <w:rPr>
          <w:rFonts w:ascii="华文宋体" w:eastAsia="华文宋体" w:hint="eastAsia"/>
          <w:spacing w:val="-3"/>
        </w:rPr>
        <w:t>，且三组丰度差异不显著</w:t>
      </w:r>
      <w:r>
        <w:rPr>
          <w:rFonts w:ascii="华文宋体" w:eastAsia="华文宋体" w:hint="eastAsia"/>
          <w:spacing w:val="-1"/>
        </w:rPr>
        <w:t>（</w:t>
      </w:r>
      <w:r>
        <w:rPr/>
        <w:t>p</w:t>
      </w:r>
      <w:r>
        <w:rPr>
          <w:spacing w:val="-1"/>
        </w:rPr>
        <w:t> = </w:t>
      </w:r>
      <w:r>
        <w:rPr/>
        <w:t>0.025</w:t>
      </w:r>
      <w:r>
        <w:rPr>
          <w:rFonts w:ascii="华文宋体" w:eastAsia="华文宋体" w:hint="eastAsia"/>
          <w:spacing w:val="-122"/>
        </w:rPr>
        <w:t>）</w:t>
      </w:r>
      <w:r>
        <w:rPr>
          <w:rFonts w:ascii="华文宋体" w:eastAsia="华文宋体" w:hint="eastAsia"/>
          <w:spacing w:val="-2"/>
        </w:rPr>
        <w:t>；肠球菌属在三组的丰度分别为 </w:t>
      </w:r>
      <w:r>
        <w:rPr/>
        <w:t>NEC </w:t>
      </w:r>
      <w:r>
        <w:rPr>
          <w:rFonts w:ascii="华文宋体" w:eastAsia="华文宋体" w:hint="eastAsia"/>
        </w:rPr>
        <w:t>组 </w:t>
      </w:r>
      <w:r>
        <w:rPr/>
        <w:t>20.86%</w:t>
      </w:r>
      <w:r>
        <w:rPr>
          <w:rFonts w:ascii="华文宋体" w:eastAsia="华文宋体" w:hint="eastAsia"/>
        </w:rPr>
        <w:t>，</w:t>
      </w:r>
      <w:r>
        <w:rPr/>
        <w:t>LOS </w:t>
      </w:r>
      <w:r>
        <w:rPr>
          <w:rFonts w:ascii="华文宋体" w:eastAsia="华文宋体" w:hint="eastAsia"/>
        </w:rPr>
        <w:t>组 </w:t>
      </w:r>
      <w:r>
        <w:rPr/>
        <w:t>18.14%</w:t>
      </w:r>
      <w:r>
        <w:rPr>
          <w:rFonts w:ascii="华文宋体" w:eastAsia="华文宋体" w:hint="eastAsia"/>
        </w:rPr>
        <w:t>，对照组 </w:t>
      </w:r>
      <w:r>
        <w:rPr/>
        <w:t>8.45%</w:t>
      </w:r>
      <w:r>
        <w:rPr>
          <w:rFonts w:ascii="华文宋体" w:eastAsia="华文宋体" w:hint="eastAsia"/>
        </w:rPr>
        <w:t>，三组</w:t>
      </w:r>
      <w:r>
        <w:rPr>
          <w:rFonts w:ascii="华文宋体" w:eastAsia="华文宋体" w:hint="eastAsia"/>
          <w:spacing w:val="-2"/>
        </w:rPr>
        <w:t>间差异不显著</w:t>
      </w:r>
      <w:r>
        <w:rPr>
          <w:rFonts w:ascii="华文宋体" w:eastAsia="华文宋体" w:hint="eastAsia"/>
          <w:spacing w:val="-1"/>
        </w:rPr>
        <w:t>（</w:t>
      </w:r>
      <w:r>
        <w:rPr/>
        <w:t>p</w:t>
      </w:r>
      <w:r>
        <w:rPr>
          <w:spacing w:val="-2"/>
        </w:rPr>
        <w:t> = </w:t>
      </w:r>
      <w:r>
        <w:rPr/>
        <w:t>0.105</w:t>
      </w:r>
      <w:r>
        <w:rPr>
          <w:rFonts w:ascii="华文宋体" w:eastAsia="华文宋体" w:hint="eastAsia"/>
          <w:spacing w:val="-123"/>
        </w:rPr>
        <w:t>）</w:t>
      </w:r>
      <w:r>
        <w:rPr>
          <w:rFonts w:ascii="华文宋体" w:eastAsia="华文宋体" w:hint="eastAsia"/>
          <w:spacing w:val="-3"/>
        </w:rPr>
        <w:t>；埃希菌</w:t>
      </w:r>
      <w:r>
        <w:rPr/>
        <w:t>-</w:t>
      </w:r>
      <w:r>
        <w:rPr>
          <w:rFonts w:ascii="华文宋体" w:eastAsia="华文宋体" w:hint="eastAsia"/>
          <w:spacing w:val="-1"/>
        </w:rPr>
        <w:t>志贺菌属在三组的丰度分别为 </w:t>
      </w:r>
      <w:r>
        <w:rPr/>
        <w:t>NEC </w:t>
      </w:r>
      <w:r>
        <w:rPr>
          <w:rFonts w:ascii="华文宋体" w:eastAsia="华文宋体" w:hint="eastAsia"/>
          <w:spacing w:val="-1"/>
        </w:rPr>
        <w:t>组 </w:t>
      </w:r>
      <w:r>
        <w:rPr>
          <w:spacing w:val="-2"/>
        </w:rPr>
        <w:t>4.83%</w:t>
      </w:r>
      <w:r>
        <w:rPr>
          <w:rFonts w:ascii="华文宋体" w:eastAsia="华文宋体" w:hint="eastAsia"/>
          <w:spacing w:val="-4"/>
        </w:rPr>
        <w:t>，</w:t>
      </w:r>
    </w:p>
    <w:p>
      <w:pPr>
        <w:spacing w:after="0" w:line="278" w:lineRule="auto"/>
        <w:rPr>
          <w:rFonts w:ascii="华文宋体" w:eastAsia="华文宋体" w:hint="eastAsia"/>
        </w:rPr>
        <w:sectPr>
          <w:pgSz w:w="11910" w:h="16840"/>
          <w:pgMar w:header="1720" w:footer="1306" w:top="1980" w:bottom="1500" w:left="0" w:right="0"/>
        </w:sectPr>
      </w:pPr>
    </w:p>
    <w:p>
      <w:pPr>
        <w:pStyle w:val="BodyText"/>
        <w:rPr>
          <w:rFonts w:ascii="华文宋体"/>
          <w:sz w:val="20"/>
        </w:rPr>
      </w:pPr>
    </w:p>
    <w:p>
      <w:pPr>
        <w:pStyle w:val="BodyText"/>
        <w:rPr>
          <w:rFonts w:ascii="华文宋体"/>
          <w:sz w:val="20"/>
        </w:rPr>
      </w:pPr>
    </w:p>
    <w:p>
      <w:pPr>
        <w:pStyle w:val="BodyText"/>
        <w:spacing w:before="11"/>
        <w:rPr>
          <w:rFonts w:ascii="华文宋体"/>
          <w:sz w:val="23"/>
        </w:rPr>
      </w:pPr>
    </w:p>
    <w:p>
      <w:pPr>
        <w:spacing w:after="0"/>
        <w:rPr>
          <w:rFonts w:ascii="华文宋体"/>
          <w:sz w:val="23"/>
        </w:rPr>
        <w:sectPr>
          <w:pgSz w:w="11910" w:h="16840"/>
          <w:pgMar w:header="1720" w:footer="1306" w:top="1980" w:bottom="1500" w:left="0" w:right="0"/>
        </w:sectPr>
      </w:pPr>
    </w:p>
    <w:p>
      <w:pPr>
        <w:spacing w:before="99"/>
        <w:ind w:left="0" w:right="0" w:firstLine="0"/>
        <w:jc w:val="right"/>
        <w:rPr>
          <w:rFonts w:ascii="Arial"/>
          <w:sz w:val="13"/>
        </w:rPr>
      </w:pPr>
      <w:bookmarkStart w:name="_bookmark33" w:id="65"/>
      <w:bookmarkEnd w:id="65"/>
      <w:r>
        <w:rPr/>
      </w:r>
      <w:r>
        <w:rPr>
          <w:rFonts w:ascii="Arial"/>
          <w:color w:val="2A2A2C"/>
          <w:w w:val="102"/>
          <w:sz w:val="13"/>
        </w:rPr>
        <w:t>1</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4"/>
        </w:rPr>
      </w:pPr>
    </w:p>
    <w:p>
      <w:pPr>
        <w:spacing w:before="0"/>
        <w:ind w:left="0" w:right="0" w:firstLine="0"/>
        <w:jc w:val="right"/>
        <w:rPr>
          <w:rFonts w:ascii="Arial"/>
          <w:sz w:val="13"/>
        </w:rPr>
      </w:pPr>
      <w:r>
        <w:rPr>
          <w:rFonts w:ascii="Arial"/>
          <w:color w:val="2A2A2C"/>
          <w:sz w:val="13"/>
        </w:rPr>
        <w:t>0.8</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pict>
          <v:shape style="position:absolute;margin-left:86.199471pt;margin-top:-9.739573pt;width:12.2pt;height:74.25pt;mso-position-horizontal-relative:page;mso-position-vertical-relative:paragraph;z-index:1552" type="#_x0000_t202" filled="false" stroked="false">
            <v:textbox inset="0,0,0,0" style="layout-flow:vertical;mso-layout-flow-alt:bottom-to-top">
              <w:txbxContent>
                <w:p>
                  <w:pPr>
                    <w:spacing w:before="16"/>
                    <w:ind w:left="20" w:right="0" w:firstLine="0"/>
                    <w:jc w:val="left"/>
                    <w:rPr>
                      <w:rFonts w:ascii="Arial"/>
                      <w:sz w:val="18"/>
                    </w:rPr>
                  </w:pPr>
                  <w:r>
                    <w:rPr>
                      <w:rFonts w:ascii="Arial"/>
                      <w:color w:val="2A2A2C"/>
                      <w:sz w:val="18"/>
                    </w:rPr>
                    <w:t>Order Abundance</w:t>
                  </w:r>
                </w:p>
              </w:txbxContent>
            </v:textbox>
            <w10:wrap type="none"/>
          </v:shape>
        </w:pict>
      </w:r>
      <w:r>
        <w:rPr>
          <w:rFonts w:ascii="Arial"/>
          <w:color w:val="2A2A2C"/>
          <w:sz w:val="13"/>
        </w:rPr>
        <w:t>0.6</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4"/>
        </w:rPr>
      </w:pPr>
    </w:p>
    <w:p>
      <w:pPr>
        <w:spacing w:before="0"/>
        <w:ind w:left="0" w:right="0" w:firstLine="0"/>
        <w:jc w:val="right"/>
        <w:rPr>
          <w:rFonts w:ascii="Arial"/>
          <w:sz w:val="13"/>
        </w:rPr>
      </w:pPr>
      <w:r>
        <w:rPr>
          <w:rFonts w:ascii="Arial"/>
          <w:color w:val="2A2A2C"/>
          <w:sz w:val="13"/>
        </w:rPr>
        <w:t>0.4</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rFonts w:ascii="Arial"/>
          <w:color w:val="2A2A2C"/>
          <w:sz w:val="13"/>
        </w:rPr>
        <w:t>0.2</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rFonts w:ascii="Arial"/>
          <w:color w:val="2A2A2C"/>
          <w:w w:val="102"/>
          <w:sz w:val="13"/>
        </w:rPr>
        <w:t>0</w:t>
      </w:r>
    </w:p>
    <w:p>
      <w:pPr>
        <w:pStyle w:val="BodyText"/>
        <w:spacing w:before="11"/>
        <w:rPr>
          <w:rFonts w:ascii="Arial"/>
          <w:sz w:val="13"/>
        </w:rPr>
      </w:pPr>
      <w:r>
        <w:rPr/>
        <w:br w:type="column"/>
      </w:r>
      <w:r>
        <w:rPr>
          <w:rFonts w:ascii="Arial"/>
          <w:sz w:val="13"/>
        </w:rPr>
      </w:r>
    </w:p>
    <w:tbl>
      <w:tblPr>
        <w:tblW w:w="0" w:type="auto"/>
        <w:jc w:val="left"/>
        <w:tblInd w:w="2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
      </w:tblGrid>
      <w:tr>
        <w:trPr>
          <w:trHeight w:val="2775" w:hRule="atLeast"/>
        </w:trPr>
        <w:tc>
          <w:tcPr>
            <w:tcW w:w="911" w:type="dxa"/>
            <w:tcBorders>
              <w:top w:val="single" w:sz="34" w:space="0" w:color="388E3B"/>
            </w:tcBorders>
            <w:shd w:val="clear" w:color="auto" w:fill="F44336"/>
          </w:tcPr>
          <w:p>
            <w:pPr>
              <w:pStyle w:val="TableParagraph"/>
              <w:spacing w:before="0"/>
              <w:ind w:left="0"/>
              <w:rPr>
                <w:rFonts w:ascii="Times New Roman"/>
                <w:sz w:val="22"/>
              </w:rPr>
            </w:pPr>
          </w:p>
        </w:tc>
      </w:tr>
      <w:tr>
        <w:trPr>
          <w:trHeight w:val="1299" w:hRule="atLeast"/>
        </w:trPr>
        <w:tc>
          <w:tcPr>
            <w:tcW w:w="911" w:type="dxa"/>
            <w:shd w:val="clear" w:color="auto" w:fill="0287D1"/>
          </w:tcPr>
          <w:p>
            <w:pPr>
              <w:pStyle w:val="TableParagraph"/>
              <w:spacing w:before="0"/>
              <w:ind w:left="0"/>
              <w:rPr>
                <w:rFonts w:ascii="Times New Roman"/>
                <w:sz w:val="22"/>
              </w:rPr>
            </w:pPr>
          </w:p>
        </w:tc>
      </w:tr>
      <w:tr>
        <w:trPr>
          <w:trHeight w:val="242" w:hRule="atLeast"/>
        </w:trPr>
        <w:tc>
          <w:tcPr>
            <w:tcW w:w="911" w:type="dxa"/>
            <w:shd w:val="clear" w:color="auto" w:fill="FF9700"/>
          </w:tcPr>
          <w:p>
            <w:pPr>
              <w:pStyle w:val="TableParagraph"/>
              <w:spacing w:before="0"/>
              <w:ind w:left="0"/>
              <w:rPr>
                <w:rFonts w:ascii="Times New Roman"/>
                <w:sz w:val="16"/>
              </w:rPr>
            </w:pPr>
          </w:p>
        </w:tc>
      </w:tr>
      <w:tr>
        <w:trPr>
          <w:trHeight w:val="370" w:hRule="atLeast"/>
        </w:trPr>
        <w:tc>
          <w:tcPr>
            <w:tcW w:w="911" w:type="dxa"/>
            <w:shd w:val="clear" w:color="auto" w:fill="717171"/>
          </w:tcPr>
          <w:p>
            <w:pPr>
              <w:pStyle w:val="TableParagraph"/>
              <w:spacing w:before="0"/>
              <w:ind w:left="0"/>
              <w:rPr>
                <w:rFonts w:ascii="Times New Roman"/>
                <w:sz w:val="22"/>
              </w:rPr>
            </w:pPr>
          </w:p>
        </w:tc>
      </w:tr>
    </w:tbl>
    <w:p>
      <w:pPr>
        <w:tabs>
          <w:tab w:pos="2850" w:val="left" w:leader="none"/>
          <w:tab w:pos="4659" w:val="left" w:leader="none"/>
        </w:tabs>
        <w:spacing w:before="121"/>
        <w:ind w:left="946" w:right="0" w:firstLine="0"/>
        <w:jc w:val="center"/>
        <w:rPr>
          <w:rFonts w:ascii="Arial"/>
          <w:sz w:val="13"/>
        </w:rPr>
      </w:pPr>
      <w:r>
        <w:rPr/>
        <w:pict>
          <v:group style="position:absolute;margin-left:115.814308pt;margin-top:-241.746292pt;width:289.150pt;height:246.65pt;mso-position-horizontal-relative:page;mso-position-vertical-relative:paragraph;z-index:-113536" coordorigin="2316,-4835" coordsize="5783,4933">
            <v:line style="position:absolute" from="4290,12" to="4290,97" stroked="true" strokeweight=".607400pt" strokecolor="#5d5d5f">
              <v:stroke dashstyle="solid"/>
            </v:line>
            <v:line style="position:absolute" from="6185,12" to="6185,97" stroked="true" strokeweight=".607400pt" strokecolor="#5d5d5f">
              <v:stroke dashstyle="solid"/>
            </v:line>
            <v:line style="position:absolute" from="8093,12" to="8093,97" stroked="true" strokeweight=".607400pt" strokecolor="#5d5d5f">
              <v:stroke dashstyle="solid"/>
            </v:line>
            <v:line style="position:absolute" from="2395,12" to="2395,97" stroked="true" strokeweight=".607400pt" strokecolor="#5d5d5f">
              <v:stroke dashstyle="solid"/>
            </v:line>
            <v:shape style="position:absolute;left:-700;top:9085;width:47500;height:2" coordorigin="-700,9086" coordsize="47500,0" path="m2401,18l8087,18m2401,18l2316,18e" filled="false" stroked="true" strokeweight=".607400pt" strokecolor="#5d5d5f">
              <v:path arrowok="t"/>
              <v:stroke dashstyle="solid"/>
            </v:shape>
            <v:line style="position:absolute" from="2401,-954" to="2316,-954" stroked="true" strokeweight=".607400pt" strokecolor="#5d5d5f">
              <v:stroke dashstyle="solid"/>
            </v:line>
            <v:line style="position:absolute" from="2401,-1913" to="2316,-1913" stroked="true" strokeweight=".607400pt" strokecolor="#5d5d5f">
              <v:stroke dashstyle="solid"/>
            </v:line>
            <v:line style="position:absolute" from="2401,-2885" to="2316,-2885" stroked="true" strokeweight=".607400pt" strokecolor="#5d5d5f">
              <v:stroke dashstyle="solid"/>
            </v:line>
            <v:line style="position:absolute" from="2401,-3845" to="2316,-3845" stroked="true" strokeweight=".607400pt" strokecolor="#5d5d5f">
              <v:stroke dashstyle="solid"/>
            </v:line>
            <v:line style="position:absolute" from="2401,-4829" to="2316,-4829" stroked="true" strokeweight=".607400pt" strokecolor="#5d5d5f">
              <v:stroke dashstyle="solid"/>
            </v:line>
            <v:line style="position:absolute" from="2395,-4823" to="2395,12" stroked="true" strokeweight=".607400pt" strokecolor="#5d5d5f">
              <v:stroke dashstyle="solid"/>
            </v:line>
            <v:rect style="position:absolute;left:2899;top:-4823;width:912;height:122" filled="true" fillcolor="#388e3b" stroked="false">
              <v:fill type="solid"/>
            </v:rect>
            <v:rect style="position:absolute;left:6689;top:-4823;width:912;height:171" filled="true" fillcolor="#388e3b" stroked="false">
              <v:fill type="solid"/>
            </v:rect>
            <v:shape style="position:absolute;left:2899;top:-4702;width:4702;height:1956" coordorigin="2899,-4701" coordsize="4702,1956" path="m3810,-4701l2899,-4701,2899,-3061,3810,-3061,3810,-4701m7601,-4653l6690,-4653,6690,-2745,7601,-2745,7601,-4653e" filled="true" fillcolor="#f44336" stroked="false">
              <v:path arrowok="t"/>
              <v:fill type="solid"/>
            </v:shape>
            <v:shape style="position:absolute;left:2899;top:-3062;width:4702;height:1859" coordorigin="2899,-3061" coordsize="4702,1859" path="m3810,-3061l2899,-3061,2899,-1203,3810,-1203,3810,-3061m7601,-2745l6690,-2745,6690,-1373,7601,-1373,7601,-2745e" filled="true" fillcolor="#0287d1" stroked="false">
              <v:path arrowok="t"/>
              <v:fill type="solid"/>
            </v:shape>
            <v:shape style="position:absolute;left:2899;top:-1373;width:4702;height:948" coordorigin="2899,-1373" coordsize="4702,948" path="m3810,-1203l2899,-1203,2899,-425,3810,-425,3810,-1203m7601,-1373l6690,-1373,6690,-838,7601,-838,7601,-1373e" filled="true" fillcolor="#ff9700" stroked="false">
              <v:path arrowok="t"/>
              <v:fill type="solid"/>
            </v:shape>
            <v:shape style="position:absolute;left:2899;top:-839;width:4702;height:644" coordorigin="2899,-838" coordsize="4702,644" path="m3810,-425l2899,-425,2899,-194,3810,-194,3810,-425m7601,-838l6690,-838,6690,-620,7601,-620,7601,-838e" filled="true" fillcolor="#717171" stroked="false">
              <v:path arrowok="t"/>
              <v:fill type="solid"/>
            </v:shape>
            <v:shape style="position:absolute;left:2899;top:-620;width:4702;height:596" coordorigin="2899,-620" coordsize="4702,596" path="m3810,-194l2899,-194,2899,-24,3810,-24,3810,-194m7601,-620l6690,-620,6690,-194,7601,-194,7601,-620e" filled="true" fillcolor="#e91e62" stroked="false">
              <v:path arrowok="t"/>
              <v:fill type="solid"/>
            </v:shape>
            <v:rect style="position:absolute;left:2899;top:-25;width:912;height:37" filled="true" fillcolor="#6739b7" stroked="false">
              <v:fill type="solid"/>
            </v:rect>
            <v:line style="position:absolute" from="4794,6" to="5706,6" stroked="true" strokeweight=".607279pt" strokecolor="#6739b7">
              <v:stroke dashstyle="solid"/>
            </v:line>
            <v:rect style="position:absolute;left:6689;top:-195;width:912;height:86" filled="true" fillcolor="#6739b7" stroked="false">
              <v:fill type="solid"/>
            </v:rect>
            <v:rect style="position:absolute;left:6689;top:-110;width:912;height:122" filled="true" fillcolor="#8ac349" stroked="false">
              <v:fill type="solid"/>
            </v:rect>
            <w10:wrap type="none"/>
          </v:group>
        </w:pict>
      </w:r>
      <w:r>
        <w:rPr>
          <w:rFonts w:ascii="Arial"/>
          <w:color w:val="2A2A2C"/>
          <w:w w:val="105"/>
          <w:sz w:val="13"/>
        </w:rPr>
        <w:t>NEC</w:t>
        <w:tab/>
        <w:t>LOS</w:t>
        <w:tab/>
      </w:r>
      <w:r>
        <w:rPr>
          <w:rFonts w:ascii="Arial"/>
          <w:color w:val="2A2A2C"/>
          <w:spacing w:val="-3"/>
          <w:w w:val="105"/>
          <w:sz w:val="13"/>
        </w:rPr>
        <w:t>Control</w:t>
      </w:r>
    </w:p>
    <w:p>
      <w:pPr>
        <w:spacing w:before="67"/>
        <w:ind w:left="869" w:right="0" w:firstLine="0"/>
        <w:jc w:val="center"/>
        <w:rPr>
          <w:rFonts w:ascii="Arial"/>
          <w:sz w:val="18"/>
        </w:rPr>
      </w:pPr>
      <w:r>
        <w:rPr>
          <w:rFonts w:ascii="Arial"/>
          <w:color w:val="2A2A2C"/>
          <w:sz w:val="18"/>
        </w:rPr>
        <w:t>Groups</w:t>
      </w:r>
    </w:p>
    <w:p>
      <w:pPr>
        <w:spacing w:line="254" w:lineRule="auto" w:before="126"/>
        <w:ind w:left="1188" w:right="2031" w:firstLine="0"/>
        <w:jc w:val="left"/>
        <w:rPr>
          <w:rFonts w:ascii="Arial"/>
          <w:b/>
          <w:sz w:val="14"/>
        </w:rPr>
      </w:pPr>
      <w:r>
        <w:rPr/>
        <w:br w:type="column"/>
      </w:r>
      <w:r>
        <w:rPr>
          <w:rFonts w:ascii="Arial"/>
          <w:b/>
          <w:color w:val="333333"/>
          <w:w w:val="105"/>
          <w:sz w:val="14"/>
        </w:rPr>
        <w:t>Enterobacteriales Lactobacillales Bacillales Clostridiales </w:t>
      </w:r>
      <w:r>
        <w:rPr>
          <w:rFonts w:ascii="Arial"/>
          <w:b/>
          <w:color w:val="333333"/>
          <w:sz w:val="14"/>
        </w:rPr>
        <w:t>Pseudomonadales </w:t>
      </w:r>
      <w:r>
        <w:rPr>
          <w:rFonts w:ascii="Arial"/>
          <w:b/>
          <w:color w:val="333333"/>
          <w:w w:val="105"/>
          <w:sz w:val="14"/>
        </w:rPr>
        <w:t>Micrococcales Corynebacteriales others</w:t>
      </w:r>
    </w:p>
    <w:p>
      <w:pPr>
        <w:spacing w:after="0" w:line="254" w:lineRule="auto"/>
        <w:jc w:val="left"/>
        <w:rPr>
          <w:rFonts w:ascii="Arial"/>
          <w:sz w:val="14"/>
        </w:rPr>
        <w:sectPr>
          <w:type w:val="continuous"/>
          <w:pgSz w:w="11910" w:h="16840"/>
          <w:pgMar w:top="1580" w:bottom="280" w:left="0" w:right="0"/>
          <w:cols w:num="3" w:equalWidth="0">
            <w:col w:w="2222" w:space="40"/>
            <w:col w:w="5095" w:space="39"/>
            <w:col w:w="4514"/>
          </w:cols>
        </w:sectPr>
      </w:pPr>
    </w:p>
    <w:p>
      <w:pPr>
        <w:pStyle w:val="BodyText"/>
        <w:spacing w:before="2"/>
        <w:rPr>
          <w:rFonts w:ascii="Arial"/>
          <w:b/>
          <w:sz w:val="23"/>
        </w:rPr>
      </w:pPr>
      <w:r>
        <w:rPr/>
        <w:pict>
          <v:group style="position:absolute;margin-left:416.477325pt;margin-top:144.636017pt;width:9.75pt;height:66.850pt;mso-position-horizontal-relative:page;mso-position-vertical-relative:page;z-index:1528" coordorigin="8330,2893" coordsize="195,1337">
            <v:rect style="position:absolute;left:8329;top:2892;width:195;height:146" filled="true" fillcolor="#f44336" stroked="false">
              <v:fill type="solid"/>
            </v:rect>
            <v:rect style="position:absolute;left:8329;top:3062;width:195;height:146" filled="true" fillcolor="#0287d1" stroked="false">
              <v:fill type="solid"/>
            </v:rect>
            <v:rect style="position:absolute;left:8329;top:3232;width:195;height:146" filled="true" fillcolor="#ff9700" stroked="false">
              <v:fill type="solid"/>
            </v:rect>
            <v:rect style="position:absolute;left:8329;top:3402;width:195;height:146" filled="true" fillcolor="#717171" stroked="false">
              <v:fill type="solid"/>
            </v:rect>
            <v:rect style="position:absolute;left:8329;top:3573;width:195;height:146" filled="true" fillcolor="#e91e62" stroked="false">
              <v:fill type="solid"/>
            </v:rect>
            <v:rect style="position:absolute;left:8329;top:3743;width:195;height:146" filled="true" fillcolor="#6739b7" stroked="false">
              <v:fill type="solid"/>
            </v:rect>
            <v:rect style="position:absolute;left:8329;top:3913;width:195;height:146" filled="true" fillcolor="#8ac349" stroked="false">
              <v:fill type="solid"/>
            </v:rect>
            <v:rect style="position:absolute;left:8329;top:4083;width:195;height:146" filled="true" fillcolor="#388e3b" stroked="false">
              <v:fill type="solid"/>
            </v:rect>
            <w10:wrap type="none"/>
          </v:group>
        </w:pict>
      </w:r>
    </w:p>
    <w:p>
      <w:pPr>
        <w:spacing w:before="97"/>
        <w:ind w:left="3264" w:right="0" w:firstLine="0"/>
        <w:jc w:val="left"/>
        <w:rPr>
          <w:rFonts w:ascii="华文楷体" w:hAnsi="华文楷体" w:eastAsia="华文楷体" w:hint="eastAsia"/>
          <w:sz w:val="21"/>
        </w:rPr>
      </w:pPr>
      <w:r>
        <w:rPr>
          <w:rFonts w:ascii="华文楷体" w:hAnsi="华文楷体" w:eastAsia="华文楷体" w:hint="eastAsia"/>
          <w:sz w:val="21"/>
        </w:rPr>
        <w:t>图 </w:t>
      </w:r>
      <w:r>
        <w:rPr>
          <w:sz w:val="21"/>
        </w:rPr>
        <w:t>2–3 </w:t>
      </w:r>
      <w:r>
        <w:rPr>
          <w:rFonts w:ascii="华文楷体" w:hAnsi="华文楷体" w:eastAsia="华文楷体" w:hint="eastAsia"/>
          <w:sz w:val="21"/>
        </w:rPr>
        <w:t>目水平上 </w:t>
      </w:r>
      <w:r>
        <w:rPr>
          <w:sz w:val="21"/>
        </w:rPr>
        <w:t>NEC, LOS </w:t>
      </w:r>
      <w:r>
        <w:rPr>
          <w:rFonts w:ascii="华文楷体" w:hAnsi="华文楷体" w:eastAsia="华文楷体" w:hint="eastAsia"/>
          <w:sz w:val="21"/>
        </w:rPr>
        <w:t>和对照组患儿菌群相对丰度。</w:t>
      </w:r>
    </w:p>
    <w:p>
      <w:pPr>
        <w:spacing w:before="94"/>
        <w:ind w:left="3055" w:right="0" w:firstLine="0"/>
        <w:jc w:val="left"/>
        <w:rPr>
          <w:sz w:val="21"/>
        </w:rPr>
      </w:pPr>
      <w:r>
        <w:rPr>
          <w:sz w:val="21"/>
        </w:rPr>
        <w:t>Figure 2–3 Relative Abundance of Order in Intestinal Microbiota.</w:t>
      </w:r>
    </w:p>
    <w:p>
      <w:pPr>
        <w:pStyle w:val="BodyText"/>
        <w:spacing w:before="9"/>
        <w:rPr>
          <w:sz w:val="31"/>
        </w:rPr>
      </w:pPr>
    </w:p>
    <w:p>
      <w:pPr>
        <w:pStyle w:val="BodyText"/>
        <w:spacing w:line="276" w:lineRule="auto" w:before="1"/>
        <w:ind w:left="1587" w:right="1706"/>
        <w:rPr>
          <w:rFonts w:ascii="华文宋体" w:eastAsia="华文宋体" w:hint="eastAsia"/>
        </w:rPr>
      </w:pPr>
      <w:r>
        <w:rPr/>
        <w:t>LOS</w:t>
      </w:r>
      <w:r>
        <w:rPr>
          <w:spacing w:val="-10"/>
        </w:rPr>
        <w:t> </w:t>
      </w:r>
      <w:r>
        <w:rPr>
          <w:rFonts w:ascii="华文宋体" w:eastAsia="华文宋体" w:hint="eastAsia"/>
          <w:spacing w:val="-5"/>
        </w:rPr>
        <w:t>组 </w:t>
      </w:r>
      <w:r>
        <w:rPr/>
        <w:t>12.99%</w:t>
      </w:r>
      <w:r>
        <w:rPr>
          <w:rFonts w:ascii="华文宋体" w:eastAsia="华文宋体" w:hint="eastAsia"/>
          <w:spacing w:val="-12"/>
        </w:rPr>
        <w:t>，对照组 </w:t>
      </w:r>
      <w:r>
        <w:rPr/>
        <w:t>10.14%</w:t>
      </w:r>
      <w:r>
        <w:rPr>
          <w:rFonts w:ascii="华文宋体" w:eastAsia="华文宋体" w:hint="eastAsia"/>
          <w:spacing w:val="-11"/>
        </w:rPr>
        <w:t>，三组丰度差异不显著</w:t>
      </w:r>
      <w:r>
        <w:rPr>
          <w:rFonts w:ascii="华文宋体" w:eastAsia="华文宋体" w:hint="eastAsia"/>
          <w:spacing w:val="-1"/>
        </w:rPr>
        <w:t>（</w:t>
      </w:r>
      <w:r>
        <w:rPr/>
        <w:t>p</w:t>
      </w:r>
      <w:r>
        <w:rPr>
          <w:spacing w:val="-7"/>
        </w:rPr>
        <w:t> = </w:t>
      </w:r>
      <w:r>
        <w:rPr/>
        <w:t>0.291</w:t>
      </w:r>
      <w:r>
        <w:rPr>
          <w:rFonts w:ascii="华文宋体" w:eastAsia="华文宋体" w:hint="eastAsia"/>
          <w:spacing w:val="-135"/>
        </w:rPr>
        <w:t>）</w:t>
      </w:r>
      <w:r>
        <w:rPr>
          <w:rFonts w:ascii="华文宋体" w:eastAsia="华文宋体" w:hint="eastAsia"/>
          <w:spacing w:val="-46"/>
        </w:rPr>
        <w:t>；</w:t>
      </w:r>
      <w:r>
        <w:rPr/>
        <w:t>LOS</w:t>
      </w:r>
      <w:r>
        <w:rPr>
          <w:spacing w:val="-10"/>
        </w:rPr>
        <w:t> </w:t>
      </w:r>
      <w:r>
        <w:rPr>
          <w:rFonts w:ascii="华文宋体" w:eastAsia="华文宋体" w:hint="eastAsia"/>
        </w:rPr>
        <w:t>组乳球菌</w:t>
      </w:r>
      <w:r>
        <w:rPr>
          <w:rFonts w:ascii="华文宋体" w:eastAsia="华文宋体" w:hint="eastAsia"/>
          <w:spacing w:val="-2"/>
        </w:rPr>
        <w:t>属丰度 </w:t>
      </w:r>
      <w:r>
        <w:rPr/>
        <w:t>3.65%</w:t>
      </w:r>
      <w:r>
        <w:rPr>
          <w:rFonts w:ascii="华文宋体" w:eastAsia="华文宋体" w:hint="eastAsia"/>
          <w:spacing w:val="-9"/>
        </w:rPr>
        <w:t>，显著低于对照组</w:t>
      </w:r>
      <w:r>
        <w:rPr>
          <w:rFonts w:ascii="华文宋体" w:eastAsia="华文宋体" w:hint="eastAsia"/>
          <w:spacing w:val="-1"/>
        </w:rPr>
        <w:t>（</w:t>
      </w:r>
      <w:r>
        <w:rPr/>
        <w:t>3.65%</w:t>
      </w:r>
      <w:r>
        <w:rPr>
          <w:rFonts w:ascii="华文宋体" w:eastAsia="华文宋体" w:hint="eastAsia"/>
          <w:spacing w:val="-27"/>
        </w:rPr>
        <w:t>，</w:t>
      </w:r>
      <w:r>
        <w:rPr/>
        <w:t>p</w:t>
      </w:r>
      <w:r>
        <w:rPr>
          <w:spacing w:val="-4"/>
        </w:rPr>
        <w:t> = </w:t>
      </w:r>
      <w:r>
        <w:rPr/>
        <w:t>0.006</w:t>
      </w:r>
      <w:r>
        <w:rPr>
          <w:rFonts w:ascii="华文宋体" w:eastAsia="华文宋体" w:hint="eastAsia"/>
          <w:spacing w:val="-129"/>
        </w:rPr>
        <w:t>）</w:t>
      </w:r>
      <w:r>
        <w:rPr>
          <w:rFonts w:ascii="华文宋体" w:eastAsia="华文宋体" w:hint="eastAsia"/>
          <w:spacing w:val="-5"/>
        </w:rPr>
        <w:t>；链球菌属在三组的丰度分别</w:t>
      </w:r>
      <w:r>
        <w:rPr>
          <w:rFonts w:ascii="华文宋体" w:eastAsia="华文宋体" w:hint="eastAsia"/>
          <w:spacing w:val="57"/>
        </w:rPr>
        <w:t>为</w:t>
      </w:r>
      <w:r>
        <w:rPr/>
        <w:t>NEC</w:t>
      </w:r>
      <w:r>
        <w:rPr>
          <w:spacing w:val="-3"/>
        </w:rPr>
        <w:t> </w:t>
      </w:r>
      <w:r>
        <w:rPr>
          <w:rFonts w:ascii="华文宋体" w:eastAsia="华文宋体" w:hint="eastAsia"/>
          <w:spacing w:val="-2"/>
        </w:rPr>
        <w:t>组 </w:t>
      </w:r>
      <w:r>
        <w:rPr/>
        <w:t>8.67%</w:t>
      </w:r>
      <w:r>
        <w:rPr>
          <w:rFonts w:ascii="华文宋体" w:eastAsia="华文宋体" w:hint="eastAsia"/>
          <w:spacing w:val="-14"/>
        </w:rPr>
        <w:t>，</w:t>
      </w:r>
      <w:r>
        <w:rPr/>
        <w:t>LOS</w:t>
      </w:r>
      <w:r>
        <w:rPr>
          <w:spacing w:val="-3"/>
        </w:rPr>
        <w:t> </w:t>
      </w:r>
      <w:r>
        <w:rPr>
          <w:rFonts w:ascii="华文宋体" w:eastAsia="华文宋体" w:hint="eastAsia"/>
          <w:spacing w:val="-2"/>
        </w:rPr>
        <w:t>组 </w:t>
      </w:r>
      <w:r>
        <w:rPr/>
        <w:t>5.04%</w:t>
      </w:r>
      <w:r>
        <w:rPr>
          <w:rFonts w:ascii="华文宋体" w:eastAsia="华文宋体" w:hint="eastAsia"/>
          <w:spacing w:val="-4"/>
        </w:rPr>
        <w:t>，对照组 </w:t>
      </w:r>
      <w:r>
        <w:rPr/>
        <w:t>5.28%</w:t>
      </w:r>
      <w:r>
        <w:rPr>
          <w:rFonts w:ascii="华文宋体" w:eastAsia="华文宋体" w:hint="eastAsia"/>
          <w:spacing w:val="-6"/>
        </w:rPr>
        <w:t>，三组间差异显著</w:t>
      </w:r>
      <w:r>
        <w:rPr>
          <w:rFonts w:ascii="华文宋体" w:eastAsia="华文宋体" w:hint="eastAsia"/>
          <w:spacing w:val="-1"/>
        </w:rPr>
        <w:t>（</w:t>
      </w:r>
      <w:r>
        <w:rPr/>
        <w:t>p</w:t>
      </w:r>
      <w:r>
        <w:rPr>
          <w:spacing w:val="-3"/>
        </w:rPr>
        <w:t> = </w:t>
      </w:r>
      <w:r>
        <w:rPr/>
        <w:t>0.0.022</w:t>
      </w:r>
      <w:r>
        <w:rPr>
          <w:rFonts w:ascii="华文宋体" w:eastAsia="华文宋体" w:hint="eastAsia"/>
          <w:spacing w:val="-125"/>
        </w:rPr>
        <w:t>）</w:t>
      </w:r>
      <w:r>
        <w:rPr>
          <w:rFonts w:ascii="华文宋体" w:eastAsia="华文宋体" w:hint="eastAsia"/>
        </w:rPr>
        <w:t>；</w:t>
      </w:r>
    </w:p>
    <w:p>
      <w:pPr>
        <w:pStyle w:val="BodyText"/>
        <w:spacing w:before="5"/>
        <w:ind w:left="1587"/>
        <w:rPr>
          <w:rFonts w:ascii="华文宋体" w:eastAsia="华文宋体" w:hint="eastAsia"/>
        </w:rPr>
      </w:pPr>
      <w:r>
        <w:rPr/>
        <w:t>LOS </w:t>
      </w:r>
      <w:r>
        <w:rPr>
          <w:rFonts w:ascii="华文宋体" w:eastAsia="华文宋体" w:hint="eastAsia"/>
        </w:rPr>
        <w:t>葡球菌属丰度 </w:t>
      </w:r>
      <w:r>
        <w:rPr/>
        <w:t>0.15%</w:t>
      </w:r>
      <w:r>
        <w:rPr>
          <w:rFonts w:ascii="华文宋体" w:eastAsia="华文宋体" w:hint="eastAsia"/>
        </w:rPr>
        <w:t>，对照组丰度为 </w:t>
      </w:r>
      <w:r>
        <w:rPr/>
        <w:t>5.79%</w:t>
      </w:r>
      <w:r>
        <w:rPr>
          <w:rFonts w:ascii="华文宋体" w:eastAsia="华文宋体" w:hint="eastAsia"/>
        </w:rPr>
        <w:t>，三组间差异在统计学上非显著</w:t>
      </w:r>
    </w:p>
    <w:p>
      <w:pPr>
        <w:pStyle w:val="BodyText"/>
        <w:spacing w:line="276" w:lineRule="auto" w:before="50"/>
        <w:ind w:left="1587" w:right="1868" w:hanging="153"/>
        <w:rPr>
          <w:rFonts w:ascii="华文宋体" w:hAnsi="华文宋体" w:eastAsia="华文宋体" w:hint="eastAsia"/>
        </w:rPr>
      </w:pPr>
      <w:r>
        <w:rPr>
          <w:rFonts w:ascii="华文宋体" w:hAnsi="华文宋体" w:eastAsia="华文宋体" w:hint="eastAsia"/>
        </w:rPr>
        <w:t>（</w:t>
      </w:r>
      <w:r>
        <w:rPr/>
        <w:t>p</w:t>
      </w:r>
      <w:r>
        <w:rPr>
          <w:spacing w:val="-6"/>
        </w:rPr>
        <w:t> = </w:t>
      </w:r>
      <w:r>
        <w:rPr/>
        <w:t>0.526</w:t>
      </w:r>
      <w:r>
        <w:rPr>
          <w:rFonts w:ascii="华文宋体" w:hAnsi="华文宋体" w:eastAsia="华文宋体" w:hint="eastAsia"/>
          <w:spacing w:val="-133"/>
        </w:rPr>
        <w:t>）</w:t>
      </w:r>
      <w:r>
        <w:rPr>
          <w:rFonts w:ascii="华文宋体" w:hAnsi="华文宋体" w:eastAsia="华文宋体" w:hint="eastAsia"/>
          <w:spacing w:val="-8"/>
        </w:rPr>
        <w:t>；假单胞菌菌属在三组的丰度分别为 </w:t>
      </w:r>
      <w:r>
        <w:rPr/>
        <w:t>NEC</w:t>
      </w:r>
      <w:r>
        <w:rPr>
          <w:spacing w:val="-8"/>
        </w:rPr>
        <w:t> </w:t>
      </w:r>
      <w:r>
        <w:rPr>
          <w:rFonts w:ascii="华文宋体" w:hAnsi="华文宋体" w:eastAsia="华文宋体" w:hint="eastAsia"/>
          <w:spacing w:val="-4"/>
        </w:rPr>
        <w:t>组 </w:t>
      </w:r>
      <w:r>
        <w:rPr/>
        <w:t>2.41%</w:t>
      </w:r>
      <w:r>
        <w:rPr>
          <w:rFonts w:ascii="华文宋体" w:hAnsi="华文宋体" w:eastAsia="华文宋体" w:hint="eastAsia"/>
          <w:spacing w:val="-41"/>
        </w:rPr>
        <w:t>，</w:t>
      </w:r>
      <w:r>
        <w:rPr/>
        <w:t>LOS</w:t>
      </w:r>
      <w:r>
        <w:rPr>
          <w:spacing w:val="-8"/>
        </w:rPr>
        <w:t> </w:t>
      </w:r>
      <w:r>
        <w:rPr>
          <w:rFonts w:ascii="华文宋体" w:hAnsi="华文宋体" w:eastAsia="华文宋体" w:hint="eastAsia"/>
          <w:spacing w:val="-4"/>
        </w:rPr>
        <w:t>组 </w:t>
      </w:r>
      <w:r>
        <w:rPr/>
        <w:t>2.05%</w:t>
      </w:r>
      <w:r>
        <w:rPr>
          <w:rFonts w:ascii="华文宋体" w:hAnsi="华文宋体" w:eastAsia="华文宋体" w:hint="eastAsia"/>
          <w:spacing w:val="-27"/>
        </w:rPr>
        <w:t>，对</w:t>
      </w:r>
      <w:r>
        <w:rPr>
          <w:rFonts w:ascii="华文宋体" w:hAnsi="华文宋体" w:eastAsia="华文宋体" w:hint="eastAsia"/>
        </w:rPr>
        <w:t>照组 </w:t>
      </w:r>
      <w:r>
        <w:rPr/>
        <w:t>5.40%</w:t>
      </w:r>
      <w:r>
        <w:rPr>
          <w:rFonts w:ascii="华文宋体" w:hAnsi="华文宋体" w:eastAsia="华文宋体" w:hint="eastAsia"/>
        </w:rPr>
        <w:t>，且三组间丰度存在显著性差异（</w:t>
      </w:r>
      <w:r>
        <w:rPr/>
        <w:t>p = 0.0.039</w:t>
      </w:r>
      <w:r>
        <w:rPr>
          <w:rFonts w:ascii="华文宋体" w:hAnsi="华文宋体" w:eastAsia="华文宋体" w:hint="eastAsia"/>
          <w:spacing w:val="-120"/>
        </w:rPr>
        <w:t>）</w:t>
      </w:r>
      <w:r>
        <w:rPr>
          <w:rFonts w:ascii="华文宋体" w:hAnsi="华文宋体" w:eastAsia="华文宋体" w:hint="eastAsia"/>
        </w:rPr>
        <w:t>（</w:t>
      </w:r>
      <w:r>
        <w:rPr>
          <w:rFonts w:ascii="华文宋体" w:hAnsi="华文宋体" w:eastAsia="华文宋体" w:hint="eastAsia"/>
          <w:spacing w:val="-1"/>
        </w:rPr>
        <w:t>图</w:t>
      </w:r>
      <w:hyperlink w:history="true" w:anchor="_bookmark33">
        <w:r>
          <w:rPr/>
          <w:t>2–3</w:t>
        </w:r>
      </w:hyperlink>
      <w:r>
        <w:rPr>
          <w:rFonts w:ascii="华文宋体" w:hAnsi="华文宋体" w:eastAsia="华文宋体" w:hint="eastAsia"/>
          <w:spacing w:val="-120"/>
        </w:rPr>
        <w:t>）</w:t>
      </w:r>
      <w:r>
        <w:rPr>
          <w:rFonts w:ascii="华文宋体" w:hAnsi="华文宋体" w:eastAsia="华文宋体" w:hint="eastAsia"/>
        </w:rPr>
        <w:t>。</w:t>
      </w:r>
    </w:p>
    <w:p>
      <w:pPr>
        <w:pStyle w:val="BodyText"/>
        <w:spacing w:before="4"/>
        <w:rPr>
          <w:rFonts w:ascii="华文宋体"/>
          <w:sz w:val="30"/>
        </w:rPr>
      </w:pPr>
    </w:p>
    <w:p>
      <w:pPr>
        <w:pStyle w:val="ListParagraph"/>
        <w:numPr>
          <w:ilvl w:val="3"/>
          <w:numId w:val="11"/>
        </w:numPr>
        <w:tabs>
          <w:tab w:pos="2487" w:val="left" w:leader="none"/>
          <w:tab w:pos="2488" w:val="left" w:leader="none"/>
        </w:tabs>
        <w:spacing w:line="240" w:lineRule="auto" w:before="1" w:after="0"/>
        <w:ind w:left="2487" w:right="0" w:hanging="900"/>
        <w:jc w:val="left"/>
        <w:rPr>
          <w:rFonts w:ascii="华文宋体" w:eastAsia="华文宋体" w:hint="eastAsia"/>
          <w:sz w:val="24"/>
        </w:rPr>
      </w:pPr>
      <w:r>
        <w:rPr>
          <w:rFonts w:ascii="华文宋体" w:eastAsia="华文宋体" w:hint="eastAsia"/>
          <w:sz w:val="24"/>
        </w:rPr>
        <w:t>多级物种差异判别分析（</w:t>
      </w:r>
      <w:r>
        <w:rPr>
          <w:sz w:val="24"/>
        </w:rPr>
        <w:t>LEfSe </w:t>
      </w:r>
      <w:r>
        <w:rPr>
          <w:rFonts w:ascii="华文宋体" w:eastAsia="华文宋体" w:hint="eastAsia"/>
          <w:sz w:val="24"/>
        </w:rPr>
        <w:t>分析）</w:t>
      </w:r>
    </w:p>
    <w:p>
      <w:pPr>
        <w:spacing w:before="162"/>
        <w:ind w:left="2067" w:right="0" w:firstLine="0"/>
        <w:jc w:val="left"/>
        <w:rPr>
          <w:i/>
          <w:sz w:val="24"/>
        </w:rPr>
      </w:pPr>
      <w:r>
        <w:rPr>
          <w:rFonts w:ascii="华文宋体" w:eastAsia="华文宋体" w:hint="eastAsia"/>
          <w:spacing w:val="25"/>
          <w:sz w:val="24"/>
        </w:rPr>
        <w:t>通过</w:t>
      </w:r>
      <w:r>
        <w:rPr>
          <w:sz w:val="24"/>
        </w:rPr>
        <w:t>LEfSe</w:t>
      </w:r>
      <w:r>
        <w:rPr>
          <w:spacing w:val="-12"/>
          <w:sz w:val="24"/>
        </w:rPr>
        <w:t> </w:t>
      </w:r>
      <w:r>
        <w:rPr>
          <w:rFonts w:ascii="华文宋体" w:eastAsia="华文宋体" w:hint="eastAsia"/>
          <w:spacing w:val="-8"/>
          <w:sz w:val="24"/>
        </w:rPr>
        <w:t>分析可发现，在 </w:t>
      </w:r>
      <w:r>
        <w:rPr>
          <w:sz w:val="24"/>
        </w:rPr>
        <w:t>NEC</w:t>
      </w:r>
      <w:r>
        <w:rPr>
          <w:spacing w:val="-12"/>
          <w:sz w:val="24"/>
        </w:rPr>
        <w:t> </w:t>
      </w:r>
      <w:r>
        <w:rPr>
          <w:rFonts w:ascii="华文宋体" w:eastAsia="华文宋体" w:hint="eastAsia"/>
          <w:spacing w:val="10"/>
          <w:sz w:val="24"/>
        </w:rPr>
        <w:t>组厚壁菌门</w:t>
      </w:r>
      <w:r>
        <w:rPr>
          <w:sz w:val="24"/>
        </w:rPr>
        <w:t>(</w:t>
      </w:r>
      <w:r>
        <w:rPr>
          <w:i/>
          <w:sz w:val="24"/>
        </w:rPr>
        <w:t>Firmicutes</w:t>
      </w:r>
      <w:r>
        <w:rPr>
          <w:sz w:val="24"/>
        </w:rPr>
        <w:t>)</w:t>
      </w:r>
      <w:r>
        <w:rPr>
          <w:rFonts w:ascii="华文宋体" w:eastAsia="华文宋体" w:hint="eastAsia"/>
          <w:spacing w:val="-11"/>
          <w:sz w:val="24"/>
        </w:rPr>
        <w:t>、芽孢杆菌纲 </w:t>
      </w:r>
      <w:r>
        <w:rPr>
          <w:sz w:val="24"/>
        </w:rPr>
        <w:t>(</w:t>
      </w:r>
      <w:r>
        <w:rPr>
          <w:i/>
          <w:sz w:val="24"/>
        </w:rPr>
        <w:t>Bacil-</w:t>
      </w:r>
    </w:p>
    <w:p>
      <w:pPr>
        <w:spacing w:line="276" w:lineRule="auto" w:before="50"/>
        <w:ind w:left="1587" w:right="1869" w:firstLine="0"/>
        <w:jc w:val="left"/>
        <w:rPr>
          <w:rFonts w:ascii="华文宋体" w:eastAsia="华文宋体" w:hint="eastAsia"/>
          <w:sz w:val="24"/>
        </w:rPr>
      </w:pPr>
      <w:r>
        <w:rPr>
          <w:i/>
          <w:sz w:val="24"/>
        </w:rPr>
        <w:t>lus</w:t>
      </w:r>
      <w:r>
        <w:rPr>
          <w:sz w:val="24"/>
        </w:rPr>
        <w:t>)</w:t>
      </w:r>
      <w:r>
        <w:rPr>
          <w:rFonts w:ascii="华文宋体" w:eastAsia="华文宋体" w:hint="eastAsia"/>
          <w:spacing w:val="2"/>
          <w:sz w:val="24"/>
        </w:rPr>
        <w:t>、芽孢杆菌 </w:t>
      </w:r>
      <w:r>
        <w:rPr>
          <w:sz w:val="24"/>
        </w:rPr>
        <w:t>XII</w:t>
      </w:r>
      <w:r>
        <w:rPr>
          <w:spacing w:val="13"/>
          <w:sz w:val="24"/>
        </w:rPr>
        <w:t> </w:t>
      </w:r>
      <w:r>
        <w:rPr>
          <w:rFonts w:ascii="华文宋体" w:eastAsia="华文宋体" w:hint="eastAsia"/>
          <w:spacing w:val="4"/>
          <w:sz w:val="24"/>
        </w:rPr>
        <w:t>菌科 </w:t>
      </w:r>
      <w:r>
        <w:rPr>
          <w:sz w:val="24"/>
        </w:rPr>
        <w:t>(</w:t>
      </w:r>
      <w:r>
        <w:rPr>
          <w:i/>
          <w:sz w:val="24"/>
        </w:rPr>
        <w:t>XII_o_Bacillales</w:t>
      </w:r>
      <w:r>
        <w:rPr>
          <w:sz w:val="24"/>
        </w:rPr>
        <w:t>)</w:t>
      </w:r>
      <w:r>
        <w:rPr>
          <w:rFonts w:ascii="华文宋体" w:eastAsia="华文宋体" w:hint="eastAsia"/>
          <w:sz w:val="24"/>
        </w:rPr>
        <w:t>、微小杆菌属（</w:t>
      </w:r>
      <w:r>
        <w:rPr>
          <w:i/>
          <w:sz w:val="24"/>
        </w:rPr>
        <w:t>Exiguobacterium</w:t>
      </w:r>
      <w:r>
        <w:rPr>
          <w:rFonts w:ascii="华文宋体" w:eastAsia="华文宋体" w:hint="eastAsia"/>
          <w:sz w:val="24"/>
        </w:rPr>
        <w:t>）和链球菌属（</w:t>
      </w:r>
      <w:r>
        <w:rPr>
          <w:i/>
          <w:sz w:val="24"/>
        </w:rPr>
        <w:t>Streptococcus</w:t>
      </w:r>
      <w:r>
        <w:rPr>
          <w:rFonts w:ascii="华文宋体" w:eastAsia="华文宋体" w:hint="eastAsia"/>
          <w:sz w:val="24"/>
        </w:rPr>
        <w:t>）</w:t>
      </w:r>
      <w:r>
        <w:rPr>
          <w:rFonts w:ascii="华文宋体" w:eastAsia="华文宋体" w:hint="eastAsia"/>
          <w:spacing w:val="1"/>
          <w:sz w:val="24"/>
        </w:rPr>
        <w:t>的丰度显著增加，同时柔壁菌门 </w:t>
      </w:r>
      <w:r>
        <w:rPr>
          <w:spacing w:val="-3"/>
          <w:sz w:val="24"/>
        </w:rPr>
        <w:t>(</w:t>
      </w:r>
      <w:r>
        <w:rPr>
          <w:i/>
          <w:spacing w:val="-3"/>
          <w:sz w:val="24"/>
        </w:rPr>
        <w:t>Tenericutes</w:t>
      </w:r>
      <w:r>
        <w:rPr>
          <w:spacing w:val="-3"/>
          <w:sz w:val="24"/>
        </w:rPr>
        <w:t>)</w:t>
      </w:r>
      <w:r>
        <w:rPr>
          <w:rFonts w:ascii="华文宋体" w:eastAsia="华文宋体" w:hint="eastAsia"/>
          <w:sz w:val="24"/>
        </w:rPr>
        <w:t>、柔壁菌纲</w:t>
      </w:r>
    </w:p>
    <w:p>
      <w:pPr>
        <w:spacing w:line="276" w:lineRule="auto" w:before="3"/>
        <w:ind w:left="1587" w:right="1868" w:firstLine="0"/>
        <w:jc w:val="left"/>
        <w:rPr>
          <w:i/>
          <w:sz w:val="24"/>
        </w:rPr>
      </w:pPr>
      <w:r>
        <w:rPr>
          <w:sz w:val="24"/>
        </w:rPr>
        <w:t>(</w:t>
      </w:r>
      <w:r>
        <w:rPr>
          <w:i/>
          <w:sz w:val="24"/>
        </w:rPr>
        <w:t>Mollicutes</w:t>
      </w:r>
      <w:r>
        <w:rPr>
          <w:sz w:val="24"/>
        </w:rPr>
        <w:t>)</w:t>
      </w:r>
      <w:r>
        <w:rPr>
          <w:rFonts w:ascii="华文宋体" w:eastAsia="华文宋体" w:hint="eastAsia"/>
          <w:spacing w:val="8"/>
          <w:sz w:val="24"/>
        </w:rPr>
        <w:t>、支原体目</w:t>
      </w:r>
      <w:r>
        <w:rPr>
          <w:sz w:val="24"/>
        </w:rPr>
        <w:t>(</w:t>
      </w:r>
      <w:r>
        <w:rPr>
          <w:i/>
          <w:sz w:val="24"/>
        </w:rPr>
        <w:t>Mycoplasmatales</w:t>
      </w:r>
      <w:r>
        <w:rPr>
          <w:sz w:val="24"/>
        </w:rPr>
        <w:t>)</w:t>
      </w:r>
      <w:r>
        <w:rPr>
          <w:rFonts w:ascii="华文宋体" w:eastAsia="华文宋体" w:hint="eastAsia"/>
          <w:spacing w:val="8"/>
          <w:sz w:val="24"/>
        </w:rPr>
        <w:t>、支原体科</w:t>
      </w:r>
      <w:r>
        <w:rPr>
          <w:sz w:val="24"/>
        </w:rPr>
        <w:t>(</w:t>
      </w:r>
      <w:r>
        <w:rPr>
          <w:i/>
          <w:sz w:val="24"/>
        </w:rPr>
        <w:t>Mycoplasmataceae</w:t>
      </w:r>
      <w:r>
        <w:rPr>
          <w:sz w:val="24"/>
        </w:rPr>
        <w:t>)</w:t>
      </w:r>
      <w:r>
        <w:rPr>
          <w:rFonts w:ascii="华文宋体" w:eastAsia="华文宋体" w:hint="eastAsia"/>
          <w:spacing w:val="-7"/>
          <w:sz w:val="24"/>
        </w:rPr>
        <w:t>、尿素原</w:t>
      </w:r>
      <w:r>
        <w:rPr>
          <w:rFonts w:ascii="华文宋体" w:eastAsia="华文宋体" w:hint="eastAsia"/>
          <w:spacing w:val="-19"/>
          <w:sz w:val="24"/>
        </w:rPr>
        <w:t>体属</w:t>
      </w:r>
      <w:r>
        <w:rPr>
          <w:rFonts w:ascii="华文宋体" w:eastAsia="华文宋体" w:hint="eastAsia"/>
          <w:spacing w:val="-6"/>
          <w:sz w:val="24"/>
        </w:rPr>
        <w:t>（</w:t>
      </w:r>
      <w:r>
        <w:rPr>
          <w:i/>
          <w:spacing w:val="-6"/>
          <w:sz w:val="24"/>
        </w:rPr>
        <w:t>Ureaplasma</w:t>
      </w:r>
      <w:r>
        <w:rPr>
          <w:rFonts w:ascii="华文宋体" w:eastAsia="华文宋体" w:hint="eastAsia"/>
          <w:spacing w:val="-6"/>
          <w:sz w:val="24"/>
        </w:rPr>
        <w:t>）</w:t>
      </w:r>
      <w:r>
        <w:rPr>
          <w:rFonts w:ascii="华文宋体" w:eastAsia="华文宋体" w:hint="eastAsia"/>
          <w:spacing w:val="-7"/>
          <w:sz w:val="24"/>
        </w:rPr>
        <w:t>为其独有；而在 </w:t>
      </w:r>
      <w:r>
        <w:rPr>
          <w:sz w:val="24"/>
        </w:rPr>
        <w:t>LOS</w:t>
      </w:r>
      <w:r>
        <w:rPr>
          <w:spacing w:val="-7"/>
          <w:sz w:val="24"/>
        </w:rPr>
        <w:t> </w:t>
      </w:r>
      <w:r>
        <w:rPr>
          <w:rFonts w:ascii="华文宋体" w:eastAsia="华文宋体" w:hint="eastAsia"/>
          <w:spacing w:val="-10"/>
          <w:sz w:val="24"/>
        </w:rPr>
        <w:t>组，其主导作用的物种为变形菌门</w:t>
      </w:r>
      <w:r>
        <w:rPr>
          <w:rFonts w:ascii="华文宋体" w:eastAsia="华文宋体" w:hint="eastAsia"/>
          <w:sz w:val="24"/>
        </w:rPr>
        <w:t>（</w:t>
      </w:r>
      <w:r>
        <w:rPr>
          <w:i/>
          <w:sz w:val="24"/>
        </w:rPr>
        <w:t>Pro-</w:t>
      </w:r>
    </w:p>
    <w:p>
      <w:pPr>
        <w:spacing w:before="3"/>
        <w:ind w:left="1587" w:right="0" w:firstLine="0"/>
        <w:jc w:val="left"/>
        <w:rPr>
          <w:rFonts w:ascii="华文宋体" w:hAnsi="华文宋体" w:eastAsia="华文宋体" w:hint="eastAsia"/>
          <w:sz w:val="24"/>
        </w:rPr>
      </w:pPr>
      <w:r>
        <w:rPr>
          <w:i/>
          <w:spacing w:val="-4"/>
          <w:sz w:val="24"/>
        </w:rPr>
        <w:t>t</w:t>
      </w:r>
      <w:r>
        <w:rPr>
          <w:i/>
          <w:sz w:val="24"/>
        </w:rPr>
        <w:t>eobac</w:t>
      </w:r>
      <w:r>
        <w:rPr>
          <w:i/>
          <w:spacing w:val="-4"/>
          <w:sz w:val="24"/>
        </w:rPr>
        <w:t>t</w:t>
      </w:r>
      <w:r>
        <w:rPr>
          <w:i/>
          <w:sz w:val="24"/>
        </w:rPr>
        <w:t>eri</w:t>
      </w:r>
      <w:r>
        <w:rPr>
          <w:i/>
          <w:spacing w:val="-1"/>
          <w:sz w:val="24"/>
        </w:rPr>
        <w:t>a</w:t>
      </w:r>
      <w:r>
        <w:rPr>
          <w:rFonts w:ascii="华文宋体" w:hAnsi="华文宋体" w:eastAsia="华文宋体" w:hint="eastAsia"/>
          <w:spacing w:val="-104"/>
          <w:sz w:val="24"/>
        </w:rPr>
        <w:t>）</w:t>
      </w:r>
      <w:r>
        <w:rPr>
          <w:rFonts w:ascii="华文宋体" w:hAnsi="华文宋体" w:eastAsia="华文宋体" w:hint="eastAsia"/>
          <w:spacing w:val="3"/>
          <w:sz w:val="24"/>
        </w:rPr>
        <w:t>、</w:t>
      </w:r>
      <w:r>
        <w:rPr>
          <w:rFonts w:ascii="Times New Roman" w:hAnsi="Times New Roman" w:eastAsia="Times New Roman"/>
          <w:spacing w:val="10"/>
          <w:w w:val="117"/>
          <w:sz w:val="24"/>
        </w:rPr>
        <w:t>γ</w:t>
      </w:r>
      <w:r>
        <w:rPr>
          <w:sz w:val="24"/>
        </w:rPr>
        <w:t>-</w:t>
      </w:r>
      <w:r>
        <w:rPr>
          <w:rFonts w:ascii="华文宋体" w:hAnsi="华文宋体" w:eastAsia="华文宋体" w:hint="eastAsia"/>
          <w:spacing w:val="1"/>
          <w:sz w:val="24"/>
        </w:rPr>
        <w:t>变形菌纲</w:t>
      </w:r>
      <w:r>
        <w:rPr>
          <w:rFonts w:ascii="华文宋体" w:hAnsi="华文宋体" w:eastAsia="华文宋体" w:hint="eastAsia"/>
          <w:spacing w:val="3"/>
          <w:sz w:val="24"/>
        </w:rPr>
        <w:t>（</w:t>
      </w:r>
      <w:r>
        <w:rPr>
          <w:rFonts w:ascii="Times New Roman" w:hAnsi="Times New Roman" w:eastAsia="Times New Roman"/>
          <w:spacing w:val="10"/>
          <w:w w:val="117"/>
          <w:sz w:val="24"/>
        </w:rPr>
        <w:t>γ</w:t>
      </w:r>
      <w:r>
        <w:rPr>
          <w:i/>
          <w:sz w:val="24"/>
        </w:rPr>
        <w:t>-P</w:t>
      </w:r>
      <w:r>
        <w:rPr>
          <w:i/>
          <w:spacing w:val="-6"/>
          <w:sz w:val="24"/>
        </w:rPr>
        <w:t>r</w:t>
      </w:r>
      <w:r>
        <w:rPr>
          <w:i/>
          <w:spacing w:val="-4"/>
          <w:sz w:val="24"/>
        </w:rPr>
        <w:t>ot</w:t>
      </w:r>
      <w:r>
        <w:rPr>
          <w:i/>
          <w:sz w:val="24"/>
        </w:rPr>
        <w:t>eobac</w:t>
      </w:r>
      <w:r>
        <w:rPr>
          <w:i/>
          <w:spacing w:val="-4"/>
          <w:sz w:val="24"/>
        </w:rPr>
        <w:t>t</w:t>
      </w:r>
      <w:r>
        <w:rPr>
          <w:i/>
          <w:sz w:val="24"/>
        </w:rPr>
        <w:t>eria</w:t>
      </w:r>
      <w:r>
        <w:rPr>
          <w:rFonts w:ascii="华文宋体" w:hAnsi="华文宋体" w:eastAsia="华文宋体" w:hint="eastAsia"/>
          <w:spacing w:val="-104"/>
          <w:sz w:val="24"/>
        </w:rPr>
        <w:t>）</w:t>
      </w:r>
      <w:r>
        <w:rPr>
          <w:rFonts w:ascii="华文宋体" w:hAnsi="华文宋体" w:eastAsia="华文宋体" w:hint="eastAsia"/>
          <w:sz w:val="24"/>
        </w:rPr>
        <w:t>、肠杆菌目（</w:t>
      </w:r>
      <w:r>
        <w:rPr>
          <w:i/>
          <w:sz w:val="24"/>
        </w:rPr>
        <w:t>En</w:t>
      </w:r>
      <w:r>
        <w:rPr>
          <w:i/>
          <w:spacing w:val="-4"/>
          <w:sz w:val="24"/>
        </w:rPr>
        <w:t>t</w:t>
      </w:r>
      <w:r>
        <w:rPr>
          <w:i/>
          <w:sz w:val="24"/>
        </w:rPr>
        <w:t>e</w:t>
      </w:r>
      <w:r>
        <w:rPr>
          <w:i/>
          <w:spacing w:val="-6"/>
          <w:sz w:val="24"/>
        </w:rPr>
        <w:t>r</w:t>
      </w:r>
      <w:r>
        <w:rPr>
          <w:i/>
          <w:sz w:val="24"/>
        </w:rPr>
        <w:t>obac</w:t>
      </w:r>
      <w:r>
        <w:rPr>
          <w:i/>
          <w:spacing w:val="-4"/>
          <w:sz w:val="24"/>
        </w:rPr>
        <w:t>t</w:t>
      </w:r>
      <w:r>
        <w:rPr>
          <w:i/>
          <w:sz w:val="24"/>
        </w:rPr>
        <w:t>eriale</w:t>
      </w:r>
      <w:r>
        <w:rPr>
          <w:i/>
          <w:spacing w:val="-1"/>
          <w:sz w:val="24"/>
        </w:rPr>
        <w:t>s</w:t>
      </w:r>
      <w:r>
        <w:rPr>
          <w:rFonts w:ascii="华文宋体" w:hAnsi="华文宋体" w:eastAsia="华文宋体" w:hint="eastAsia"/>
          <w:spacing w:val="-104"/>
          <w:sz w:val="24"/>
        </w:rPr>
        <w:t>）</w:t>
      </w:r>
      <w:r>
        <w:rPr>
          <w:rFonts w:ascii="华文宋体" w:hAnsi="华文宋体" w:eastAsia="华文宋体" w:hint="eastAsia"/>
          <w:sz w:val="24"/>
        </w:rPr>
        <w:t>、肠</w:t>
      </w:r>
    </w:p>
    <w:p>
      <w:pPr>
        <w:spacing w:after="0"/>
        <w:jc w:val="left"/>
        <w:rPr>
          <w:rFonts w:ascii="华文宋体" w:hAnsi="华文宋体" w:eastAsia="华文宋体" w:hint="eastAsia"/>
          <w:sz w:val="24"/>
        </w:rPr>
        <w:sectPr>
          <w:type w:val="continuous"/>
          <w:pgSz w:w="11910" w:h="16840"/>
          <w:pgMar w:top="1580" w:bottom="280" w:left="0" w:right="0"/>
        </w:sectPr>
      </w:pPr>
    </w:p>
    <w:p>
      <w:pPr>
        <w:pStyle w:val="BodyText"/>
        <w:rPr>
          <w:rFonts w:ascii="华文宋体"/>
          <w:sz w:val="20"/>
        </w:rPr>
      </w:pPr>
    </w:p>
    <w:p>
      <w:pPr>
        <w:pStyle w:val="BodyText"/>
        <w:rPr>
          <w:rFonts w:ascii="华文宋体"/>
          <w:sz w:val="20"/>
        </w:rPr>
      </w:pPr>
    </w:p>
    <w:p>
      <w:pPr>
        <w:pStyle w:val="BodyText"/>
        <w:spacing w:before="11"/>
        <w:rPr>
          <w:rFonts w:ascii="华文宋体"/>
          <w:sz w:val="23"/>
        </w:rPr>
      </w:pPr>
    </w:p>
    <w:p>
      <w:pPr>
        <w:spacing w:after="0"/>
        <w:rPr>
          <w:rFonts w:ascii="华文宋体"/>
          <w:sz w:val="23"/>
        </w:rPr>
        <w:sectPr>
          <w:pgSz w:w="11910" w:h="16840"/>
          <w:pgMar w:header="1720" w:footer="1306" w:top="1980" w:bottom="1500" w:left="0" w:right="0"/>
        </w:sectPr>
      </w:pPr>
    </w:p>
    <w:p>
      <w:pPr>
        <w:spacing w:before="99"/>
        <w:ind w:left="0" w:right="0" w:firstLine="0"/>
        <w:jc w:val="right"/>
        <w:rPr>
          <w:rFonts w:ascii="Arial"/>
          <w:sz w:val="13"/>
        </w:rPr>
      </w:pPr>
      <w:bookmarkStart w:name="_bookmark34" w:id="66"/>
      <w:bookmarkEnd w:id="66"/>
      <w:r>
        <w:rPr/>
      </w:r>
      <w:r>
        <w:rPr>
          <w:rFonts w:ascii="Arial"/>
          <w:color w:val="2A2A2C"/>
          <w:w w:val="102"/>
          <w:sz w:val="13"/>
        </w:rPr>
        <w:t>1</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4"/>
        </w:rPr>
      </w:pPr>
    </w:p>
    <w:p>
      <w:pPr>
        <w:spacing w:before="0"/>
        <w:ind w:left="0" w:right="0" w:firstLine="0"/>
        <w:jc w:val="right"/>
        <w:rPr>
          <w:rFonts w:ascii="Arial"/>
          <w:sz w:val="13"/>
        </w:rPr>
      </w:pPr>
      <w:r>
        <w:rPr>
          <w:rFonts w:ascii="Arial"/>
          <w:color w:val="2A2A2C"/>
          <w:sz w:val="13"/>
        </w:rPr>
        <w:t>0.8</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pict>
          <v:shape style="position:absolute;margin-left:100.372208pt;margin-top:-11.570884pt;width:12.2pt;height:77.9pt;mso-position-horizontal-relative:page;mso-position-vertical-relative:paragraph;z-index:1624" type="#_x0000_t202" filled="false" stroked="false">
            <v:textbox inset="0,0,0,0" style="layout-flow:vertical;mso-layout-flow-alt:bottom-to-top">
              <w:txbxContent>
                <w:p>
                  <w:pPr>
                    <w:spacing w:before="16"/>
                    <w:ind w:left="20" w:right="0" w:firstLine="0"/>
                    <w:jc w:val="left"/>
                    <w:rPr>
                      <w:rFonts w:ascii="Arial"/>
                      <w:sz w:val="18"/>
                    </w:rPr>
                  </w:pPr>
                  <w:r>
                    <w:rPr>
                      <w:rFonts w:ascii="Arial"/>
                      <w:color w:val="2A2A2C"/>
                      <w:sz w:val="18"/>
                    </w:rPr>
                    <w:t>Family Abundance</w:t>
                  </w:r>
                </w:p>
              </w:txbxContent>
            </v:textbox>
            <w10:wrap type="none"/>
          </v:shape>
        </w:pict>
      </w:r>
      <w:r>
        <w:rPr>
          <w:rFonts w:ascii="Arial"/>
          <w:color w:val="2A2A2C"/>
          <w:sz w:val="13"/>
        </w:rPr>
        <w:t>0.6</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4"/>
        </w:rPr>
      </w:pPr>
    </w:p>
    <w:p>
      <w:pPr>
        <w:spacing w:before="0"/>
        <w:ind w:left="0" w:right="0" w:firstLine="0"/>
        <w:jc w:val="right"/>
        <w:rPr>
          <w:rFonts w:ascii="Arial"/>
          <w:sz w:val="13"/>
        </w:rPr>
      </w:pPr>
      <w:r>
        <w:rPr>
          <w:rFonts w:ascii="Arial"/>
          <w:color w:val="2A2A2C"/>
          <w:sz w:val="13"/>
        </w:rPr>
        <w:t>0.4</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rFonts w:ascii="Arial"/>
          <w:color w:val="2A2A2C"/>
          <w:sz w:val="13"/>
        </w:rPr>
        <w:t>0.2</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rFonts w:ascii="Arial"/>
          <w:color w:val="2A2A2C"/>
          <w:w w:val="102"/>
          <w:sz w:val="13"/>
        </w:rPr>
        <w:t>0</w:t>
      </w:r>
    </w:p>
    <w:p>
      <w:pPr>
        <w:pStyle w:val="BodyText"/>
        <w:spacing w:before="11"/>
        <w:rPr>
          <w:rFonts w:ascii="Arial"/>
          <w:sz w:val="13"/>
        </w:rPr>
      </w:pPr>
      <w:r>
        <w:rPr/>
        <w:br w:type="column"/>
      </w:r>
      <w:r>
        <w:rPr>
          <w:rFonts w:ascii="Arial"/>
          <w:sz w:val="13"/>
        </w:rPr>
      </w:r>
    </w:p>
    <w:tbl>
      <w:tblPr>
        <w:tblW w:w="0" w:type="auto"/>
        <w:jc w:val="left"/>
        <w:tblInd w:w="2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tblGrid>
      <w:tr>
        <w:trPr>
          <w:trHeight w:val="2776" w:hRule="atLeast"/>
        </w:trPr>
        <w:tc>
          <w:tcPr>
            <w:tcW w:w="863" w:type="dxa"/>
            <w:tcBorders>
              <w:top w:val="single" w:sz="48" w:space="0" w:color="388E3B"/>
            </w:tcBorders>
            <w:shd w:val="clear" w:color="auto" w:fill="F44336"/>
          </w:tcPr>
          <w:p>
            <w:pPr>
              <w:pStyle w:val="TableParagraph"/>
              <w:spacing w:before="0"/>
              <w:ind w:left="0"/>
              <w:rPr>
                <w:rFonts w:ascii="Times New Roman"/>
                <w:sz w:val="20"/>
              </w:rPr>
            </w:pPr>
          </w:p>
        </w:tc>
      </w:tr>
      <w:tr>
        <w:trPr>
          <w:trHeight w:val="437" w:hRule="atLeast"/>
        </w:trPr>
        <w:tc>
          <w:tcPr>
            <w:tcW w:w="863" w:type="dxa"/>
            <w:shd w:val="clear" w:color="auto" w:fill="0287D1"/>
          </w:tcPr>
          <w:p>
            <w:pPr>
              <w:pStyle w:val="TableParagraph"/>
              <w:spacing w:before="0"/>
              <w:ind w:left="0"/>
              <w:rPr>
                <w:rFonts w:ascii="Times New Roman"/>
                <w:sz w:val="20"/>
              </w:rPr>
            </w:pPr>
          </w:p>
        </w:tc>
      </w:tr>
      <w:tr>
        <w:trPr>
          <w:trHeight w:val="846" w:hRule="atLeast"/>
        </w:trPr>
        <w:tc>
          <w:tcPr>
            <w:tcW w:w="863" w:type="dxa"/>
            <w:tcBorders>
              <w:bottom w:val="single" w:sz="18" w:space="0" w:color="717171"/>
            </w:tcBorders>
            <w:shd w:val="clear" w:color="auto" w:fill="FF9700"/>
          </w:tcPr>
          <w:p>
            <w:pPr>
              <w:pStyle w:val="TableParagraph"/>
              <w:spacing w:before="0"/>
              <w:ind w:left="0"/>
              <w:rPr>
                <w:rFonts w:ascii="Times New Roman"/>
                <w:sz w:val="20"/>
              </w:rPr>
            </w:pPr>
          </w:p>
        </w:tc>
      </w:tr>
    </w:tbl>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tabs>
          <w:tab w:pos="2674" w:val="left" w:leader="none"/>
          <w:tab w:pos="4365" w:val="left" w:leader="none"/>
        </w:tabs>
        <w:spacing w:before="96"/>
        <w:ind w:left="888" w:right="0" w:firstLine="0"/>
        <w:jc w:val="center"/>
        <w:rPr>
          <w:rFonts w:ascii="Arial"/>
          <w:sz w:val="13"/>
        </w:rPr>
      </w:pPr>
      <w:r>
        <w:rPr/>
        <w:pict>
          <v:group style="position:absolute;margin-left:129.987045pt;margin-top:-242.996292pt;width:270.9pt;height:246.65pt;mso-position-horizontal-relative:page;mso-position-vertical-relative:paragraph;z-index:-113464" coordorigin="2600,-4860" coordsize="5418,4933">
            <v:line style="position:absolute" from="4452,-13" to="4452,72" stroked="true" strokeweight=".607400pt" strokecolor="#5d5d5f">
              <v:stroke dashstyle="solid"/>
            </v:line>
            <v:line style="position:absolute" from="6238,-13" to="6238,72" stroked="true" strokeweight=".607400pt" strokecolor="#5d5d5f">
              <v:stroke dashstyle="solid"/>
            </v:line>
            <v:line style="position:absolute" from="8012,-13" to="8012,72" stroked="true" strokeweight=".607400pt" strokecolor="#5d5d5f">
              <v:stroke dashstyle="solid"/>
            </v:line>
            <v:line style="position:absolute" from="2679,-13" to="2679,72" stroked="true" strokeweight=".607400pt" strokecolor="#5d5d5f">
              <v:stroke dashstyle="solid"/>
            </v:line>
            <v:shape style="position:absolute;left:-700;top:9060;width:44600;height:2" coordorigin="-700,9061" coordsize="44600,0" path="m2685,-7l8018,-7m2685,-7l2600,-7e" filled="false" stroked="true" strokeweight=".607400pt" strokecolor="#5d5d5f">
              <v:path arrowok="t"/>
              <v:stroke dashstyle="solid"/>
            </v:shape>
            <v:line style="position:absolute" from="2685,-979" to="2600,-979" stroked="true" strokeweight=".607400pt" strokecolor="#5d5d5f">
              <v:stroke dashstyle="solid"/>
            </v:line>
            <v:line style="position:absolute" from="2685,-1938" to="2600,-1938" stroked="true" strokeweight=".607400pt" strokecolor="#5d5d5f">
              <v:stroke dashstyle="solid"/>
            </v:line>
            <v:line style="position:absolute" from="2685,-2910" to="2600,-2910" stroked="true" strokeweight=".607400pt" strokecolor="#5d5d5f">
              <v:stroke dashstyle="solid"/>
            </v:line>
            <v:line style="position:absolute" from="2685,-3870" to="2600,-3870" stroked="true" strokeweight=".607400pt" strokecolor="#5d5d5f">
              <v:stroke dashstyle="solid"/>
            </v:line>
            <v:line style="position:absolute" from="2685,-4854" to="2600,-4854" stroked="true" strokeweight=".607400pt" strokecolor="#5d5d5f">
              <v:stroke dashstyle="solid"/>
            </v:line>
            <v:line style="position:absolute" from="2679,-4848" to="2679,-13" stroked="true" strokeweight=".607400pt" strokecolor="#5d5d5f">
              <v:stroke dashstyle="solid"/>
            </v:line>
            <v:shape style="position:absolute;left:3146;top:-4848;width:4422;height:231" coordorigin="3146,-4848" coordsize="4422,231" path="m4009,-4848l3146,-4848,3146,-4678,4009,-4678,4009,-4848m7568,-4848l6706,-4848,6706,-4617,7568,-4617,7568,-4848e" filled="true" fillcolor="#388e3b" stroked="false">
              <v:path arrowok="t"/>
              <v:fill type="solid"/>
            </v:shape>
            <v:shape style="position:absolute;left:3146;top:-4678;width:4422;height:1968" coordorigin="3146,-4678" coordsize="4422,1968" path="m4009,-4678l3146,-4678,3146,-3038,4009,-3038,4009,-4678m7568,-4617l6706,-4617,6706,-2710,7568,-2710,7568,-4617e" filled="true" fillcolor="#f44336" stroked="false">
              <v:path arrowok="t"/>
              <v:fill type="solid"/>
            </v:shape>
            <v:shape style="position:absolute;left:3146;top:-3038;width:4422;height:1264" coordorigin="3146,-3038" coordsize="4422,1264" path="m4009,-3038l3146,-3038,3146,-2187,4009,-2187,4009,-3038m7568,-2710l6706,-2710,6706,-1774,7568,-1774,7568,-2710e" filled="true" fillcolor="#0287d1" stroked="false">
              <v:path arrowok="t"/>
              <v:fill type="solid"/>
            </v:shape>
            <v:shape style="position:absolute;left:3146;top:-2188;width:4422;height:984" coordorigin="3146,-2187" coordsize="4422,984" path="m4009,-2187l3146,-2187,3146,-1203,4009,-1203,4009,-2187m7568,-1774l6706,-1774,6706,-1373,7568,-1373,7568,-1774e" filled="true" fillcolor="#ff9700" stroked="false">
              <v:path arrowok="t"/>
              <v:fill type="solid"/>
            </v:shape>
            <v:shape style="position:absolute;left:3146;top:-1374;width:4422;height:632" coordorigin="3146,-1373" coordsize="4422,632" path="m4009,-1203l3146,-1203,3146,-742,4009,-742,4009,-1203m7568,-1373l6706,-1373,6706,-1070,7568,-1070,7568,-1373e" filled="true" fillcolor="#717171" stroked="false">
              <v:path arrowok="t"/>
              <v:fill type="solid"/>
            </v:shape>
            <v:shape style="position:absolute;left:3146;top:-742;width:2637;height:183" coordorigin="3146,-742" coordsize="2637,183" path="m4009,-742l3146,-742,3146,-620,4009,-620,4009,-742m5783,-645l4920,-645,4920,-560,5783,-560,5783,-645e" filled="true" fillcolor="#e91e62" stroked="false">
              <v:path arrowok="t"/>
              <v:fill type="solid"/>
            </v:shape>
            <v:rect style="position:absolute;left:6705;top:-1070;width:863;height:256" filled="true" fillcolor="#e91e62" stroked="false">
              <v:fill type="solid"/>
            </v:rect>
            <v:rect style="position:absolute;left:3146;top:-621;width:863;height:73" filled="true" fillcolor="#6739b7" stroked="false">
              <v:fill type="solid"/>
            </v:rect>
            <v:rect style="position:absolute;left:4920;top:-560;width:863;height:268" filled="true" fillcolor="#6739b7" stroked="false">
              <v:fill type="solid"/>
            </v:rect>
            <v:rect style="position:absolute;left:6705;top:-815;width:863;height:134" filled="true" fillcolor="#6739b7" stroked="false">
              <v:fill type="solid"/>
            </v:rect>
            <v:rect style="position:absolute;left:3146;top:-548;width:863;height:183" filled="true" fillcolor="#8ac349" stroked="false">
              <v:fill type="solid"/>
            </v:rect>
            <v:shape style="position:absolute;left:4920;top:-681;width:2649;height:499" coordorigin="4920,-681" coordsize="2649,499" path="m5783,-292l4920,-292,4920,-183,5783,-183,5783,-292m7568,-681l6706,-681,6706,-560,7568,-560,7568,-681e" filled="true" fillcolor="#8ac349" stroked="false">
              <v:path arrowok="t"/>
              <v:fill type="solid"/>
            </v:shape>
            <v:rect style="position:absolute;left:3146;top:-366;width:863;height:158" filled="true" fillcolor="#2095f3" stroked="false">
              <v:fill type="solid"/>
            </v:rect>
            <v:shape style="position:absolute;left:4920;top:-560;width:2649;height:438" coordorigin="4920,-560" coordsize="2649,438" path="m5783,-183l4920,-183,4920,-122,5783,-122,5783,-183m7568,-560l6706,-560,6706,-462,7568,-462,7568,-560e" filled="true" fillcolor="#2095f3" stroked="false">
              <v:path arrowok="t"/>
              <v:fill type="solid"/>
            </v:shape>
            <v:shape style="position:absolute;left:3146;top:-463;width:4422;height:414" coordorigin="3146,-462" coordsize="4422,414" path="m4009,-207l3146,-207,3146,-98,4009,-98,4009,-207m5783,-122l4920,-122,4920,-49,5783,-49,5783,-122m7568,-462l6706,-462,6706,-377,7568,-377,7568,-462e" filled="true" fillcolor="#d22e2e" stroked="false">
              <v:path arrowok="t"/>
              <v:fill type="solid"/>
            </v:shape>
            <v:shape style="position:absolute;left:3146;top:-98;width:2637;height:73" coordorigin="3146,-98" coordsize="2637,73" path="m4009,-98l3146,-98,3146,-49,4009,-49,4009,-98m5783,-49l4920,-49,4920,-25,5783,-25,5783,-49e" filled="true" fillcolor="#ffc106" stroked="false">
              <v:path arrowok="t"/>
              <v:fill type="solid"/>
            </v:shape>
            <v:rect style="position:absolute;left:6705;top:-378;width:863;height:158" filled="true" fillcolor="#ffc106" stroked="false">
              <v:fill type="solid"/>
            </v:rect>
            <v:rect style="position:absolute;left:3146;top:-50;width:863;height:37" filled="true" fillcolor="#bcbcbc" stroked="false">
              <v:fill type="solid"/>
            </v:rect>
            <v:line style="position:absolute" from="4920,-19" to="5783,-19" stroked="true" strokeweight=".607279pt" strokecolor="#bcbcbc">
              <v:stroke dashstyle="solid"/>
            </v:line>
            <v:rect style="position:absolute;left:6705;top:-220;width:863;height:86" filled="true" fillcolor="#bcbcbc" stroked="false">
              <v:fill type="solid"/>
            </v:rect>
            <v:rect style="position:absolute;left:6705;top:-135;width:863;height:122" filled="true" fillcolor="#f8bad0" stroked="false">
              <v:fill type="solid"/>
            </v:rect>
            <w10:wrap type="none"/>
          </v:group>
        </w:pict>
      </w:r>
      <w:r>
        <w:rPr>
          <w:rFonts w:ascii="Arial"/>
          <w:color w:val="2A2A2C"/>
          <w:w w:val="105"/>
          <w:sz w:val="13"/>
        </w:rPr>
        <w:t>NEC</w:t>
        <w:tab/>
        <w:t>LOS</w:t>
        <w:tab/>
      </w:r>
      <w:r>
        <w:rPr>
          <w:rFonts w:ascii="Arial"/>
          <w:color w:val="2A2A2C"/>
          <w:spacing w:val="-3"/>
          <w:w w:val="105"/>
          <w:sz w:val="13"/>
        </w:rPr>
        <w:t>Control</w:t>
      </w:r>
    </w:p>
    <w:p>
      <w:pPr>
        <w:spacing w:before="68"/>
        <w:ind w:left="810" w:right="0" w:firstLine="0"/>
        <w:jc w:val="center"/>
        <w:rPr>
          <w:rFonts w:ascii="Arial"/>
          <w:sz w:val="18"/>
        </w:rPr>
      </w:pPr>
      <w:r>
        <w:rPr>
          <w:rFonts w:ascii="Arial"/>
          <w:color w:val="2A2A2C"/>
          <w:sz w:val="18"/>
        </w:rPr>
        <w:t>Groups</w:t>
      </w:r>
    </w:p>
    <w:p>
      <w:pPr>
        <w:spacing w:line="254" w:lineRule="auto" w:before="126"/>
        <w:ind w:left="1130" w:right="1567" w:firstLine="0"/>
        <w:jc w:val="left"/>
        <w:rPr>
          <w:rFonts w:ascii="Arial"/>
          <w:b/>
          <w:sz w:val="14"/>
        </w:rPr>
      </w:pPr>
      <w:r>
        <w:rPr/>
        <w:br w:type="column"/>
      </w:r>
      <w:r>
        <w:rPr>
          <w:rFonts w:ascii="Arial"/>
          <w:b/>
          <w:color w:val="333333"/>
          <w:w w:val="105"/>
          <w:sz w:val="14"/>
        </w:rPr>
        <w:t>Enterobacteriaceae Streptococcaceae Enterococcaceae Staphylococcaceae Pseudomonadaceae Clostridiaceae_1 Bacillaceae </w:t>
      </w:r>
      <w:r>
        <w:rPr>
          <w:rFonts w:ascii="Arial"/>
          <w:b/>
          <w:color w:val="333333"/>
          <w:sz w:val="14"/>
        </w:rPr>
        <w:t>Peptostreptococcaceae </w:t>
      </w:r>
      <w:r>
        <w:rPr>
          <w:rFonts w:ascii="Arial"/>
          <w:b/>
          <w:color w:val="333333"/>
          <w:w w:val="105"/>
          <w:sz w:val="14"/>
        </w:rPr>
        <w:t>Planococcaceae Moraxellaceae Micrococcaceae Corynebacteriaceae others</w:t>
      </w:r>
    </w:p>
    <w:p>
      <w:pPr>
        <w:spacing w:after="0" w:line="254" w:lineRule="auto"/>
        <w:jc w:val="left"/>
        <w:rPr>
          <w:rFonts w:ascii="Arial"/>
          <w:sz w:val="14"/>
        </w:rPr>
        <w:sectPr>
          <w:type w:val="continuous"/>
          <w:pgSz w:w="11910" w:h="16840"/>
          <w:pgMar w:top="1580" w:bottom="280" w:left="0" w:right="0"/>
          <w:cols w:num="3" w:equalWidth="0">
            <w:col w:w="2505" w:space="40"/>
            <w:col w:w="4802" w:space="39"/>
            <w:col w:w="4524"/>
          </w:cols>
        </w:sectPr>
      </w:pPr>
    </w:p>
    <w:p>
      <w:pPr>
        <w:pStyle w:val="BodyText"/>
        <w:spacing w:before="2"/>
        <w:rPr>
          <w:rFonts w:ascii="Arial"/>
          <w:b/>
          <w:sz w:val="23"/>
        </w:rPr>
      </w:pPr>
      <w:r>
        <w:rPr/>
        <w:pict>
          <v:group style="position:absolute;margin-left:413.035461pt;margin-top:144.636017pt;width:9.75pt;height:109.35pt;mso-position-horizontal-relative:page;mso-position-vertical-relative:page;z-index:1600" coordorigin="8261,2893" coordsize="195,2187">
            <v:rect style="position:absolute;left:8260;top:2892;width:195;height:146" filled="true" fillcolor="#f44336" stroked="false">
              <v:fill type="solid"/>
            </v:rect>
            <v:rect style="position:absolute;left:8260;top:3062;width:195;height:146" filled="true" fillcolor="#0287d1" stroked="false">
              <v:fill type="solid"/>
            </v:rect>
            <v:rect style="position:absolute;left:8260;top:3232;width:195;height:146" filled="true" fillcolor="#ff9700" stroked="false">
              <v:fill type="solid"/>
            </v:rect>
            <v:rect style="position:absolute;left:8260;top:3402;width:195;height:146" filled="true" fillcolor="#717171" stroked="false">
              <v:fill type="solid"/>
            </v:rect>
            <v:rect style="position:absolute;left:8260;top:3573;width:195;height:146" filled="true" fillcolor="#e91e62" stroked="false">
              <v:fill type="solid"/>
            </v:rect>
            <v:rect style="position:absolute;left:8260;top:3743;width:195;height:146" filled="true" fillcolor="#6739b7" stroked="false">
              <v:fill type="solid"/>
            </v:rect>
            <v:rect style="position:absolute;left:8260;top:3913;width:195;height:146" filled="true" fillcolor="#8ac349" stroked="false">
              <v:fill type="solid"/>
            </v:rect>
            <v:rect style="position:absolute;left:8260;top:4083;width:195;height:146" filled="true" fillcolor="#2095f3" stroked="false">
              <v:fill type="solid"/>
            </v:rect>
            <v:rect style="position:absolute;left:8260;top:4253;width:195;height:146" filled="true" fillcolor="#d22e2e" stroked="false">
              <v:fill type="solid"/>
            </v:rect>
            <v:rect style="position:absolute;left:8260;top:4423;width:195;height:146" filled="true" fillcolor="#ffc106" stroked="false">
              <v:fill type="solid"/>
            </v:rect>
            <v:rect style="position:absolute;left:8260;top:4593;width:195;height:146" filled="true" fillcolor="#bcbcbc" stroked="false">
              <v:fill type="solid"/>
            </v:rect>
            <v:rect style="position:absolute;left:8260;top:4763;width:195;height:146" filled="true" fillcolor="#f8bad0" stroked="false">
              <v:fill type="solid"/>
            </v:rect>
            <v:rect style="position:absolute;left:8260;top:4933;width:195;height:146" filled="true" fillcolor="#388e3b" stroked="false">
              <v:fill type="solid"/>
            </v:rect>
            <w10:wrap type="none"/>
          </v:group>
        </w:pict>
      </w:r>
    </w:p>
    <w:p>
      <w:pPr>
        <w:spacing w:before="97"/>
        <w:ind w:left="1025" w:right="609" w:firstLine="0"/>
        <w:jc w:val="center"/>
        <w:rPr>
          <w:rFonts w:ascii="华文楷体" w:hAnsi="华文楷体" w:eastAsia="华文楷体" w:hint="eastAsia"/>
          <w:sz w:val="21"/>
        </w:rPr>
      </w:pPr>
      <w:r>
        <w:rPr>
          <w:rFonts w:ascii="华文楷体" w:hAnsi="华文楷体" w:eastAsia="华文楷体" w:hint="eastAsia"/>
          <w:sz w:val="21"/>
        </w:rPr>
        <w:t>图 </w:t>
      </w:r>
      <w:r>
        <w:rPr>
          <w:sz w:val="21"/>
        </w:rPr>
        <w:t>2–4 </w:t>
      </w:r>
      <w:r>
        <w:rPr>
          <w:rFonts w:ascii="华文楷体" w:hAnsi="华文楷体" w:eastAsia="华文楷体" w:hint="eastAsia"/>
          <w:sz w:val="21"/>
        </w:rPr>
        <w:t>纲水平上 </w:t>
      </w:r>
      <w:r>
        <w:rPr>
          <w:sz w:val="21"/>
        </w:rPr>
        <w:t>NEC, LOS </w:t>
      </w:r>
      <w:r>
        <w:rPr>
          <w:rFonts w:ascii="华文楷体" w:hAnsi="华文楷体" w:eastAsia="华文楷体" w:hint="eastAsia"/>
          <w:sz w:val="21"/>
        </w:rPr>
        <w:t>和对照组患儿菌群相对丰度。</w:t>
      </w:r>
    </w:p>
    <w:p>
      <w:pPr>
        <w:spacing w:before="93"/>
        <w:ind w:left="892" w:right="609" w:firstLine="0"/>
        <w:jc w:val="center"/>
        <w:rPr>
          <w:sz w:val="21"/>
        </w:rPr>
      </w:pPr>
      <w:r>
        <w:rPr>
          <w:sz w:val="21"/>
        </w:rPr>
        <w:t>Figure 2–4 Relative Abundance of Family in Intestinal Microbiota.</w:t>
      </w:r>
    </w:p>
    <w:p>
      <w:pPr>
        <w:pStyle w:val="BodyText"/>
        <w:rPr>
          <w:sz w:val="28"/>
        </w:rPr>
      </w:pPr>
    </w:p>
    <w:p>
      <w:pPr>
        <w:spacing w:before="211"/>
        <w:ind w:left="1870" w:right="0" w:firstLine="0"/>
        <w:jc w:val="both"/>
        <w:rPr>
          <w:rFonts w:ascii="华文宋体" w:hAnsi="华文宋体" w:eastAsia="华文宋体" w:hint="eastAsia"/>
          <w:sz w:val="24"/>
        </w:rPr>
      </w:pPr>
      <w:r>
        <w:rPr>
          <w:rFonts w:ascii="华文宋体" w:hAnsi="华文宋体" w:eastAsia="华文宋体" w:hint="eastAsia"/>
          <w:sz w:val="24"/>
        </w:rPr>
        <w:t>杆菌科（</w:t>
      </w:r>
      <w:r>
        <w:rPr>
          <w:i/>
          <w:sz w:val="24"/>
        </w:rPr>
        <w:t>En</w:t>
      </w:r>
      <w:r>
        <w:rPr>
          <w:i/>
          <w:spacing w:val="-4"/>
          <w:sz w:val="24"/>
        </w:rPr>
        <w:t>t</w:t>
      </w:r>
      <w:r>
        <w:rPr>
          <w:i/>
          <w:sz w:val="24"/>
        </w:rPr>
        <w:t>e</w:t>
      </w:r>
      <w:r>
        <w:rPr>
          <w:i/>
          <w:spacing w:val="-6"/>
          <w:sz w:val="24"/>
        </w:rPr>
        <w:t>r</w:t>
      </w:r>
      <w:r>
        <w:rPr>
          <w:i/>
          <w:sz w:val="24"/>
        </w:rPr>
        <w:t>obac</w:t>
      </w:r>
      <w:r>
        <w:rPr>
          <w:i/>
          <w:spacing w:val="-4"/>
          <w:sz w:val="24"/>
        </w:rPr>
        <w:t>t</w:t>
      </w:r>
      <w:r>
        <w:rPr>
          <w:i/>
          <w:sz w:val="24"/>
        </w:rPr>
        <w:t>eriacea</w:t>
      </w:r>
      <w:r>
        <w:rPr>
          <w:i/>
          <w:spacing w:val="-1"/>
          <w:sz w:val="24"/>
        </w:rPr>
        <w:t>e</w:t>
      </w:r>
      <w:r>
        <w:rPr>
          <w:rFonts w:ascii="华文宋体" w:hAnsi="华文宋体" w:eastAsia="华文宋体" w:hint="eastAsia"/>
          <w:spacing w:val="-120"/>
          <w:sz w:val="24"/>
        </w:rPr>
        <w:t>）</w:t>
      </w:r>
      <w:r>
        <w:rPr>
          <w:rFonts w:ascii="华文宋体" w:hAnsi="华文宋体" w:eastAsia="华文宋体" w:hint="eastAsia"/>
          <w:sz w:val="24"/>
        </w:rPr>
        <w:t>、克雷伯菌属</w:t>
      </w:r>
      <w:r>
        <w:rPr>
          <w:rFonts w:ascii="华文宋体" w:hAnsi="华文宋体" w:eastAsia="华文宋体" w:hint="eastAsia"/>
          <w:spacing w:val="-1"/>
          <w:sz w:val="24"/>
        </w:rPr>
        <w:t>（</w:t>
      </w:r>
      <w:r>
        <w:rPr>
          <w:i/>
          <w:sz w:val="24"/>
        </w:rPr>
        <w:t>Klebsiella</w:t>
      </w:r>
      <w:r>
        <w:rPr>
          <w:rFonts w:ascii="华文宋体" w:hAnsi="华文宋体" w:eastAsia="华文宋体" w:hint="eastAsia"/>
          <w:sz w:val="24"/>
        </w:rPr>
        <w:t>）为主（图</w:t>
      </w:r>
      <w:hyperlink w:history="true" w:anchor="_bookmark38">
        <w:r>
          <w:rPr>
            <w:sz w:val="24"/>
          </w:rPr>
          <w:t>2–6</w:t>
        </w:r>
      </w:hyperlink>
      <w:r>
        <w:rPr>
          <w:rFonts w:ascii="华文宋体" w:hAnsi="华文宋体" w:eastAsia="华文宋体" w:hint="eastAsia"/>
          <w:spacing w:val="-120"/>
          <w:sz w:val="24"/>
        </w:rPr>
        <w:t>）</w:t>
      </w:r>
      <w:r>
        <w:rPr>
          <w:rFonts w:ascii="华文宋体" w:hAnsi="华文宋体" w:eastAsia="华文宋体" w:hint="eastAsia"/>
          <w:sz w:val="24"/>
        </w:rPr>
        <w:t>。</w:t>
      </w:r>
    </w:p>
    <w:p>
      <w:pPr>
        <w:pStyle w:val="BodyText"/>
        <w:rPr>
          <w:rFonts w:ascii="华文宋体"/>
          <w:sz w:val="32"/>
        </w:rPr>
      </w:pPr>
    </w:p>
    <w:p>
      <w:pPr>
        <w:pStyle w:val="BodyText"/>
        <w:spacing w:before="9"/>
        <w:rPr>
          <w:rFonts w:ascii="华文宋体"/>
          <w:sz w:val="44"/>
        </w:rPr>
      </w:pPr>
    </w:p>
    <w:p>
      <w:pPr>
        <w:pStyle w:val="ListParagraph"/>
        <w:numPr>
          <w:ilvl w:val="2"/>
          <w:numId w:val="12"/>
        </w:numPr>
        <w:tabs>
          <w:tab w:pos="2591" w:val="left" w:leader="none"/>
        </w:tabs>
        <w:spacing w:line="240" w:lineRule="auto" w:before="0" w:after="0"/>
        <w:ind w:left="2590" w:right="0" w:hanging="720"/>
        <w:jc w:val="both"/>
        <w:rPr>
          <w:rFonts w:ascii="华文宋体" w:eastAsia="华文宋体" w:hint="eastAsia"/>
          <w:sz w:val="24"/>
        </w:rPr>
      </w:pPr>
      <w:bookmarkStart w:name="_bookmark35" w:id="67"/>
      <w:bookmarkEnd w:id="67"/>
      <w:r>
        <w:rPr/>
      </w:r>
      <w:bookmarkStart w:name="_bookmark35" w:id="68"/>
      <w:bookmarkEnd w:id="68"/>
      <w:r>
        <w:rPr>
          <w:rFonts w:ascii="华文宋体" w:eastAsia="华文宋体" w:hint="eastAsia"/>
          <w:sz w:val="24"/>
        </w:rPr>
        <w:t>多样性分析和纵向分析</w:t>
      </w:r>
    </w:p>
    <w:p>
      <w:pPr>
        <w:pStyle w:val="BodyText"/>
        <w:spacing w:before="3"/>
        <w:rPr>
          <w:rFonts w:ascii="华文宋体"/>
          <w:sz w:val="27"/>
        </w:rPr>
      </w:pPr>
    </w:p>
    <w:p>
      <w:pPr>
        <w:pStyle w:val="BodyText"/>
        <w:ind w:left="1870"/>
        <w:jc w:val="both"/>
        <w:rPr>
          <w:rFonts w:ascii="华文宋体" w:hAnsi="华文宋体" w:eastAsia="华文宋体" w:hint="eastAsia"/>
        </w:rPr>
      </w:pPr>
      <w:r>
        <w:rPr/>
        <w:t>2.3.4.1 NEC, LOS </w:t>
      </w:r>
      <w:r>
        <w:rPr>
          <w:rFonts w:ascii="华文宋体" w:hAnsi="华文宋体" w:eastAsia="华文宋体" w:hint="eastAsia"/>
        </w:rPr>
        <w:t>和对照组患儿间肠道菌群 </w:t>
      </w:r>
      <w:r>
        <w:rPr>
          <w:rFonts w:ascii="Times New Roman" w:hAnsi="Times New Roman" w:eastAsia="Times New Roman"/>
        </w:rPr>
        <w:t>α </w:t>
      </w:r>
      <w:r>
        <w:rPr>
          <w:rFonts w:ascii="华文宋体" w:hAnsi="华文宋体" w:eastAsia="华文宋体" w:hint="eastAsia"/>
        </w:rPr>
        <w:t>多样性分析</w:t>
      </w:r>
    </w:p>
    <w:p>
      <w:pPr>
        <w:pStyle w:val="BodyText"/>
        <w:spacing w:before="2"/>
        <w:rPr>
          <w:rFonts w:ascii="华文宋体"/>
          <w:sz w:val="27"/>
        </w:rPr>
      </w:pPr>
    </w:p>
    <w:p>
      <w:pPr>
        <w:pStyle w:val="BodyText"/>
        <w:ind w:left="2350"/>
        <w:rPr>
          <w:rFonts w:ascii="华文宋体" w:eastAsia="华文宋体" w:hint="eastAsia"/>
        </w:rPr>
      </w:pPr>
      <w:r>
        <w:rPr>
          <w:rFonts w:ascii="华文宋体" w:eastAsia="华文宋体" w:hint="eastAsia"/>
          <w:spacing w:val="22"/>
        </w:rPr>
        <w:t>基于</w:t>
      </w:r>
      <w:r>
        <w:rPr/>
        <w:t>OTU </w:t>
      </w:r>
      <w:r>
        <w:rPr>
          <w:rFonts w:ascii="华文宋体" w:eastAsia="华文宋体" w:hint="eastAsia"/>
          <w:spacing w:val="-4"/>
        </w:rPr>
        <w:t>进行计算，</w:t>
      </w:r>
      <w:r>
        <w:rPr>
          <w:spacing w:val="-19"/>
        </w:rPr>
        <w:t>NEC</w:t>
      </w:r>
      <w:r>
        <w:rPr>
          <w:rFonts w:ascii="华文宋体" w:eastAsia="华文宋体" w:hint="eastAsia"/>
          <w:spacing w:val="-84"/>
        </w:rPr>
        <w:t>、</w:t>
      </w:r>
      <w:r>
        <w:rPr/>
        <w:t>LOS </w:t>
      </w:r>
      <w:r>
        <w:rPr>
          <w:rFonts w:ascii="华文宋体" w:eastAsia="华文宋体" w:hint="eastAsia"/>
          <w:spacing w:val="11"/>
        </w:rPr>
        <w:t>和对照组</w:t>
      </w:r>
      <w:r>
        <w:rPr/>
        <w:t>Shannon-Wienner </w:t>
      </w:r>
      <w:r>
        <w:rPr>
          <w:rFonts w:ascii="华文宋体" w:eastAsia="华文宋体" w:hint="eastAsia"/>
          <w:spacing w:val="-3"/>
        </w:rPr>
        <w:t>指数分别为：</w:t>
      </w:r>
      <w:r>
        <w:rPr>
          <w:spacing w:val="-13"/>
        </w:rPr>
        <w:t>1.32</w:t>
      </w:r>
      <w:r>
        <w:rPr>
          <w:rFonts w:ascii="华文宋体" w:eastAsia="华文宋体" w:hint="eastAsia"/>
          <w:spacing w:val="-13"/>
        </w:rPr>
        <w:t>，</w:t>
      </w:r>
    </w:p>
    <w:p>
      <w:pPr>
        <w:pStyle w:val="BodyText"/>
        <w:spacing w:line="276" w:lineRule="auto" w:before="50"/>
        <w:ind w:left="1870" w:right="1585"/>
        <w:jc w:val="both"/>
      </w:pPr>
      <w:r>
        <w:rPr/>
        <w:t>1.16 </w:t>
      </w:r>
      <w:r>
        <w:rPr>
          <w:rFonts w:ascii="华文宋体" w:hAnsi="华文宋体" w:eastAsia="华文宋体" w:hint="eastAsia"/>
          <w:spacing w:val="6"/>
        </w:rPr>
        <w:t>和 </w:t>
      </w:r>
      <w:r>
        <w:rPr/>
        <w:t>1.66</w:t>
      </w:r>
      <w:r>
        <w:rPr>
          <w:rFonts w:ascii="华文宋体" w:hAnsi="华文宋体" w:eastAsia="华文宋体" w:hint="eastAsia"/>
          <w:spacing w:val="1"/>
        </w:rPr>
        <w:t>；三组两两比较，可知 </w:t>
      </w:r>
      <w:r>
        <w:rPr/>
        <w:t>LOS </w:t>
      </w:r>
      <w:r>
        <w:rPr>
          <w:rFonts w:ascii="华文宋体" w:hAnsi="华文宋体" w:eastAsia="华文宋体" w:hint="eastAsia"/>
          <w:spacing w:val="4"/>
        </w:rPr>
        <w:t>组和 </w:t>
      </w:r>
      <w:r>
        <w:rPr/>
        <w:t>NEC </w:t>
      </w:r>
      <w:r>
        <w:rPr>
          <w:rFonts w:ascii="华文宋体" w:hAnsi="华文宋体" w:eastAsia="华文宋体" w:hint="eastAsia"/>
        </w:rPr>
        <w:t>组、</w:t>
      </w:r>
      <w:r>
        <w:rPr/>
        <w:t>NEC </w:t>
      </w:r>
      <w:r>
        <w:rPr>
          <w:rFonts w:ascii="华文宋体" w:hAnsi="华文宋体" w:eastAsia="华文宋体" w:hint="eastAsia"/>
          <w:spacing w:val="2"/>
        </w:rPr>
        <w:t>组和对照组 </w:t>
      </w:r>
      <w:r>
        <w:rPr/>
        <w:t>shannon </w:t>
      </w:r>
      <w:r>
        <w:rPr>
          <w:rFonts w:ascii="华文宋体" w:hAnsi="华文宋体" w:eastAsia="华文宋体" w:hint="eastAsia"/>
        </w:rPr>
        <w:t>指数无统计学差异（</w:t>
      </w:r>
      <w:r>
        <w:rPr>
          <w:rFonts w:ascii="华文宋体" w:hAnsi="华文宋体" w:eastAsia="华文宋体" w:hint="eastAsia"/>
          <w:spacing w:val="6"/>
        </w:rPr>
        <w:t>分别 </w:t>
      </w:r>
      <w:r>
        <w:rPr/>
        <w:t>p</w:t>
      </w:r>
      <w:r>
        <w:rPr>
          <w:spacing w:val="13"/>
        </w:rPr>
        <w:t> = </w:t>
      </w:r>
      <w:r>
        <w:rPr/>
        <w:t>0.47</w:t>
      </w:r>
      <w:r>
        <w:rPr>
          <w:rFonts w:ascii="华文宋体" w:hAnsi="华文宋体" w:eastAsia="华文宋体" w:hint="eastAsia"/>
        </w:rPr>
        <w:t>，</w:t>
      </w:r>
      <w:r>
        <w:rPr/>
        <w:t>p</w:t>
      </w:r>
      <w:r>
        <w:rPr>
          <w:spacing w:val="12"/>
        </w:rPr>
        <w:t> = </w:t>
      </w:r>
      <w:r>
        <w:rPr>
          <w:spacing w:val="-10"/>
        </w:rPr>
        <w:t>0.06</w:t>
      </w:r>
      <w:r>
        <w:rPr>
          <w:rFonts w:ascii="华文宋体" w:hAnsi="华文宋体" w:eastAsia="华文宋体" w:hint="eastAsia"/>
          <w:spacing w:val="-10"/>
        </w:rPr>
        <w:t>），</w:t>
      </w:r>
      <w:r>
        <w:rPr>
          <w:spacing w:val="-10"/>
        </w:rPr>
        <w:t>LOS </w:t>
      </w:r>
      <w:r>
        <w:rPr>
          <w:rFonts w:ascii="华文宋体" w:hAnsi="华文宋体" w:eastAsia="华文宋体" w:hint="eastAsia"/>
        </w:rPr>
        <w:t>组和对照组之间存在统计学</w:t>
      </w:r>
      <w:r>
        <w:rPr>
          <w:rFonts w:ascii="华文宋体" w:hAnsi="华文宋体" w:eastAsia="华文宋体" w:hint="eastAsia"/>
          <w:spacing w:val="1"/>
        </w:rPr>
        <w:t>差异</w:t>
      </w:r>
      <w:r>
        <w:rPr>
          <w:rFonts w:ascii="华文宋体" w:hAnsi="华文宋体" w:eastAsia="华文宋体" w:hint="eastAsia"/>
        </w:rPr>
        <w:t>（图</w:t>
      </w:r>
      <w:hyperlink w:history="true" w:anchor="_bookmark39">
        <w:r>
          <w:rPr/>
          <w:t>2–7a</w:t>
        </w:r>
      </w:hyperlink>
      <w:r>
        <w:rPr>
          <w:rFonts w:ascii="华文宋体" w:hAnsi="华文宋体" w:eastAsia="华文宋体" w:hint="eastAsia"/>
        </w:rPr>
        <w:t>，</w:t>
      </w:r>
      <w:r>
        <w:rPr/>
        <w:t>p</w:t>
      </w:r>
      <w:r>
        <w:rPr>
          <w:spacing w:val="3"/>
        </w:rPr>
        <w:t> = </w:t>
      </w:r>
      <w:r>
        <w:rPr/>
        <w:t>0.01</w:t>
      </w:r>
      <w:r>
        <w:rPr>
          <w:rFonts w:ascii="华文宋体" w:hAnsi="华文宋体" w:eastAsia="华文宋体" w:hint="eastAsia"/>
          <w:spacing w:val="-103"/>
        </w:rPr>
        <w:t>）</w:t>
      </w:r>
      <w:r>
        <w:rPr>
          <w:rFonts w:ascii="华文宋体" w:hAnsi="华文宋体" w:eastAsia="华文宋体" w:hint="eastAsia"/>
          <w:spacing w:val="-1"/>
        </w:rPr>
        <w:t>。</w:t>
      </w:r>
      <w:r>
        <w:rPr/>
        <w:t>NEC, LOS </w:t>
      </w:r>
      <w:r>
        <w:rPr>
          <w:rFonts w:ascii="华文宋体" w:hAnsi="华文宋体" w:eastAsia="华文宋体" w:hint="eastAsia"/>
          <w:spacing w:val="1"/>
        </w:rPr>
        <w:t>和对照组 </w:t>
      </w:r>
      <w:r>
        <w:rPr/>
        <w:t>Simpson </w:t>
      </w:r>
      <w:r>
        <w:rPr>
          <w:rFonts w:ascii="华文宋体" w:hAnsi="华文宋体" w:eastAsia="华文宋体" w:hint="eastAsia"/>
        </w:rPr>
        <w:t>指数分别为：</w:t>
      </w:r>
      <w:r>
        <w:rPr/>
        <w:t>1.32</w:t>
      </w:r>
      <w:r>
        <w:rPr>
          <w:rFonts w:ascii="华文宋体" w:hAnsi="华文宋体" w:eastAsia="华文宋体" w:hint="eastAsia"/>
        </w:rPr>
        <w:t>，</w:t>
      </w:r>
      <w:r>
        <w:rPr/>
        <w:t>1.16</w:t>
      </w:r>
      <w:r>
        <w:rPr>
          <w:rFonts w:ascii="华文宋体" w:hAnsi="华文宋体" w:eastAsia="华文宋体" w:hint="eastAsia"/>
          <w:spacing w:val="-1"/>
        </w:rPr>
        <w:t>和 </w:t>
      </w:r>
      <w:r>
        <w:rPr/>
        <w:t>1.66</w:t>
      </w:r>
      <w:r>
        <w:rPr>
          <w:rFonts w:ascii="华文宋体" w:hAnsi="华文宋体" w:eastAsia="华文宋体" w:hint="eastAsia"/>
          <w:spacing w:val="-1"/>
        </w:rPr>
        <w:t>；三组两两比较，可知 </w:t>
      </w:r>
      <w:r>
        <w:rPr/>
        <w:t>LOS </w:t>
      </w:r>
      <w:r>
        <w:rPr>
          <w:rFonts w:ascii="华文宋体" w:hAnsi="华文宋体" w:eastAsia="华文宋体" w:hint="eastAsia"/>
          <w:spacing w:val="-1"/>
        </w:rPr>
        <w:t>组和 </w:t>
      </w:r>
      <w:r>
        <w:rPr/>
        <w:t>NEC </w:t>
      </w:r>
      <w:r>
        <w:rPr>
          <w:rFonts w:ascii="华文宋体" w:hAnsi="华文宋体" w:eastAsia="华文宋体" w:hint="eastAsia"/>
          <w:spacing w:val="-1"/>
        </w:rPr>
        <w:t>组 </w:t>
      </w:r>
      <w:r>
        <w:rPr/>
        <w:t>Simpson </w:t>
      </w:r>
      <w:r>
        <w:rPr>
          <w:rFonts w:ascii="华文宋体" w:hAnsi="华文宋体" w:eastAsia="华文宋体" w:hint="eastAsia"/>
        </w:rPr>
        <w:t>指数无统计学差异（</w:t>
      </w:r>
      <w:r>
        <w:rPr/>
        <w:t>p</w:t>
      </w:r>
      <w:r>
        <w:rPr>
          <w:spacing w:val="-1"/>
        </w:rPr>
        <w:t> =</w:t>
      </w:r>
    </w:p>
    <w:p>
      <w:pPr>
        <w:pStyle w:val="BodyText"/>
        <w:spacing w:line="276" w:lineRule="auto" w:before="8"/>
        <w:ind w:left="1870" w:right="1585"/>
        <w:rPr>
          <w:rFonts w:ascii="华文宋体" w:hAnsi="华文宋体" w:eastAsia="华文宋体" w:hint="eastAsia"/>
        </w:rPr>
      </w:pPr>
      <w:r>
        <w:rPr/>
        <w:t>0.77</w:t>
      </w:r>
      <w:r>
        <w:rPr>
          <w:rFonts w:ascii="华文宋体" w:hAnsi="华文宋体" w:eastAsia="华文宋体" w:hint="eastAsia"/>
          <w:spacing w:val="-125"/>
        </w:rPr>
        <w:t>）</w:t>
      </w:r>
      <w:r>
        <w:rPr>
          <w:rFonts w:ascii="华文宋体" w:hAnsi="华文宋体" w:eastAsia="华文宋体" w:hint="eastAsia"/>
          <w:spacing w:val="-16"/>
        </w:rPr>
        <w:t>、</w:t>
      </w:r>
      <w:r>
        <w:rPr/>
        <w:t>NEC</w:t>
      </w:r>
      <w:r>
        <w:rPr>
          <w:spacing w:val="-3"/>
        </w:rPr>
        <w:t> </w:t>
      </w:r>
      <w:r>
        <w:rPr>
          <w:rFonts w:ascii="华文宋体" w:hAnsi="华文宋体" w:eastAsia="华文宋体" w:hint="eastAsia"/>
          <w:spacing w:val="-2"/>
        </w:rPr>
        <w:t>组和对照组存在统计学差异</w:t>
      </w:r>
      <w:r>
        <w:rPr>
          <w:rFonts w:ascii="华文宋体" w:hAnsi="华文宋体" w:eastAsia="华文宋体" w:hint="eastAsia"/>
          <w:spacing w:val="-1"/>
        </w:rPr>
        <w:t>（</w:t>
      </w:r>
      <w:r>
        <w:rPr/>
        <w:t>p</w:t>
      </w:r>
      <w:r>
        <w:rPr>
          <w:spacing w:val="-3"/>
        </w:rPr>
        <w:t> = </w:t>
      </w:r>
      <w:r>
        <w:rPr/>
        <w:t>0.03</w:t>
      </w:r>
      <w:r>
        <w:rPr>
          <w:rFonts w:ascii="华文宋体" w:hAnsi="华文宋体" w:eastAsia="华文宋体" w:hint="eastAsia"/>
          <w:spacing w:val="-125"/>
        </w:rPr>
        <w:t>）</w:t>
      </w:r>
      <w:r>
        <w:rPr>
          <w:rFonts w:ascii="华文宋体" w:hAnsi="华文宋体" w:eastAsia="华文宋体" w:hint="eastAsia"/>
          <w:spacing w:val="-14"/>
        </w:rPr>
        <w:t>，</w:t>
      </w:r>
      <w:r>
        <w:rPr/>
        <w:t>LOS</w:t>
      </w:r>
      <w:r>
        <w:rPr>
          <w:spacing w:val="-3"/>
        </w:rPr>
        <w:t> </w:t>
      </w:r>
      <w:r>
        <w:rPr>
          <w:rFonts w:ascii="华文宋体" w:hAnsi="华文宋体" w:eastAsia="华文宋体" w:hint="eastAsia"/>
          <w:spacing w:val="-2"/>
        </w:rPr>
        <w:t>组和对照组之间存在统</w:t>
      </w:r>
      <w:r>
        <w:rPr>
          <w:rFonts w:ascii="华文宋体" w:hAnsi="华文宋体" w:eastAsia="华文宋体" w:hint="eastAsia"/>
        </w:rPr>
        <w:t>计学差异（图</w:t>
      </w:r>
      <w:hyperlink w:history="true" w:anchor="_bookmark39">
        <w:r>
          <w:rPr/>
          <w:t>2–7b</w:t>
        </w:r>
      </w:hyperlink>
      <w:r>
        <w:rPr>
          <w:rFonts w:ascii="华文宋体" w:hAnsi="华文宋体" w:eastAsia="华文宋体" w:hint="eastAsia"/>
        </w:rPr>
        <w:t>，</w:t>
      </w:r>
      <w:r>
        <w:rPr/>
        <w:t>p = 0.02</w:t>
      </w:r>
      <w:r>
        <w:rPr>
          <w:rFonts w:ascii="华文宋体" w:hAnsi="华文宋体" w:eastAsia="华文宋体" w:hint="eastAsia"/>
          <w:spacing w:val="-120"/>
        </w:rPr>
        <w:t>）</w:t>
      </w:r>
      <w:r>
        <w:rPr>
          <w:rFonts w:ascii="华文宋体" w:hAnsi="华文宋体" w:eastAsia="华文宋体" w:hint="eastAsia"/>
        </w:rPr>
        <w:t>。</w:t>
      </w:r>
    </w:p>
    <w:p>
      <w:pPr>
        <w:spacing w:after="0" w:line="276" w:lineRule="auto"/>
        <w:rPr>
          <w:rFonts w:ascii="华文宋体" w:hAnsi="华文宋体" w:eastAsia="华文宋体" w:hint="eastAsia"/>
        </w:rPr>
        <w:sectPr>
          <w:type w:val="continuous"/>
          <w:pgSz w:w="11910" w:h="16840"/>
          <w:pgMar w:top="1580" w:bottom="280" w:left="0" w:right="0"/>
        </w:sectPr>
      </w:pPr>
    </w:p>
    <w:p>
      <w:pPr>
        <w:pStyle w:val="BodyText"/>
        <w:rPr>
          <w:rFonts w:ascii="华文宋体"/>
          <w:sz w:val="20"/>
        </w:rPr>
      </w:pPr>
    </w:p>
    <w:p>
      <w:pPr>
        <w:pStyle w:val="BodyText"/>
        <w:rPr>
          <w:rFonts w:ascii="华文宋体"/>
          <w:sz w:val="20"/>
        </w:rPr>
      </w:pPr>
    </w:p>
    <w:p>
      <w:pPr>
        <w:pStyle w:val="BodyText"/>
        <w:spacing w:before="11"/>
        <w:rPr>
          <w:rFonts w:ascii="华文宋体"/>
          <w:sz w:val="23"/>
        </w:rPr>
      </w:pPr>
    </w:p>
    <w:p>
      <w:pPr>
        <w:spacing w:after="0"/>
        <w:rPr>
          <w:rFonts w:ascii="华文宋体"/>
          <w:sz w:val="23"/>
        </w:rPr>
        <w:sectPr>
          <w:pgSz w:w="11910" w:h="16840"/>
          <w:pgMar w:header="1720" w:footer="1306" w:top="1980" w:bottom="1500" w:left="0" w:right="0"/>
        </w:sectPr>
      </w:pPr>
    </w:p>
    <w:p>
      <w:pPr>
        <w:spacing w:before="99"/>
        <w:ind w:left="0" w:right="0" w:firstLine="0"/>
        <w:jc w:val="right"/>
        <w:rPr>
          <w:rFonts w:ascii="Arial"/>
          <w:sz w:val="13"/>
        </w:rPr>
      </w:pPr>
      <w:bookmarkStart w:name="_bookmark36" w:id="69"/>
      <w:bookmarkEnd w:id="69"/>
      <w:r>
        <w:rPr/>
      </w:r>
      <w:r>
        <w:rPr>
          <w:rFonts w:ascii="Arial"/>
          <w:color w:val="2A2A2C"/>
          <w:w w:val="102"/>
          <w:sz w:val="13"/>
        </w:rPr>
        <w:t>1</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4"/>
        </w:rPr>
      </w:pPr>
    </w:p>
    <w:p>
      <w:pPr>
        <w:spacing w:before="0"/>
        <w:ind w:left="0" w:right="0" w:firstLine="0"/>
        <w:jc w:val="right"/>
        <w:rPr>
          <w:rFonts w:ascii="Arial"/>
          <w:sz w:val="13"/>
        </w:rPr>
      </w:pPr>
      <w:r>
        <w:rPr>
          <w:rFonts w:ascii="Arial"/>
          <w:color w:val="2A2A2C"/>
          <w:sz w:val="13"/>
        </w:rPr>
        <w:t>0.8</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pict>
          <v:shape style="position:absolute;margin-left:86.199471pt;margin-top:-11.570884pt;width:12.2pt;height:77.9pt;mso-position-horizontal-relative:page;mso-position-vertical-relative:paragraph;z-index:1696" type="#_x0000_t202" filled="false" stroked="false">
            <v:textbox inset="0,0,0,0" style="layout-flow:vertical;mso-layout-flow-alt:bottom-to-top">
              <w:txbxContent>
                <w:p>
                  <w:pPr>
                    <w:spacing w:before="16"/>
                    <w:ind w:left="20" w:right="0" w:firstLine="0"/>
                    <w:jc w:val="left"/>
                    <w:rPr>
                      <w:rFonts w:ascii="Arial"/>
                      <w:sz w:val="18"/>
                    </w:rPr>
                  </w:pPr>
                  <w:r>
                    <w:rPr>
                      <w:rFonts w:ascii="Arial"/>
                      <w:color w:val="2A2A2C"/>
                      <w:sz w:val="18"/>
                    </w:rPr>
                    <w:t>Family Abundance</w:t>
                  </w:r>
                </w:p>
              </w:txbxContent>
            </v:textbox>
            <w10:wrap type="none"/>
          </v:shape>
        </w:pict>
      </w:r>
      <w:r>
        <w:rPr>
          <w:rFonts w:ascii="Arial"/>
          <w:color w:val="2A2A2C"/>
          <w:sz w:val="13"/>
        </w:rPr>
        <w:t>0.6</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4"/>
        </w:rPr>
      </w:pPr>
    </w:p>
    <w:p>
      <w:pPr>
        <w:spacing w:before="0"/>
        <w:ind w:left="0" w:right="0" w:firstLine="0"/>
        <w:jc w:val="right"/>
        <w:rPr>
          <w:rFonts w:ascii="Arial"/>
          <w:sz w:val="13"/>
        </w:rPr>
      </w:pPr>
      <w:r>
        <w:rPr>
          <w:rFonts w:ascii="Arial"/>
          <w:color w:val="2A2A2C"/>
          <w:sz w:val="13"/>
        </w:rPr>
        <w:t>0.4</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rFonts w:ascii="Arial"/>
          <w:color w:val="2A2A2C"/>
          <w:sz w:val="13"/>
        </w:rPr>
        <w:t>0.2</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0" w:right="0" w:firstLine="0"/>
        <w:jc w:val="right"/>
        <w:rPr>
          <w:rFonts w:ascii="Arial"/>
          <w:sz w:val="13"/>
        </w:rPr>
      </w:pPr>
      <w:r>
        <w:rPr>
          <w:rFonts w:ascii="Arial"/>
          <w:color w:val="2A2A2C"/>
          <w:w w:val="102"/>
          <w:sz w:val="13"/>
        </w:rPr>
        <w:t>0</w:t>
      </w:r>
    </w:p>
    <w:p>
      <w:pPr>
        <w:pStyle w:val="BodyText"/>
        <w:spacing w:before="11"/>
        <w:rPr>
          <w:rFonts w:ascii="Arial"/>
          <w:sz w:val="13"/>
        </w:rPr>
      </w:pPr>
      <w:r>
        <w:rPr/>
        <w:br w:type="column"/>
      </w:r>
      <w:r>
        <w:rPr>
          <w:rFonts w:ascii="Arial"/>
          <w:sz w:val="13"/>
        </w:rPr>
      </w:r>
    </w:p>
    <w:tbl>
      <w:tblPr>
        <w:tblW w:w="0" w:type="auto"/>
        <w:jc w:val="left"/>
        <w:tblInd w:w="2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tblGrid>
      <w:tr>
        <w:trPr>
          <w:trHeight w:val="2776" w:hRule="atLeast"/>
        </w:trPr>
        <w:tc>
          <w:tcPr>
            <w:tcW w:w="863" w:type="dxa"/>
            <w:tcBorders>
              <w:top w:val="single" w:sz="48" w:space="0" w:color="388E3B"/>
            </w:tcBorders>
            <w:shd w:val="clear" w:color="auto" w:fill="F44336"/>
          </w:tcPr>
          <w:p>
            <w:pPr>
              <w:pStyle w:val="TableParagraph"/>
              <w:spacing w:before="0"/>
              <w:ind w:left="0"/>
              <w:rPr>
                <w:rFonts w:ascii="Times New Roman"/>
                <w:sz w:val="20"/>
              </w:rPr>
            </w:pPr>
          </w:p>
        </w:tc>
      </w:tr>
      <w:tr>
        <w:trPr>
          <w:trHeight w:val="437" w:hRule="atLeast"/>
        </w:trPr>
        <w:tc>
          <w:tcPr>
            <w:tcW w:w="863" w:type="dxa"/>
            <w:shd w:val="clear" w:color="auto" w:fill="0287D1"/>
          </w:tcPr>
          <w:p>
            <w:pPr>
              <w:pStyle w:val="TableParagraph"/>
              <w:spacing w:before="0"/>
              <w:ind w:left="0"/>
              <w:rPr>
                <w:rFonts w:ascii="Times New Roman"/>
                <w:sz w:val="20"/>
              </w:rPr>
            </w:pPr>
          </w:p>
        </w:tc>
      </w:tr>
      <w:tr>
        <w:trPr>
          <w:trHeight w:val="846" w:hRule="atLeast"/>
        </w:trPr>
        <w:tc>
          <w:tcPr>
            <w:tcW w:w="863" w:type="dxa"/>
            <w:tcBorders>
              <w:bottom w:val="single" w:sz="18" w:space="0" w:color="717171"/>
            </w:tcBorders>
            <w:shd w:val="clear" w:color="auto" w:fill="FF9700"/>
          </w:tcPr>
          <w:p>
            <w:pPr>
              <w:pStyle w:val="TableParagraph"/>
              <w:spacing w:before="0"/>
              <w:ind w:left="0"/>
              <w:rPr>
                <w:rFonts w:ascii="Times New Roman"/>
                <w:sz w:val="20"/>
              </w:rPr>
            </w:pPr>
          </w:p>
        </w:tc>
      </w:tr>
    </w:tbl>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tabs>
          <w:tab w:pos="2674" w:val="left" w:leader="none"/>
          <w:tab w:pos="4365" w:val="left" w:leader="none"/>
        </w:tabs>
        <w:spacing w:before="96"/>
        <w:ind w:left="888" w:right="0" w:firstLine="0"/>
        <w:jc w:val="center"/>
        <w:rPr>
          <w:rFonts w:ascii="Arial"/>
          <w:sz w:val="13"/>
        </w:rPr>
      </w:pPr>
      <w:r>
        <w:rPr/>
        <w:pict>
          <v:group style="position:absolute;margin-left:115.814308pt;margin-top:-242.996292pt;width:270.9pt;height:246.65pt;mso-position-horizontal-relative:page;mso-position-vertical-relative:paragraph;z-index:-113392" coordorigin="2316,-4860" coordsize="5418,4933">
            <v:line style="position:absolute" from="4169,-13" to="4169,72" stroked="true" strokeweight=".607400pt" strokecolor="#5d5d5f">
              <v:stroke dashstyle="solid"/>
            </v:line>
            <v:line style="position:absolute" from="5955,-13" to="5955,72" stroked="true" strokeweight=".607400pt" strokecolor="#5d5d5f">
              <v:stroke dashstyle="solid"/>
            </v:line>
            <v:line style="position:absolute" from="7728,-13" to="7728,72" stroked="true" strokeweight=".607400pt" strokecolor="#5d5d5f">
              <v:stroke dashstyle="solid"/>
            </v:line>
            <v:line style="position:absolute" from="2395,-13" to="2395,72" stroked="true" strokeweight=".607400pt" strokecolor="#5d5d5f">
              <v:stroke dashstyle="solid"/>
            </v:line>
            <v:shape style="position:absolute;left:-700;top:9060;width:44600;height:2" coordorigin="-700,9061" coordsize="44600,0" path="m2401,-7l7734,-7m2401,-7l2316,-7e" filled="false" stroked="true" strokeweight=".607400pt" strokecolor="#5d5d5f">
              <v:path arrowok="t"/>
              <v:stroke dashstyle="solid"/>
            </v:shape>
            <v:line style="position:absolute" from="2401,-979" to="2316,-979" stroked="true" strokeweight=".607400pt" strokecolor="#5d5d5f">
              <v:stroke dashstyle="solid"/>
            </v:line>
            <v:line style="position:absolute" from="2401,-1938" to="2316,-1938" stroked="true" strokeweight=".607400pt" strokecolor="#5d5d5f">
              <v:stroke dashstyle="solid"/>
            </v:line>
            <v:line style="position:absolute" from="2401,-2910" to="2316,-2910" stroked="true" strokeweight=".607400pt" strokecolor="#5d5d5f">
              <v:stroke dashstyle="solid"/>
            </v:line>
            <v:line style="position:absolute" from="2401,-3870" to="2316,-3870" stroked="true" strokeweight=".607400pt" strokecolor="#5d5d5f">
              <v:stroke dashstyle="solid"/>
            </v:line>
            <v:line style="position:absolute" from="2401,-4854" to="2316,-4854" stroked="true" strokeweight=".607400pt" strokecolor="#5d5d5f">
              <v:stroke dashstyle="solid"/>
            </v:line>
            <v:line style="position:absolute" from="2395,-4848" to="2395,-13" stroked="true" strokeweight=".607400pt" strokecolor="#5d5d5f">
              <v:stroke dashstyle="solid"/>
            </v:line>
            <v:shape style="position:absolute;left:2862;top:-4848;width:4422;height:231" coordorigin="2863,-4848" coordsize="4422,231" path="m3725,-4848l2863,-4848,2863,-4678,3725,-4678,3725,-4848m7285,-4848l6422,-4848,6422,-4617,7285,-4617,7285,-4848e" filled="true" fillcolor="#388e3b" stroked="false">
              <v:path arrowok="t"/>
              <v:fill type="solid"/>
            </v:shape>
            <v:shape style="position:absolute;left:2862;top:-4678;width:4422;height:1968" coordorigin="2863,-4678" coordsize="4422,1968" path="m3725,-4678l2863,-4678,2863,-3038,3725,-3038,3725,-4678m7285,-4617l6422,-4617,6422,-2710,7285,-2710,7285,-4617e" filled="true" fillcolor="#f44336" stroked="false">
              <v:path arrowok="t"/>
              <v:fill type="solid"/>
            </v:shape>
            <v:shape style="position:absolute;left:2862;top:-3038;width:4422;height:1264" coordorigin="2863,-3038" coordsize="4422,1264" path="m3725,-3038l2863,-3038,2863,-2187,3725,-2187,3725,-3038m7285,-2710l6422,-2710,6422,-1774,7285,-1774,7285,-2710e" filled="true" fillcolor="#0287d1" stroked="false">
              <v:path arrowok="t"/>
              <v:fill type="solid"/>
            </v:shape>
            <v:shape style="position:absolute;left:2862;top:-2188;width:4422;height:984" coordorigin="2863,-2187" coordsize="4422,984" path="m3725,-2187l2863,-2187,2863,-1203,3725,-1203,3725,-2187m7285,-1774l6422,-1774,6422,-1373,7285,-1373,7285,-1774e" filled="true" fillcolor="#ff9700" stroked="false">
              <v:path arrowok="t"/>
              <v:fill type="solid"/>
            </v:shape>
            <v:shape style="position:absolute;left:2862;top:-1374;width:4422;height:632" coordorigin="2863,-1373" coordsize="4422,632" path="m3725,-1203l2863,-1203,2863,-742,3725,-742,3725,-1203m7285,-1373l6422,-1373,6422,-1070,7285,-1070,7285,-1373e" filled="true" fillcolor="#717171" stroked="false">
              <v:path arrowok="t"/>
              <v:fill type="solid"/>
            </v:shape>
            <v:shape style="position:absolute;left:2862;top:-742;width:2637;height:183" coordorigin="2863,-742" coordsize="2637,183" path="m3725,-742l2863,-742,2863,-620,3725,-620,3725,-742m5499,-645l4637,-645,4637,-560,5499,-560,5499,-645e" filled="true" fillcolor="#e91e62" stroked="false">
              <v:path arrowok="t"/>
              <v:fill type="solid"/>
            </v:shape>
            <v:rect style="position:absolute;left:6422;top:-1070;width:863;height:256" filled="true" fillcolor="#e91e62" stroked="false">
              <v:fill type="solid"/>
            </v:rect>
            <v:rect style="position:absolute;left:2862;top:-621;width:863;height:73" filled="true" fillcolor="#6739b7" stroked="false">
              <v:fill type="solid"/>
            </v:rect>
            <v:rect style="position:absolute;left:4636;top:-560;width:863;height:268" filled="true" fillcolor="#6739b7" stroked="false">
              <v:fill type="solid"/>
            </v:rect>
            <v:rect style="position:absolute;left:6422;top:-815;width:863;height:134" filled="true" fillcolor="#6739b7" stroked="false">
              <v:fill type="solid"/>
            </v:rect>
            <v:rect style="position:absolute;left:2862;top:-548;width:863;height:183" filled="true" fillcolor="#8ac349" stroked="false">
              <v:fill type="solid"/>
            </v:rect>
            <v:shape style="position:absolute;left:4636;top:-681;width:2649;height:499" coordorigin="4637,-681" coordsize="2649,499" path="m5499,-292l4637,-292,4637,-183,5499,-183,5499,-292m7285,-681l6422,-681,6422,-560,7285,-560,7285,-681e" filled="true" fillcolor="#8ac349" stroked="false">
              <v:path arrowok="t"/>
              <v:fill type="solid"/>
            </v:shape>
            <v:rect style="position:absolute;left:2862;top:-366;width:863;height:158" filled="true" fillcolor="#2095f3" stroked="false">
              <v:fill type="solid"/>
            </v:rect>
            <v:shape style="position:absolute;left:4636;top:-560;width:2649;height:438" coordorigin="4637,-560" coordsize="2649,438" path="m5499,-183l4637,-183,4637,-122,5499,-122,5499,-183m7285,-560l6422,-560,6422,-462,7285,-462,7285,-560e" filled="true" fillcolor="#2095f3" stroked="false">
              <v:path arrowok="t"/>
              <v:fill type="solid"/>
            </v:shape>
            <v:shape style="position:absolute;left:2862;top:-463;width:4422;height:414" coordorigin="2863,-462" coordsize="4422,414" path="m3725,-207l2863,-207,2863,-98,3725,-98,3725,-207m5499,-122l4637,-122,4637,-49,5499,-49,5499,-122m7285,-462l6422,-462,6422,-377,7285,-377,7285,-462e" filled="true" fillcolor="#d22e2e" stroked="false">
              <v:path arrowok="t"/>
              <v:fill type="solid"/>
            </v:shape>
            <v:shape style="position:absolute;left:2862;top:-98;width:2637;height:73" coordorigin="2863,-98" coordsize="2637,73" path="m3725,-98l2863,-98,2863,-49,3725,-49,3725,-98m5499,-49l4637,-49,4637,-25,5499,-25,5499,-49e" filled="true" fillcolor="#ffc106" stroked="false">
              <v:path arrowok="t"/>
              <v:fill type="solid"/>
            </v:shape>
            <v:rect style="position:absolute;left:6422;top:-378;width:863;height:158" filled="true" fillcolor="#ffc106" stroked="false">
              <v:fill type="solid"/>
            </v:rect>
            <v:rect style="position:absolute;left:2862;top:-50;width:863;height:37" filled="true" fillcolor="#bcbcbc" stroked="false">
              <v:fill type="solid"/>
            </v:rect>
            <v:line style="position:absolute" from="4637,-19" to="5499,-19" stroked="true" strokeweight=".607279pt" strokecolor="#bcbcbc">
              <v:stroke dashstyle="solid"/>
            </v:line>
            <v:rect style="position:absolute;left:6422;top:-220;width:863;height:86" filled="true" fillcolor="#bcbcbc" stroked="false">
              <v:fill type="solid"/>
            </v:rect>
            <v:rect style="position:absolute;left:6422;top:-135;width:863;height:122" filled="true" fillcolor="#f8bad0" stroked="false">
              <v:fill type="solid"/>
            </v:rect>
            <w10:wrap type="none"/>
          </v:group>
        </w:pict>
      </w:r>
      <w:r>
        <w:rPr>
          <w:rFonts w:ascii="Arial"/>
          <w:color w:val="2A2A2C"/>
          <w:w w:val="105"/>
          <w:sz w:val="13"/>
        </w:rPr>
        <w:t>NEC</w:t>
        <w:tab/>
        <w:t>LOS</w:t>
        <w:tab/>
      </w:r>
      <w:r>
        <w:rPr>
          <w:rFonts w:ascii="Arial"/>
          <w:color w:val="2A2A2C"/>
          <w:spacing w:val="-3"/>
          <w:w w:val="105"/>
          <w:sz w:val="13"/>
        </w:rPr>
        <w:t>Control</w:t>
      </w:r>
    </w:p>
    <w:p>
      <w:pPr>
        <w:spacing w:before="68"/>
        <w:ind w:left="810" w:right="0" w:firstLine="0"/>
        <w:jc w:val="center"/>
        <w:rPr>
          <w:rFonts w:ascii="Arial"/>
          <w:sz w:val="18"/>
        </w:rPr>
      </w:pPr>
      <w:r>
        <w:rPr>
          <w:rFonts w:ascii="Arial"/>
          <w:color w:val="2A2A2C"/>
          <w:sz w:val="18"/>
        </w:rPr>
        <w:t>Groups</w:t>
      </w:r>
    </w:p>
    <w:p>
      <w:pPr>
        <w:spacing w:line="254" w:lineRule="auto" w:before="126"/>
        <w:ind w:left="1130" w:right="1850" w:firstLine="0"/>
        <w:jc w:val="left"/>
        <w:rPr>
          <w:rFonts w:ascii="Arial"/>
          <w:b/>
          <w:sz w:val="14"/>
        </w:rPr>
      </w:pPr>
      <w:r>
        <w:rPr/>
        <w:br w:type="column"/>
      </w:r>
      <w:r>
        <w:rPr>
          <w:rFonts w:ascii="Arial"/>
          <w:b/>
          <w:color w:val="333333"/>
          <w:w w:val="105"/>
          <w:sz w:val="14"/>
        </w:rPr>
        <w:t>Enterobacteriaceae Streptococcaceae Enterococcaceae Staphylococcaceae Pseudomonadaceae Clostridiaceae_1 Bacillaceae </w:t>
      </w:r>
      <w:r>
        <w:rPr>
          <w:rFonts w:ascii="Arial"/>
          <w:b/>
          <w:color w:val="333333"/>
          <w:sz w:val="14"/>
        </w:rPr>
        <w:t>Peptostreptococcaceae </w:t>
      </w:r>
      <w:r>
        <w:rPr>
          <w:rFonts w:ascii="Arial"/>
          <w:b/>
          <w:color w:val="333333"/>
          <w:w w:val="105"/>
          <w:sz w:val="14"/>
        </w:rPr>
        <w:t>Planococcaceae Moraxellaceae Micrococcaceae Corynebacteriaceae others</w:t>
      </w:r>
    </w:p>
    <w:p>
      <w:pPr>
        <w:spacing w:after="0" w:line="254" w:lineRule="auto"/>
        <w:jc w:val="left"/>
        <w:rPr>
          <w:rFonts w:ascii="Arial"/>
          <w:sz w:val="14"/>
        </w:rPr>
        <w:sectPr>
          <w:type w:val="continuous"/>
          <w:pgSz w:w="11910" w:h="16840"/>
          <w:pgMar w:top="1580" w:bottom="280" w:left="0" w:right="0"/>
          <w:cols w:num="3" w:equalWidth="0">
            <w:col w:w="2222" w:space="40"/>
            <w:col w:w="4802" w:space="39"/>
            <w:col w:w="4807"/>
          </w:cols>
        </w:sectPr>
      </w:pPr>
    </w:p>
    <w:p>
      <w:pPr>
        <w:pStyle w:val="BodyText"/>
        <w:spacing w:before="2"/>
        <w:rPr>
          <w:rFonts w:ascii="Arial"/>
          <w:b/>
          <w:sz w:val="23"/>
        </w:rPr>
      </w:pPr>
      <w:r>
        <w:rPr/>
        <w:pict>
          <v:group style="position:absolute;margin-left:398.862732pt;margin-top:144.636017pt;width:9.75pt;height:109.35pt;mso-position-horizontal-relative:page;mso-position-vertical-relative:page;z-index:1672" coordorigin="7977,2893" coordsize="195,2187">
            <v:rect style="position:absolute;left:7977;top:2892;width:195;height:146" filled="true" fillcolor="#f44336" stroked="false">
              <v:fill type="solid"/>
            </v:rect>
            <v:rect style="position:absolute;left:7977;top:3062;width:195;height:146" filled="true" fillcolor="#0287d1" stroked="false">
              <v:fill type="solid"/>
            </v:rect>
            <v:rect style="position:absolute;left:7977;top:3232;width:195;height:146" filled="true" fillcolor="#ff9700" stroked="false">
              <v:fill type="solid"/>
            </v:rect>
            <v:rect style="position:absolute;left:7977;top:3402;width:195;height:146" filled="true" fillcolor="#717171" stroked="false">
              <v:fill type="solid"/>
            </v:rect>
            <v:rect style="position:absolute;left:7977;top:3573;width:195;height:146" filled="true" fillcolor="#e91e62" stroked="false">
              <v:fill type="solid"/>
            </v:rect>
            <v:rect style="position:absolute;left:7977;top:3743;width:195;height:146" filled="true" fillcolor="#6739b7" stroked="false">
              <v:fill type="solid"/>
            </v:rect>
            <v:rect style="position:absolute;left:7977;top:3913;width:195;height:146" filled="true" fillcolor="#8ac349" stroked="false">
              <v:fill type="solid"/>
            </v:rect>
            <v:rect style="position:absolute;left:7977;top:4083;width:195;height:146" filled="true" fillcolor="#2095f3" stroked="false">
              <v:fill type="solid"/>
            </v:rect>
            <v:rect style="position:absolute;left:7977;top:4253;width:195;height:146" filled="true" fillcolor="#d22e2e" stroked="false">
              <v:fill type="solid"/>
            </v:rect>
            <v:rect style="position:absolute;left:7977;top:4423;width:195;height:146" filled="true" fillcolor="#ffc106" stroked="false">
              <v:fill type="solid"/>
            </v:rect>
            <v:rect style="position:absolute;left:7977;top:4593;width:195;height:146" filled="true" fillcolor="#bcbcbc" stroked="false">
              <v:fill type="solid"/>
            </v:rect>
            <v:rect style="position:absolute;left:7977;top:4763;width:195;height:146" filled="true" fillcolor="#f8bad0" stroked="false">
              <v:fill type="solid"/>
            </v:rect>
            <v:rect style="position:absolute;left:7977;top:4933;width:195;height:146" filled="true" fillcolor="#388e3b" stroked="false">
              <v:fill type="solid"/>
            </v:rect>
            <w10:wrap type="none"/>
          </v:group>
        </w:pict>
      </w:r>
    </w:p>
    <w:p>
      <w:pPr>
        <w:spacing w:before="97"/>
        <w:ind w:left="3264" w:right="0" w:firstLine="0"/>
        <w:jc w:val="left"/>
        <w:rPr>
          <w:rFonts w:ascii="华文楷体" w:hAnsi="华文楷体" w:eastAsia="华文楷体" w:hint="eastAsia"/>
          <w:sz w:val="21"/>
        </w:rPr>
      </w:pPr>
      <w:r>
        <w:rPr>
          <w:rFonts w:ascii="华文楷体" w:hAnsi="华文楷体" w:eastAsia="华文楷体" w:hint="eastAsia"/>
          <w:sz w:val="21"/>
        </w:rPr>
        <w:t>图 </w:t>
      </w:r>
      <w:r>
        <w:rPr>
          <w:sz w:val="21"/>
        </w:rPr>
        <w:t>2–5 </w:t>
      </w:r>
      <w:r>
        <w:rPr>
          <w:rFonts w:ascii="华文楷体" w:hAnsi="华文楷体" w:eastAsia="华文楷体" w:hint="eastAsia"/>
          <w:sz w:val="21"/>
        </w:rPr>
        <w:t>属水平上 </w:t>
      </w:r>
      <w:r>
        <w:rPr>
          <w:sz w:val="21"/>
        </w:rPr>
        <w:t>NEC, LOS </w:t>
      </w:r>
      <w:r>
        <w:rPr>
          <w:rFonts w:ascii="华文楷体" w:hAnsi="华文楷体" w:eastAsia="华文楷体" w:hint="eastAsia"/>
          <w:sz w:val="21"/>
        </w:rPr>
        <w:t>和对照组患儿菌群相对丰度。</w:t>
      </w:r>
    </w:p>
    <w:p>
      <w:pPr>
        <w:spacing w:before="93"/>
        <w:ind w:left="3031" w:right="0" w:firstLine="0"/>
        <w:jc w:val="left"/>
        <w:rPr>
          <w:sz w:val="21"/>
        </w:rPr>
      </w:pPr>
      <w:r>
        <w:rPr>
          <w:sz w:val="21"/>
        </w:rPr>
        <w:t>Figure 2–5 Relative Abundance of Genus in Intestinal Microbiota.</w:t>
      </w:r>
    </w:p>
    <w:p>
      <w:pPr>
        <w:pStyle w:val="BodyText"/>
        <w:rPr>
          <w:sz w:val="28"/>
        </w:rPr>
      </w:pPr>
    </w:p>
    <w:p>
      <w:pPr>
        <w:pStyle w:val="ListParagraph"/>
        <w:numPr>
          <w:ilvl w:val="2"/>
          <w:numId w:val="12"/>
        </w:numPr>
        <w:tabs>
          <w:tab w:pos="2307" w:val="left" w:leader="none"/>
          <w:tab w:pos="2308" w:val="left" w:leader="none"/>
        </w:tabs>
        <w:spacing w:line="240" w:lineRule="auto" w:before="193" w:after="0"/>
        <w:ind w:left="2307" w:right="0" w:hanging="720"/>
        <w:jc w:val="left"/>
        <w:rPr>
          <w:rFonts w:ascii="华文宋体" w:hAnsi="华文宋体" w:eastAsia="华文宋体" w:hint="eastAsia"/>
          <w:sz w:val="24"/>
        </w:rPr>
      </w:pPr>
      <w:bookmarkStart w:name="_bookmark37" w:id="70"/>
      <w:bookmarkEnd w:id="70"/>
      <w:r>
        <w:rPr/>
      </w:r>
      <w:bookmarkStart w:name="_bookmark37" w:id="71"/>
      <w:bookmarkEnd w:id="71"/>
      <w:r>
        <w:rPr>
          <w:rFonts w:ascii="华文宋体" w:hAnsi="华文宋体" w:eastAsia="华文宋体" w:hint="eastAsia"/>
          <w:spacing w:val="5"/>
          <w:sz w:val="24"/>
        </w:rPr>
        <w:t>基于 </w:t>
      </w:r>
      <w:r>
        <w:rPr>
          <w:rFonts w:ascii="Times New Roman" w:hAnsi="Times New Roman" w:eastAsia="Times New Roman"/>
          <w:sz w:val="24"/>
        </w:rPr>
        <w:t>β</w:t>
      </w:r>
      <w:r>
        <w:rPr>
          <w:rFonts w:ascii="Times New Roman" w:hAnsi="Times New Roman" w:eastAsia="Times New Roman"/>
          <w:spacing w:val="4"/>
          <w:sz w:val="24"/>
        </w:rPr>
        <w:t> </w:t>
      </w:r>
      <w:r>
        <w:rPr>
          <w:rFonts w:ascii="华文宋体" w:hAnsi="华文宋体" w:eastAsia="华文宋体" w:hint="eastAsia"/>
          <w:sz w:val="24"/>
        </w:rPr>
        <w:t>多样性分析纵向菌群定植模式</w:t>
      </w:r>
    </w:p>
    <w:p>
      <w:pPr>
        <w:pStyle w:val="BodyText"/>
        <w:spacing w:before="7"/>
        <w:rPr>
          <w:rFonts w:ascii="华文宋体"/>
          <w:sz w:val="25"/>
        </w:rPr>
      </w:pPr>
    </w:p>
    <w:p>
      <w:pPr>
        <w:pStyle w:val="BodyText"/>
        <w:spacing w:line="276" w:lineRule="auto" w:before="1"/>
        <w:ind w:left="1587" w:right="1868" w:firstLine="480"/>
      </w:pPr>
      <w:r>
        <w:rPr>
          <w:rFonts w:ascii="华文宋体" w:hAnsi="华文宋体" w:eastAsia="华文宋体" w:hint="eastAsia"/>
          <w:spacing w:val="13"/>
        </w:rPr>
        <w:t>使用基于</w:t>
      </w:r>
      <w:r>
        <w:rPr/>
        <w:t>weighed</w:t>
      </w:r>
      <w:r>
        <w:rPr>
          <w:spacing w:val="-10"/>
        </w:rPr>
        <w:t> </w:t>
      </w:r>
      <w:r>
        <w:rPr/>
        <w:t>unifrac</w:t>
      </w:r>
      <w:r>
        <w:rPr>
          <w:spacing w:val="-8"/>
        </w:rPr>
        <w:t> </w:t>
      </w:r>
      <w:r>
        <w:rPr>
          <w:rFonts w:ascii="华文宋体" w:hAnsi="华文宋体" w:eastAsia="华文宋体" w:hint="eastAsia"/>
          <w:spacing w:val="8"/>
        </w:rPr>
        <w:t>距离的主坐标</w:t>
      </w:r>
      <w:r>
        <w:rPr/>
        <w:t>(PCoA)</w:t>
      </w:r>
      <w:r>
        <w:rPr>
          <w:spacing w:val="-10"/>
        </w:rPr>
        <w:t> </w:t>
      </w:r>
      <w:r>
        <w:rPr>
          <w:rFonts w:ascii="华文宋体" w:hAnsi="华文宋体" w:eastAsia="华文宋体" w:hint="eastAsia"/>
          <w:spacing w:val="-2"/>
        </w:rPr>
        <w:t>进行分析发现，</w:t>
      </w:r>
      <w:r>
        <w:rPr>
          <w:spacing w:val="-9"/>
        </w:rPr>
        <w:t>NEC</w:t>
      </w:r>
      <w:r>
        <w:rPr>
          <w:rFonts w:ascii="华文宋体" w:hAnsi="华文宋体" w:eastAsia="华文宋体" w:hint="eastAsia"/>
          <w:spacing w:val="-41"/>
        </w:rPr>
        <w:t>、</w:t>
      </w:r>
      <w:r>
        <w:rPr/>
        <w:t>LOS</w:t>
      </w:r>
      <w:r>
        <w:rPr>
          <w:spacing w:val="-9"/>
        </w:rPr>
        <w:t> </w:t>
      </w:r>
      <w:r>
        <w:rPr>
          <w:rFonts w:ascii="华文宋体" w:hAnsi="华文宋体" w:eastAsia="华文宋体" w:hint="eastAsia"/>
          <w:spacing w:val="-12"/>
        </w:rPr>
        <w:t>和</w:t>
      </w:r>
      <w:r>
        <w:rPr>
          <w:rFonts w:ascii="华文宋体" w:hAnsi="华文宋体" w:eastAsia="华文宋体" w:hint="eastAsia"/>
        </w:rPr>
        <w:t>对照组出生后肠道菌群定植以周为单位进行变化（图</w:t>
      </w:r>
      <w:hyperlink w:history="true" w:anchor="_bookmark41">
        <w:r>
          <w:rPr/>
          <w:t>2–8</w:t>
        </w:r>
      </w:hyperlink>
      <w:r>
        <w:rPr>
          <w:rFonts w:ascii="华文宋体" w:hAnsi="华文宋体" w:eastAsia="华文宋体" w:hint="eastAsia"/>
        </w:rPr>
        <w:t>，</w:t>
      </w:r>
      <w:r>
        <w:rPr/>
        <w:t>(A)PC1</w:t>
      </w:r>
      <w:r>
        <w:rPr>
          <w:spacing w:val="8"/>
        </w:rPr>
        <w:t> = </w:t>
      </w:r>
      <w:r>
        <w:rPr/>
        <w:t>69.92%,</w:t>
      </w:r>
      <w:r>
        <w:rPr>
          <w:spacing w:val="17"/>
        </w:rPr>
        <w:t> </w:t>
      </w:r>
      <w:r>
        <w:rPr/>
        <w:t>PC2</w:t>
      </w:r>
    </w:p>
    <w:p>
      <w:pPr>
        <w:pStyle w:val="BodyText"/>
        <w:spacing w:line="278" w:lineRule="auto" w:before="7"/>
        <w:ind w:left="1587" w:right="1869"/>
        <w:rPr>
          <w:rFonts w:ascii="华文宋体" w:eastAsia="华文宋体" w:hint="eastAsia"/>
        </w:rPr>
      </w:pPr>
      <w:r>
        <w:rPr>
          <w:spacing w:val="-3"/>
        </w:rPr>
        <w:t>= </w:t>
      </w:r>
      <w:r>
        <w:rPr/>
        <w:t>15.43%,</w:t>
      </w:r>
      <w:r>
        <w:rPr>
          <w:spacing w:val="-4"/>
        </w:rPr>
        <w:t> </w:t>
      </w:r>
      <w:r>
        <w:rPr/>
        <w:t>ANOSIM</w:t>
      </w:r>
      <w:r>
        <w:rPr>
          <w:spacing w:val="-4"/>
        </w:rPr>
        <w:t> </w:t>
      </w:r>
      <w:r>
        <w:rPr/>
        <w:t>r</w:t>
      </w:r>
      <w:r>
        <w:rPr>
          <w:spacing w:val="-4"/>
        </w:rPr>
        <w:t> = </w:t>
      </w:r>
      <w:r>
        <w:rPr/>
        <w:t>0.40,</w:t>
      </w:r>
      <w:r>
        <w:rPr>
          <w:spacing w:val="-4"/>
        </w:rPr>
        <w:t> </w:t>
      </w:r>
      <w:r>
        <w:rPr/>
        <w:t>p</w:t>
      </w:r>
      <w:r>
        <w:rPr>
          <w:spacing w:val="-4"/>
        </w:rPr>
        <w:t> = </w:t>
      </w:r>
      <w:r>
        <w:rPr/>
        <w:t>0.001,</w:t>
      </w:r>
      <w:r>
        <w:rPr>
          <w:spacing w:val="-4"/>
        </w:rPr>
        <w:t> </w:t>
      </w:r>
      <w:r>
        <w:rPr/>
        <w:t>(B)PC1</w:t>
      </w:r>
      <w:r>
        <w:rPr>
          <w:spacing w:val="-3"/>
        </w:rPr>
        <w:t> = </w:t>
      </w:r>
      <w:r>
        <w:rPr/>
        <w:t>78.07%,</w:t>
      </w:r>
      <w:r>
        <w:rPr>
          <w:spacing w:val="-3"/>
        </w:rPr>
        <w:t> </w:t>
      </w:r>
      <w:r>
        <w:rPr/>
        <w:t>PC2</w:t>
      </w:r>
      <w:r>
        <w:rPr>
          <w:spacing w:val="-4"/>
        </w:rPr>
        <w:t> = </w:t>
      </w:r>
      <w:r>
        <w:rPr/>
        <w:t>8.06%,</w:t>
      </w:r>
      <w:r>
        <w:rPr>
          <w:spacing w:val="-3"/>
        </w:rPr>
        <w:t> </w:t>
      </w:r>
      <w:r>
        <w:rPr/>
        <w:t>ANOSIM</w:t>
      </w:r>
      <w:r>
        <w:rPr>
          <w:spacing w:val="-5"/>
        </w:rPr>
        <w:t> </w:t>
      </w:r>
      <w:r>
        <w:rPr/>
        <w:t>r</w:t>
      </w:r>
      <w:r>
        <w:rPr>
          <w:spacing w:val="-2"/>
        </w:rPr>
        <w:t> = 0.36,</w:t>
      </w:r>
      <w:r>
        <w:rPr>
          <w:spacing w:val="2"/>
        </w:rPr>
        <w:t> </w:t>
      </w:r>
      <w:r>
        <w:rPr/>
        <w:t>p = 0.001,</w:t>
      </w:r>
      <w:r>
        <w:rPr>
          <w:spacing w:val="2"/>
        </w:rPr>
        <w:t> </w:t>
      </w:r>
      <w:r>
        <w:rPr/>
        <w:t>(C)PC1 = 66.59%,</w:t>
      </w:r>
      <w:r>
        <w:rPr>
          <w:spacing w:val="2"/>
        </w:rPr>
        <w:t> </w:t>
      </w:r>
      <w:r>
        <w:rPr/>
        <w:t>PC2</w:t>
      </w:r>
      <w:r>
        <w:rPr>
          <w:spacing w:val="1"/>
        </w:rPr>
        <w:t> = </w:t>
      </w:r>
      <w:r>
        <w:rPr/>
        <w:t>13.18%,</w:t>
      </w:r>
      <w:r>
        <w:rPr>
          <w:spacing w:val="2"/>
        </w:rPr>
        <w:t> </w:t>
      </w:r>
      <w:r>
        <w:rPr/>
        <w:t>A</w:t>
      </w:r>
      <w:r>
        <w:rPr>
          <w:spacing w:val="-5"/>
        </w:rPr>
        <w:t>N</w:t>
      </w:r>
      <w:r>
        <w:rPr/>
        <w:t>OSIM</w:t>
      </w:r>
      <w:r>
        <w:rPr>
          <w:spacing w:val="1"/>
        </w:rPr>
        <w:t> </w:t>
      </w:r>
      <w:r>
        <w:rPr/>
        <w:t>r = 0.40,</w:t>
      </w:r>
      <w:r>
        <w:rPr>
          <w:spacing w:val="2"/>
        </w:rPr>
        <w:t> </w:t>
      </w:r>
      <w:r>
        <w:rPr/>
        <w:t>p = 0.001</w:t>
      </w:r>
      <w:r>
        <w:rPr>
          <w:spacing w:val="2"/>
        </w:rPr>
        <w:t> </w:t>
      </w:r>
      <w:r>
        <w:rPr>
          <w:rFonts w:ascii="华文宋体" w:eastAsia="华文宋体" w:hint="eastAsia"/>
          <w:spacing w:val="-115"/>
        </w:rPr>
        <w:t>）</w:t>
      </w:r>
      <w:r>
        <w:rPr>
          <w:rFonts w:ascii="华文宋体" w:eastAsia="华文宋体" w:hint="eastAsia"/>
        </w:rPr>
        <w:t>，这</w:t>
      </w:r>
    </w:p>
    <w:p>
      <w:pPr>
        <w:pStyle w:val="BodyText"/>
        <w:spacing w:line="322" w:lineRule="exact"/>
        <w:ind w:left="1587"/>
        <w:rPr>
          <w:rFonts w:ascii="华文宋体" w:eastAsia="华文宋体" w:hint="eastAsia"/>
        </w:rPr>
      </w:pPr>
      <w:r>
        <w:rPr>
          <w:rFonts w:ascii="华文宋体" w:eastAsia="华文宋体" w:hint="eastAsia"/>
        </w:rPr>
        <w:t>与以往研究的结果一致</w:t>
      </w:r>
      <w:r>
        <w:rPr>
          <w:vertAlign w:val="superscript"/>
        </w:rPr>
        <w:t>[</w:t>
      </w:r>
      <w:hyperlink w:history="true" w:anchor="_bookmark126">
        <w:r>
          <w:rPr>
            <w:vertAlign w:val="superscript"/>
          </w:rPr>
          <w:t>57</w:t>
        </w:r>
      </w:hyperlink>
      <w:r>
        <w:rPr>
          <w:vertAlign w:val="superscript"/>
        </w:rPr>
        <w:t>]</w:t>
      </w:r>
      <w:r>
        <w:rPr>
          <w:rFonts w:ascii="华文宋体" w:eastAsia="华文宋体" w:hint="eastAsia"/>
          <w:vertAlign w:val="baseline"/>
        </w:rPr>
        <w:t>。</w:t>
      </w:r>
    </w:p>
    <w:p>
      <w:pPr>
        <w:pStyle w:val="BodyText"/>
        <w:spacing w:line="276" w:lineRule="auto" w:before="123"/>
        <w:ind w:left="1587" w:right="1869" w:firstLine="480"/>
      </w:pPr>
      <w:r>
        <w:rPr>
          <w:rFonts w:ascii="华文宋体" w:hAnsi="华文宋体" w:eastAsia="华文宋体" w:hint="eastAsia"/>
        </w:rPr>
        <w:t>三组组间比较以及任意两组比较结果表明，在出生后 </w:t>
      </w:r>
      <w:r>
        <w:rPr/>
        <w:t>14</w:t>
      </w:r>
      <w:r>
        <w:rPr>
          <w:spacing w:val="6"/>
        </w:rPr>
        <w:t> </w:t>
      </w:r>
      <w:r>
        <w:rPr>
          <w:rFonts w:ascii="华文宋体" w:hAnsi="华文宋体" w:eastAsia="华文宋体" w:hint="eastAsia"/>
          <w:spacing w:val="1"/>
        </w:rPr>
        <w:t>天内和 </w:t>
      </w:r>
      <w:r>
        <w:rPr/>
        <w:t>21</w:t>
      </w:r>
      <w:r>
        <w:rPr>
          <w:spacing w:val="5"/>
        </w:rPr>
        <w:t> </w:t>
      </w:r>
      <w:r>
        <w:rPr>
          <w:rFonts w:ascii="华文宋体" w:hAnsi="华文宋体" w:eastAsia="华文宋体" w:hint="eastAsia"/>
        </w:rPr>
        <w:t>天后，其</w:t>
      </w:r>
      <w:r>
        <w:rPr>
          <w:rFonts w:ascii="华文宋体" w:hAnsi="华文宋体" w:eastAsia="华文宋体" w:hint="eastAsia"/>
          <w:spacing w:val="-5"/>
        </w:rPr>
        <w:t>微生物群定植无明显差异</w:t>
      </w:r>
      <w:r>
        <w:rPr>
          <w:rFonts w:ascii="华文宋体" w:hAnsi="华文宋体" w:eastAsia="华文宋体" w:hint="eastAsia"/>
        </w:rPr>
        <w:t>（图</w:t>
      </w:r>
      <w:hyperlink w:history="true" w:anchor="_bookmark42">
        <w:r>
          <w:rPr/>
          <w:t>2–9</w:t>
        </w:r>
      </w:hyperlink>
      <w:r>
        <w:rPr/>
        <w:t>(A,</w:t>
      </w:r>
      <w:r>
        <w:rPr>
          <w:spacing w:val="-10"/>
        </w:rPr>
        <w:t> </w:t>
      </w:r>
      <w:r>
        <w:rPr/>
        <w:t>B,</w:t>
      </w:r>
      <w:r>
        <w:rPr>
          <w:spacing w:val="-9"/>
        </w:rPr>
        <w:t> </w:t>
      </w:r>
      <w:r>
        <w:rPr/>
        <w:t>D,</w:t>
      </w:r>
      <w:r>
        <w:rPr>
          <w:spacing w:val="-10"/>
        </w:rPr>
        <w:t> </w:t>
      </w:r>
      <w:r>
        <w:rPr>
          <w:spacing w:val="-7"/>
        </w:rPr>
        <w:t>E)</w:t>
      </w:r>
      <w:r>
        <w:rPr>
          <w:rFonts w:ascii="华文宋体" w:hAnsi="华文宋体" w:eastAsia="华文宋体" w:hint="eastAsia"/>
          <w:spacing w:val="-7"/>
        </w:rPr>
        <w:t>，</w:t>
      </w:r>
      <w:r>
        <w:rPr>
          <w:spacing w:val="-7"/>
        </w:rPr>
        <w:t>ANOSIM</w:t>
      </w:r>
      <w:r>
        <w:rPr>
          <w:spacing w:val="-9"/>
        </w:rPr>
        <w:t> </w:t>
      </w:r>
      <w:r>
        <w:rPr/>
        <w:t>(A)</w:t>
      </w:r>
      <w:r>
        <w:rPr>
          <w:spacing w:val="-9"/>
        </w:rPr>
        <w:t> </w:t>
      </w:r>
      <w:r>
        <w:rPr/>
        <w:t>r</w:t>
      </w:r>
      <w:r>
        <w:rPr>
          <w:spacing w:val="-7"/>
        </w:rPr>
        <w:t> = </w:t>
      </w:r>
      <w:r>
        <w:rPr/>
        <w:t>0.02,</w:t>
      </w:r>
      <w:r>
        <w:rPr>
          <w:spacing w:val="-8"/>
        </w:rPr>
        <w:t> </w:t>
      </w:r>
      <w:r>
        <w:rPr/>
        <w:t>p</w:t>
      </w:r>
      <w:r>
        <w:rPr>
          <w:spacing w:val="-7"/>
        </w:rPr>
        <w:t> = </w:t>
      </w:r>
      <w:r>
        <w:rPr/>
        <w:t>0.797,</w:t>
      </w:r>
      <w:r>
        <w:rPr>
          <w:spacing w:val="-8"/>
        </w:rPr>
        <w:t> </w:t>
      </w:r>
      <w:r>
        <w:rPr/>
        <w:t>(B)</w:t>
      </w:r>
      <w:r>
        <w:rPr>
          <w:spacing w:val="-9"/>
        </w:rPr>
        <w:t> </w:t>
      </w:r>
      <w:r>
        <w:rPr>
          <w:spacing w:val="-13"/>
        </w:rPr>
        <w:t>r</w:t>
      </w:r>
    </w:p>
    <w:p>
      <w:pPr>
        <w:pStyle w:val="BodyText"/>
        <w:spacing w:before="4"/>
        <w:ind w:left="1587"/>
        <w:rPr>
          <w:rFonts w:ascii="华文宋体" w:eastAsia="华文宋体" w:hint="eastAsia"/>
        </w:rPr>
      </w:pPr>
      <w:r>
        <w:rPr>
          <w:spacing w:val="-6"/>
        </w:rPr>
        <w:t>= </w:t>
      </w:r>
      <w:r>
        <w:rPr/>
        <w:t>0.12,</w:t>
      </w:r>
      <w:r>
        <w:rPr>
          <w:spacing w:val="-9"/>
        </w:rPr>
        <w:t> </w:t>
      </w:r>
      <w:r>
        <w:rPr/>
        <w:t>p</w:t>
      </w:r>
      <w:r>
        <w:rPr>
          <w:spacing w:val="-8"/>
        </w:rPr>
        <w:t> = </w:t>
      </w:r>
      <w:r>
        <w:rPr/>
        <w:t>0.079,</w:t>
      </w:r>
      <w:r>
        <w:rPr>
          <w:spacing w:val="-9"/>
        </w:rPr>
        <w:t> </w:t>
      </w:r>
      <w:r>
        <w:rPr/>
        <w:t>(D)</w:t>
      </w:r>
      <w:r>
        <w:rPr>
          <w:spacing w:val="-12"/>
        </w:rPr>
        <w:t> </w:t>
      </w:r>
      <w:r>
        <w:rPr/>
        <w:t>r</w:t>
      </w:r>
      <w:r>
        <w:rPr>
          <w:spacing w:val="-8"/>
        </w:rPr>
        <w:t> = </w:t>
      </w:r>
      <w:r>
        <w:rPr/>
        <w:t>0.21,</w:t>
      </w:r>
      <w:r>
        <w:rPr>
          <w:spacing w:val="-9"/>
        </w:rPr>
        <w:t> </w:t>
      </w:r>
      <w:r>
        <w:rPr/>
        <w:t>p</w:t>
      </w:r>
      <w:r>
        <w:rPr>
          <w:spacing w:val="-8"/>
        </w:rPr>
        <w:t> = </w:t>
      </w:r>
      <w:r>
        <w:rPr/>
        <w:t>0.087,</w:t>
      </w:r>
      <w:r>
        <w:rPr>
          <w:spacing w:val="-9"/>
        </w:rPr>
        <w:t> </w:t>
      </w:r>
      <w:r>
        <w:rPr/>
        <w:t>(E)</w:t>
      </w:r>
      <w:r>
        <w:rPr>
          <w:spacing w:val="-12"/>
        </w:rPr>
        <w:t> </w:t>
      </w:r>
      <w:r>
        <w:rPr/>
        <w:t>r</w:t>
      </w:r>
      <w:r>
        <w:rPr>
          <w:spacing w:val="-8"/>
        </w:rPr>
        <w:t> = </w:t>
      </w:r>
      <w:r>
        <w:rPr/>
        <w:t>0.11,</w:t>
      </w:r>
      <w:r>
        <w:rPr>
          <w:spacing w:val="-9"/>
        </w:rPr>
        <w:t> </w:t>
      </w:r>
      <w:r>
        <w:rPr/>
        <w:t>p</w:t>
      </w:r>
      <w:r>
        <w:rPr>
          <w:spacing w:val="-8"/>
        </w:rPr>
        <w:t> = </w:t>
      </w:r>
      <w:r>
        <w:rPr/>
        <w:t>0.183</w:t>
      </w:r>
      <w:r>
        <w:rPr>
          <w:rFonts w:ascii="华文宋体" w:eastAsia="华文宋体" w:hint="eastAsia"/>
          <w:spacing w:val="-138"/>
        </w:rPr>
        <w:t>）</w:t>
      </w:r>
      <w:r>
        <w:rPr>
          <w:rFonts w:ascii="华文宋体" w:eastAsia="华文宋体" w:hint="eastAsia"/>
          <w:spacing w:val="-15"/>
        </w:rPr>
        <w:t>；出生后 </w:t>
      </w:r>
      <w:r>
        <w:rPr/>
        <w:t>14</w:t>
      </w:r>
      <w:r>
        <w:rPr>
          <w:spacing w:val="-12"/>
        </w:rPr>
        <w:t> </w:t>
      </w:r>
      <w:r>
        <w:rPr>
          <w:rFonts w:ascii="华文宋体" w:eastAsia="华文宋体" w:hint="eastAsia"/>
          <w:spacing w:val="-6"/>
        </w:rPr>
        <w:t>到 </w:t>
      </w:r>
      <w:r>
        <w:rPr/>
        <w:t>21</w:t>
      </w:r>
      <w:r>
        <w:rPr>
          <w:spacing w:val="-12"/>
        </w:rPr>
        <w:t> </w:t>
      </w:r>
      <w:r>
        <w:rPr>
          <w:rFonts w:ascii="华文宋体" w:eastAsia="华文宋体" w:hint="eastAsia"/>
        </w:rPr>
        <w:t>天即</w:t>
      </w:r>
    </w:p>
    <w:p>
      <w:pPr>
        <w:pStyle w:val="BodyText"/>
        <w:spacing w:line="276" w:lineRule="auto" w:before="50"/>
        <w:ind w:left="1587" w:right="1868"/>
        <w:jc w:val="both"/>
      </w:pPr>
      <w:r>
        <w:rPr>
          <w:rFonts w:ascii="华文宋体" w:hAnsi="华文宋体" w:eastAsia="华文宋体" w:hint="eastAsia"/>
          <w:spacing w:val="-3"/>
        </w:rPr>
        <w:t>生后第三周，</w:t>
      </w:r>
      <w:r>
        <w:rPr>
          <w:spacing w:val="-17"/>
        </w:rPr>
        <w:t>PC1</w:t>
      </w:r>
      <w:r>
        <w:rPr>
          <w:spacing w:val="-12"/>
        </w:rPr>
        <w:t> </w:t>
      </w:r>
      <w:r>
        <w:rPr>
          <w:rFonts w:ascii="华文宋体" w:hAnsi="华文宋体" w:eastAsia="华文宋体" w:hint="eastAsia"/>
          <w:spacing w:val="46"/>
        </w:rPr>
        <w:t>和</w:t>
      </w:r>
      <w:r>
        <w:rPr/>
        <w:t>PC2</w:t>
      </w:r>
      <w:r>
        <w:rPr>
          <w:spacing w:val="-12"/>
        </w:rPr>
        <w:t> </w:t>
      </w:r>
      <w:r>
        <w:rPr>
          <w:rFonts w:ascii="华文宋体" w:hAnsi="华文宋体" w:eastAsia="华文宋体" w:hint="eastAsia"/>
          <w:spacing w:val="-2"/>
        </w:rPr>
        <w:t>分别占组间差异的 </w:t>
      </w:r>
      <w:r>
        <w:rPr/>
        <w:t>78.18%</w:t>
      </w:r>
      <w:r>
        <w:rPr>
          <w:spacing w:val="-12"/>
        </w:rPr>
        <w:t> </w:t>
      </w:r>
      <w:r>
        <w:rPr>
          <w:rFonts w:ascii="华文宋体" w:hAnsi="华文宋体" w:eastAsia="华文宋体" w:hint="eastAsia"/>
          <w:spacing w:val="-6"/>
        </w:rPr>
        <w:t>和 </w:t>
      </w:r>
      <w:r>
        <w:rPr>
          <w:spacing w:val="-12"/>
        </w:rPr>
        <w:t>9.29%</w:t>
      </w:r>
      <w:r>
        <w:rPr>
          <w:rFonts w:ascii="华文宋体" w:hAnsi="华文宋体" w:eastAsia="华文宋体" w:hint="eastAsia"/>
          <w:spacing w:val="-12"/>
        </w:rPr>
        <w:t>（</w:t>
      </w:r>
      <w:r>
        <w:rPr>
          <w:rFonts w:ascii="华文宋体" w:hAnsi="华文宋体" w:eastAsia="华文宋体" w:hint="eastAsia"/>
        </w:rPr>
        <w:t>图</w:t>
      </w:r>
      <w:hyperlink w:history="true" w:anchor="_bookmark42">
        <w:r>
          <w:rPr>
            <w:spacing w:val="-7"/>
          </w:rPr>
          <w:t>2–9</w:t>
        </w:r>
      </w:hyperlink>
      <w:r>
        <w:rPr>
          <w:spacing w:val="-7"/>
        </w:rPr>
        <w:t>(C)</w:t>
      </w:r>
      <w:r>
        <w:rPr>
          <w:rFonts w:ascii="华文宋体" w:hAnsi="华文宋体" w:eastAsia="华文宋体" w:hint="eastAsia"/>
          <w:spacing w:val="-7"/>
        </w:rPr>
        <w:t>，</w:t>
      </w:r>
      <w:r>
        <w:rPr>
          <w:spacing w:val="-7"/>
        </w:rPr>
        <w:t>ANOSIM </w:t>
      </w:r>
      <w:r>
        <w:rPr/>
        <w:t>r</w:t>
      </w:r>
      <w:r>
        <w:rPr>
          <w:spacing w:val="5"/>
        </w:rPr>
        <w:t> = </w:t>
      </w:r>
      <w:r>
        <w:rPr/>
        <w:t>0.32,</w:t>
      </w:r>
      <w:r>
        <w:rPr>
          <w:spacing w:val="10"/>
        </w:rPr>
        <w:t> </w:t>
      </w:r>
      <w:r>
        <w:rPr/>
        <w:t>p</w:t>
      </w:r>
      <w:r>
        <w:rPr>
          <w:spacing w:val="5"/>
        </w:rPr>
        <w:t> = </w:t>
      </w:r>
      <w:r>
        <w:rPr/>
        <w:t>0.001</w:t>
      </w:r>
      <w:r>
        <w:rPr>
          <w:rFonts w:ascii="华文宋体" w:hAnsi="华文宋体" w:eastAsia="华文宋体" w:hint="eastAsia"/>
          <w:spacing w:val="-99"/>
        </w:rPr>
        <w:t>）</w:t>
      </w:r>
      <w:r>
        <w:rPr>
          <w:rFonts w:ascii="华文宋体" w:hAnsi="华文宋体" w:eastAsia="华文宋体" w:hint="eastAsia"/>
        </w:rPr>
        <w:t>，提示菌群模式与 </w:t>
      </w:r>
      <w:r>
        <w:rPr/>
        <w:t>NEC</w:t>
      </w:r>
      <w:r>
        <w:rPr>
          <w:spacing w:val="8"/>
        </w:rPr>
        <w:t> </w:t>
      </w:r>
      <w:r>
        <w:rPr>
          <w:rFonts w:ascii="华文宋体" w:hAnsi="华文宋体" w:eastAsia="华文宋体" w:hint="eastAsia"/>
        </w:rPr>
        <w:t>发病的可能关联。此外，</w:t>
      </w:r>
      <w:r>
        <w:rPr/>
        <w:t>NEC</w:t>
      </w:r>
      <w:r>
        <w:rPr>
          <w:spacing w:val="8"/>
        </w:rPr>
        <w:t> </w:t>
      </w:r>
      <w:r>
        <w:rPr>
          <w:rFonts w:ascii="华文宋体" w:hAnsi="华文宋体" w:eastAsia="华文宋体" w:hint="eastAsia"/>
        </w:rPr>
        <w:t>和对照组的对比显示出生后 </w:t>
      </w:r>
      <w:r>
        <w:rPr/>
        <w:t>21</w:t>
      </w:r>
      <w:r>
        <w:rPr>
          <w:spacing w:val="3"/>
        </w:rPr>
        <w:t> </w:t>
      </w:r>
      <w:r>
        <w:rPr>
          <w:rFonts w:ascii="华文宋体" w:hAnsi="华文宋体" w:eastAsia="华文宋体" w:hint="eastAsia"/>
          <w:spacing w:val="1"/>
        </w:rPr>
        <w:t>到 </w:t>
      </w:r>
      <w:r>
        <w:rPr/>
        <w:t>28</w:t>
      </w:r>
      <w:r>
        <w:rPr>
          <w:spacing w:val="3"/>
        </w:rPr>
        <w:t> </w:t>
      </w:r>
      <w:r>
        <w:rPr>
          <w:rFonts w:ascii="华文宋体" w:hAnsi="华文宋体" w:eastAsia="华文宋体" w:hint="eastAsia"/>
        </w:rPr>
        <w:t>天即出生后第四周的显著差异（图</w:t>
      </w:r>
      <w:hyperlink w:history="true" w:anchor="_bookmark43">
        <w:r>
          <w:rPr/>
          <w:t>2–10</w:t>
        </w:r>
      </w:hyperlink>
      <w:r>
        <w:rPr>
          <w:spacing w:val="2"/>
        </w:rPr>
        <w:t>, </w:t>
      </w:r>
      <w:r>
        <w:rPr/>
        <w:t>ANOSIM</w:t>
      </w:r>
      <w:r>
        <w:rPr>
          <w:spacing w:val="4"/>
        </w:rPr>
        <w:t> </w:t>
      </w:r>
      <w:r>
        <w:rPr/>
        <w:t>r</w:t>
      </w:r>
    </w:p>
    <w:p>
      <w:pPr>
        <w:pStyle w:val="BodyText"/>
        <w:spacing w:before="5"/>
        <w:ind w:left="1587"/>
        <w:rPr>
          <w:rFonts w:ascii="华文宋体" w:eastAsia="华文宋体" w:hint="eastAsia"/>
        </w:rPr>
      </w:pPr>
      <w:r>
        <w:rPr>
          <w:spacing w:val="3"/>
        </w:rPr>
        <w:t>= </w:t>
      </w:r>
      <w:r>
        <w:rPr/>
        <w:t>0.27,</w:t>
      </w:r>
      <w:r>
        <w:rPr>
          <w:spacing w:val="7"/>
        </w:rPr>
        <w:t> </w:t>
      </w:r>
      <w:r>
        <w:rPr/>
        <w:t>p</w:t>
      </w:r>
      <w:r>
        <w:rPr>
          <w:spacing w:val="3"/>
        </w:rPr>
        <w:t> = </w:t>
      </w:r>
      <w:r>
        <w:rPr/>
        <w:t>0.030</w:t>
      </w:r>
      <w:r>
        <w:rPr>
          <w:rFonts w:ascii="华文宋体" w:eastAsia="华文宋体" w:hint="eastAsia"/>
          <w:spacing w:val="-105"/>
        </w:rPr>
        <w:t>）</w:t>
      </w:r>
      <w:r>
        <w:rPr>
          <w:rFonts w:ascii="华文宋体" w:eastAsia="华文宋体" w:hint="eastAsia"/>
          <w:spacing w:val="1"/>
        </w:rPr>
        <w:t>；这表明在 </w:t>
      </w:r>
      <w:r>
        <w:rPr/>
        <w:t>NEC</w:t>
      </w:r>
      <w:r>
        <w:rPr>
          <w:spacing w:val="6"/>
        </w:rPr>
        <w:t> </w:t>
      </w:r>
      <w:r>
        <w:rPr>
          <w:rFonts w:ascii="华文宋体" w:eastAsia="华文宋体" w:hint="eastAsia"/>
        </w:rPr>
        <w:t>病程中存在这菌群的持续失调，尽管在出生后</w:t>
      </w:r>
    </w:p>
    <w:p>
      <w:pPr>
        <w:spacing w:after="0"/>
        <w:rPr>
          <w:rFonts w:ascii="华文宋体" w:eastAsia="华文宋体" w:hint="eastAsia"/>
        </w:rPr>
        <w:sectPr>
          <w:type w:val="continuous"/>
          <w:pgSz w:w="11910" w:h="16840"/>
          <w:pgMar w:top="1580" w:bottom="280" w:left="0" w:right="0"/>
        </w:sectPr>
      </w:pPr>
    </w:p>
    <w:p>
      <w:pPr>
        <w:pStyle w:val="BodyText"/>
        <w:rPr>
          <w:rFonts w:ascii="华文宋体"/>
          <w:sz w:val="20"/>
        </w:rPr>
      </w:pPr>
    </w:p>
    <w:p>
      <w:pPr>
        <w:pStyle w:val="BodyText"/>
        <w:rPr>
          <w:rFonts w:ascii="华文宋体"/>
          <w:sz w:val="10"/>
        </w:rPr>
      </w:pPr>
    </w:p>
    <w:p>
      <w:pPr>
        <w:pStyle w:val="BodyText"/>
        <w:spacing w:before="11"/>
        <w:rPr>
          <w:rFonts w:ascii="华文宋体"/>
          <w:sz w:val="10"/>
        </w:rPr>
      </w:pPr>
    </w:p>
    <w:p>
      <w:pPr>
        <w:spacing w:line="364" w:lineRule="auto" w:before="0"/>
        <w:ind w:left="3429" w:right="8170" w:firstLine="0"/>
        <w:jc w:val="left"/>
        <w:rPr>
          <w:rFonts w:ascii="Arial"/>
          <w:sz w:val="9"/>
        </w:rPr>
      </w:pPr>
      <w:r>
        <w:rPr/>
        <w:pict>
          <v:group style="position:absolute;margin-left:190.418839pt;margin-top:-5.446614pt;width:229.15pt;height:228.75pt;mso-position-horizontal-relative:page;mso-position-vertical-relative:paragraph;z-index:1792" coordorigin="3808,-109" coordsize="4583,4575">
            <v:shape style="position:absolute;left:3808;top:-109;width:4583;height:4575" type="#_x0000_t75" stroked="false">
              <v:imagedata r:id="rId36" o:title=""/>
            </v:shape>
            <v:shape style="position:absolute;left:4175;top:2124;width:97;height:115" type="#_x0000_t202" filled="false" stroked="false">
              <v:textbox inset="0,0,0,0">
                <w:txbxContent>
                  <w:p>
                    <w:pPr>
                      <w:spacing w:before="6"/>
                      <w:ind w:left="0" w:right="0" w:firstLine="0"/>
                      <w:jc w:val="left"/>
                      <w:rPr>
                        <w:rFonts w:ascii="Arial"/>
                        <w:sz w:val="9"/>
                      </w:rPr>
                    </w:pPr>
                    <w:r>
                      <w:rPr>
                        <w:rFonts w:ascii="Arial"/>
                        <w:sz w:val="9"/>
                      </w:rPr>
                      <w:t>f3</w:t>
                    </w:r>
                  </w:p>
                </w:txbxContent>
              </v:textbox>
              <w10:wrap type="none"/>
            </v:shape>
            <v:shape style="position:absolute;left:4528;top:2122;width:117;height:115" type="#_x0000_t202" filled="false" stroked="false">
              <v:textbox inset="0,0,0,0">
                <w:txbxContent>
                  <w:p>
                    <w:pPr>
                      <w:spacing w:before="6"/>
                      <w:ind w:left="0" w:right="0" w:firstLine="0"/>
                      <w:jc w:val="left"/>
                      <w:rPr>
                        <w:rFonts w:ascii="Arial"/>
                        <w:sz w:val="9"/>
                      </w:rPr>
                    </w:pPr>
                    <w:r>
                      <w:rPr>
                        <w:rFonts w:ascii="Arial"/>
                        <w:sz w:val="9"/>
                      </w:rPr>
                      <w:t>e3</w:t>
                    </w:r>
                  </w:p>
                </w:txbxContent>
              </v:textbox>
              <w10:wrap type="none"/>
            </v:shape>
            <v:shape style="position:absolute;left:7556;top:2111;width:135;height:155" type="#_x0000_t202" filled="false" stroked="false">
              <v:textbox inset="0,0,0,0">
                <w:txbxContent>
                  <w:p>
                    <w:pPr>
                      <w:spacing w:before="25"/>
                      <w:ind w:left="20" w:right="0" w:firstLine="0"/>
                      <w:jc w:val="left"/>
                      <w:rPr>
                        <w:rFonts w:ascii="Arial"/>
                        <w:sz w:val="9"/>
                      </w:rPr>
                    </w:pPr>
                    <w:r>
                      <w:rPr>
                        <w:rFonts w:ascii="Arial"/>
                        <w:sz w:val="9"/>
                      </w:rPr>
                      <w:t>k1</w:t>
                    </w:r>
                  </w:p>
                </w:txbxContent>
              </v:textbox>
              <w10:wrap type="none"/>
            </v:shape>
            <w10:wrap type="none"/>
          </v:group>
        </w:pict>
      </w:r>
      <w:r>
        <w:rPr/>
        <w:pict>
          <v:group style="position:absolute;margin-left:160.419937pt;margin-top:-1.694502pt;width:7.1pt;height:21.7pt;mso-position-horizontal-relative:page;mso-position-vertical-relative:paragraph;z-index:1816" coordorigin="3208,-34" coordsize="142,434">
            <v:line style="position:absolute" from="3208,25" to="3350,25" stroked="true" strokeweight="5.915623pt" strokecolor="#008000">
              <v:stroke dashstyle="solid"/>
            </v:line>
            <v:line style="position:absolute" from="3208,183" to="3350,183" stroked="true" strokeweight="5.914754pt" strokecolor="#ff0000">
              <v:stroke dashstyle="solid"/>
            </v:line>
            <v:line style="position:absolute" from="3208,341" to="3350,341" stroked="true" strokeweight="5.914754pt" strokecolor="#0000ff">
              <v:stroke dashstyle="solid"/>
            </v:line>
            <w10:wrap type="none"/>
          </v:group>
        </w:pict>
      </w:r>
      <w:r>
        <w:rPr/>
        <w:pict>
          <v:shape style="position:absolute;margin-left:361.059784pt;margin-top:109.307617pt;width:3.6pt;height:4.75pt;mso-position-horizontal-relative:page;mso-position-vertical-relative:paragraph;z-index:1888;rotation:3" type="#_x0000_t136" fillcolor="#000000" stroked="f">
            <o:extrusion v:ext="view" autorotationcenter="t"/>
            <v:textpath style="font-family:&amp;quot;Arial&amp;quot;;font-size:4pt;v-text-kern:t;mso-text-shadow:auto" string="j1"/>
            <w10:wrap type="none"/>
          </v:shape>
        </w:pict>
      </w:r>
      <w:r>
        <w:rPr/>
        <w:pict>
          <v:shape style="position:absolute;margin-left:209.184937pt;margin-top:96.423378pt;width:3.7pt;height:4.75pt;mso-position-horizontal-relative:page;mso-position-vertical-relative:paragraph;z-index:1912;rotation:5" type="#_x0000_t136" fillcolor="#000000" stroked="f">
            <o:extrusion v:ext="view" autorotationcenter="t"/>
            <v:textpath style="font-family:&amp;quot;Arial&amp;quot;;font-size:4pt;v-text-kern:t;mso-text-shadow:auto" string="j3"/>
            <w10:wrap type="none"/>
          </v:shape>
        </w:pict>
      </w:r>
      <w:r>
        <w:rPr/>
        <w:pict>
          <v:shape style="position:absolute;margin-left:226.962357pt;margin-top:97.066841pt;width:3.65pt;height:4.75pt;mso-position-horizontal-relative:page;mso-position-vertical-relative:paragraph;z-index:1936;rotation:6" type="#_x0000_t136" fillcolor="#000000" stroked="f">
            <o:extrusion v:ext="view" autorotationcenter="t"/>
            <v:textpath style="font-family:&amp;quot;Arial&amp;quot;;font-size:4pt;v-text-kern:t;mso-text-shadow:auto" string="i3"/>
            <w10:wrap type="none"/>
          </v:shape>
        </w:pict>
      </w:r>
      <w:r>
        <w:rPr/>
        <w:pict>
          <v:shape style="position:absolute;margin-left:279.725403pt;margin-top:102.870483pt;width:5.15pt;height:4.75pt;mso-position-horizontal-relative:page;mso-position-vertical-relative:paragraph;z-index:1960;rotation:8" type="#_x0000_t136" fillcolor="#000000" stroked="f">
            <o:extrusion v:ext="view" autorotationcenter="t"/>
            <v:textpath style="font-family:&amp;quot;Arial&amp;quot;;font-size:4pt;v-text-kern:t;mso-text-shadow:auto" string="b3"/>
            <w10:wrap type="none"/>
          </v:shape>
        </w:pict>
      </w:r>
      <w:r>
        <w:rPr/>
        <w:pict>
          <v:shape style="position:absolute;margin-left:244.933609pt;margin-top:96.13028pt;width:5.15pt;height:4.75pt;mso-position-horizontal-relative:page;mso-position-vertical-relative:paragraph;z-index:1984;rotation:9" type="#_x0000_t136" fillcolor="#000000" stroked="f">
            <o:extrusion v:ext="view" autorotationcenter="t"/>
            <v:textpath style="font-family:&amp;quot;Arial&amp;quot;;font-size:4pt;v-text-kern:t;mso-text-shadow:auto" string="h3"/>
            <w10:wrap type="none"/>
          </v:shape>
        </w:pict>
      </w:r>
      <w:r>
        <w:rPr/>
        <w:pict>
          <v:shape style="position:absolute;margin-left:262.333679pt;margin-top:99.170364pt;width:5.2pt;height:4.75pt;mso-position-horizontal-relative:page;mso-position-vertical-relative:paragraph;z-index:2008;rotation:9" type="#_x0000_t136" fillcolor="#000000" stroked="f">
            <o:extrusion v:ext="view" autorotationcenter="t"/>
            <v:textpath style="font-family:&amp;quot;Arial&amp;quot;;font-size:4pt;v-text-kern:t;mso-text-shadow:auto" string="g3"/>
            <w10:wrap type="none"/>
          </v:shape>
        </w:pict>
      </w:r>
      <w:r>
        <w:rPr/>
        <w:pict>
          <v:shape style="position:absolute;margin-left:210.39238pt;margin-top:88.817856pt;width:3.65pt;height:4.75pt;mso-position-horizontal-relative:page;mso-position-vertical-relative:paragraph;z-index:2032;rotation:10" type="#_x0000_t136" fillcolor="#000000" stroked="f">
            <o:extrusion v:ext="view" autorotationcenter="t"/>
            <v:textpath style="font-family:&amp;quot;Arial&amp;quot;;font-size:4pt;v-text-kern:t;mso-text-shadow:auto" string="l3"/>
            <w10:wrap type="none"/>
          </v:shape>
        </w:pict>
      </w:r>
      <w:r>
        <w:rPr/>
        <w:pict>
          <v:shape style="position:absolute;margin-left:227.682755pt;margin-top:92.467484pt;width:4.7pt;height:4.75pt;mso-position-horizontal-relative:page;mso-position-vertical-relative:paragraph;z-index:2056;rotation:10" type="#_x0000_t136" fillcolor="#000000" stroked="f">
            <o:extrusion v:ext="view" autorotationcenter="t"/>
            <v:textpath style="font-family:&amp;quot;Arial&amp;quot;;font-size:4pt;v-text-kern:t;mso-text-shadow:auto" string="k3"/>
            <w10:wrap type="none"/>
          </v:shape>
        </w:pict>
      </w:r>
      <w:r>
        <w:rPr/>
        <w:pict>
          <v:shape style="position:absolute;margin-left:212.204422pt;margin-top:81.311882pt;width:5.2pt;height:4.75pt;mso-position-horizontal-relative:page;mso-position-vertical-relative:paragraph;z-index:2104;rotation:15" type="#_x0000_t136" fillcolor="#000000" stroked="f">
            <o:extrusion v:ext="view" autorotationcenter="t"/>
            <v:textpath style="font-family:&amp;quot;Arial&amp;quot;;font-size:4pt;v-text-kern:t;mso-text-shadow:auto" string="p3"/>
            <w10:wrap type="none"/>
          </v:shape>
        </w:pict>
      </w:r>
      <w:r>
        <w:rPr/>
        <w:pict>
          <v:shape style="position:absolute;margin-left:229.39888pt;margin-top:85.245232pt;width:5.15pt;height:4.75pt;mso-position-horizontal-relative:page;mso-position-vertical-relative:paragraph;z-index:2128;rotation:15" type="#_x0000_t136" fillcolor="#000000" stroked="f">
            <o:extrusion v:ext="view" autorotationcenter="t"/>
            <v:textpath style="font-family:&amp;quot;Arial&amp;quot;;font-size:4pt;v-text-kern:t;mso-text-shadow:auto" string="o3"/>
            <w10:wrap type="none"/>
          </v:shape>
        </w:pict>
      </w:r>
      <w:r>
        <w:rPr/>
        <w:pict>
          <v:shape style="position:absolute;margin-left:212.697998pt;margin-top:79.480141pt;width:5.15pt;height:4.75pt;mso-position-horizontal-relative:page;mso-position-vertical-relative:paragraph;z-index:2152;rotation:16" type="#_x0000_t136" fillcolor="#000000" stroked="f">
            <o:extrusion v:ext="view" autorotationcenter="t"/>
            <v:textpath style="font-family:&amp;quot;Arial&amp;quot;;font-size:4pt;v-text-kern:t;mso-text-shadow:auto" string="q3"/>
            <w10:wrap type="none"/>
          </v:shape>
        </w:pict>
      </w:r>
      <w:r>
        <w:rPr/>
        <w:pict>
          <v:shape style="position:absolute;margin-left:212.969284pt;margin-top:78.378143pt;width:4pt;height:4.75pt;mso-position-horizontal-relative:page;mso-position-vertical-relative:paragraph;z-index:2176;rotation:17" type="#_x0000_t136" fillcolor="#000000" stroked="f">
            <o:extrusion v:ext="view" autorotationcenter="t"/>
            <v:textpath style="font-family:&amp;quot;Arial&amp;quot;;font-size:4pt;v-text-kern:t;mso-text-shadow:auto" string="r3"/>
            <w10:wrap type="none"/>
          </v:shape>
        </w:pict>
      </w:r>
      <w:r>
        <w:rPr/>
        <w:pict>
          <v:shape style="position:absolute;margin-left:246.813461pt;margin-top:88.616104pt;width:5.1pt;height:4.75pt;mso-position-horizontal-relative:page;mso-position-vertical-relative:paragraph;z-index:2200;rotation:17" type="#_x0000_t136" fillcolor="#000000" stroked="f">
            <o:extrusion v:ext="view" autorotationcenter="t"/>
            <v:textpath style="font-family:&amp;quot;Arial&amp;quot;;font-size:4pt;v-text-kern:t;mso-text-shadow:auto" string="n3"/>
            <w10:wrap type="none"/>
          </v:shape>
        </w:pict>
      </w:r>
      <w:r>
        <w:rPr/>
        <w:pict>
          <v:shape style="position:absolute;margin-left:263.636322pt;margin-top:94.113861pt;width:6.45pt;height:4.75pt;mso-position-horizontal-relative:page;mso-position-vertical-relative:paragraph;z-index:2224;rotation:17" type="#_x0000_t136" fillcolor="#000000" stroked="f">
            <o:extrusion v:ext="view" autorotationcenter="t"/>
            <v:textpath style="font-family:&amp;quot;Arial&amp;quot;;font-size:4pt;v-text-kern:t;mso-text-shadow:auto" string="m3"/>
            <w10:wrap type="none"/>
          </v:shape>
        </w:pict>
      </w:r>
      <w:r>
        <w:rPr/>
        <w:pict>
          <v:shape style="position:absolute;margin-left:323.960266pt;margin-top:115.475433pt;width:5.15pt;height:4.75pt;mso-position-horizontal-relative:page;mso-position-vertical-relative:paragraph;z-index:2296;rotation:23" type="#_x0000_t136" fillcolor="#000000" stroked="f">
            <o:extrusion v:ext="view" autorotationcenter="t"/>
            <v:textpath style="font-family:&amp;quot;Arial&amp;quot;;font-size:4pt;v-text-kern:t;mso-text-shadow:auto" string="h1"/>
            <w10:wrap type="none"/>
          </v:shape>
        </w:pict>
      </w:r>
      <w:r>
        <w:rPr/>
        <w:pict>
          <v:shape style="position:absolute;margin-left:340.223236pt;margin-top:122.221184pt;width:3.6pt;height:4.75pt;mso-position-horizontal-relative:page;mso-position-vertical-relative:paragraph;z-index:2320;rotation:23" type="#_x0000_t136" fillcolor="#000000" stroked="f">
            <o:extrusion v:ext="view" autorotationcenter="t"/>
            <v:textpath style="font-family:&amp;quot;Arial&amp;quot;;font-size:4pt;v-text-kern:t;mso-text-shadow:auto" string="i1"/>
            <w10:wrap type="none"/>
          </v:shape>
        </w:pict>
      </w:r>
      <w:r>
        <w:rPr/>
        <w:pict>
          <v:shape style="position:absolute;margin-left:226.163391pt;margin-top:54.814583pt;width:22.4pt;height:4.75pt;mso-position-horizontal-relative:page;mso-position-vertical-relative:paragraph;z-index:2416;rotation:37" type="#_x0000_t136" fillcolor="#000000" stroked="f">
            <o:extrusion v:ext="view" autorotationcenter="t"/>
            <v:textpath style="font-family:&amp;quot;Arial&amp;quot;;font-size:4pt;v-text-kern:t;mso-text-shadow:auto" string="w3 v3"/>
            <w10:wrap type="none"/>
          </v:shape>
        </w:pict>
      </w:r>
      <w:r>
        <w:rPr/>
        <w:pict>
          <v:shape style="position:absolute;margin-left:256.082336pt;margin-top:70.919998pt;width:5.05pt;height:4.75pt;mso-position-horizontal-relative:page;mso-position-vertical-relative:paragraph;z-index:2440;rotation:37" type="#_x0000_t136" fillcolor="#000000" stroked="f">
            <o:extrusion v:ext="view" autorotationcenter="t"/>
            <v:textpath style="font-family:&amp;quot;Arial&amp;quot;;font-size:4pt;v-text-kern:t;mso-text-shadow:auto" string="u3"/>
            <w10:wrap type="none"/>
          </v:shape>
        </w:pict>
      </w:r>
      <w:r>
        <w:rPr/>
        <w:pict>
          <v:shape style="position:absolute;margin-left:270.267853pt;margin-top:81.275627pt;width:4.05pt;height:4.75pt;mso-position-horizontal-relative:page;mso-position-vertical-relative:paragraph;z-index:2464;rotation:37" type="#_x0000_t136" fillcolor="#000000" stroked="f">
            <o:extrusion v:ext="view" autorotationcenter="t"/>
            <v:textpath style="font-family:&amp;quot;Arial&amp;quot;;font-size:4pt;v-text-kern:t;mso-text-shadow:auto" string="t3"/>
            <w10:wrap type="none"/>
          </v:shape>
        </w:pict>
      </w:r>
      <w:r>
        <w:rPr/>
        <w:pict>
          <v:shape style="position:absolute;margin-left:284.316284pt;margin-top:92.038887pt;width:4.350pt;height:4.75pt;mso-position-horizontal-relative:page;mso-position-vertical-relative:paragraph;z-index:2488;rotation:37" type="#_x0000_t136" fillcolor="#000000" stroked="f">
            <o:extrusion v:ext="view" autorotationcenter="t"/>
            <v:textpath style="font-family:&amp;quot;Arial&amp;quot;;font-size:4pt;v-text-kern:t;mso-text-shadow:auto" string="s3"/>
            <w10:wrap type="none"/>
          </v:shape>
        </w:pict>
      </w:r>
      <w:r>
        <w:rPr/>
        <w:pict>
          <v:shape style="position:absolute;margin-left:273.323004pt;margin-top:17.293130pt;width:5.2pt;height:4.75pt;mso-position-horizontal-relative:page;mso-position-vertical-relative:paragraph;z-index:2824;rotation:71" type="#_x0000_t136" fillcolor="#000000" stroked="f">
            <o:extrusion v:ext="view" autorotationcenter="t"/>
            <v:textpath style="font-family:&amp;quot;Arial&amp;quot;;font-size:4pt;v-text-kern:t;mso-text-shadow:auto" string="b4"/>
            <w10:wrap type="none"/>
          </v:shape>
        </w:pict>
      </w:r>
      <w:r>
        <w:rPr/>
        <w:pict>
          <v:shape style="position:absolute;margin-left:278.65188pt;margin-top:34.036169pt;width:4.8pt;height:4.75pt;mso-position-horizontal-relative:page;mso-position-vertical-relative:paragraph;z-index:2848;rotation:71" type="#_x0000_t136" fillcolor="#000000" stroked="f">
            <o:extrusion v:ext="view" autorotationcenter="t"/>
            <v:textpath style="font-family:&amp;quot;Arial&amp;quot;;font-size:4pt;v-text-kern:t;mso-text-shadow:auto" string="a4"/>
            <w10:wrap type="none"/>
          </v:shape>
        </w:pict>
      </w:r>
      <w:r>
        <w:rPr/>
        <w:pict>
          <v:shape style="position:absolute;margin-left:275.131354pt;margin-top:16.72726pt;width:5.2pt;height:4.75pt;mso-position-horizontal-relative:page;mso-position-vertical-relative:paragraph;z-index:2872;rotation:72" type="#_x0000_t136" fillcolor="#000000" stroked="f">
            <o:extrusion v:ext="view" autorotationcenter="t"/>
            <v:textpath style="font-family:&amp;quot;Arial&amp;quot;;font-size:4pt;v-text-kern:t;mso-text-shadow:auto" string="d4"/>
            <w10:wrap type="none"/>
          </v:shape>
        </w:pict>
      </w:r>
      <w:r>
        <w:rPr/>
        <w:pict>
          <v:shape style="position:absolute;margin-left:280.502148pt;margin-top:33.353297pt;width:4.650pt;height:4.75pt;mso-position-horizontal-relative:page;mso-position-vertical-relative:paragraph;z-index:2896;rotation:72" type="#_x0000_t136" fillcolor="#000000" stroked="f">
            <o:extrusion v:ext="view" autorotationcenter="t"/>
            <v:textpath style="font-family:&amp;quot;Arial&amp;quot;;font-size:4pt;v-text-kern:t;mso-text-shadow:auto" string="c4"/>
            <w10:wrap type="none"/>
          </v:shape>
        </w:pict>
      </w:r>
      <w:r>
        <w:rPr/>
        <w:pict>
          <v:shape style="position:absolute;margin-left:285.04248pt;margin-top:50.46875pt;width:4.5pt;height:4.75pt;mso-position-horizontal-relative:page;mso-position-vertical-relative:paragraph;z-index:2920;rotation:72" type="#_x0000_t136" fillcolor="#000000" stroked="f">
            <o:extrusion v:ext="view" autorotationcenter="t"/>
            <v:textpath style="font-family:&amp;quot;Arial&amp;quot;;font-size:4pt;v-text-kern:t;mso-text-shadow:auto" string="z3"/>
            <w10:wrap type="none"/>
          </v:shape>
        </w:pict>
      </w:r>
      <w:r>
        <w:rPr/>
        <w:pict>
          <v:shape style="position:absolute;margin-left:290.361609pt;margin-top:67.382021pt;width:4.7pt;height:4.75pt;mso-position-horizontal-relative:page;mso-position-vertical-relative:paragraph;z-index:2944;rotation:72" type="#_x0000_t136" fillcolor="#000000" stroked="f">
            <o:extrusion v:ext="view" autorotationcenter="t"/>
            <v:textpath style="font-family:&amp;quot;Arial&amp;quot;;font-size:4pt;v-text-kern:t;mso-text-shadow:auto" string="y3"/>
            <w10:wrap type="none"/>
          </v:shape>
        </w:pict>
      </w:r>
      <w:r>
        <w:rPr/>
        <w:pict>
          <v:shape style="position:absolute;margin-left:295.768964pt;margin-top:84.176128pt;width:4.650pt;height:4.75pt;mso-position-horizontal-relative:page;mso-position-vertical-relative:paragraph;z-index:2968;rotation:72" type="#_x0000_t136" fillcolor="#000000" stroked="f">
            <o:extrusion v:ext="view" autorotationcenter="t"/>
            <v:textpath style="font-family:&amp;quot;Arial&amp;quot;;font-size:4pt;v-text-kern:t;mso-text-shadow:auto" string="x3"/>
            <w10:wrap type="none"/>
          </v:shape>
        </w:pict>
      </w:r>
      <w:r>
        <w:rPr/>
        <w:pict>
          <v:shape style="position:absolute;margin-left:294.138049pt;margin-top:12.315107pt;width:3.6pt;height:4.75pt;mso-position-horizontal-relative:page;mso-position-vertical-relative:paragraph;z-index:3088;rotation:84" type="#_x0000_t136" fillcolor="#000000" stroked="f">
            <o:extrusion v:ext="view" autorotationcenter="t"/>
            <v:textpath style="font-family:&amp;quot;Arial&amp;quot;;font-size:4pt;v-text-kern:t;mso-text-shadow:auto" string="i4"/>
            <w10:wrap type="none"/>
          </v:shape>
        </w:pict>
      </w:r>
      <w:r>
        <w:rPr/>
        <w:pict>
          <v:shape style="position:absolute;margin-left:294.818317pt;margin-top:30.645467pt;width:5.1pt;height:4.75pt;mso-position-horizontal-relative:page;mso-position-vertical-relative:paragraph;z-index:3112;rotation:84" type="#_x0000_t136" fillcolor="#000000" stroked="f">
            <o:extrusion v:ext="view" autorotationcenter="t"/>
            <v:textpath style="font-family:&amp;quot;Arial&amp;quot;;font-size:4pt;v-text-kern:t;mso-text-shadow:auto" string="h4"/>
            <w10:wrap type="none"/>
          </v:shape>
        </w:pict>
      </w:r>
      <w:r>
        <w:rPr/>
        <w:pict>
          <v:shape style="position:absolute;margin-left:296.638934pt;margin-top:48.222733pt;width:5.1pt;height:4.75pt;mso-position-horizontal-relative:page;mso-position-vertical-relative:paragraph;z-index:3136;rotation:84" type="#_x0000_t136" fillcolor="#000000" stroked="f">
            <o:extrusion v:ext="view" autorotationcenter="t"/>
            <v:textpath style="font-family:&amp;quot;Arial&amp;quot;;font-size:4pt;v-text-kern:t;mso-text-shadow:auto" string="g4"/>
            <w10:wrap type="none"/>
          </v:shape>
        </w:pict>
      </w:r>
      <w:r>
        <w:rPr/>
        <w:pict>
          <v:shape style="position:absolute;margin-left:299.018481pt;margin-top:65.178235pt;width:3.85pt;height:4.75pt;mso-position-horizontal-relative:page;mso-position-vertical-relative:paragraph;z-index:3160;rotation:84" type="#_x0000_t136" fillcolor="#000000" stroked="f">
            <o:extrusion v:ext="view" autorotationcenter="t"/>
            <v:textpath style="font-family:&amp;quot;Arial&amp;quot;;font-size:4pt;v-text-kern:t;mso-text-shadow:auto" string="f4"/>
            <w10:wrap type="none"/>
          </v:shape>
        </w:pict>
      </w:r>
      <w:r>
        <w:rPr/>
        <w:pict>
          <v:shape style="position:absolute;margin-left:300.389117pt;margin-top:83.253712pt;width:4.850pt;height:4.75pt;mso-position-horizontal-relative:page;mso-position-vertical-relative:paragraph;z-index:3184;rotation:84" type="#_x0000_t136" fillcolor="#000000" stroked="f">
            <o:extrusion v:ext="view" autorotationcenter="t"/>
            <v:textpath style="font-family:&amp;quot;Arial&amp;quot;;font-size:4pt;v-text-kern:t;mso-text-shadow:auto" string="e4"/>
            <w10:wrap type="none"/>
          </v:shape>
        </w:pict>
      </w:r>
      <w:r>
        <w:rPr/>
        <w:pict>
          <v:shape style="position:absolute;margin-left:311.148712pt;margin-top:13.753555pt;width:2.75pt;height:4.75pt;mso-position-horizontal-relative:page;mso-position-vertical-relative:paragraph;z-index:3376;rotation:275" type="#_x0000_t136" fillcolor="#000000" stroked="f">
            <o:extrusion v:ext="view" autorotationcenter="t"/>
            <v:textpath style="font-family:&amp;quot;Arial&amp;quot;;font-size:4pt;v-text-kern:t;mso-text-shadow:auto" string="b"/>
            <w10:wrap type="none"/>
          </v:shape>
        </w:pict>
      </w:r>
      <w:r>
        <w:rPr/>
        <w:pict>
          <v:shape style="position:absolute;margin-left:323.601385pt;margin-top:15.894468pt;width:2.2pt;height:4.75pt;mso-position-horizontal-relative:page;mso-position-vertical-relative:paragraph;z-index:3496;rotation:283" type="#_x0000_t136" fillcolor="#000000" stroked="f">
            <o:extrusion v:ext="view" autorotationcenter="t"/>
            <v:textpath style="font-family:&amp;quot;Arial&amp;quot;;font-size:4pt;v-text-kern:t;mso-text-shadow:auto" string="c"/>
            <w10:wrap type="none"/>
          </v:shape>
        </w:pict>
      </w:r>
      <w:r>
        <w:rPr/>
        <w:pict>
          <v:shape style="position:absolute;margin-left:325.224554pt;margin-top:34.377802pt;width:2.7pt;height:4.75pt;mso-position-horizontal-relative:page;mso-position-vertical-relative:paragraph;z-index:3544;rotation:287" type="#_x0000_t136" fillcolor="#000000" stroked="f">
            <o:extrusion v:ext="view" autorotationcenter="t"/>
            <v:textpath style="font-family:&amp;quot;Arial&amp;quot;;font-size:4pt;v-text-kern:t;mso-text-shadow:auto" string="d"/>
            <w10:wrap type="none"/>
          </v:shape>
        </w:pict>
      </w:r>
      <w:r>
        <w:rPr/>
        <w:pict>
          <v:shape style="position:absolute;margin-left:329.995825pt;margin-top:17.470647pt;width:2.450pt;height:4.75pt;mso-position-horizontal-relative:page;mso-position-vertical-relative:paragraph;z-index:3568;rotation:287" type="#_x0000_t136" fillcolor="#000000" stroked="f">
            <o:extrusion v:ext="view" autorotationcenter="t"/>
            <v:textpath style="font-family:&amp;quot;Arial&amp;quot;;font-size:4pt;v-text-kern:t;mso-text-shadow:auto" string="e"/>
            <w10:wrap type="none"/>
          </v:shape>
        </w:pict>
      </w:r>
      <w:r>
        <w:rPr/>
        <w:pict>
          <v:shape style="position:absolute;margin-left:331.255341pt;margin-top:18.193933pt;width:1.5pt;height:4.75pt;mso-position-horizontal-relative:page;mso-position-vertical-relative:paragraph;z-index:3592;rotation:288" type="#_x0000_t136" fillcolor="#000000" stroked="f">
            <o:extrusion v:ext="view" autorotationcenter="t"/>
            <v:textpath style="font-family:&amp;quot;Arial&amp;quot;;font-size:4pt;v-text-kern:t;mso-text-shadow:auto" string="f"/>
            <w10:wrap type="none"/>
          </v:shape>
        </w:pict>
      </w:r>
      <w:r>
        <w:rPr/>
        <w:pict>
          <v:shape style="position:absolute;margin-left:333.554639pt;margin-top:18.519262pt;width:2.65pt;height:4.75pt;mso-position-horizontal-relative:page;mso-position-vertical-relative:paragraph;z-index:3616;rotation:289" type="#_x0000_t136" fillcolor="#000000" stroked="f">
            <o:extrusion v:ext="view" autorotationcenter="t"/>
            <v:textpath style="font-family:&amp;quot;Arial&amp;quot;;font-size:4pt;v-text-kern:t;mso-text-shadow:auto" string="h"/>
            <w10:wrap type="none"/>
          </v:shape>
        </w:pict>
      </w:r>
      <w:r>
        <w:rPr/>
        <w:pict>
          <v:shape style="position:absolute;margin-left:334.94892pt;margin-top:19.544843pt;width:1.2pt;height:4.75pt;mso-position-horizontal-relative:page;mso-position-vertical-relative:paragraph;z-index:3640;rotation:290" type="#_x0000_t136" fillcolor="#000000" stroked="f">
            <o:extrusion v:ext="view" autorotationcenter="t"/>
            <v:textpath style="font-family:&amp;quot;Arial&amp;quot;;font-size:4pt;v-text-kern:t;mso-text-shadow:auto" string="i"/>
            <w10:wrap type="none"/>
          </v:shape>
        </w:pict>
      </w:r>
      <w:r>
        <w:rPr/>
        <w:pict>
          <v:shape style="position:absolute;margin-left:330.047827pt;margin-top:36.002496pt;width:2.7pt;height:4.75pt;mso-position-horizontal-relative:page;mso-position-vertical-relative:paragraph;z-index:3688;rotation:291" type="#_x0000_t136" fillcolor="#000000" stroked="f">
            <o:extrusion v:ext="view" autorotationcenter="t"/>
            <v:textpath style="font-family:&amp;quot;Arial&amp;quot;;font-size:4pt;v-text-kern:t;mso-text-shadow:auto" string="g"/>
            <w10:wrap type="none"/>
          </v:shape>
        </w:pict>
      </w:r>
      <w:r>
        <w:rPr/>
        <w:pict>
          <v:shape style="position:absolute;margin-left:337.651367pt;margin-top:20.511003pt;width:1.25pt;height:4.75pt;mso-position-horizontal-relative:page;mso-position-vertical-relative:paragraph;z-index:3712;rotation:292" type="#_x0000_t136" fillcolor="#000000" stroked="f">
            <o:extrusion v:ext="view" autorotationcenter="t"/>
            <v:textpath style="font-family:&amp;quot;Arial&amp;quot;;font-size:4pt;v-text-kern:t;mso-text-shadow:auto" string="j"/>
            <w10:wrap type="none"/>
          </v:shape>
        </w:pict>
      </w:r>
      <w:r>
        <w:rPr/>
        <w:pict>
          <v:shape style="position:absolute;margin-left:339.061884pt;margin-top:20.755354pt;width:2.3pt;height:4.75pt;mso-position-horizontal-relative:page;mso-position-vertical-relative:paragraph;z-index:3736;rotation:293" type="#_x0000_t136" fillcolor="#000000" stroked="f">
            <o:extrusion v:ext="view" autorotationcenter="t"/>
            <v:textpath style="font-family:&amp;quot;Arial&amp;quot;;font-size:4pt;v-text-kern:t;mso-text-shadow:auto" string="k"/>
            <w10:wrap type="none"/>
          </v:shape>
        </w:pict>
      </w:r>
      <w:r>
        <w:rPr/>
        <w:pict>
          <v:shape style="position:absolute;margin-left:348.936963pt;margin-top:25.693422pt;width:1.150pt;height:4.75pt;mso-position-horizontal-relative:page;mso-position-vertical-relative:paragraph;z-index:3760;rotation:299" type="#_x0000_t136" fillcolor="#000000" stroked="f">
            <o:extrusion v:ext="view" autorotationcenter="t"/>
            <v:textpath style="font-family:&amp;quot;Arial&amp;quot;;font-size:4pt;v-text-kern:t;mso-text-shadow:auto" string="l"/>
            <w10:wrap type="none"/>
          </v:shape>
        </w:pict>
      </w:r>
      <w:r>
        <w:rPr/>
        <w:pict>
          <v:shape style="position:absolute;margin-left:353.135132pt;margin-top:27.407549pt;width:4pt;height:4.75pt;mso-position-horizontal-relative:page;mso-position-vertical-relative:paragraph;z-index:3784;rotation:303" type="#_x0000_t136" fillcolor="#000000" stroked="f">
            <o:extrusion v:ext="view" autorotationcenter="t"/>
            <v:textpath style="font-family:&amp;quot;Arial&amp;quot;;font-size:4pt;v-text-kern:t;mso-text-shadow:auto" string="m"/>
            <w10:wrap type="none"/>
          </v:shape>
        </w:pict>
      </w:r>
      <w:r>
        <w:rPr/>
        <w:pict>
          <v:shape style="position:absolute;margin-left:382.93924pt;margin-top:58.079147pt;width:2.65pt;height:4.75pt;mso-position-horizontal-relative:page;mso-position-vertical-relative:paragraph;z-index:3808;rotation:329" type="#_x0000_t136" fillcolor="#000000" stroked="f">
            <o:extrusion v:ext="view" autorotationcenter="t"/>
            <v:textpath style="font-family:&amp;quot;Arial&amp;quot;;font-size:4pt;v-text-kern:t;mso-text-shadow:auto" string="o"/>
            <w10:wrap type="none"/>
          </v:shape>
        </w:pict>
      </w:r>
      <w:r>
        <w:rPr/>
        <w:pict>
          <v:shape style="position:absolute;margin-left:383.399384pt;margin-top:58.842014pt;width:2.8pt;height:4.75pt;mso-position-horizontal-relative:page;mso-position-vertical-relative:paragraph;z-index:3832;rotation:330" type="#_x0000_t136" fillcolor="#000000" stroked="f">
            <o:extrusion v:ext="view" autorotationcenter="t"/>
            <v:textpath style="font-family:&amp;quot;Arial&amp;quot;;font-size:4pt;v-text-kern:t;mso-text-shadow:auto" string="p"/>
            <w10:wrap type="none"/>
          </v:shape>
        </w:pict>
      </w:r>
      <w:r>
        <w:rPr/>
        <w:pict>
          <v:shape style="position:absolute;margin-left:322.792267pt;margin-top:95.221451pt;width:2.3pt;height:4.75pt;mso-position-horizontal-relative:page;mso-position-vertical-relative:paragraph;z-index:3856;rotation:330" type="#_x0000_t136" fillcolor="#000000" stroked="f">
            <o:extrusion v:ext="view" autorotationcenter="t"/>
            <v:textpath style="font-family:&amp;quot;Arial&amp;quot;;font-size:4pt;v-text-kern:t;mso-text-shadow:auto" string="a"/>
            <w10:wrap type="none"/>
          </v:shape>
        </w:pict>
      </w:r>
      <w:r>
        <w:rPr/>
        <w:pict>
          <v:shape style="position:absolute;margin-left:367.96582pt;margin-top:65.098206pt;width:19.3pt;height:4.75pt;mso-position-horizontal-relative:page;mso-position-vertical-relative:paragraph;z-index:3880;rotation:331" type="#_x0000_t136" fillcolor="#000000" stroked="f">
            <o:extrusion v:ext="view" autorotationcenter="t"/>
            <v:textpath style="font-family:&amp;quot;Arial&amp;quot;;font-size:4pt;v-text-kern:t;mso-text-shadow:auto" string="q r"/>
            <w10:wrap type="none"/>
          </v:shape>
        </w:pict>
      </w:r>
      <w:r>
        <w:rPr/>
        <w:pict>
          <v:shape style="position:absolute;margin-left:370.520294pt;margin-top:72.167656pt;width:1.9pt;height:4.75pt;mso-position-horizontal-relative:page;mso-position-vertical-relative:paragraph;z-index:3904;rotation:333" type="#_x0000_t136" fillcolor="#000000" stroked="f">
            <o:extrusion v:ext="view" autorotationcenter="t"/>
            <v:textpath style="font-family:&amp;quot;Arial&amp;quot;;font-size:4pt;v-text-kern:t;mso-text-shadow:auto" string="s"/>
            <w10:wrap type="none"/>
          </v:shape>
        </w:pict>
      </w:r>
      <w:r>
        <w:rPr/>
        <w:pict>
          <v:shape style="position:absolute;margin-left:386.260345pt;margin-top:64.200394pt;width:1.6pt;height:4.75pt;mso-position-horizontal-relative:page;mso-position-vertical-relative:paragraph;z-index:3928;rotation:333" type="#_x0000_t136" fillcolor="#000000" stroked="f">
            <o:extrusion v:ext="view" autorotationcenter="t"/>
            <v:textpath style="font-family:&amp;quot;Arial&amp;quot;;font-size:4pt;v-text-kern:t;mso-text-shadow:auto" string="t"/>
            <w10:wrap type="none"/>
          </v:shape>
        </w:pict>
      </w:r>
      <w:r>
        <w:rPr/>
        <w:pict>
          <v:shape style="position:absolute;margin-left:339.136841pt;margin-top:88.427681pt;width:2.7pt;height:4.75pt;mso-position-horizontal-relative:page;mso-position-vertical-relative:paragraph;z-index:3952;rotation:334" type="#_x0000_t136" fillcolor="#000000" stroked="f">
            <o:extrusion v:ext="view" autorotationcenter="t"/>
            <v:textpath style="font-family:&amp;quot;Arial&amp;quot;;font-size:4pt;v-text-kern:t;mso-text-shadow:auto" string="n"/>
            <w10:wrap type="none"/>
          </v:shape>
        </w:pict>
      </w:r>
      <w:r>
        <w:rPr/>
        <w:pict>
          <v:shape style="position:absolute;margin-left:387.462982pt;margin-top:66.557884pt;width:2.35pt;height:4.75pt;mso-position-horizontal-relative:page;mso-position-vertical-relative:paragraph;z-index:3976;rotation:335" type="#_x0000_t136" fillcolor="#000000" stroked="f">
            <o:extrusion v:ext="view" autorotationcenter="t"/>
            <v:textpath style="font-family:&amp;quot;Arial&amp;quot;;font-size:4pt;v-text-kern:t;mso-text-shadow:auto" string="v"/>
            <w10:wrap type="none"/>
          </v:shape>
        </w:pict>
      </w:r>
      <w:r>
        <w:rPr/>
        <w:pict>
          <v:shape style="position:absolute;margin-left:371.696899pt;margin-top:74.431877pt;width:2.65pt;height:4.75pt;mso-position-horizontal-relative:page;mso-position-vertical-relative:paragraph;z-index:4000;rotation:335" type="#_x0000_t136" fillcolor="#000000" stroked="f">
            <o:extrusion v:ext="view" autorotationcenter="t"/>
            <v:textpath style="font-family:&amp;quot;Arial&amp;quot;;font-size:4pt;v-text-kern:t;mso-text-shadow:auto" string="u"/>
            <w10:wrap type="none"/>
          </v:shape>
        </w:pict>
      </w:r>
      <w:r>
        <w:rPr/>
        <w:pict>
          <v:shape style="position:absolute;margin-left:387.804779pt;margin-top:67.218376pt;width:3.6pt;height:4.75pt;mso-position-horizontal-relative:page;mso-position-vertical-relative:paragraph;z-index:4024;rotation:336" type="#_x0000_t136" fillcolor="#000000" stroked="f">
            <o:extrusion v:ext="view" autorotationcenter="t"/>
            <v:textpath style="font-family:&amp;quot;Arial&amp;quot;;font-size:4pt;v-text-kern:t;mso-text-shadow:auto" string="w"/>
            <w10:wrap type="none"/>
          </v:shape>
        </w:pict>
      </w:r>
      <w:r>
        <w:rPr/>
        <w:pict>
          <v:shape style="position:absolute;margin-left:389.010132pt;margin-top:70.045822pt;width:2.35pt;height:4.75pt;mso-position-horizontal-relative:page;mso-position-vertical-relative:paragraph;z-index:4048;rotation:338" type="#_x0000_t136" fillcolor="#000000" stroked="f">
            <o:extrusion v:ext="view" autorotationcenter="t"/>
            <v:textpath style="font-family:&amp;quot;Arial&amp;quot;;font-size:4pt;v-text-kern:t;mso-text-shadow:auto" string="y"/>
            <w10:wrap type="none"/>
          </v:shape>
        </w:pict>
      </w:r>
      <w:r>
        <w:rPr/>
        <w:pict>
          <v:shape style="position:absolute;margin-left:373.289063pt;margin-top:77.961250pt;width:2.2pt;height:4.75pt;mso-position-horizontal-relative:page;mso-position-vertical-relative:paragraph;z-index:4072;rotation:338" type="#_x0000_t136" fillcolor="#000000" stroked="f">
            <o:extrusion v:ext="view" autorotationcenter="t"/>
            <v:textpath style="font-family:&amp;quot;Arial&amp;quot;;font-size:4pt;v-text-kern:t;mso-text-shadow:auto" string="x"/>
            <w10:wrap type="none"/>
          </v:shape>
        </w:pict>
      </w:r>
      <w:r>
        <w:rPr/>
        <w:pict>
          <v:shape style="position:absolute;margin-left:390.11026pt;margin-top:72.764198pt;width:2.050pt;height:4.75pt;mso-position-horizontal-relative:page;mso-position-vertical-relative:paragraph;z-index:4096;rotation:339" type="#_x0000_t136" fillcolor="#000000" stroked="f">
            <o:extrusion v:ext="view" autorotationcenter="t"/>
            <v:textpath style="font-family:&amp;quot;Arial&amp;quot;;font-size:4pt;v-text-kern:t;mso-text-shadow:auto" string="z"/>
            <w10:wrap type="none"/>
          </v:shape>
        </w:pict>
      </w:r>
      <w:r>
        <w:rPr/>
        <w:pict>
          <v:shape style="position:absolute;margin-left:390.722778pt;margin-top:74.06649pt;width:5.25pt;height:4.75pt;mso-position-horizontal-relative:page;mso-position-vertical-relative:paragraph;z-index:4120;rotation:341" type="#_x0000_t136" fillcolor="#000000" stroked="f">
            <o:extrusion v:ext="view" autorotationcenter="t"/>
            <v:textpath style="font-family:&amp;quot;Arial&amp;quot;;font-size:4pt;v-text-kern:t;mso-text-shadow:auto" string="b1"/>
            <w10:wrap type="none"/>
          </v:shape>
        </w:pict>
      </w:r>
      <w:r>
        <w:rPr/>
        <w:pict>
          <v:shape style="position:absolute;margin-left:374.243134pt;margin-top:80.526169pt;width:4.8pt;height:4.75pt;mso-position-horizontal-relative:page;mso-position-vertical-relative:paragraph;z-index:4144;rotation:341" type="#_x0000_t136" fillcolor="#000000" stroked="f">
            <o:extrusion v:ext="view" autorotationcenter="t"/>
            <v:textpath style="font-family:&amp;quot;Arial&amp;quot;;font-size:4pt;v-text-kern:t;mso-text-shadow:auto" string="a1"/>
            <w10:wrap type="none"/>
          </v:shape>
        </w:pict>
      </w:r>
      <w:r>
        <w:rPr/>
        <w:pict>
          <v:shape style="position:absolute;margin-left:375.796204pt;margin-top:84.971855pt;width:4.6pt;height:4.75pt;mso-position-horizontal-relative:page;mso-position-vertical-relative:paragraph;z-index:4168;rotation:344" type="#_x0000_t136" fillcolor="#000000" stroked="f">
            <o:extrusion v:ext="view" autorotationcenter="t"/>
            <v:textpath style="font-family:&amp;quot;Arial&amp;quot;;font-size:4pt;v-text-kern:t;mso-text-shadow:auto" string="c1"/>
            <w10:wrap type="none"/>
          </v:shape>
        </w:pict>
      </w:r>
      <w:r>
        <w:rPr/>
        <w:pict>
          <v:shape style="position:absolute;margin-left:393.152924pt;margin-top:81.426056pt;width:5.15pt;height:4.75pt;mso-position-horizontal-relative:page;mso-position-vertical-relative:paragraph;z-index:4192;rotation:345" type="#_x0000_t136" fillcolor="#000000" stroked="f">
            <o:extrusion v:ext="view" autorotationcenter="t"/>
            <v:textpath style="font-family:&amp;quot;Arial&amp;quot;;font-size:4pt;v-text-kern:t;mso-text-shadow:auto" string="d1"/>
            <w10:wrap type="none"/>
          </v:shape>
        </w:pict>
      </w:r>
      <w:r>
        <w:rPr/>
        <w:pict>
          <v:shape style="position:absolute;margin-left:393.807434pt;margin-top:84.272499pt;width:4.850pt;height:4.75pt;mso-position-horizontal-relative:page;mso-position-vertical-relative:paragraph;z-index:4216;rotation:347" type="#_x0000_t136" fillcolor="#000000" stroked="f">
            <o:extrusion v:ext="view" autorotationcenter="t"/>
            <v:textpath style="font-family:&amp;quot;Arial&amp;quot;;font-size:4pt;v-text-kern:t;mso-text-shadow:auto" string="e1"/>
            <w10:wrap type="none"/>
          </v:shape>
        </w:pict>
      </w:r>
      <w:r>
        <w:rPr/>
        <w:pict>
          <v:shape style="position:absolute;margin-left:377.022614pt;margin-top:90.040176pt;width:3.85pt;height:4.75pt;mso-position-horizontal-relative:page;mso-position-vertical-relative:paragraph;z-index:4240;rotation:348" type="#_x0000_t136" fillcolor="#000000" stroked="f">
            <o:extrusion v:ext="view" autorotationcenter="t"/>
            <v:textpath style="font-family:&amp;quot;Arial&amp;quot;;font-size:4pt;v-text-kern:t;mso-text-shadow:auto" string="f1"/>
            <w10:wrap type="none"/>
          </v:shape>
        </w:pict>
      </w:r>
      <w:r>
        <w:rPr/>
        <w:pict>
          <v:shape style="position:absolute;margin-left:394.267609pt;margin-top:86.142807pt;width:5.15pt;height:4.75pt;mso-position-horizontal-relative:page;mso-position-vertical-relative:paragraph;z-index:4264;rotation:348" type="#_x0000_t136" fillcolor="#000000" stroked="f">
            <o:extrusion v:ext="view" autorotationcenter="t"/>
            <v:textpath style="font-family:&amp;quot;Arial&amp;quot;;font-size:4pt;v-text-kern:t;mso-text-shadow:auto" string="g1"/>
            <w10:wrap type="none"/>
          </v:shape>
        </w:pict>
      </w:r>
      <w:r>
        <w:rPr/>
        <w:pict>
          <v:shape style="position:absolute;margin-left:227.737198pt;margin-top:120.636444pt;width:4.650pt;height:4.75pt;mso-position-horizontal-relative:page;mso-position-vertical-relative:paragraph;z-index:4312;rotation:350" type="#_x0000_t136" fillcolor="#000000" stroked="f">
            <o:extrusion v:ext="view" autorotationcenter="t"/>
            <v:textpath style="font-family:&amp;quot;Arial&amp;quot;;font-size:4pt;v-text-kern:t;mso-text-shadow:auto" string="c3"/>
            <w10:wrap type="none"/>
          </v:shape>
        </w:pict>
      </w:r>
      <w:bookmarkStart w:name="_bookmark38" w:id="72"/>
      <w:bookmarkEnd w:id="72"/>
      <w:r>
        <w:rPr/>
      </w:r>
      <w:r>
        <w:rPr>
          <w:rFonts w:ascii="Arial"/>
          <w:sz w:val="9"/>
        </w:rPr>
        <w:t>Control NEC LOS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pgSz w:w="11910" w:h="16840"/>
          <w:pgMar w:header="1720" w:footer="1306" w:top="1980" w:bottom="1440" w:left="0" w:right="0"/>
        </w:sectPr>
      </w:pPr>
    </w:p>
    <w:p>
      <w:pPr>
        <w:pStyle w:val="BodyText"/>
        <w:rPr>
          <w:rFonts w:ascii="Arial"/>
          <w:sz w:val="9"/>
        </w:rPr>
      </w:pPr>
    </w:p>
    <w:p>
      <w:pPr>
        <w:spacing w:before="0"/>
        <w:ind w:left="3405" w:right="0" w:firstLine="0"/>
        <w:jc w:val="left"/>
        <w:rPr>
          <w:rFonts w:ascii="Arial"/>
          <w:sz w:val="6"/>
        </w:rPr>
      </w:pPr>
      <w:r>
        <w:rPr/>
        <w:pict>
          <v:group style="position:absolute;margin-left:160.419937pt;margin-top:-.340967pt;width:5.95pt;height:334pt;mso-position-horizontal-relative:page;mso-position-vertical-relative:paragraph;z-index:1840" coordorigin="3208,-7" coordsize="119,6680">
            <v:rect style="position:absolute;left:3208;top:-7;width:119;height:56" filled="true" fillcolor="#ff0000" stroked="false">
              <v:fill type="solid"/>
            </v:rect>
            <v:shape style="position:absolute;left:3208;top:111;width:119;height:174" coordorigin="3208,111" coordsize="119,174" path="m3327,230l3208,230,3208,285,3327,285,3327,230m3327,111l3208,111,3208,167,3327,167,3327,111e" filled="true" fillcolor="#008000" stroked="false">
              <v:path arrowok="t"/>
              <v:fill type="solid"/>
            </v:shape>
            <v:rect style="position:absolute;left:3208;top:348;width:119;height:56" filled="true" fillcolor="#ff0000" stroked="false">
              <v:fill type="solid"/>
            </v:rect>
            <v:rect style="position:absolute;left:3208;top:466;width:119;height:56" filled="true" fillcolor="#008000" stroked="false">
              <v:fill type="solid"/>
            </v:rect>
            <v:rect style="position:absolute;left:3208;top:584;width:119;height:56" filled="true" fillcolor="#ff0000" stroked="false">
              <v:fill type="solid"/>
            </v:rect>
            <v:shape style="position:absolute;left:3208;top:702;width:119;height:174" coordorigin="3208,703" coordsize="119,174" path="m3327,821l3208,821,3208,876,3327,876,3327,821m3327,703l3208,703,3208,758,3327,758,3327,703e" filled="true" fillcolor="#008000" stroked="false">
              <v:path arrowok="t"/>
              <v:fill type="solid"/>
            </v:shape>
            <v:rect style="position:absolute;left:3208;top:939;width:119;height:56" filled="true" fillcolor="#ff0000" stroked="false">
              <v:fill type="solid"/>
            </v:rect>
            <v:shape style="position:absolute;left:3208;top:1057;width:119;height:174" coordorigin="3208,1058" coordsize="119,174" path="m3327,1176l3208,1176,3208,1231,3327,1231,3327,1176m3327,1058l3208,1058,3208,1113,3327,1113,3327,1058e" filled="true" fillcolor="#008000" stroked="false">
              <v:path arrowok="t"/>
              <v:fill type="solid"/>
            </v:shape>
            <v:rect style="position:absolute;left:3208;top:1294;width:119;height:56" filled="true" fillcolor="#ff0000" stroked="false">
              <v:fill type="solid"/>
            </v:rect>
            <v:rect style="position:absolute;left:3208;top:1412;width:119;height:56" filled="true" fillcolor="#008000" stroked="false">
              <v:fill type="solid"/>
            </v:rect>
            <v:rect style="position:absolute;left:3208;top:1531;width:119;height:56" filled="true" fillcolor="#ff0000" stroked="false">
              <v:fill type="solid"/>
            </v:rect>
            <v:shape style="position:absolute;left:3208;top:1649;width:119;height:411" coordorigin="3208,1649" coordsize="119,411" path="m3327,2004l3208,2004,3208,2059,3327,2059,3327,2004m3327,1886l3208,1886,3208,1941,3327,1941,3327,1886m3327,1768l3208,1768,3208,1823,3327,1823,3327,1768m3327,1649l3208,1649,3208,1705,3327,1705,3327,1649e" filled="true" fillcolor="#008000" stroked="false">
              <v:path arrowok="t"/>
              <v:fill type="solid"/>
            </v:shape>
            <v:shape style="position:absolute;left:3208;top:2122;width:119;height:174" coordorigin="3208,2123" coordsize="119,174" path="m3327,2241l3208,2241,3208,2296,3327,2296,3327,2241m3327,2123l3208,2123,3208,2178,3327,2178,3327,2123e" filled="true" fillcolor="#ff0000" stroked="false">
              <v:path arrowok="t"/>
              <v:fill type="solid"/>
            </v:shape>
            <v:shape style="position:absolute;left:3208;top:2359;width:119;height:1002" coordorigin="3208,2359" coordsize="119,1002" path="m3327,3306l3208,3306,3208,3361,3327,3361,3327,3306m3327,3187l3208,3187,3208,3242,3327,3242,3327,3187m3327,3069l3208,3069,3208,3124,3327,3124,3327,3069m3327,2951l3208,2951,3208,3006,3327,3006,3327,2951m3327,2832l3208,2832,3208,2888,3327,2888,3327,2832m3327,2714l3208,2714,3208,2769,3327,2769,3327,2714m3327,2596l3208,2596,3208,2651,3327,2651,3327,2596m3327,2477l3208,2477,3208,2533,3327,2533,3327,2477m3327,2359l3208,2359,3208,2414,3327,2414,3327,2359e" filled="true" fillcolor="#008000" stroked="false">
              <v:path arrowok="t"/>
              <v:fill type="solid"/>
            </v:shape>
            <v:rect style="position:absolute;left:3208;top:3423;width:119;height:56" filled="true" fillcolor="#ff0000" stroked="false">
              <v:fill type="solid"/>
            </v:rect>
            <v:shape style="position:absolute;left:3208;top:3542;width:119;height:1594" coordorigin="3208,3542" coordsize="119,1594" path="m3327,5080l3208,5080,3208,5135,3327,5135,3327,5080m3327,4962l3208,4962,3208,5017,3327,5017,3327,4962m3327,4843l3208,4843,3208,4899,3327,4899,3327,4843m3327,4725l3208,4725,3208,4780,3327,4780,3327,4725m3327,4607l3208,4607,3208,4662,3327,4662,3327,4607m3327,4489l3208,4489,3208,4544,3327,4544,3327,4489m3327,4370l3208,4370,3208,4425,3327,4425,3327,4370m3327,4252l3208,4252,3208,4307,3327,4307,3327,4252m3327,4134l3208,4134,3208,4189,3327,4189,3327,4134m3327,4015l3208,4015,3208,4071,3327,4071,3327,4015m3327,3897l3208,3897,3208,3952,3327,3952,3327,3897m3327,3779l3208,3779,3208,3834,3327,3834,3327,3779m3327,3660l3208,3660,3208,3716,3327,3716,3327,3660m3327,3542l3208,3542,3208,3597,3327,3597,3327,3542e" filled="true" fillcolor="#008000" stroked="false">
              <v:path arrowok="t"/>
              <v:fill type="solid"/>
            </v:shape>
            <v:shape style="position:absolute;left:3208;top:5198;width:119;height:174" coordorigin="3208,5198" coordsize="119,174" path="m3327,5317l3208,5317,3208,5372,3327,5372,3327,5317m3327,5198l3208,5198,3208,5254,3327,5254,3327,5198e" filled="true" fillcolor="#0000ff" stroked="false">
              <v:path arrowok="t"/>
              <v:fill type="solid"/>
            </v:shape>
            <v:shape style="position:absolute;left:3208;top:5434;width:119;height:1239" coordorigin="3208,5435" coordsize="119,1239" path="m3327,6618l3208,6618,3208,6673,3327,6673,3327,6618m3327,6500l3208,6500,3208,6555,3327,6555,3327,6500m3327,6381l3208,6381,3208,6437,3327,6437,3327,6381m3327,6263l3208,6263,3208,6318,3327,6318,3327,6263m3327,6145l3208,6145,3208,6200,3327,6200,3327,6145m3327,6026l3208,6026,3208,6082,3327,6082,3327,6026m3327,5908l3208,5908,3208,5963,3327,5963,3327,5908m3327,5790l3208,5790,3208,5845,3327,5845,3327,5790m3327,5672l3208,5672,3208,5727,3327,5727,3327,5672m3327,5553l3208,5553,3208,5608,3327,5608,3327,5553m3327,5435l3208,5435,3208,5490,3327,5490,3327,5435e" filled="true" fillcolor="#008000" stroked="false">
              <v:path arrowok="t"/>
              <v:fill type="solid"/>
            </v:shape>
            <w10:wrap type="none"/>
          </v:group>
        </w:pict>
      </w:r>
      <w:r>
        <w:rPr/>
        <w:pict>
          <v:shape style="position:absolute;margin-left:210.575867pt;margin-top:-102.496605pt;width:5.15pt;height:4.75pt;mso-position-horizontal-relative:page;mso-position-vertical-relative:paragraph;z-index:4288;rotation:349" type="#_x0000_t136" fillcolor="#000000" stroked="f">
            <o:extrusion v:ext="view" autorotationcenter="t"/>
            <v:textpath style="font-family:&amp;quot;Arial&amp;quot;;font-size:4pt;v-text-kern:t;mso-text-shadow:auto" string="d3"/>
            <w10:wrap type="none"/>
          </v:shape>
        </w:pict>
      </w:r>
      <w:r>
        <w:rPr>
          <w:rFonts w:ascii="Arial"/>
          <w:sz w:val="6"/>
        </w:rPr>
        <w:t>a : p</w:t>
      </w:r>
      <w:r>
        <w:rPr>
          <w:rFonts w:ascii="Arial"/>
          <w:sz w:val="6"/>
          <w:u w:val="single"/>
        </w:rPr>
        <w:t> </w:t>
      </w:r>
      <w:r>
        <w:rPr>
          <w:rFonts w:ascii="Arial"/>
          <w:sz w:val="6"/>
        </w:rPr>
        <w:t>Firmicutes</w:t>
      </w:r>
    </w:p>
    <w:p>
      <w:pPr>
        <w:spacing w:line="410" w:lineRule="auto" w:before="50"/>
        <w:ind w:left="3405" w:right="198" w:firstLine="0"/>
        <w:jc w:val="left"/>
        <w:rPr>
          <w:rFonts w:ascii="Arial"/>
          <w:sz w:val="6"/>
        </w:rPr>
      </w:pPr>
      <w:r>
        <w:rPr>
          <w:rFonts w:ascii="Arial"/>
          <w:sz w:val="6"/>
        </w:rPr>
        <w:t>b : g</w:t>
      </w:r>
      <w:r>
        <w:rPr>
          <w:rFonts w:ascii="Arial"/>
          <w:sz w:val="6"/>
          <w:u w:val="single"/>
        </w:rPr>
        <w:t>  </w:t>
      </w:r>
      <w:r>
        <w:rPr>
          <w:rFonts w:ascii="Arial"/>
          <w:sz w:val="6"/>
        </w:rPr>
        <w:t>norank_f</w:t>
      </w:r>
      <w:r>
        <w:rPr>
          <w:rFonts w:ascii="Arial"/>
          <w:sz w:val="6"/>
          <w:u w:val="single"/>
        </w:rPr>
        <w:t>  </w:t>
      </w:r>
      <w:r>
        <w:rPr>
          <w:rFonts w:ascii="Arial"/>
          <w:sz w:val="6"/>
        </w:rPr>
        <w:t>Lachnospiraceae c : g</w:t>
      </w:r>
      <w:r>
        <w:rPr>
          <w:rFonts w:ascii="Arial"/>
          <w:spacing w:val="6"/>
          <w:sz w:val="6"/>
          <w:u w:val="single"/>
        </w:rPr>
        <w:t> </w:t>
      </w:r>
      <w:r>
        <w:rPr>
          <w:rFonts w:ascii="Arial"/>
          <w:sz w:val="6"/>
        </w:rPr>
        <w:t>Mogibacterium</w:t>
      </w:r>
    </w:p>
    <w:p>
      <w:pPr>
        <w:spacing w:line="410" w:lineRule="auto" w:before="0"/>
        <w:ind w:left="3405" w:right="333" w:firstLine="0"/>
        <w:jc w:val="left"/>
        <w:rPr>
          <w:rFonts w:ascii="Arial"/>
          <w:sz w:val="6"/>
        </w:rPr>
      </w:pPr>
      <w:r>
        <w:rPr>
          <w:rFonts w:ascii="Arial"/>
          <w:sz w:val="6"/>
        </w:rPr>
        <w:t>d : f</w:t>
      </w:r>
      <w:r>
        <w:rPr>
          <w:rFonts w:ascii="Arial"/>
          <w:sz w:val="6"/>
          <w:u w:val="single"/>
        </w:rPr>
        <w:t> </w:t>
      </w:r>
      <w:r>
        <w:rPr>
          <w:rFonts w:ascii="Arial"/>
          <w:sz w:val="6"/>
        </w:rPr>
        <w:t>Peptostreptococcaceae e : g</w:t>
      </w:r>
      <w:r>
        <w:rPr>
          <w:rFonts w:ascii="Arial"/>
          <w:sz w:val="6"/>
          <w:u w:val="single"/>
        </w:rPr>
        <w:t> </w:t>
      </w:r>
      <w:r>
        <w:rPr>
          <w:rFonts w:ascii="Arial"/>
          <w:sz w:val="6"/>
        </w:rPr>
        <w:t>Peptostreptococcus</w:t>
      </w:r>
    </w:p>
    <w:p>
      <w:pPr>
        <w:spacing w:before="1"/>
        <w:ind w:left="3405" w:right="0" w:firstLine="0"/>
        <w:jc w:val="left"/>
        <w:rPr>
          <w:rFonts w:ascii="Arial"/>
          <w:sz w:val="6"/>
        </w:rPr>
      </w:pPr>
      <w:r>
        <w:rPr>
          <w:rFonts w:ascii="Arial"/>
          <w:sz w:val="6"/>
        </w:rPr>
        <w:t>f : g</w:t>
      </w:r>
      <w:r>
        <w:rPr>
          <w:rFonts w:ascii="Arial"/>
          <w:sz w:val="6"/>
          <w:u w:val="single"/>
        </w:rPr>
        <w:t> </w:t>
      </w:r>
      <w:r>
        <w:rPr>
          <w:rFonts w:ascii="Arial"/>
          <w:sz w:val="6"/>
        </w:rPr>
        <w:t>Peptoclostridium</w:t>
      </w:r>
    </w:p>
    <w:p>
      <w:pPr>
        <w:spacing w:line="410" w:lineRule="auto" w:before="49"/>
        <w:ind w:left="3405" w:right="254" w:firstLine="0"/>
        <w:jc w:val="left"/>
        <w:rPr>
          <w:rFonts w:ascii="Arial"/>
          <w:sz w:val="6"/>
        </w:rPr>
      </w:pPr>
      <w:r>
        <w:rPr>
          <w:rFonts w:ascii="Arial"/>
          <w:sz w:val="6"/>
        </w:rPr>
        <w:t>g : f</w:t>
      </w:r>
      <w:r>
        <w:rPr>
          <w:rFonts w:ascii="Arial"/>
          <w:sz w:val="6"/>
          <w:u w:val="single"/>
        </w:rPr>
        <w:t>  </w:t>
      </w:r>
      <w:r>
        <w:rPr>
          <w:rFonts w:ascii="Arial"/>
          <w:sz w:val="6"/>
        </w:rPr>
        <w:t>Family_XI_o</w:t>
      </w:r>
      <w:r>
        <w:rPr>
          <w:rFonts w:ascii="Arial"/>
          <w:sz w:val="6"/>
          <w:u w:val="single"/>
        </w:rPr>
        <w:t>   </w:t>
      </w:r>
      <w:r>
        <w:rPr>
          <w:rFonts w:ascii="Arial"/>
          <w:spacing w:val="-2"/>
          <w:sz w:val="6"/>
        </w:rPr>
        <w:t>Clostridiales </w:t>
      </w:r>
      <w:r>
        <w:rPr>
          <w:rFonts w:ascii="Arial"/>
          <w:sz w:val="6"/>
        </w:rPr>
        <w:t>h : g</w:t>
      </w:r>
      <w:r>
        <w:rPr>
          <w:rFonts w:ascii="Arial"/>
          <w:spacing w:val="5"/>
          <w:sz w:val="6"/>
          <w:u w:val="single"/>
        </w:rPr>
        <w:t> </w:t>
      </w:r>
      <w:r>
        <w:rPr>
          <w:rFonts w:ascii="Arial"/>
          <w:sz w:val="6"/>
        </w:rPr>
        <w:t>Peptoniphilus</w:t>
      </w:r>
    </w:p>
    <w:p>
      <w:pPr>
        <w:spacing w:line="410" w:lineRule="auto" w:before="1"/>
        <w:ind w:left="3405" w:right="585" w:firstLine="0"/>
        <w:jc w:val="left"/>
        <w:rPr>
          <w:rFonts w:ascii="Arial"/>
          <w:sz w:val="6"/>
        </w:rPr>
      </w:pPr>
      <w:r>
        <w:rPr>
          <w:rFonts w:ascii="Arial"/>
          <w:sz w:val="6"/>
        </w:rPr>
        <w:t>i : g</w:t>
      </w:r>
      <w:r>
        <w:rPr>
          <w:rFonts w:ascii="Arial"/>
          <w:sz w:val="6"/>
          <w:u w:val="single"/>
        </w:rPr>
        <w:t>  </w:t>
      </w:r>
      <w:r>
        <w:rPr>
          <w:rFonts w:ascii="Arial"/>
          <w:sz w:val="6"/>
        </w:rPr>
        <w:t> </w:t>
      </w:r>
      <w:r>
        <w:rPr>
          <w:rFonts w:ascii="Arial"/>
          <w:spacing w:val="-2"/>
          <w:sz w:val="6"/>
        </w:rPr>
        <w:t>Anaerococcus </w:t>
      </w:r>
      <w:r>
        <w:rPr>
          <w:rFonts w:ascii="Arial"/>
          <w:sz w:val="6"/>
        </w:rPr>
        <w:t>j : g</w:t>
      </w:r>
      <w:r>
        <w:rPr>
          <w:rFonts w:ascii="Arial"/>
          <w:sz w:val="6"/>
          <w:u w:val="single"/>
        </w:rPr>
        <w:t>  </w:t>
      </w:r>
      <w:r>
        <w:rPr>
          <w:rFonts w:ascii="Arial"/>
          <w:sz w:val="6"/>
        </w:rPr>
        <w:t> Helcococcus k : g</w:t>
      </w:r>
      <w:r>
        <w:rPr>
          <w:rFonts w:ascii="Arial"/>
          <w:spacing w:val="13"/>
          <w:sz w:val="6"/>
        </w:rPr>
        <w:t> </w:t>
      </w:r>
      <w:r>
        <w:rPr>
          <w:rFonts w:ascii="Arial"/>
          <w:sz w:val="6"/>
        </w:rPr>
        <w:t>Parvimonas</w:t>
      </w:r>
    </w:p>
    <w:p>
      <w:pPr>
        <w:spacing w:line="410" w:lineRule="auto" w:before="1"/>
        <w:ind w:left="3405" w:right="7" w:firstLine="0"/>
        <w:jc w:val="left"/>
        <w:rPr>
          <w:rFonts w:ascii="Arial"/>
          <w:sz w:val="6"/>
        </w:rPr>
      </w:pPr>
      <w:r>
        <w:rPr>
          <w:rFonts w:ascii="Arial"/>
          <w:sz w:val="6"/>
        </w:rPr>
        <w:t>l : g</w:t>
      </w:r>
      <w:r>
        <w:rPr>
          <w:rFonts w:ascii="Arial"/>
          <w:sz w:val="6"/>
          <w:u w:val="single"/>
        </w:rPr>
        <w:t> </w:t>
      </w:r>
      <w:r>
        <w:rPr>
          <w:rFonts w:ascii="Arial"/>
          <w:sz w:val="6"/>
        </w:rPr>
        <w:t>Ruminococcaceae_NK4A214_group m : g</w:t>
      </w:r>
      <w:r>
        <w:rPr>
          <w:rFonts w:ascii="Arial"/>
          <w:sz w:val="6"/>
          <w:u w:val="single"/>
        </w:rPr>
        <w:t> </w:t>
      </w:r>
      <w:r>
        <w:rPr>
          <w:rFonts w:ascii="Arial"/>
          <w:sz w:val="6"/>
        </w:rPr>
        <w:t>Ruminococcaceae_UCG_005</w:t>
      </w:r>
    </w:p>
    <w:p>
      <w:pPr>
        <w:spacing w:before="1"/>
        <w:ind w:left="3405" w:right="0" w:firstLine="0"/>
        <w:jc w:val="left"/>
        <w:rPr>
          <w:rFonts w:ascii="Arial"/>
          <w:sz w:val="6"/>
        </w:rPr>
      </w:pPr>
      <w:r>
        <w:rPr>
          <w:rFonts w:ascii="Arial"/>
          <w:sz w:val="6"/>
        </w:rPr>
        <w:t>n : c</w:t>
      </w:r>
      <w:r>
        <w:rPr>
          <w:rFonts w:ascii="Arial"/>
          <w:sz w:val="6"/>
          <w:u w:val="single"/>
        </w:rPr>
        <w:t> </w:t>
      </w:r>
      <w:r>
        <w:rPr>
          <w:rFonts w:ascii="Arial"/>
          <w:sz w:val="6"/>
        </w:rPr>
        <w:t>Bacilli</w:t>
      </w:r>
    </w:p>
    <w:p>
      <w:pPr>
        <w:spacing w:line="410" w:lineRule="auto" w:before="49"/>
        <w:ind w:left="3405" w:right="549" w:firstLine="0"/>
        <w:jc w:val="left"/>
        <w:rPr>
          <w:rFonts w:ascii="Arial"/>
          <w:sz w:val="6"/>
        </w:rPr>
      </w:pPr>
      <w:r>
        <w:rPr>
          <w:rFonts w:ascii="Arial"/>
          <w:sz w:val="6"/>
        </w:rPr>
        <w:t>o : g</w:t>
      </w:r>
      <w:r>
        <w:rPr>
          <w:rFonts w:ascii="Arial"/>
          <w:sz w:val="6"/>
          <w:u w:val="single"/>
        </w:rPr>
        <w:t>  </w:t>
      </w:r>
      <w:r>
        <w:rPr>
          <w:rFonts w:ascii="Arial"/>
          <w:sz w:val="6"/>
        </w:rPr>
        <w:t> Macrococcus p : g Jeotgalicoccus q : f</w:t>
      </w:r>
      <w:r>
        <w:rPr>
          <w:rFonts w:ascii="Arial"/>
          <w:spacing w:val="14"/>
          <w:sz w:val="6"/>
        </w:rPr>
        <w:t> </w:t>
      </w:r>
      <w:r>
        <w:rPr>
          <w:rFonts w:ascii="Arial"/>
          <w:sz w:val="6"/>
        </w:rPr>
        <w:t>Listeriaceae</w:t>
      </w:r>
    </w:p>
    <w:p>
      <w:pPr>
        <w:spacing w:before="1"/>
        <w:ind w:left="3405" w:right="0" w:firstLine="0"/>
        <w:jc w:val="left"/>
        <w:rPr>
          <w:rFonts w:ascii="Arial"/>
          <w:sz w:val="6"/>
        </w:rPr>
      </w:pPr>
      <w:r>
        <w:rPr>
          <w:rFonts w:ascii="Arial"/>
          <w:sz w:val="6"/>
        </w:rPr>
        <w:t>r : g</w:t>
      </w:r>
      <w:r>
        <w:rPr>
          <w:rFonts w:ascii="Arial"/>
          <w:sz w:val="6"/>
          <w:u w:val="single"/>
        </w:rPr>
        <w:t>  </w:t>
      </w:r>
      <w:r>
        <w:rPr>
          <w:rFonts w:ascii="Arial"/>
          <w:spacing w:val="7"/>
          <w:sz w:val="6"/>
          <w:u w:val="single"/>
        </w:rPr>
        <w:t> </w:t>
      </w:r>
      <w:r>
        <w:rPr>
          <w:rFonts w:ascii="Arial"/>
          <w:sz w:val="6"/>
        </w:rPr>
        <w:t>Brochothrix</w:t>
      </w:r>
    </w:p>
    <w:p>
      <w:pPr>
        <w:spacing w:line="410" w:lineRule="auto" w:before="49"/>
        <w:ind w:left="3405" w:right="322" w:firstLine="0"/>
        <w:jc w:val="left"/>
        <w:rPr>
          <w:rFonts w:ascii="Arial"/>
          <w:sz w:val="6"/>
        </w:rPr>
      </w:pPr>
      <w:r>
        <w:rPr>
          <w:rFonts w:ascii="Arial"/>
          <w:sz w:val="6"/>
        </w:rPr>
        <w:t>s : f</w:t>
      </w:r>
      <w:r>
        <w:rPr>
          <w:rFonts w:ascii="Arial"/>
          <w:sz w:val="6"/>
          <w:u w:val="single"/>
        </w:rPr>
        <w:t>  </w:t>
      </w:r>
      <w:r>
        <w:rPr>
          <w:rFonts w:ascii="Arial"/>
          <w:sz w:val="6"/>
        </w:rPr>
        <w:t>Family_XII_o</w:t>
      </w:r>
      <w:r>
        <w:rPr>
          <w:rFonts w:ascii="Arial"/>
          <w:sz w:val="6"/>
          <w:u w:val="single"/>
        </w:rPr>
        <w:t>  </w:t>
      </w:r>
      <w:r>
        <w:rPr>
          <w:rFonts w:ascii="Arial"/>
          <w:sz w:val="6"/>
        </w:rPr>
        <w:t>Bacillales t : g</w:t>
      </w:r>
      <w:r>
        <w:rPr>
          <w:rFonts w:ascii="Arial"/>
          <w:spacing w:val="6"/>
          <w:sz w:val="6"/>
          <w:u w:val="single"/>
        </w:rPr>
        <w:t> </w:t>
      </w:r>
      <w:r>
        <w:rPr>
          <w:rFonts w:ascii="Arial"/>
          <w:sz w:val="6"/>
        </w:rPr>
        <w:t>Exiguobacterium</w:t>
      </w:r>
    </w:p>
    <w:p>
      <w:pPr>
        <w:spacing w:before="1"/>
        <w:ind w:left="3405" w:right="0" w:firstLine="0"/>
        <w:jc w:val="left"/>
        <w:rPr>
          <w:rFonts w:ascii="Arial"/>
          <w:sz w:val="6"/>
        </w:rPr>
      </w:pPr>
      <w:r>
        <w:rPr>
          <w:rFonts w:ascii="Arial"/>
          <w:sz w:val="6"/>
        </w:rPr>
        <w:t>u : f</w:t>
      </w:r>
      <w:r>
        <w:rPr>
          <w:rFonts w:ascii="Arial"/>
          <w:sz w:val="6"/>
          <w:u w:val="single"/>
        </w:rPr>
        <w:t> </w:t>
      </w:r>
      <w:r>
        <w:rPr>
          <w:rFonts w:ascii="Arial"/>
          <w:sz w:val="6"/>
        </w:rPr>
        <w:t>Aerococcaceae</w:t>
      </w:r>
    </w:p>
    <w:p>
      <w:pPr>
        <w:spacing w:line="410" w:lineRule="auto" w:before="49"/>
        <w:ind w:left="3405" w:right="267" w:firstLine="0"/>
        <w:jc w:val="left"/>
        <w:rPr>
          <w:rFonts w:ascii="Arial"/>
          <w:sz w:val="6"/>
        </w:rPr>
      </w:pPr>
      <w:r>
        <w:rPr>
          <w:rFonts w:ascii="Arial"/>
          <w:sz w:val="6"/>
        </w:rPr>
        <w:t>v : g</w:t>
      </w:r>
      <w:r>
        <w:rPr>
          <w:rFonts w:ascii="Arial"/>
          <w:sz w:val="6"/>
          <w:u w:val="single"/>
        </w:rPr>
        <w:t> </w:t>
      </w:r>
      <w:r>
        <w:rPr>
          <w:rFonts w:ascii="Arial"/>
          <w:sz w:val="6"/>
        </w:rPr>
        <w:t> norank_f</w:t>
      </w:r>
      <w:r>
        <w:rPr>
          <w:rFonts w:ascii="Arial"/>
          <w:sz w:val="6"/>
          <w:u w:val="single"/>
        </w:rPr>
        <w:t> </w:t>
      </w:r>
      <w:r>
        <w:rPr>
          <w:rFonts w:ascii="Arial"/>
          <w:sz w:val="6"/>
        </w:rPr>
        <w:t> </w:t>
      </w:r>
      <w:r>
        <w:rPr>
          <w:rFonts w:ascii="Arial"/>
          <w:spacing w:val="-2"/>
          <w:sz w:val="6"/>
        </w:rPr>
        <w:t>Aerococcaceae  </w:t>
      </w:r>
      <w:r>
        <w:rPr>
          <w:rFonts w:ascii="Arial"/>
          <w:sz w:val="6"/>
        </w:rPr>
        <w:t>w : g</w:t>
      </w:r>
      <w:r>
        <w:rPr>
          <w:rFonts w:ascii="Arial"/>
          <w:spacing w:val="2"/>
          <w:sz w:val="6"/>
        </w:rPr>
        <w:t> </w:t>
      </w:r>
      <w:r>
        <w:rPr>
          <w:rFonts w:ascii="Arial"/>
          <w:sz w:val="6"/>
        </w:rPr>
        <w:t>Facklamia</w:t>
      </w:r>
    </w:p>
    <w:p>
      <w:pPr>
        <w:spacing w:line="410" w:lineRule="auto" w:before="1"/>
        <w:ind w:left="3405" w:right="466" w:firstLine="0"/>
        <w:jc w:val="left"/>
        <w:rPr>
          <w:rFonts w:ascii="Arial"/>
          <w:sz w:val="6"/>
        </w:rPr>
      </w:pPr>
      <w:r>
        <w:rPr>
          <w:rFonts w:ascii="Arial"/>
          <w:sz w:val="6"/>
        </w:rPr>
        <w:t>x : f Carnobacteriaceae y : g Carnobacterium</w:t>
      </w:r>
    </w:p>
    <w:p>
      <w:pPr>
        <w:spacing w:line="410" w:lineRule="auto" w:before="0"/>
        <w:ind w:left="3405" w:right="158" w:firstLine="0"/>
        <w:jc w:val="left"/>
        <w:rPr>
          <w:rFonts w:ascii="Arial"/>
          <w:sz w:val="6"/>
        </w:rPr>
      </w:pPr>
      <w:r>
        <w:rPr>
          <w:rFonts w:ascii="Arial"/>
          <w:sz w:val="6"/>
        </w:rPr>
        <w:t>z : g</w:t>
      </w:r>
      <w:r>
        <w:rPr>
          <w:rFonts w:ascii="Arial"/>
          <w:sz w:val="6"/>
          <w:u w:val="single"/>
        </w:rPr>
        <w:t> </w:t>
      </w:r>
      <w:r>
        <w:rPr>
          <w:rFonts w:ascii="Arial"/>
          <w:sz w:val="6"/>
        </w:rPr>
        <w:t>norank_f</w:t>
      </w:r>
      <w:r>
        <w:rPr>
          <w:rFonts w:ascii="Arial"/>
          <w:sz w:val="6"/>
          <w:u w:val="single"/>
        </w:rPr>
        <w:t> </w:t>
      </w:r>
      <w:r>
        <w:rPr>
          <w:rFonts w:ascii="Arial"/>
          <w:sz w:val="6"/>
        </w:rPr>
        <w:t>Carnobacteriaceae a1 : f</w:t>
      </w:r>
      <w:r>
        <w:rPr>
          <w:rFonts w:ascii="Arial"/>
          <w:spacing w:val="16"/>
          <w:sz w:val="6"/>
          <w:u w:val="single"/>
        </w:rPr>
        <w:t> </w:t>
      </w:r>
      <w:r>
        <w:rPr>
          <w:rFonts w:ascii="Arial"/>
          <w:sz w:val="6"/>
        </w:rPr>
        <w:t>Leuconostocaceae</w:t>
      </w:r>
    </w:p>
    <w:p>
      <w:pPr>
        <w:spacing w:before="1"/>
        <w:ind w:left="3405" w:right="0" w:firstLine="0"/>
        <w:jc w:val="left"/>
        <w:rPr>
          <w:rFonts w:ascii="Arial"/>
          <w:sz w:val="6"/>
        </w:rPr>
      </w:pPr>
      <w:r>
        <w:rPr>
          <w:rFonts w:ascii="Arial"/>
          <w:sz w:val="6"/>
        </w:rPr>
        <w:t>b1 : g</w:t>
      </w:r>
      <w:r>
        <w:rPr>
          <w:rFonts w:ascii="Arial"/>
          <w:sz w:val="6"/>
          <w:u w:val="single"/>
        </w:rPr>
        <w:t>  </w:t>
      </w:r>
      <w:r>
        <w:rPr>
          <w:rFonts w:ascii="Arial"/>
          <w:spacing w:val="1"/>
          <w:sz w:val="6"/>
          <w:u w:val="single"/>
        </w:rPr>
        <w:t> </w:t>
      </w:r>
      <w:r>
        <w:rPr>
          <w:rFonts w:ascii="Arial"/>
          <w:sz w:val="6"/>
        </w:rPr>
        <w:t>Leuconostoc</w:t>
      </w:r>
    </w:p>
    <w:p>
      <w:pPr>
        <w:spacing w:line="410" w:lineRule="auto" w:before="49"/>
        <w:ind w:left="3405" w:right="459" w:firstLine="0"/>
        <w:jc w:val="left"/>
        <w:rPr>
          <w:rFonts w:ascii="Arial"/>
          <w:sz w:val="6"/>
        </w:rPr>
      </w:pPr>
      <w:r>
        <w:rPr>
          <w:rFonts w:ascii="Arial"/>
          <w:sz w:val="6"/>
        </w:rPr>
        <w:t>c1 : f</w:t>
      </w:r>
      <w:r>
        <w:rPr>
          <w:rFonts w:ascii="Arial"/>
          <w:sz w:val="6"/>
          <w:u w:val="single"/>
        </w:rPr>
        <w:t> </w:t>
      </w:r>
      <w:r>
        <w:rPr>
          <w:rFonts w:ascii="Arial"/>
          <w:sz w:val="6"/>
        </w:rPr>
        <w:t>Streptococcaceae d1 : g</w:t>
      </w:r>
      <w:r>
        <w:rPr>
          <w:rFonts w:ascii="Arial"/>
          <w:sz w:val="6"/>
          <w:u w:val="single"/>
        </w:rPr>
        <w:t>   </w:t>
      </w:r>
      <w:r>
        <w:rPr>
          <w:rFonts w:ascii="Arial"/>
          <w:sz w:val="6"/>
        </w:rPr>
        <w:t>Streptococcus e1 : g</w:t>
      </w:r>
      <w:r>
        <w:rPr>
          <w:rFonts w:ascii="Arial"/>
          <w:spacing w:val="14"/>
          <w:sz w:val="6"/>
          <w:u w:val="single"/>
        </w:rPr>
        <w:t> </w:t>
      </w:r>
      <w:r>
        <w:rPr>
          <w:rFonts w:ascii="Arial"/>
          <w:sz w:val="6"/>
        </w:rPr>
        <w:t>Vagococcus</w:t>
      </w:r>
    </w:p>
    <w:p>
      <w:pPr>
        <w:spacing w:line="410" w:lineRule="auto" w:before="1"/>
        <w:ind w:left="3405" w:right="501" w:firstLine="0"/>
        <w:jc w:val="left"/>
        <w:rPr>
          <w:rFonts w:ascii="Arial"/>
          <w:sz w:val="6"/>
        </w:rPr>
      </w:pPr>
      <w:r>
        <w:rPr>
          <w:rFonts w:ascii="Arial"/>
          <w:sz w:val="6"/>
        </w:rPr>
        <w:t>f1 : f</w:t>
      </w:r>
      <w:r>
        <w:rPr>
          <w:rFonts w:ascii="Arial"/>
          <w:sz w:val="6"/>
          <w:u w:val="single"/>
        </w:rPr>
        <w:t> </w:t>
      </w:r>
      <w:r>
        <w:rPr>
          <w:rFonts w:ascii="Arial"/>
          <w:sz w:val="6"/>
        </w:rPr>
        <w:t>Lactobacillaceae g1 : g</w:t>
      </w:r>
      <w:r>
        <w:rPr>
          <w:rFonts w:ascii="Arial"/>
          <w:sz w:val="6"/>
          <w:u w:val="single"/>
        </w:rPr>
        <w:t>  </w:t>
      </w:r>
      <w:r>
        <w:rPr>
          <w:rFonts w:ascii="Arial"/>
          <w:sz w:val="6"/>
        </w:rPr>
        <w:t>Lactobacillus h1 : p</w:t>
      </w:r>
      <w:r>
        <w:rPr>
          <w:rFonts w:ascii="Arial"/>
          <w:sz w:val="6"/>
          <w:u w:val="single"/>
        </w:rPr>
        <w:t>  </w:t>
      </w:r>
      <w:r>
        <w:rPr>
          <w:rFonts w:ascii="Arial"/>
          <w:sz w:val="6"/>
        </w:rPr>
        <w:t>Actinobacteria i1 : c</w:t>
      </w:r>
      <w:r>
        <w:rPr>
          <w:rFonts w:ascii="Arial"/>
          <w:spacing w:val="4"/>
          <w:sz w:val="6"/>
          <w:u w:val="single"/>
        </w:rPr>
        <w:t> </w:t>
      </w:r>
      <w:r>
        <w:rPr>
          <w:rFonts w:ascii="Arial"/>
          <w:sz w:val="6"/>
        </w:rPr>
        <w:t>Actinobacteria</w:t>
      </w:r>
    </w:p>
    <w:p>
      <w:pPr>
        <w:spacing w:line="410" w:lineRule="auto" w:before="2"/>
        <w:ind w:left="3405" w:right="402" w:firstLine="0"/>
        <w:jc w:val="left"/>
        <w:rPr>
          <w:rFonts w:ascii="Arial"/>
          <w:sz w:val="6"/>
        </w:rPr>
      </w:pPr>
      <w:r>
        <w:rPr>
          <w:rFonts w:ascii="Arial"/>
          <w:sz w:val="6"/>
        </w:rPr>
        <w:t>j1 : o</w:t>
      </w:r>
      <w:r>
        <w:rPr>
          <w:rFonts w:ascii="Arial"/>
          <w:sz w:val="6"/>
          <w:u w:val="single"/>
        </w:rPr>
        <w:t>  </w:t>
      </w:r>
      <w:r>
        <w:rPr>
          <w:rFonts w:ascii="Arial"/>
          <w:sz w:val="6"/>
        </w:rPr>
        <w:t>Corynebacteriales k1 : f</w:t>
      </w:r>
      <w:r>
        <w:rPr>
          <w:rFonts w:ascii="Arial"/>
          <w:spacing w:val="5"/>
          <w:sz w:val="6"/>
          <w:u w:val="single"/>
        </w:rPr>
        <w:t> </w:t>
      </w:r>
      <w:r>
        <w:rPr>
          <w:rFonts w:ascii="Arial"/>
          <w:sz w:val="6"/>
        </w:rPr>
        <w:t>Corynebacteriaceae</w:t>
      </w:r>
    </w:p>
    <w:p>
      <w:pPr>
        <w:spacing w:line="410" w:lineRule="auto" w:before="0"/>
        <w:ind w:left="3405" w:right="81" w:firstLine="0"/>
        <w:jc w:val="left"/>
        <w:rPr>
          <w:rFonts w:ascii="Arial"/>
          <w:sz w:val="6"/>
        </w:rPr>
      </w:pPr>
      <w:r>
        <w:rPr>
          <w:rFonts w:ascii="Arial"/>
          <w:sz w:val="6"/>
        </w:rPr>
        <w:t>l1 : g</w:t>
      </w:r>
      <w:r>
        <w:rPr>
          <w:rFonts w:ascii="Arial"/>
          <w:sz w:val="6"/>
          <w:u w:val="single"/>
        </w:rPr>
        <w:t> </w:t>
      </w:r>
      <w:r>
        <w:rPr>
          <w:rFonts w:ascii="Arial"/>
          <w:sz w:val="6"/>
        </w:rPr>
        <w:t>unclassified_f</w:t>
      </w:r>
      <w:r>
        <w:rPr>
          <w:rFonts w:ascii="Arial"/>
          <w:sz w:val="6"/>
          <w:u w:val="single"/>
        </w:rPr>
        <w:t> </w:t>
      </w:r>
      <w:r>
        <w:rPr>
          <w:rFonts w:ascii="Arial"/>
          <w:sz w:val="6"/>
        </w:rPr>
        <w:t>Micrococcaceae m1 : f</w:t>
      </w:r>
      <w:r>
        <w:rPr>
          <w:rFonts w:ascii="Arial"/>
          <w:spacing w:val="3"/>
          <w:sz w:val="6"/>
          <w:u w:val="single"/>
        </w:rPr>
        <w:t> </w:t>
      </w:r>
      <w:r>
        <w:rPr>
          <w:rFonts w:ascii="Arial"/>
          <w:sz w:val="6"/>
        </w:rPr>
        <w:t>Microbacteriaceae</w:t>
      </w:r>
    </w:p>
    <w:p>
      <w:pPr>
        <w:spacing w:line="410" w:lineRule="auto" w:before="1"/>
        <w:ind w:left="3405" w:right="8" w:firstLine="0"/>
        <w:jc w:val="left"/>
        <w:rPr>
          <w:rFonts w:ascii="Arial"/>
          <w:sz w:val="6"/>
        </w:rPr>
      </w:pPr>
      <w:r>
        <w:rPr>
          <w:rFonts w:ascii="Arial"/>
          <w:sz w:val="6"/>
        </w:rPr>
        <w:t>n1 : g</w:t>
      </w:r>
      <w:r>
        <w:rPr>
          <w:rFonts w:ascii="Arial"/>
          <w:sz w:val="6"/>
          <w:u w:val="single"/>
        </w:rPr>
        <w:t> </w:t>
      </w:r>
      <w:r>
        <w:rPr>
          <w:rFonts w:ascii="Arial"/>
          <w:sz w:val="6"/>
        </w:rPr>
        <w:t>unclassified_f</w:t>
      </w:r>
      <w:r>
        <w:rPr>
          <w:rFonts w:ascii="Arial"/>
          <w:sz w:val="6"/>
          <w:u w:val="single"/>
        </w:rPr>
        <w:t> </w:t>
      </w:r>
      <w:r>
        <w:rPr>
          <w:rFonts w:ascii="Arial"/>
          <w:sz w:val="6"/>
        </w:rPr>
        <w:t>Microbacteriaceae o1 : g</w:t>
      </w:r>
      <w:r>
        <w:rPr>
          <w:rFonts w:ascii="Arial"/>
          <w:spacing w:val="2"/>
          <w:sz w:val="6"/>
          <w:u w:val="single"/>
        </w:rPr>
        <w:t> </w:t>
      </w:r>
      <w:r>
        <w:rPr>
          <w:rFonts w:ascii="Arial"/>
          <w:sz w:val="6"/>
        </w:rPr>
        <w:t>Pseudoclavibacter</w:t>
      </w:r>
    </w:p>
    <w:p>
      <w:pPr>
        <w:spacing w:line="410" w:lineRule="auto" w:before="0"/>
        <w:ind w:left="3405" w:right="431" w:firstLine="0"/>
        <w:jc w:val="left"/>
        <w:rPr>
          <w:rFonts w:ascii="Arial"/>
          <w:sz w:val="6"/>
        </w:rPr>
      </w:pPr>
      <w:r>
        <w:rPr>
          <w:rFonts w:ascii="Arial"/>
          <w:sz w:val="6"/>
        </w:rPr>
        <w:t>p1 : o</w:t>
      </w:r>
      <w:r>
        <w:rPr>
          <w:rFonts w:ascii="Arial"/>
          <w:sz w:val="6"/>
          <w:u w:val="single"/>
        </w:rPr>
        <w:t> </w:t>
      </w:r>
      <w:r>
        <w:rPr>
          <w:rFonts w:ascii="Arial"/>
          <w:sz w:val="6"/>
        </w:rPr>
        <w:t>Actinomycetales q1 : f</w:t>
      </w:r>
      <w:r>
        <w:rPr>
          <w:rFonts w:ascii="Arial"/>
          <w:sz w:val="6"/>
          <w:u w:val="single"/>
        </w:rPr>
        <w:t> </w:t>
      </w:r>
      <w:r>
        <w:rPr>
          <w:rFonts w:ascii="Arial"/>
          <w:sz w:val="6"/>
        </w:rPr>
        <w:t>Actinomycetaceae r1 : g</w:t>
      </w:r>
      <w:r>
        <w:rPr>
          <w:rFonts w:ascii="Arial"/>
          <w:spacing w:val="2"/>
          <w:sz w:val="6"/>
          <w:u w:val="single"/>
        </w:rPr>
        <w:t> </w:t>
      </w:r>
      <w:r>
        <w:rPr>
          <w:rFonts w:ascii="Arial"/>
          <w:sz w:val="6"/>
        </w:rPr>
        <w:t>Trueperella</w:t>
      </w:r>
    </w:p>
    <w:p>
      <w:pPr>
        <w:spacing w:before="1"/>
        <w:ind w:left="3405" w:right="0" w:firstLine="0"/>
        <w:jc w:val="left"/>
        <w:rPr>
          <w:rFonts w:ascii="Arial"/>
          <w:sz w:val="6"/>
        </w:rPr>
      </w:pPr>
      <w:r>
        <w:rPr>
          <w:rFonts w:ascii="Arial"/>
          <w:sz w:val="6"/>
        </w:rPr>
        <w:t>s1 : p</w:t>
      </w:r>
      <w:r>
        <w:rPr>
          <w:rFonts w:ascii="Arial"/>
          <w:sz w:val="6"/>
          <w:u w:val="single"/>
        </w:rPr>
        <w:t> </w:t>
      </w:r>
      <w:r>
        <w:rPr>
          <w:rFonts w:ascii="Arial"/>
          <w:sz w:val="6"/>
        </w:rPr>
        <w:t>Proteobacteria</w:t>
      </w:r>
    </w:p>
    <w:p>
      <w:pPr>
        <w:spacing w:line="410" w:lineRule="auto" w:before="50"/>
        <w:ind w:left="3405" w:right="321" w:firstLine="0"/>
        <w:jc w:val="left"/>
        <w:rPr>
          <w:rFonts w:ascii="Arial"/>
          <w:sz w:val="6"/>
        </w:rPr>
      </w:pPr>
      <w:r>
        <w:rPr>
          <w:rFonts w:ascii="Arial"/>
          <w:sz w:val="6"/>
        </w:rPr>
        <w:t>t1 : c</w:t>
      </w:r>
      <w:r>
        <w:rPr>
          <w:rFonts w:ascii="Arial"/>
          <w:sz w:val="6"/>
          <w:u w:val="single"/>
        </w:rPr>
        <w:t> </w:t>
      </w:r>
      <w:r>
        <w:rPr>
          <w:rFonts w:ascii="Arial"/>
          <w:sz w:val="6"/>
        </w:rPr>
        <w:t>Gammaproteobacteria u1 : o</w:t>
      </w:r>
      <w:r>
        <w:rPr>
          <w:rFonts w:ascii="Arial"/>
          <w:sz w:val="6"/>
          <w:u w:val="single"/>
        </w:rPr>
        <w:t> </w:t>
      </w:r>
      <w:r>
        <w:rPr>
          <w:rFonts w:ascii="Arial"/>
          <w:sz w:val="6"/>
        </w:rPr>
        <w:t>Pseudomonadales</w:t>
      </w:r>
    </w:p>
    <w:p>
      <w:pPr>
        <w:spacing w:line="410" w:lineRule="auto" w:before="0"/>
        <w:ind w:left="3405" w:right="525" w:firstLine="0"/>
        <w:jc w:val="left"/>
        <w:rPr>
          <w:rFonts w:ascii="Arial"/>
          <w:sz w:val="6"/>
        </w:rPr>
      </w:pPr>
      <w:r>
        <w:rPr>
          <w:rFonts w:ascii="Arial"/>
          <w:sz w:val="6"/>
        </w:rPr>
        <w:t>v1 : f</w:t>
      </w:r>
      <w:r>
        <w:rPr>
          <w:rFonts w:ascii="Arial"/>
          <w:sz w:val="6"/>
          <w:u w:val="single"/>
        </w:rPr>
        <w:t> </w:t>
      </w:r>
      <w:r>
        <w:rPr>
          <w:rFonts w:ascii="Arial"/>
          <w:sz w:val="6"/>
        </w:rPr>
        <w:t>Moraxellaceae w1 : g</w:t>
      </w:r>
      <w:r>
        <w:rPr>
          <w:rFonts w:ascii="Arial"/>
          <w:sz w:val="6"/>
          <w:u w:val="single"/>
        </w:rPr>
        <w:t> </w:t>
      </w:r>
      <w:r>
        <w:rPr>
          <w:rFonts w:ascii="Arial"/>
          <w:spacing w:val="-2"/>
          <w:sz w:val="6"/>
        </w:rPr>
        <w:t>Acinetobacter </w:t>
      </w:r>
      <w:r>
        <w:rPr>
          <w:rFonts w:ascii="Arial"/>
          <w:sz w:val="6"/>
        </w:rPr>
        <w:t>x1 : g</w:t>
      </w:r>
      <w:r>
        <w:rPr>
          <w:rFonts w:ascii="Arial"/>
          <w:sz w:val="6"/>
          <w:u w:val="single"/>
        </w:rPr>
        <w:t> </w:t>
      </w:r>
      <w:r>
        <w:rPr>
          <w:rFonts w:ascii="Arial"/>
          <w:sz w:val="6"/>
        </w:rPr>
        <w:t>Perlucidibaca y1 : g</w:t>
      </w:r>
      <w:r>
        <w:rPr>
          <w:rFonts w:ascii="Arial"/>
          <w:sz w:val="6"/>
          <w:u w:val="single"/>
        </w:rPr>
        <w:t> </w:t>
      </w:r>
      <w:r>
        <w:rPr>
          <w:rFonts w:ascii="Arial"/>
          <w:sz w:val="6"/>
        </w:rPr>
        <w:t>Psychrobacter z1 : g</w:t>
      </w:r>
      <w:r>
        <w:rPr>
          <w:rFonts w:ascii="Arial"/>
          <w:spacing w:val="9"/>
          <w:sz w:val="6"/>
          <w:u w:val="single"/>
        </w:rPr>
        <w:t> </w:t>
      </w:r>
      <w:r>
        <w:rPr>
          <w:rFonts w:ascii="Arial"/>
          <w:spacing w:val="-2"/>
          <w:sz w:val="6"/>
        </w:rPr>
        <w:t>Enhydrobacter</w:t>
      </w:r>
    </w:p>
    <w:p>
      <w:pPr>
        <w:spacing w:line="410" w:lineRule="auto" w:before="2"/>
        <w:ind w:left="3405" w:right="389" w:firstLine="0"/>
        <w:jc w:val="left"/>
        <w:rPr>
          <w:rFonts w:ascii="Arial"/>
          <w:sz w:val="6"/>
        </w:rPr>
      </w:pPr>
      <w:r>
        <w:rPr>
          <w:rFonts w:ascii="Arial"/>
          <w:sz w:val="6"/>
        </w:rPr>
        <w:t>a2 : o</w:t>
      </w:r>
      <w:r>
        <w:rPr>
          <w:rFonts w:ascii="Arial"/>
          <w:sz w:val="6"/>
          <w:u w:val="single"/>
        </w:rPr>
        <w:t>   </w:t>
      </w:r>
      <w:r>
        <w:rPr>
          <w:rFonts w:ascii="Arial"/>
          <w:sz w:val="6"/>
        </w:rPr>
        <w:t>Alteromonadales b2 : o</w:t>
      </w:r>
      <w:r>
        <w:rPr>
          <w:rFonts w:ascii="Arial"/>
          <w:sz w:val="6"/>
          <w:u w:val="single"/>
        </w:rPr>
        <w:t> </w:t>
      </w:r>
      <w:r>
        <w:rPr>
          <w:rFonts w:ascii="Arial"/>
          <w:sz w:val="6"/>
        </w:rPr>
        <w:t>Xanthomonadales c2 : f</w:t>
      </w:r>
      <w:r>
        <w:rPr>
          <w:rFonts w:ascii="Arial"/>
          <w:sz w:val="6"/>
          <w:u w:val="single"/>
        </w:rPr>
        <w:t> </w:t>
      </w:r>
      <w:r>
        <w:rPr>
          <w:rFonts w:ascii="Arial"/>
          <w:sz w:val="6"/>
        </w:rPr>
        <w:t>Xanthomonadaceae d2 : g</w:t>
      </w:r>
      <w:r>
        <w:rPr>
          <w:rFonts w:ascii="Arial"/>
          <w:sz w:val="6"/>
          <w:u w:val="single"/>
        </w:rPr>
        <w:t> </w:t>
      </w:r>
      <w:r>
        <w:rPr>
          <w:rFonts w:ascii="Arial"/>
          <w:sz w:val="6"/>
        </w:rPr>
        <w:t>Stenotrophomonas e2 : o</w:t>
      </w:r>
      <w:r>
        <w:rPr>
          <w:rFonts w:ascii="Arial"/>
          <w:sz w:val="6"/>
          <w:u w:val="single"/>
        </w:rPr>
        <w:t> </w:t>
      </w:r>
      <w:r>
        <w:rPr>
          <w:rFonts w:ascii="Arial"/>
          <w:sz w:val="6"/>
        </w:rPr>
        <w:t>Aeromonadales</w:t>
      </w:r>
    </w:p>
    <w:p>
      <w:pPr>
        <w:pStyle w:val="BodyText"/>
        <w:rPr>
          <w:rFonts w:ascii="Arial"/>
          <w:sz w:val="9"/>
        </w:rPr>
      </w:pPr>
      <w:r>
        <w:rPr/>
        <w:br w:type="column"/>
      </w:r>
      <w:r>
        <w:rPr>
          <w:rFonts w:ascii="Arial"/>
          <w:sz w:val="9"/>
        </w:rPr>
      </w:r>
    </w:p>
    <w:p>
      <w:pPr>
        <w:spacing w:line="410" w:lineRule="auto" w:before="0"/>
        <w:ind w:left="955" w:right="5792" w:firstLine="0"/>
        <w:jc w:val="left"/>
        <w:rPr>
          <w:rFonts w:ascii="Arial"/>
          <w:sz w:val="6"/>
        </w:rPr>
      </w:pPr>
      <w:r>
        <w:rPr/>
        <w:pict>
          <v:shape style="position:absolute;margin-left:393.967682pt;margin-top:-99.530029pt;width:3.6pt;height:4.75pt;mso-position-horizontal-relative:page;mso-position-vertical-relative:paragraph;z-index:2080;rotation:13" type="#_x0000_t136" fillcolor="#000000" stroked="f">
            <o:extrusion v:ext="view" autorotationcenter="t"/>
            <v:textpath style="font-family:&amp;quot;Arial&amp;quot;;font-size:4pt;v-text-kern:t;mso-text-shadow:auto" string="l1"/>
            <w10:wrap type="none"/>
          </v:shape>
        </w:pict>
      </w:r>
      <w:r>
        <w:rPr/>
        <w:pict>
          <v:shape style="position:absolute;margin-left:392.099335pt;margin-top:-92.785713pt;width:5.15pt;height:4.75pt;mso-position-horizontal-relative:page;mso-position-vertical-relative:paragraph;z-index:2248;rotation:17" type="#_x0000_t136" fillcolor="#000000" stroked="f">
            <o:extrusion v:ext="view" autorotationcenter="t"/>
            <v:textpath style="font-family:&amp;quot;Arial&amp;quot;;font-size:4pt;v-text-kern:t;mso-text-shadow:auto" string="n1"/>
            <w10:wrap type="none"/>
          </v:shape>
        </w:pict>
      </w:r>
      <w:r>
        <w:rPr/>
        <w:pict>
          <v:shape style="position:absolute;margin-left:374.601807pt;margin-top:-94.676407pt;width:22.75pt;height:4.75pt;mso-position-horizontal-relative:page;mso-position-vertical-relative:paragraph;z-index:2272;rotation:18" type="#_x0000_t136" fillcolor="#000000" stroked="f">
            <o:extrusion v:ext="view" autorotationcenter="t"/>
            <v:textpath style="font-family:&amp;quot;Arial&amp;quot;;font-size:4pt;v-text-kern:t;mso-text-shadow:auto" string="m1 o1"/>
            <w10:wrap type="none"/>
          </v:shape>
        </w:pict>
      </w:r>
      <w:r>
        <w:rPr/>
        <w:pict>
          <v:shape style="position:absolute;margin-left:350.787506pt;margin-top:-87.735733pt;width:5.2pt;height:4.75pt;mso-position-horizontal-relative:page;mso-position-vertical-relative:paragraph;z-index:2344;rotation:34" type="#_x0000_t136" fillcolor="#000000" stroked="f">
            <o:extrusion v:ext="view" autorotationcenter="t"/>
            <v:textpath style="font-family:&amp;quot;Arial&amp;quot;;font-size:4pt;v-text-kern:t;mso-text-shadow:auto" string="p1"/>
            <w10:wrap type="none"/>
          </v:shape>
        </w:pict>
      </w:r>
      <w:r>
        <w:rPr/>
        <w:pict>
          <v:shape style="position:absolute;margin-left:380.488708pt;margin-top:-68.779358pt;width:4pt;height:4.75pt;mso-position-horizontal-relative:page;mso-position-vertical-relative:paragraph;z-index:2368;rotation:34" type="#_x0000_t136" fillcolor="#000000" stroked="f">
            <o:extrusion v:ext="view" autorotationcenter="t"/>
            <v:textpath style="font-family:&amp;quot;Arial&amp;quot;;font-size:4pt;v-text-kern:t;mso-text-shadow:auto" string="r1"/>
            <w10:wrap type="none"/>
          </v:shape>
        </w:pict>
      </w:r>
      <w:r>
        <w:rPr/>
        <w:pict>
          <v:shape style="position:absolute;margin-left:365.311432pt;margin-top:-77.674049pt;width:5.2pt;height:4.75pt;mso-position-horizontal-relative:page;mso-position-vertical-relative:paragraph;z-index:2392;rotation:34" type="#_x0000_t136" fillcolor="#000000" stroked="f">
            <o:extrusion v:ext="view" autorotationcenter="t"/>
            <v:textpath style="font-family:&amp;quot;Arial&amp;quot;;font-size:4pt;v-text-kern:t;mso-text-shadow:auto" string="q1"/>
            <w10:wrap type="none"/>
          </v:shape>
        </w:pict>
      </w:r>
      <w:r>
        <w:rPr/>
        <w:pict>
          <v:shape style="position:absolute;margin-left:342.69447pt;margin-top:-78.346402pt;width:5.15pt;height:4.75pt;mso-position-horizontal-relative:page;mso-position-vertical-relative:paragraph;z-index:2512;rotation:46" type="#_x0000_t136" fillcolor="#000000" stroked="f">
            <o:extrusion v:ext="view" autorotationcenter="t"/>
            <v:textpath style="font-family:&amp;quot;Arial&amp;quot;;font-size:4pt;v-text-kern:t;mso-text-shadow:auto" string="u1"/>
            <w10:wrap type="none"/>
          </v:shape>
        </w:pict>
      </w:r>
      <w:r>
        <w:rPr/>
        <w:pict>
          <v:shape style="position:absolute;margin-left:365.958734pt;margin-top:-51.632726pt;width:6.05pt;height:4.75pt;mso-position-horizontal-relative:page;mso-position-vertical-relative:paragraph;z-index:2536;rotation:47" type="#_x0000_t136" fillcolor="#000000" stroked="f">
            <o:extrusion v:ext="view" autorotationcenter="t"/>
            <v:textpath style="font-family:&amp;quot;Arial&amp;quot;;font-size:4pt;v-text-kern:t;mso-text-shadow:auto" string="xw11"/>
            <w10:wrap type="none"/>
          </v:shape>
        </w:pict>
      </w:r>
      <w:r>
        <w:rPr/>
        <w:pict>
          <v:shape style="position:absolute;margin-left:353.707733pt;margin-top:-64.47403pt;width:4.75pt;height:4.75pt;mso-position-horizontal-relative:page;mso-position-vertical-relative:paragraph;z-index:2560;rotation:48" type="#_x0000_t136" fillcolor="#000000" stroked="f">
            <o:extrusion v:ext="view" autorotationcenter="t"/>
            <v:textpath style="font-family:&amp;quot;Arial&amp;quot;;font-size:4pt;v-text-kern:t;mso-text-shadow:auto" string="v1"/>
            <w10:wrap type="none"/>
          </v:shape>
        </w:pict>
      </w:r>
      <w:r>
        <w:rPr/>
        <w:pict>
          <v:shape style="position:absolute;margin-left:364.811774pt;margin-top:-50.769003pt;width:4.7pt;height:4.75pt;mso-position-horizontal-relative:page;mso-position-vertical-relative:paragraph;z-index:2584;rotation:48" type="#_x0000_t136" fillcolor="#000000" stroked="f">
            <o:extrusion v:ext="view" autorotationcenter="t"/>
            <v:textpath style="font-family:&amp;quot;Arial&amp;quot;;font-size:4pt;v-text-kern:t;mso-text-shadow:auto" string="yz11"/>
            <w10:wrap type="none"/>
          </v:shape>
        </w:pict>
      </w:r>
      <w:r>
        <w:rPr/>
        <w:pict>
          <v:shape style="position:absolute;margin-left:337.778961pt;margin-top:-74.163109pt;width:4.75pt;height:4.75pt;mso-position-horizontal-relative:page;mso-position-vertical-relative:paragraph;z-index:2608;rotation:53" type="#_x0000_t136" fillcolor="#000000" stroked="f">
            <o:extrusion v:ext="view" autorotationcenter="t"/>
            <v:textpath style="font-family:&amp;quot;Arial&amp;quot;;font-size:4pt;v-text-kern:t;mso-text-shadow:auto" string="a2"/>
            <w10:wrap type="none"/>
          </v:shape>
        </w:pict>
      </w:r>
      <w:r>
        <w:rPr/>
        <w:pict>
          <v:shape style="position:absolute;margin-left:333.072638pt;margin-top:-70.969893pt;width:5.2pt;height:4.75pt;mso-position-horizontal-relative:page;mso-position-vertical-relative:paragraph;z-index:2632;rotation:58" type="#_x0000_t136" fillcolor="#000000" stroked="f">
            <o:extrusion v:ext="view" autorotationcenter="t"/>
            <v:textpath style="font-family:&amp;quot;Arial&amp;quot;;font-size:4pt;v-text-kern:t;mso-text-shadow:auto" string="b2"/>
            <w10:wrap type="none"/>
          </v:shape>
        </w:pict>
      </w:r>
      <w:r>
        <w:rPr/>
        <w:pict>
          <v:shape style="position:absolute;margin-left:350.145514pt;margin-top:-39.994055pt;width:5.2pt;height:4.75pt;mso-position-horizontal-relative:page;mso-position-vertical-relative:paragraph;z-index:2656;rotation:59" type="#_x0000_t136" fillcolor="#000000" stroked="f">
            <o:extrusion v:ext="view" autorotationcenter="t"/>
            <v:textpath style="font-family:&amp;quot;Arial&amp;quot;;font-size:4pt;v-text-kern:t;mso-text-shadow:auto" string="d2"/>
            <w10:wrap type="none"/>
          </v:shape>
        </w:pict>
      </w:r>
      <w:r>
        <w:rPr/>
        <w:pict>
          <v:shape style="position:absolute;margin-left:339.959027pt;margin-top:-54.668656pt;width:4.650pt;height:4.75pt;mso-position-horizontal-relative:page;mso-position-vertical-relative:paragraph;z-index:2680;rotation:60" type="#_x0000_t136" fillcolor="#000000" stroked="f">
            <o:extrusion v:ext="view" autorotationcenter="t"/>
            <v:textpath style="font-family:&amp;quot;Arial&amp;quot;;font-size:4pt;v-text-kern:t;mso-text-shadow:auto" string="c2"/>
            <w10:wrap type="none"/>
          </v:shape>
        </w:pict>
      </w:r>
      <w:r>
        <w:rPr/>
        <w:pict>
          <v:shape style="position:absolute;margin-left:321.508746pt;margin-top:-85.039333pt;width:4.1pt;height:4.75pt;mso-position-horizontal-relative:page;mso-position-vertical-relative:paragraph;z-index:2704;rotation:62" type="#_x0000_t136" fillcolor="#000000" stroked="f">
            <o:extrusion v:ext="view" autorotationcenter="t"/>
            <v:textpath style="font-family:&amp;quot;Arial&amp;quot;;font-size:4pt;v-text-kern:t;mso-text-shadow:auto" string="t1"/>
            <w10:wrap type="none"/>
          </v:shape>
        </w:pict>
      </w:r>
      <w:r>
        <w:rPr/>
        <w:pict>
          <v:shape style="position:absolute;margin-left:328.084155pt;margin-top:-68.321567pt;width:4.850pt;height:4.75pt;mso-position-horizontal-relative:page;mso-position-vertical-relative:paragraph;z-index:2728;rotation:64" type="#_x0000_t136" fillcolor="#000000" stroked="f">
            <o:extrusion v:ext="view" autorotationcenter="t"/>
            <v:textpath style="font-family:&amp;quot;Arial&amp;quot;;font-size:4pt;v-text-kern:t;mso-text-shadow:auto" string="e2"/>
            <w10:wrap type="none"/>
          </v:shape>
        </w:pict>
      </w:r>
      <w:r>
        <w:rPr/>
        <w:pict>
          <v:shape style="position:absolute;margin-left:323.805133pt;margin-top:-66.760905pt;width:3.85pt;height:4.75pt;mso-position-horizontal-relative:page;mso-position-vertical-relative:paragraph;z-index:2752;rotation:69" type="#_x0000_t136" fillcolor="#000000" stroked="f">
            <o:extrusion v:ext="view" autorotationcenter="t"/>
            <v:textpath style="font-family:&amp;quot;Arial&amp;quot;;font-size:4pt;v-text-kern:t;mso-text-shadow:auto" string="f2"/>
            <w10:wrap type="none"/>
          </v:shape>
        </w:pict>
      </w:r>
      <w:r>
        <w:rPr/>
        <w:pict>
          <v:shape style="position:absolute;margin-left:329.614514pt;margin-top:-49.615525pt;width:5.15pt;height:4.75pt;mso-position-horizontal-relative:page;mso-position-vertical-relative:paragraph;z-index:2776;rotation:69" type="#_x0000_t136" fillcolor="#000000" stroked="f">
            <o:extrusion v:ext="view" autorotationcenter="t"/>
            <v:textpath style="font-family:&amp;quot;Arial&amp;quot;;font-size:4pt;v-text-kern:t;mso-text-shadow:auto" string="g2"/>
            <w10:wrap type="none"/>
          </v:shape>
        </w:pict>
      </w:r>
      <w:r>
        <w:rPr/>
        <w:pict>
          <v:shape style="position:absolute;margin-left:335.872302pt;margin-top:-33.104675pt;width:5.1pt;height:4.75pt;mso-position-horizontal-relative:page;mso-position-vertical-relative:paragraph;z-index:2800;rotation:69" type="#_x0000_t136" fillcolor="#000000" stroked="f">
            <o:extrusion v:ext="view" autorotationcenter="t"/>
            <v:textpath style="font-family:&amp;quot;Arial&amp;quot;;font-size:4pt;v-text-kern:t;mso-text-shadow:auto" string="h2"/>
            <w10:wrap type="none"/>
          </v:shape>
        </w:pict>
      </w:r>
      <w:r>
        <w:rPr/>
        <w:pict>
          <v:shape style="position:absolute;margin-left:330.853424pt;margin-top:-31.552284pt;width:4.75pt;height:4.75pt;mso-position-horizontal-relative:page;mso-position-vertical-relative:paragraph;z-index:2992;rotation:72" type="#_x0000_t136" fillcolor="#000000" stroked="f">
            <o:extrusion v:ext="view" autorotationcenter="t"/>
            <v:textpath style="font-family:&amp;quot;Arial&amp;quot;;font-size:4pt;v-text-kern:t;mso-text-shadow:auto" string="k2"/>
            <w10:wrap type="none"/>
          </v:shape>
        </w:pict>
      </w:r>
      <w:r>
        <w:rPr/>
        <w:pict>
          <v:shape style="position:absolute;margin-left:319.308069pt;margin-top:-65.353113pt;width:3.55pt;height:4.75pt;mso-position-horizontal-relative:page;mso-position-vertical-relative:paragraph;z-index:3016;rotation:74" type="#_x0000_t136" fillcolor="#000000" stroked="f">
            <o:extrusion v:ext="view" autorotationcenter="t"/>
            <v:textpath style="font-family:&amp;quot;Arial&amp;quot;;font-size:4pt;v-text-kern:t;mso-text-shadow:auto" string="i2"/>
            <w10:wrap type="none"/>
          </v:shape>
        </w:pict>
      </w:r>
      <w:r>
        <w:rPr/>
        <w:pict>
          <v:shape style="position:absolute;margin-left:324.129352pt;margin-top:-48.334483pt;width:3.6pt;height:4.75pt;mso-position-horizontal-relative:page;mso-position-vertical-relative:paragraph;z-index:3040;rotation:74" type="#_x0000_t136" fillcolor="#000000" stroked="f">
            <o:extrusion v:ext="view" autorotationcenter="t"/>
            <v:textpath style="font-family:&amp;quot;Arial&amp;quot;;font-size:4pt;v-text-kern:t;mso-text-shadow:auto" string="j2"/>
            <w10:wrap type="none"/>
          </v:shape>
        </w:pict>
      </w:r>
      <w:r>
        <w:rPr/>
        <w:pict>
          <v:shape style="position:absolute;margin-left:326.961243pt;margin-top:-29.738293pt;width:6.5pt;height:4.75pt;mso-position-horizontal-relative:page;mso-position-vertical-relative:paragraph;z-index:3064;rotation:74" type="#_x0000_t136" fillcolor="#000000" stroked="f">
            <o:extrusion v:ext="view" autorotationcenter="t"/>
            <v:textpath style="font-family:&amp;quot;Arial&amp;quot;;font-size:4pt;v-text-kern:t;mso-text-shadow:auto" string="lm22"/>
            <w10:wrap type="none"/>
          </v:shape>
        </w:pict>
      </w:r>
      <w:r>
        <w:rPr/>
        <w:pict>
          <v:shape style="position:absolute;margin-left:306.500073pt;margin-top:-44.675961pt;width:5.15pt;height:4.75pt;mso-position-horizontal-relative:page;mso-position-vertical-relative:paragraph;z-index:3208;rotation:87" type="#_x0000_t136" fillcolor="#000000" stroked="f">
            <o:extrusion v:ext="view" autorotationcenter="t"/>
            <v:textpath style="font-family:&amp;quot;Arial&amp;quot;;font-size:4pt;v-text-kern:t;mso-text-shadow:auto" string="p2"/>
            <w10:wrap type="none"/>
          </v:shape>
        </w:pict>
      </w:r>
      <w:r>
        <w:rPr/>
        <w:pict>
          <v:shape style="position:absolute;margin-left:306.453534pt;margin-top:-27.104871pt;width:5.15pt;height:4.75pt;mso-position-horizontal-relative:page;mso-position-vertical-relative:paragraph;z-index:3232;rotation:87" type="#_x0000_t136" fillcolor="#000000" stroked="f">
            <o:extrusion v:ext="view" autorotationcenter="t"/>
            <v:textpath style="font-family:&amp;quot;Arial&amp;quot;;font-size:4pt;v-text-kern:t;mso-text-shadow:auto" string="rq22"/>
            <w10:wrap type="none"/>
          </v:shape>
        </w:pict>
      </w:r>
      <w:r>
        <w:rPr/>
        <w:pict>
          <v:shape style="position:absolute;margin-left:304.625024pt;margin-top:-62.475957pt;width:5.05pt;height:4.75pt;mso-position-horizontal-relative:page;mso-position-vertical-relative:paragraph;z-index:3256;rotation:88" type="#_x0000_t136" fillcolor="#000000" stroked="f">
            <o:extrusion v:ext="view" autorotationcenter="t"/>
            <v:textpath style="font-family:&amp;quot;Arial&amp;quot;;font-size:4pt;v-text-kern:t;mso-text-shadow:auto" string="o2"/>
            <w10:wrap type="none"/>
          </v:shape>
        </w:pict>
      </w:r>
      <w:r>
        <w:rPr/>
        <w:pict>
          <v:shape style="position:absolute;margin-left:305.3513pt;margin-top:-27.331794pt;width:4.4pt;height:4.75pt;mso-position-horizontal-relative:page;mso-position-vertical-relative:paragraph;z-index:3280;rotation:88" type="#_x0000_t136" fillcolor="#000000" stroked="f">
            <o:extrusion v:ext="view" autorotationcenter="t"/>
            <v:textpath style="font-family:&amp;quot;Arial&amp;quot;;font-size:4pt;v-text-kern:t;mso-text-shadow:auto" string="s2"/>
            <w10:wrap type="none"/>
          </v:shape>
        </w:pict>
      </w:r>
      <w:r>
        <w:rPr/>
        <w:pict>
          <v:shape style="position:absolute;margin-left:301.708862pt;margin-top:-28.261904pt;width:8.8pt;height:7.15pt;mso-position-horizontal-relative:page;mso-position-vertical-relative:paragraph;z-index:3304" type="#_x0000_t202" filled="false" stroked="false">
            <v:textbox inset="0,0,0,0" style="layout-flow:vertical">
              <w:txbxContent>
                <w:p>
                  <w:pPr>
                    <w:spacing w:before="26"/>
                    <w:ind w:left="20" w:right="0" w:firstLine="0"/>
                    <w:jc w:val="left"/>
                    <w:rPr>
                      <w:rFonts w:ascii="Arial"/>
                      <w:sz w:val="9"/>
                    </w:rPr>
                  </w:pPr>
                  <w:r>
                    <w:rPr>
                      <w:rFonts w:ascii="Arial"/>
                      <w:spacing w:val="-21"/>
                      <w:w w:val="105"/>
                      <w:sz w:val="9"/>
                    </w:rPr>
                    <w:t>t</w:t>
                  </w:r>
                  <w:r>
                    <w:rPr>
                      <w:rFonts w:ascii="Arial"/>
                      <w:spacing w:val="-21"/>
                      <w:w w:val="105"/>
                      <w:position w:val="-1"/>
                      <w:sz w:val="9"/>
                    </w:rPr>
                    <w:t>u</w:t>
                  </w:r>
                  <w:r>
                    <w:rPr>
                      <w:rFonts w:ascii="Arial"/>
                      <w:spacing w:val="-21"/>
                      <w:w w:val="105"/>
                      <w:sz w:val="9"/>
                    </w:rPr>
                    <w:t>2</w:t>
                  </w:r>
                  <w:r>
                    <w:rPr>
                      <w:rFonts w:ascii="Arial"/>
                      <w:spacing w:val="-21"/>
                      <w:w w:val="105"/>
                      <w:position w:val="-1"/>
                      <w:sz w:val="9"/>
                    </w:rPr>
                    <w:t>2</w:t>
                  </w:r>
                </w:p>
              </w:txbxContent>
            </v:textbox>
            <w10:wrap type="none"/>
          </v:shape>
        </w:pict>
      </w:r>
      <w:r>
        <w:rPr/>
        <w:pict>
          <v:shape style="position:absolute;margin-left:299.40152pt;margin-top:-29.381054pt;width:7.8pt;height:8.0500pt;mso-position-horizontal-relative:page;mso-position-vertical-relative:paragraph;z-index:3328" type="#_x0000_t202" filled="false" stroked="false">
            <v:textbox inset="0,0,0,0" style="layout-flow:vertical;mso-layout-flow-alt:bottom-to-top">
              <w:txbxContent>
                <w:p>
                  <w:pPr>
                    <w:spacing w:before="25"/>
                    <w:ind w:left="20" w:right="0" w:firstLine="0"/>
                    <w:jc w:val="left"/>
                    <w:rPr>
                      <w:rFonts w:ascii="Arial"/>
                      <w:sz w:val="9"/>
                    </w:rPr>
                  </w:pPr>
                  <w:r>
                    <w:rPr>
                      <w:rFonts w:ascii="Arial"/>
                      <w:w w:val="105"/>
                      <w:sz w:val="9"/>
                    </w:rPr>
                    <w:t>w2</w:t>
                  </w:r>
                </w:p>
              </w:txbxContent>
            </v:textbox>
            <w10:wrap type="none"/>
          </v:shape>
        </w:pict>
      </w:r>
      <w:r>
        <w:rPr/>
        <w:pict>
          <v:shape style="position:absolute;margin-left:300.421539pt;margin-top:-44.793694pt;width:4.75pt;height:4.75pt;mso-position-horizontal-relative:page;mso-position-vertical-relative:paragraph;z-index:3352;rotation:272" type="#_x0000_t136" fillcolor="#000000" stroked="f">
            <o:extrusion v:ext="view" autorotationcenter="t"/>
            <v:textpath style="font-family:&amp;quot;Arial&amp;quot;;font-size:4pt;v-text-kern:t;mso-text-shadow:auto" string="v2"/>
            <w10:wrap type="none"/>
          </v:shape>
        </w:pict>
      </w:r>
      <w:r>
        <w:rPr/>
        <w:pict>
          <v:shape style="position:absolute;margin-left:296.802936pt;margin-top:-80.696964pt;width:5.1pt;height:4.75pt;mso-position-horizontal-relative:page;mso-position-vertical-relative:paragraph;z-index:3400;rotation:278" type="#_x0000_t136" fillcolor="#000000" stroked="f">
            <o:extrusion v:ext="view" autorotationcenter="t"/>
            <v:textpath style="font-family:&amp;quot;Arial&amp;quot;;font-size:4pt;v-text-kern:t;mso-text-shadow:auto" string="n2"/>
            <w10:wrap type="none"/>
          </v:shape>
        </w:pict>
      </w:r>
      <w:r>
        <w:rPr/>
        <w:pict>
          <v:shape style="position:absolute;margin-left:287.408575pt;margin-top:-28.368353pt;width:4.7pt;height:4.75pt;mso-position-horizontal-relative:page;mso-position-vertical-relative:paragraph;z-index:3424;rotation:280" type="#_x0000_t136" fillcolor="#000000" stroked="f">
            <o:extrusion v:ext="view" autorotationcenter="t"/>
            <v:textpath style="font-family:&amp;quot;Arial&amp;quot;;font-size:4pt;v-text-kern:t;mso-text-shadow:auto" string="x2"/>
            <w10:wrap type="none"/>
          </v:shape>
        </w:pict>
      </w:r>
      <w:r>
        <w:rPr/>
        <w:pict>
          <v:shape style="position:absolute;margin-left:288.404541pt;margin-top:-45.971218pt;width:4.5pt;height:4.75pt;mso-position-horizontal-relative:page;mso-position-vertical-relative:paragraph;z-index:3448;rotation:281" type="#_x0000_t136" fillcolor="#000000" stroked="f">
            <o:extrusion v:ext="view" autorotationcenter="t"/>
            <v:textpath style="font-family:&amp;quot;Arial&amp;quot;;font-size:4pt;v-text-kern:t;mso-text-shadow:auto" string="z2"/>
            <w10:wrap type="none"/>
          </v:shape>
        </w:pict>
      </w:r>
      <w:r>
        <w:rPr/>
        <w:pict>
          <v:shape style="position:absolute;margin-left:291.609351pt;margin-top:-63.438803pt;width:4.7pt;height:4.75pt;mso-position-horizontal-relative:page;mso-position-vertical-relative:paragraph;z-index:3472;rotation:281" type="#_x0000_t136" fillcolor="#000000" stroked="f">
            <o:extrusion v:ext="view" autorotationcenter="t"/>
            <v:textpath style="font-family:&amp;quot;Arial&amp;quot;;font-size:4pt;v-text-kern:t;mso-text-shadow:auto" string="y2"/>
            <w10:wrap type="none"/>
          </v:shape>
        </w:pict>
      </w:r>
      <w:r>
        <w:rPr/>
        <w:pict>
          <v:shape style="position:absolute;margin-left:277.9461pt;margin-top:-30.423557pt;width:4.8pt;height:4.75pt;mso-position-horizontal-relative:page;mso-position-vertical-relative:paragraph;z-index:3520;rotation:286" type="#_x0000_t136" fillcolor="#000000" stroked="f">
            <o:extrusion v:ext="view" autorotationcenter="t"/>
            <v:textpath style="font-family:&amp;quot;Arial&amp;quot;;font-size:4pt;v-text-kern:t;mso-text-shadow:auto" string="a3"/>
            <w10:wrap type="none"/>
          </v:shape>
        </w:pict>
      </w:r>
      <w:r>
        <w:rPr/>
        <w:pict>
          <v:shape style="position:absolute;margin-left:294.782758pt;margin-top:-98.984044pt;width:4.4pt;height:4.75pt;mso-position-horizontal-relative:page;mso-position-vertical-relative:paragraph;z-index:3664;rotation:290" type="#_x0000_t136" fillcolor="#000000" stroked="f">
            <o:extrusion v:ext="view" autorotationcenter="t"/>
            <v:textpath style="font-family:&amp;quot;Arial&amp;quot;;font-size:4pt;v-text-kern:t;mso-text-shadow:auto" string="s1"/>
            <w10:wrap type="none"/>
          </v:shape>
        </w:pict>
      </w:r>
      <w:r>
        <w:rPr>
          <w:rFonts w:ascii="Arial"/>
          <w:sz w:val="6"/>
        </w:rPr>
        <w:t>f2 : o</w:t>
      </w:r>
      <w:r>
        <w:rPr>
          <w:rFonts w:ascii="Arial"/>
          <w:sz w:val="6"/>
          <w:u w:val="single"/>
        </w:rPr>
        <w:t> </w:t>
      </w:r>
      <w:r>
        <w:rPr>
          <w:rFonts w:ascii="Arial"/>
          <w:sz w:val="6"/>
        </w:rPr>
        <w:t>Pasteurellales g2 : f</w:t>
      </w:r>
      <w:r>
        <w:rPr>
          <w:rFonts w:ascii="Arial"/>
          <w:sz w:val="6"/>
          <w:u w:val="single"/>
        </w:rPr>
        <w:t> </w:t>
      </w:r>
      <w:r>
        <w:rPr>
          <w:rFonts w:ascii="Arial"/>
          <w:sz w:val="6"/>
        </w:rPr>
        <w:t>Pasteurellaceae h2 : g</w:t>
      </w:r>
      <w:r>
        <w:rPr>
          <w:rFonts w:ascii="Arial"/>
          <w:spacing w:val="4"/>
          <w:sz w:val="6"/>
          <w:u w:val="single"/>
        </w:rPr>
        <w:t> </w:t>
      </w:r>
      <w:r>
        <w:rPr>
          <w:rFonts w:ascii="Arial"/>
          <w:sz w:val="6"/>
        </w:rPr>
        <w:t>Haemophilus</w:t>
      </w:r>
    </w:p>
    <w:p>
      <w:pPr>
        <w:spacing w:line="410" w:lineRule="auto" w:before="1"/>
        <w:ind w:left="955" w:right="5714" w:firstLine="0"/>
        <w:jc w:val="left"/>
        <w:rPr>
          <w:rFonts w:ascii="Arial"/>
          <w:sz w:val="6"/>
        </w:rPr>
      </w:pPr>
      <w:r>
        <w:rPr/>
        <w:pict>
          <v:group style="position:absolute;margin-left:265.706207pt;margin-top:-18.035658pt;width:5.95pt;height:328.1pt;mso-position-horizontal-relative:page;mso-position-vertical-relative:paragraph;z-index:1864" coordorigin="5314,-361" coordsize="119,6562">
            <v:shape style="position:absolute;left:5314;top:-361;width:119;height:292" coordorigin="5314,-361" coordsize="119,292" path="m5432,-124l5314,-124,5314,-69,5432,-69,5432,-124m5432,-242l5314,-242,5314,-187,5432,-187,5432,-242m5432,-361l5314,-361,5314,-306,5432,-306,5432,-361e" filled="true" fillcolor="#ff0000" stroked="false">
              <v:path arrowok="t"/>
              <v:fill type="solid"/>
            </v:shape>
            <v:shape style="position:absolute;left:5314;top:-6;width:119;height:174" coordorigin="5314,-6" coordsize="119,174" path="m5432,112l5314,112,5314,168,5432,168,5432,112m5432,-6l5314,-6,5314,49,5432,49,5432,-6e" filled="true" fillcolor="#0000ff" stroked="false">
              <v:path arrowok="t"/>
              <v:fill type="solid"/>
            </v:shape>
            <v:shape style="position:absolute;left:5314;top:230;width:119;height:174" coordorigin="5314,231" coordsize="119,174" path="m5432,349l5314,349,5314,404,5432,404,5432,349m5432,231l5314,231,5314,286,5432,286,5432,231e" filled="true" fillcolor="#008000" stroked="false">
              <v:path arrowok="t"/>
              <v:fill type="solid"/>
            </v:shape>
            <v:rect style="position:absolute;left:5314;top:467;width:119;height:56" filled="true" fillcolor="#0000ff" stroked="false">
              <v:fill type="solid"/>
            </v:rect>
            <v:shape style="position:absolute;left:5314;top:585;width:119;height:1948" coordorigin="5314,586" coordsize="119,1948" path="m5432,2478l5314,2478,5314,2534,5432,2534,5432,2478m5432,2360l5314,2360,5314,2415,5432,2415,5432,2360m5432,2242l5314,2242,5314,2297,5432,2297,5432,2242m5432,2124l5314,2124,5314,2179,5432,2179,5432,2124m5432,2005l5314,2005,5314,2060,5432,2060,5432,2005m5432,1887l5314,1887,5314,1942,5432,1942,5432,1887m5432,1769l5314,1769,5314,1824,5432,1824,5432,1769m5432,1650l5314,1650,5314,1706,5432,1706,5432,1650m5432,1532l5314,1532,5314,1587,5432,1587,5432,1532m5432,1414l5314,1414,5314,1469,5432,1469,5432,1414m5432,1295l5314,1295,5314,1351,5432,1351,5432,1295m5432,1177l5314,1177,5314,1232,5432,1232,5432,1177m5432,1059l5314,1059,5314,1114,5432,1114,5432,1059m5432,941l5314,941,5314,996,5432,996,5432,941m5432,822l5314,822,5314,877,5432,877,5432,822m5432,704l5314,704,5314,759,5432,759,5432,704m5432,586l5314,586,5314,641,5432,641,5432,586e" filled="true" fillcolor="#008000" stroked="false">
              <v:path arrowok="t"/>
              <v:fill type="solid"/>
            </v:shape>
            <v:shape style="position:absolute;left:5314;top:2596;width:119;height:174" coordorigin="5314,2597" coordsize="119,174" path="m5432,2715l5314,2715,5314,2770,5432,2770,5432,2715m5432,2597l5314,2597,5314,2652,5432,2652,5432,2597e" filled="true" fillcolor="#ff0000" stroked="false">
              <v:path arrowok="t"/>
              <v:fill type="solid"/>
            </v:shape>
            <v:shape style="position:absolute;left:5314;top:2833;width:119;height:174" coordorigin="5314,2833" coordsize="119,174" path="m5432,2952l5314,2952,5314,3007,5432,3007,5432,2952m5432,2833l5314,2833,5314,2889,5432,2889,5432,2833e" filled="true" fillcolor="#008000" stroked="false">
              <v:path arrowok="t"/>
              <v:fill type="solid"/>
            </v:shape>
            <v:shape style="position:absolute;left:5314;top:3069;width:119;height:174" coordorigin="5314,3070" coordsize="119,174" path="m5432,3188l5314,3188,5314,3243,5432,3243,5432,3188m5432,3070l5314,3070,5314,3125,5432,3125,5432,3070e" filled="true" fillcolor="#ff0000" stroked="false">
              <v:path arrowok="t"/>
              <v:fill type="solid"/>
            </v:shape>
            <v:shape style="position:absolute;left:5314;top:3306;width:119;height:884" coordorigin="5314,3307" coordsize="119,884" path="m5432,4135l5314,4135,5314,4190,5432,4190,5432,4135m5432,4016l5314,4016,5314,4072,5432,4072,5432,4016m5432,3898l5314,3898,5314,3953,5432,3953,5432,3898m5432,3780l5314,3780,5314,3835,5432,3835,5432,3780m5432,3661l5314,3661,5314,3717,5432,3717,5432,3661m5432,3543l5314,3543,5314,3598,5432,3598,5432,3543m5432,3425l5314,3425,5314,3480,5432,3480,5432,3425m5432,3307l5314,3307,5314,3362,5432,3362,5432,3307e" filled="true" fillcolor="#008000" stroked="false">
              <v:path arrowok="t"/>
              <v:fill type="solid"/>
            </v:shape>
            <v:shape style="position:absolute;left:5314;top:4252;width:119;height:529" coordorigin="5314,4253" coordsize="119,529" path="m5432,4726l5314,4726,5314,4781,5432,4781,5432,4726m5432,4608l5314,4608,5314,4663,5432,4663,5432,4608m5432,4490l5314,4490,5314,4545,5432,4545,5432,4490m5432,4371l5314,4371,5314,4426,5432,4426,5432,4371m5432,4253l5314,4253,5314,4308,5432,4308,5432,4253e" filled="true" fillcolor="#ff0000" stroked="false">
              <v:path arrowok="t"/>
              <v:fill type="solid"/>
            </v:shape>
            <v:shape style="position:absolute;left:5314;top:4844;width:119;height:765" coordorigin="5314,4844" coordsize="119,765" path="m5432,5554l5314,5554,5314,5609,5432,5609,5432,5554m5432,5436l5314,5436,5314,5491,5432,5491,5432,5436m5432,5318l5314,5318,5314,5373,5432,5373,5432,5318m5432,5199l5314,5199,5314,5255,5432,5255,5432,5199m5432,5081l5314,5081,5314,5136,5432,5136,5432,5081m5432,4963l5314,4963,5314,5018,5432,5018,5432,4963m5432,4844l5314,4844,5314,4900,5432,4900,5432,4844e" filled="true" fillcolor="#008000" stroked="false">
              <v:path arrowok="t"/>
              <v:fill type="solid"/>
            </v:shape>
            <v:shape style="position:absolute;left:5314;top:5672;width:119;height:529" coordorigin="5314,5673" coordsize="119,529" path="m5432,6146l5314,6146,5314,6201,5432,6201,5432,6146m5432,6027l5314,6027,5314,6083,5432,6083,5432,6027m5432,5909l5314,5909,5314,5964,5432,5964,5432,5909m5432,5791l5314,5791,5314,5846,5432,5846,5432,5791m5432,5673l5314,5673,5314,5728,5432,5728,5432,5673e" filled="true" fillcolor="#ff0000" stroked="false">
              <v:path arrowok="t"/>
              <v:fill type="solid"/>
            </v:shape>
            <w10:wrap type="none"/>
          </v:group>
        </w:pict>
      </w:r>
      <w:r>
        <w:rPr>
          <w:rFonts w:ascii="Arial"/>
          <w:sz w:val="6"/>
        </w:rPr>
        <w:t>i2 : o</w:t>
      </w:r>
      <w:r>
        <w:rPr>
          <w:rFonts w:ascii="Arial"/>
          <w:sz w:val="6"/>
          <w:u w:val="single"/>
        </w:rPr>
        <w:t>  </w:t>
      </w:r>
      <w:r>
        <w:rPr>
          <w:rFonts w:ascii="Arial"/>
          <w:sz w:val="6"/>
        </w:rPr>
        <w:t>Enterobacteriales j2 : f</w:t>
      </w:r>
      <w:r>
        <w:rPr>
          <w:rFonts w:ascii="Arial"/>
          <w:sz w:val="6"/>
          <w:u w:val="single"/>
        </w:rPr>
        <w:t> </w:t>
      </w:r>
      <w:r>
        <w:rPr>
          <w:rFonts w:ascii="Arial"/>
          <w:sz w:val="6"/>
        </w:rPr>
        <w:t>Enterobacteriaceae k2 : g</w:t>
      </w:r>
      <w:r>
        <w:rPr>
          <w:rFonts w:ascii="Arial"/>
          <w:spacing w:val="1"/>
          <w:sz w:val="6"/>
          <w:u w:val="single"/>
        </w:rPr>
        <w:t> </w:t>
      </w:r>
      <w:r>
        <w:rPr>
          <w:rFonts w:ascii="Arial"/>
          <w:sz w:val="6"/>
        </w:rPr>
        <w:t>Serratia</w:t>
      </w:r>
    </w:p>
    <w:p>
      <w:pPr>
        <w:spacing w:line="410" w:lineRule="auto" w:before="1"/>
        <w:ind w:left="955" w:right="5921" w:firstLine="0"/>
        <w:jc w:val="left"/>
        <w:rPr>
          <w:rFonts w:ascii="Arial"/>
          <w:sz w:val="6"/>
        </w:rPr>
      </w:pPr>
      <w:r>
        <w:rPr>
          <w:rFonts w:ascii="Arial"/>
          <w:sz w:val="6"/>
        </w:rPr>
        <w:t>l2 : g</w:t>
      </w:r>
      <w:r>
        <w:rPr>
          <w:rFonts w:ascii="Arial"/>
          <w:sz w:val="6"/>
          <w:u w:val="single"/>
        </w:rPr>
        <w:t>  </w:t>
      </w:r>
      <w:r>
        <w:rPr>
          <w:rFonts w:ascii="Arial"/>
          <w:sz w:val="6"/>
        </w:rPr>
        <w:t>Yersinia m2 : g</w:t>
      </w:r>
      <w:r>
        <w:rPr>
          <w:rFonts w:ascii="Arial"/>
          <w:spacing w:val="1"/>
          <w:sz w:val="6"/>
          <w:u w:val="single"/>
        </w:rPr>
        <w:t> </w:t>
      </w:r>
      <w:r>
        <w:rPr>
          <w:rFonts w:ascii="Arial"/>
          <w:sz w:val="6"/>
        </w:rPr>
        <w:t>Klebsiella</w:t>
      </w:r>
    </w:p>
    <w:p>
      <w:pPr>
        <w:spacing w:line="410" w:lineRule="auto" w:before="1"/>
        <w:ind w:left="955" w:right="5684" w:firstLine="0"/>
        <w:jc w:val="left"/>
        <w:rPr>
          <w:rFonts w:ascii="Arial"/>
          <w:sz w:val="6"/>
        </w:rPr>
      </w:pPr>
      <w:r>
        <w:rPr>
          <w:rFonts w:ascii="Arial"/>
          <w:sz w:val="6"/>
        </w:rPr>
        <w:t>n2 : c</w:t>
      </w:r>
      <w:r>
        <w:rPr>
          <w:rFonts w:ascii="Arial"/>
          <w:sz w:val="6"/>
          <w:u w:val="single"/>
        </w:rPr>
        <w:t> </w:t>
      </w:r>
      <w:r>
        <w:rPr>
          <w:rFonts w:ascii="Arial"/>
          <w:sz w:val="6"/>
        </w:rPr>
        <w:t>Betaproteobacteria o2 : o</w:t>
      </w:r>
      <w:r>
        <w:rPr>
          <w:rFonts w:ascii="Arial"/>
          <w:sz w:val="6"/>
          <w:u w:val="single"/>
        </w:rPr>
        <w:t> </w:t>
      </w:r>
      <w:r>
        <w:rPr>
          <w:rFonts w:ascii="Arial"/>
          <w:sz w:val="6"/>
        </w:rPr>
        <w:t>Burkholderiales</w:t>
      </w:r>
    </w:p>
    <w:p>
      <w:pPr>
        <w:spacing w:line="410" w:lineRule="auto" w:before="1"/>
        <w:ind w:left="955" w:right="5694" w:firstLine="0"/>
        <w:jc w:val="left"/>
        <w:rPr>
          <w:rFonts w:ascii="Arial"/>
          <w:sz w:val="6"/>
        </w:rPr>
      </w:pPr>
      <w:r>
        <w:rPr>
          <w:rFonts w:ascii="Arial"/>
          <w:sz w:val="6"/>
        </w:rPr>
        <w:t>p2 : f</w:t>
      </w:r>
      <w:r>
        <w:rPr>
          <w:rFonts w:ascii="Arial"/>
          <w:sz w:val="6"/>
          <w:u w:val="single"/>
        </w:rPr>
        <w:t> </w:t>
      </w:r>
      <w:r>
        <w:rPr>
          <w:rFonts w:ascii="Arial"/>
          <w:sz w:val="6"/>
        </w:rPr>
        <w:t>Comamonadaceae q2 : g</w:t>
      </w:r>
      <w:r>
        <w:rPr>
          <w:rFonts w:ascii="Arial"/>
          <w:spacing w:val="1"/>
          <w:sz w:val="6"/>
          <w:u w:val="single"/>
        </w:rPr>
        <w:t> </w:t>
      </w:r>
      <w:r>
        <w:rPr>
          <w:rFonts w:ascii="Arial"/>
          <w:sz w:val="6"/>
        </w:rPr>
        <w:t>Polaromonas</w:t>
      </w:r>
    </w:p>
    <w:p>
      <w:pPr>
        <w:spacing w:before="0"/>
        <w:ind w:left="955" w:right="0" w:firstLine="0"/>
        <w:jc w:val="left"/>
        <w:rPr>
          <w:rFonts w:ascii="Arial"/>
          <w:sz w:val="6"/>
        </w:rPr>
      </w:pPr>
      <w:r>
        <w:rPr>
          <w:rFonts w:ascii="Arial"/>
          <w:sz w:val="6"/>
        </w:rPr>
        <w:t>r2 : g</w:t>
      </w:r>
      <w:r>
        <w:rPr>
          <w:rFonts w:ascii="Arial"/>
          <w:sz w:val="6"/>
          <w:u w:val="single"/>
        </w:rPr>
        <w:t> </w:t>
      </w:r>
      <w:r>
        <w:rPr>
          <w:rFonts w:ascii="Arial"/>
          <w:spacing w:val="10"/>
          <w:sz w:val="6"/>
          <w:u w:val="single"/>
        </w:rPr>
        <w:t> </w:t>
      </w:r>
      <w:r>
        <w:rPr>
          <w:rFonts w:ascii="Arial"/>
          <w:sz w:val="6"/>
        </w:rPr>
        <w:t>Comamonas</w:t>
      </w:r>
    </w:p>
    <w:p>
      <w:pPr>
        <w:spacing w:line="410" w:lineRule="auto" w:before="50"/>
        <w:ind w:left="955" w:right="5297" w:firstLine="0"/>
        <w:jc w:val="left"/>
        <w:rPr>
          <w:rFonts w:ascii="Arial"/>
          <w:sz w:val="6"/>
        </w:rPr>
      </w:pPr>
      <w:r>
        <w:rPr>
          <w:rFonts w:ascii="Arial"/>
          <w:sz w:val="6"/>
        </w:rPr>
        <w:t>s2 : g</w:t>
      </w:r>
      <w:r>
        <w:rPr>
          <w:rFonts w:ascii="Arial"/>
          <w:sz w:val="6"/>
          <w:u w:val="single"/>
        </w:rPr>
        <w:t> </w:t>
      </w:r>
      <w:r>
        <w:rPr>
          <w:rFonts w:ascii="Arial"/>
          <w:sz w:val="6"/>
        </w:rPr>
        <w:t>unclassified_f</w:t>
      </w:r>
      <w:r>
        <w:rPr>
          <w:rFonts w:ascii="Arial"/>
          <w:sz w:val="6"/>
          <w:u w:val="single"/>
        </w:rPr>
        <w:t> </w:t>
      </w:r>
      <w:r>
        <w:rPr>
          <w:rFonts w:ascii="Arial"/>
          <w:sz w:val="6"/>
        </w:rPr>
        <w:t>Comamonadaceae  t2 : g</w:t>
      </w:r>
      <w:r>
        <w:rPr>
          <w:rFonts w:ascii="Arial"/>
          <w:spacing w:val="3"/>
          <w:sz w:val="6"/>
          <w:u w:val="single"/>
        </w:rPr>
        <w:t> </w:t>
      </w:r>
      <w:r>
        <w:rPr>
          <w:rFonts w:ascii="Arial"/>
          <w:sz w:val="6"/>
        </w:rPr>
        <w:t>Giesbergeria</w:t>
      </w:r>
    </w:p>
    <w:p>
      <w:pPr>
        <w:spacing w:before="0"/>
        <w:ind w:left="955" w:right="0" w:firstLine="0"/>
        <w:jc w:val="left"/>
        <w:rPr>
          <w:rFonts w:ascii="Arial"/>
          <w:sz w:val="6"/>
        </w:rPr>
      </w:pPr>
      <w:r>
        <w:rPr>
          <w:rFonts w:ascii="Arial"/>
          <w:sz w:val="6"/>
        </w:rPr>
        <w:t>u2 : g</w:t>
      </w:r>
      <w:r>
        <w:rPr>
          <w:rFonts w:ascii="Arial"/>
          <w:sz w:val="6"/>
          <w:u w:val="single"/>
        </w:rPr>
        <w:t> </w:t>
      </w:r>
      <w:r>
        <w:rPr>
          <w:rFonts w:ascii="Arial"/>
          <w:sz w:val="6"/>
        </w:rPr>
        <w:t>Delftia</w:t>
      </w:r>
    </w:p>
    <w:p>
      <w:pPr>
        <w:spacing w:line="410" w:lineRule="auto" w:before="50"/>
        <w:ind w:left="955" w:right="5687" w:firstLine="0"/>
        <w:jc w:val="left"/>
        <w:rPr>
          <w:rFonts w:ascii="Arial"/>
          <w:sz w:val="6"/>
        </w:rPr>
      </w:pPr>
      <w:r>
        <w:rPr>
          <w:rFonts w:ascii="Arial"/>
          <w:sz w:val="6"/>
        </w:rPr>
        <w:t>v2 : f</w:t>
      </w:r>
      <w:r>
        <w:rPr>
          <w:rFonts w:ascii="Arial"/>
          <w:sz w:val="6"/>
          <w:u w:val="single"/>
        </w:rPr>
        <w:t> </w:t>
      </w:r>
      <w:r>
        <w:rPr>
          <w:rFonts w:ascii="Arial"/>
          <w:sz w:val="6"/>
        </w:rPr>
        <w:t>Oxalobacteraceae w2 : g</w:t>
      </w:r>
      <w:r>
        <w:rPr>
          <w:rFonts w:ascii="Arial"/>
          <w:sz w:val="6"/>
          <w:u w:val="single"/>
        </w:rPr>
        <w:t> </w:t>
      </w:r>
      <w:r>
        <w:rPr>
          <w:rFonts w:ascii="Arial"/>
          <w:sz w:val="6"/>
        </w:rPr>
        <w:t>Janthinobacterium x2 : g</w:t>
      </w:r>
      <w:r>
        <w:rPr>
          <w:rFonts w:ascii="Arial"/>
          <w:spacing w:val="4"/>
          <w:sz w:val="6"/>
          <w:u w:val="single"/>
        </w:rPr>
        <w:t> </w:t>
      </w:r>
      <w:r>
        <w:rPr>
          <w:rFonts w:ascii="Arial"/>
          <w:sz w:val="6"/>
        </w:rPr>
        <w:t>Uruburuella</w:t>
      </w:r>
    </w:p>
    <w:p>
      <w:pPr>
        <w:spacing w:line="410" w:lineRule="auto" w:before="0"/>
        <w:ind w:left="955" w:right="5740" w:firstLine="0"/>
        <w:jc w:val="left"/>
        <w:rPr>
          <w:rFonts w:ascii="Arial"/>
          <w:sz w:val="6"/>
        </w:rPr>
      </w:pPr>
      <w:r>
        <w:rPr>
          <w:rFonts w:ascii="Arial"/>
          <w:sz w:val="6"/>
        </w:rPr>
        <w:t>y2 : o</w:t>
      </w:r>
      <w:r>
        <w:rPr>
          <w:rFonts w:ascii="Arial"/>
          <w:sz w:val="6"/>
          <w:u w:val="single"/>
        </w:rPr>
        <w:t>  </w:t>
      </w:r>
      <w:r>
        <w:rPr>
          <w:rFonts w:ascii="Arial"/>
          <w:sz w:val="6"/>
        </w:rPr>
        <w:t>Methylophilales z2 : f</w:t>
      </w:r>
      <w:r>
        <w:rPr>
          <w:rFonts w:ascii="Arial"/>
          <w:sz w:val="6"/>
          <w:u w:val="single"/>
        </w:rPr>
        <w:t> </w:t>
      </w:r>
      <w:r>
        <w:rPr>
          <w:rFonts w:ascii="Arial"/>
          <w:sz w:val="6"/>
        </w:rPr>
        <w:t>Methylophilaceae a3 : g</w:t>
      </w:r>
      <w:r>
        <w:rPr>
          <w:rFonts w:ascii="Arial"/>
          <w:sz w:val="6"/>
          <w:u w:val="single"/>
        </w:rPr>
        <w:t> </w:t>
      </w:r>
      <w:r>
        <w:rPr>
          <w:rFonts w:ascii="Arial"/>
          <w:sz w:val="6"/>
        </w:rPr>
        <w:t>Hydrogenophilus b3 : p</w:t>
      </w:r>
      <w:r>
        <w:rPr>
          <w:rFonts w:ascii="Arial"/>
          <w:spacing w:val="1"/>
          <w:sz w:val="6"/>
          <w:u w:val="single"/>
        </w:rPr>
        <w:t> </w:t>
      </w:r>
      <w:r>
        <w:rPr>
          <w:rFonts w:ascii="Arial"/>
          <w:sz w:val="6"/>
        </w:rPr>
        <w:t>Bacteroidetes</w:t>
      </w:r>
    </w:p>
    <w:p>
      <w:pPr>
        <w:spacing w:line="410" w:lineRule="auto" w:before="2"/>
        <w:ind w:left="955" w:right="5614" w:firstLine="0"/>
        <w:jc w:val="left"/>
        <w:rPr>
          <w:rFonts w:ascii="Arial"/>
          <w:sz w:val="6"/>
        </w:rPr>
      </w:pPr>
      <w:r>
        <w:rPr>
          <w:rFonts w:ascii="Arial"/>
          <w:sz w:val="6"/>
        </w:rPr>
        <w:t>c3 : f</w:t>
      </w:r>
      <w:r>
        <w:rPr>
          <w:rFonts w:ascii="Arial"/>
          <w:sz w:val="6"/>
          <w:u w:val="single"/>
        </w:rPr>
        <w:t> </w:t>
      </w:r>
      <w:r>
        <w:rPr>
          <w:rFonts w:ascii="Arial"/>
          <w:sz w:val="6"/>
        </w:rPr>
        <w:t>Porphyromonadaceae d3 : g</w:t>
      </w:r>
      <w:r>
        <w:rPr>
          <w:rFonts w:ascii="Arial"/>
          <w:sz w:val="6"/>
          <w:u w:val="single"/>
        </w:rPr>
        <w:t> </w:t>
      </w:r>
      <w:r>
        <w:rPr>
          <w:rFonts w:ascii="Arial"/>
          <w:sz w:val="6"/>
        </w:rPr>
        <w:t>Porphyromonas</w:t>
      </w:r>
    </w:p>
    <w:p>
      <w:pPr>
        <w:spacing w:line="410" w:lineRule="auto" w:before="0"/>
        <w:ind w:left="955" w:right="5800" w:firstLine="0"/>
        <w:jc w:val="left"/>
        <w:rPr>
          <w:rFonts w:ascii="Arial"/>
          <w:sz w:val="6"/>
        </w:rPr>
      </w:pPr>
      <w:r>
        <w:rPr>
          <w:rFonts w:ascii="Arial"/>
          <w:sz w:val="6"/>
        </w:rPr>
        <w:t>e3 : f</w:t>
      </w:r>
      <w:r>
        <w:rPr>
          <w:rFonts w:ascii="Arial"/>
          <w:sz w:val="6"/>
          <w:u w:val="single"/>
        </w:rPr>
        <w:t> </w:t>
      </w:r>
      <w:r>
        <w:rPr>
          <w:rFonts w:ascii="Arial"/>
          <w:sz w:val="6"/>
        </w:rPr>
        <w:t>Bacteroidaceae f3 : g</w:t>
      </w:r>
      <w:r>
        <w:rPr>
          <w:rFonts w:ascii="Arial"/>
          <w:sz w:val="6"/>
          <w:u w:val="single"/>
        </w:rPr>
        <w:t> </w:t>
      </w:r>
      <w:r>
        <w:rPr>
          <w:rFonts w:ascii="Arial"/>
          <w:sz w:val="6"/>
        </w:rPr>
        <w:t>Bacteroides</w:t>
      </w:r>
    </w:p>
    <w:p>
      <w:pPr>
        <w:spacing w:line="410" w:lineRule="auto" w:before="1"/>
        <w:ind w:left="955" w:right="5681" w:firstLine="0"/>
        <w:jc w:val="left"/>
        <w:rPr>
          <w:rFonts w:ascii="Arial"/>
          <w:sz w:val="6"/>
        </w:rPr>
      </w:pPr>
      <w:r>
        <w:rPr>
          <w:rFonts w:ascii="Arial"/>
          <w:sz w:val="6"/>
        </w:rPr>
        <w:t>g3 : c</w:t>
      </w:r>
      <w:r>
        <w:rPr>
          <w:rFonts w:ascii="Arial"/>
          <w:sz w:val="6"/>
          <w:u w:val="single"/>
        </w:rPr>
        <w:t>   </w:t>
      </w:r>
      <w:r>
        <w:rPr>
          <w:rFonts w:ascii="Arial"/>
          <w:sz w:val="6"/>
        </w:rPr>
        <w:t>Sphingobacteriia h3 : o</w:t>
      </w:r>
      <w:r>
        <w:rPr>
          <w:rFonts w:ascii="Arial"/>
          <w:sz w:val="6"/>
          <w:u w:val="single"/>
        </w:rPr>
        <w:t> </w:t>
      </w:r>
      <w:r>
        <w:rPr>
          <w:rFonts w:ascii="Arial"/>
          <w:sz w:val="6"/>
        </w:rPr>
        <w:t>Sphingobacteriales i3 : f</w:t>
      </w:r>
      <w:r>
        <w:rPr>
          <w:rFonts w:ascii="Arial"/>
          <w:spacing w:val="1"/>
          <w:sz w:val="6"/>
          <w:u w:val="single"/>
        </w:rPr>
        <w:t> </w:t>
      </w:r>
      <w:r>
        <w:rPr>
          <w:rFonts w:ascii="Arial"/>
          <w:sz w:val="6"/>
        </w:rPr>
        <w:t>Chitinophagaceae</w:t>
      </w:r>
    </w:p>
    <w:p>
      <w:pPr>
        <w:spacing w:before="1"/>
        <w:ind w:left="955" w:right="0" w:firstLine="0"/>
        <w:jc w:val="left"/>
        <w:rPr>
          <w:rFonts w:ascii="Arial"/>
          <w:sz w:val="6"/>
        </w:rPr>
      </w:pPr>
      <w:r>
        <w:rPr>
          <w:rFonts w:ascii="Arial"/>
          <w:sz w:val="6"/>
        </w:rPr>
        <w:t>j3 : g</w:t>
      </w:r>
      <w:r>
        <w:rPr>
          <w:rFonts w:ascii="Arial"/>
          <w:sz w:val="6"/>
          <w:u w:val="single"/>
        </w:rPr>
        <w:t>  </w:t>
      </w:r>
      <w:r>
        <w:rPr>
          <w:rFonts w:ascii="Arial"/>
          <w:spacing w:val="8"/>
          <w:sz w:val="6"/>
          <w:u w:val="single"/>
        </w:rPr>
        <w:t> </w:t>
      </w:r>
      <w:r>
        <w:rPr>
          <w:rFonts w:ascii="Arial"/>
          <w:sz w:val="6"/>
        </w:rPr>
        <w:t>Asinibacterium</w:t>
      </w:r>
    </w:p>
    <w:p>
      <w:pPr>
        <w:spacing w:line="410" w:lineRule="auto" w:before="49"/>
        <w:ind w:left="955" w:right="5652" w:firstLine="0"/>
        <w:jc w:val="left"/>
        <w:rPr>
          <w:rFonts w:ascii="Arial"/>
          <w:sz w:val="6"/>
        </w:rPr>
      </w:pPr>
      <w:r>
        <w:rPr>
          <w:rFonts w:ascii="Arial"/>
          <w:sz w:val="6"/>
        </w:rPr>
        <w:t>k3 : f</w:t>
      </w:r>
      <w:r>
        <w:rPr>
          <w:rFonts w:ascii="Arial"/>
          <w:sz w:val="6"/>
          <w:u w:val="single"/>
        </w:rPr>
        <w:t> </w:t>
      </w:r>
      <w:r>
        <w:rPr>
          <w:rFonts w:ascii="Arial"/>
          <w:sz w:val="6"/>
        </w:rPr>
        <w:t>Sphingobacteriaceae l3 : g</w:t>
      </w:r>
      <w:r>
        <w:rPr>
          <w:rFonts w:ascii="Arial"/>
          <w:sz w:val="6"/>
          <w:u w:val="single"/>
        </w:rPr>
        <w:t>  </w:t>
      </w:r>
      <w:r>
        <w:rPr>
          <w:rFonts w:ascii="Arial"/>
          <w:sz w:val="6"/>
        </w:rPr>
        <w:t>Sphingobacterium m3 : c</w:t>
      </w:r>
      <w:r>
        <w:rPr>
          <w:rFonts w:ascii="Arial"/>
          <w:spacing w:val="1"/>
          <w:sz w:val="6"/>
          <w:u w:val="single"/>
        </w:rPr>
        <w:t> </w:t>
      </w:r>
      <w:r>
        <w:rPr>
          <w:rFonts w:ascii="Arial"/>
          <w:sz w:val="6"/>
        </w:rPr>
        <w:t>Flavobacteriia</w:t>
      </w:r>
    </w:p>
    <w:p>
      <w:pPr>
        <w:spacing w:line="410" w:lineRule="auto" w:before="1"/>
        <w:ind w:left="955" w:right="5704" w:firstLine="0"/>
        <w:jc w:val="left"/>
        <w:rPr>
          <w:rFonts w:ascii="Arial"/>
          <w:sz w:val="6"/>
        </w:rPr>
      </w:pPr>
      <w:r>
        <w:rPr>
          <w:rFonts w:ascii="Arial"/>
          <w:sz w:val="6"/>
        </w:rPr>
        <w:t>n3 : o</w:t>
      </w:r>
      <w:r>
        <w:rPr>
          <w:rFonts w:ascii="Arial"/>
          <w:sz w:val="6"/>
          <w:u w:val="single"/>
        </w:rPr>
        <w:t>  </w:t>
      </w:r>
      <w:r>
        <w:rPr>
          <w:rFonts w:ascii="Arial"/>
          <w:sz w:val="6"/>
        </w:rPr>
        <w:t>Flavobacteriales o3 : f</w:t>
      </w:r>
      <w:r>
        <w:rPr>
          <w:rFonts w:ascii="Arial"/>
          <w:sz w:val="6"/>
          <w:u w:val="single"/>
        </w:rPr>
        <w:t> </w:t>
      </w:r>
      <w:r>
        <w:rPr>
          <w:rFonts w:ascii="Arial"/>
          <w:sz w:val="6"/>
        </w:rPr>
        <w:t>Flavobacteriaceae p3 : g</w:t>
      </w:r>
      <w:r>
        <w:rPr>
          <w:rFonts w:ascii="Arial"/>
          <w:sz w:val="6"/>
          <w:u w:val="single"/>
        </w:rPr>
        <w:t> </w:t>
      </w:r>
      <w:r>
        <w:rPr>
          <w:rFonts w:ascii="Arial"/>
          <w:sz w:val="6"/>
        </w:rPr>
        <w:t>Chryseobacterium q3 : g</w:t>
      </w:r>
      <w:r>
        <w:rPr>
          <w:rFonts w:ascii="Arial"/>
          <w:spacing w:val="4"/>
          <w:sz w:val="6"/>
          <w:u w:val="single"/>
        </w:rPr>
        <w:t> </w:t>
      </w:r>
      <w:r>
        <w:rPr>
          <w:rFonts w:ascii="Arial"/>
          <w:sz w:val="6"/>
        </w:rPr>
        <w:t>Flavobacterium</w:t>
      </w:r>
    </w:p>
    <w:p>
      <w:pPr>
        <w:spacing w:before="2"/>
        <w:ind w:left="955" w:right="0" w:firstLine="0"/>
        <w:jc w:val="left"/>
        <w:rPr>
          <w:rFonts w:ascii="Arial"/>
          <w:sz w:val="6"/>
        </w:rPr>
      </w:pPr>
      <w:r>
        <w:rPr>
          <w:rFonts w:ascii="Arial"/>
          <w:sz w:val="6"/>
        </w:rPr>
        <w:t>r3 : g</w:t>
      </w:r>
      <w:r>
        <w:rPr>
          <w:rFonts w:ascii="Arial"/>
          <w:sz w:val="6"/>
          <w:u w:val="single"/>
        </w:rPr>
        <w:t> </w:t>
      </w:r>
      <w:r>
        <w:rPr>
          <w:rFonts w:ascii="Arial"/>
          <w:sz w:val="6"/>
        </w:rPr>
        <w:t>Myroides</w:t>
      </w:r>
    </w:p>
    <w:p>
      <w:pPr>
        <w:spacing w:line="410" w:lineRule="auto" w:before="49"/>
        <w:ind w:left="955" w:right="5738" w:firstLine="0"/>
        <w:jc w:val="left"/>
        <w:rPr>
          <w:rFonts w:ascii="Arial"/>
          <w:sz w:val="6"/>
        </w:rPr>
      </w:pPr>
      <w:r>
        <w:rPr>
          <w:rFonts w:ascii="Arial"/>
          <w:sz w:val="6"/>
        </w:rPr>
        <w:t>s3 : p</w:t>
      </w:r>
      <w:r>
        <w:rPr>
          <w:rFonts w:ascii="Arial"/>
          <w:sz w:val="6"/>
          <w:u w:val="single"/>
        </w:rPr>
        <w:t>   </w:t>
      </w:r>
      <w:r>
        <w:rPr>
          <w:rFonts w:ascii="Arial"/>
          <w:sz w:val="6"/>
        </w:rPr>
        <w:t>Deferribacteres t3 : c</w:t>
      </w:r>
      <w:r>
        <w:rPr>
          <w:rFonts w:ascii="Arial"/>
          <w:sz w:val="6"/>
          <w:u w:val="single"/>
        </w:rPr>
        <w:t>   </w:t>
      </w:r>
      <w:r>
        <w:rPr>
          <w:rFonts w:ascii="Arial"/>
          <w:sz w:val="6"/>
        </w:rPr>
        <w:t>Deferribacteres u3 : o</w:t>
      </w:r>
      <w:r>
        <w:rPr>
          <w:rFonts w:ascii="Arial"/>
          <w:spacing w:val="1"/>
          <w:sz w:val="6"/>
          <w:u w:val="single"/>
        </w:rPr>
        <w:t> </w:t>
      </w:r>
      <w:r>
        <w:rPr>
          <w:rFonts w:ascii="Arial"/>
          <w:sz w:val="6"/>
        </w:rPr>
        <w:t>Deferribacterales</w:t>
      </w:r>
    </w:p>
    <w:p>
      <w:pPr>
        <w:spacing w:line="410" w:lineRule="auto" w:before="1"/>
        <w:ind w:left="955" w:right="5684" w:firstLine="0"/>
        <w:jc w:val="left"/>
        <w:rPr>
          <w:rFonts w:ascii="Arial"/>
          <w:sz w:val="6"/>
        </w:rPr>
      </w:pPr>
      <w:r>
        <w:rPr>
          <w:rFonts w:ascii="Arial"/>
          <w:sz w:val="6"/>
        </w:rPr>
        <w:t>v3 : f</w:t>
      </w:r>
      <w:r>
        <w:rPr>
          <w:rFonts w:ascii="Arial"/>
          <w:sz w:val="6"/>
          <w:u w:val="single"/>
        </w:rPr>
        <w:t> </w:t>
      </w:r>
      <w:r>
        <w:rPr>
          <w:rFonts w:ascii="Arial"/>
          <w:sz w:val="6"/>
        </w:rPr>
        <w:t>Deferribacteraceae w3 : g</w:t>
      </w:r>
      <w:r>
        <w:rPr>
          <w:rFonts w:ascii="Arial"/>
          <w:spacing w:val="8"/>
          <w:sz w:val="6"/>
          <w:u w:val="single"/>
        </w:rPr>
        <w:t> </w:t>
      </w:r>
      <w:r>
        <w:rPr>
          <w:rFonts w:ascii="Arial"/>
          <w:sz w:val="6"/>
        </w:rPr>
        <w:t>Mucispirillum</w:t>
      </w:r>
    </w:p>
    <w:p>
      <w:pPr>
        <w:spacing w:line="410" w:lineRule="auto" w:before="0"/>
        <w:ind w:left="955" w:right="5785" w:firstLine="0"/>
        <w:jc w:val="left"/>
        <w:rPr>
          <w:rFonts w:ascii="Arial"/>
          <w:sz w:val="6"/>
        </w:rPr>
      </w:pPr>
      <w:r>
        <w:rPr>
          <w:rFonts w:ascii="Arial"/>
          <w:sz w:val="6"/>
        </w:rPr>
        <w:t>x3 : p</w:t>
      </w:r>
      <w:r>
        <w:rPr>
          <w:rFonts w:ascii="Arial"/>
          <w:sz w:val="6"/>
          <w:u w:val="single"/>
        </w:rPr>
        <w:t>   </w:t>
      </w:r>
      <w:r>
        <w:rPr>
          <w:rFonts w:ascii="Arial"/>
          <w:sz w:val="6"/>
        </w:rPr>
        <w:t>Fusobacteria y3 : c</w:t>
      </w:r>
      <w:r>
        <w:rPr>
          <w:rFonts w:ascii="Arial"/>
          <w:sz w:val="6"/>
          <w:u w:val="single"/>
        </w:rPr>
        <w:t>   </w:t>
      </w:r>
      <w:r>
        <w:rPr>
          <w:rFonts w:ascii="Arial"/>
          <w:sz w:val="6"/>
        </w:rPr>
        <w:t>Fusobacteriia z3 : o</w:t>
      </w:r>
      <w:r>
        <w:rPr>
          <w:rFonts w:ascii="Arial"/>
          <w:spacing w:val="2"/>
          <w:sz w:val="6"/>
          <w:u w:val="single"/>
        </w:rPr>
        <w:t> </w:t>
      </w:r>
      <w:r>
        <w:rPr>
          <w:rFonts w:ascii="Arial"/>
          <w:sz w:val="6"/>
        </w:rPr>
        <w:t>Fusobacteriales</w:t>
      </w:r>
    </w:p>
    <w:p>
      <w:pPr>
        <w:spacing w:line="410" w:lineRule="auto" w:before="1"/>
        <w:ind w:left="955" w:right="5760" w:firstLine="0"/>
        <w:jc w:val="left"/>
        <w:rPr>
          <w:rFonts w:ascii="Arial"/>
          <w:sz w:val="6"/>
        </w:rPr>
      </w:pPr>
      <w:r>
        <w:rPr>
          <w:rFonts w:ascii="Arial"/>
          <w:sz w:val="6"/>
        </w:rPr>
        <w:t>a4 : f</w:t>
      </w:r>
      <w:r>
        <w:rPr>
          <w:rFonts w:ascii="Arial"/>
          <w:sz w:val="6"/>
          <w:u w:val="single"/>
        </w:rPr>
        <w:t> </w:t>
      </w:r>
      <w:r>
        <w:rPr>
          <w:rFonts w:ascii="Arial"/>
          <w:sz w:val="6"/>
        </w:rPr>
        <w:t>Leptotrichiaceae b4 : g</w:t>
      </w:r>
      <w:r>
        <w:rPr>
          <w:rFonts w:ascii="Arial"/>
          <w:spacing w:val="2"/>
          <w:sz w:val="6"/>
          <w:u w:val="single"/>
        </w:rPr>
        <w:t> </w:t>
      </w:r>
      <w:r>
        <w:rPr>
          <w:rFonts w:ascii="Arial"/>
          <w:sz w:val="6"/>
        </w:rPr>
        <w:t>Caviibacter</w:t>
      </w:r>
    </w:p>
    <w:p>
      <w:pPr>
        <w:spacing w:line="410" w:lineRule="auto" w:before="1"/>
        <w:ind w:left="955" w:right="5750" w:firstLine="0"/>
        <w:jc w:val="left"/>
        <w:rPr>
          <w:rFonts w:ascii="Arial"/>
          <w:sz w:val="6"/>
        </w:rPr>
      </w:pPr>
      <w:r>
        <w:rPr>
          <w:rFonts w:ascii="Arial"/>
          <w:sz w:val="6"/>
        </w:rPr>
        <w:t>c4 : f</w:t>
      </w:r>
      <w:r>
        <w:rPr>
          <w:rFonts w:ascii="Arial"/>
          <w:sz w:val="6"/>
          <w:u w:val="single"/>
        </w:rPr>
        <w:t> </w:t>
      </w:r>
      <w:r>
        <w:rPr>
          <w:rFonts w:ascii="Arial"/>
          <w:sz w:val="6"/>
        </w:rPr>
        <w:t>Fusobacteriaceae d4 : g</w:t>
      </w:r>
      <w:r>
        <w:rPr>
          <w:rFonts w:ascii="Arial"/>
          <w:sz w:val="6"/>
          <w:u w:val="single"/>
        </w:rPr>
        <w:t>  </w:t>
      </w:r>
      <w:r>
        <w:rPr>
          <w:rFonts w:ascii="Arial"/>
          <w:sz w:val="6"/>
        </w:rPr>
        <w:t>Fusobacterium e4 : p</w:t>
      </w:r>
      <w:r>
        <w:rPr>
          <w:rFonts w:ascii="Arial"/>
          <w:spacing w:val="16"/>
          <w:sz w:val="6"/>
          <w:u w:val="single"/>
        </w:rPr>
        <w:t> </w:t>
      </w:r>
      <w:r>
        <w:rPr>
          <w:rFonts w:ascii="Arial"/>
          <w:sz w:val="6"/>
        </w:rPr>
        <w:t>Tenericutes</w:t>
      </w:r>
    </w:p>
    <w:p>
      <w:pPr>
        <w:spacing w:before="1"/>
        <w:ind w:left="955" w:right="0" w:firstLine="0"/>
        <w:jc w:val="left"/>
        <w:rPr>
          <w:rFonts w:ascii="Arial"/>
          <w:sz w:val="6"/>
        </w:rPr>
      </w:pPr>
      <w:r>
        <w:rPr>
          <w:rFonts w:ascii="Arial"/>
          <w:sz w:val="6"/>
        </w:rPr>
        <w:t>f4 : c</w:t>
      </w:r>
      <w:r>
        <w:rPr>
          <w:rFonts w:ascii="Arial"/>
          <w:sz w:val="6"/>
          <w:u w:val="single"/>
        </w:rPr>
        <w:t> </w:t>
      </w:r>
      <w:r>
        <w:rPr>
          <w:rFonts w:ascii="Arial"/>
          <w:sz w:val="6"/>
        </w:rPr>
        <w:t>Mollicutes</w:t>
      </w:r>
    </w:p>
    <w:p>
      <w:pPr>
        <w:spacing w:line="410" w:lineRule="auto" w:before="49"/>
        <w:ind w:left="955" w:right="5697" w:firstLine="0"/>
        <w:jc w:val="left"/>
        <w:rPr>
          <w:rFonts w:ascii="Arial"/>
          <w:sz w:val="6"/>
        </w:rPr>
      </w:pPr>
      <w:r>
        <w:rPr>
          <w:rFonts w:ascii="Arial"/>
          <w:sz w:val="6"/>
        </w:rPr>
        <w:t>g4 : o</w:t>
      </w:r>
      <w:r>
        <w:rPr>
          <w:rFonts w:ascii="Arial"/>
          <w:sz w:val="6"/>
          <w:u w:val="single"/>
        </w:rPr>
        <w:t> </w:t>
      </w:r>
      <w:r>
        <w:rPr>
          <w:rFonts w:ascii="Arial"/>
          <w:sz w:val="6"/>
        </w:rPr>
        <w:t>Mycoplasmatales h4 : f</w:t>
      </w:r>
      <w:r>
        <w:rPr>
          <w:rFonts w:ascii="Arial"/>
          <w:sz w:val="6"/>
          <w:u w:val="single"/>
        </w:rPr>
        <w:t> </w:t>
      </w:r>
      <w:r>
        <w:rPr>
          <w:rFonts w:ascii="Arial"/>
          <w:sz w:val="6"/>
        </w:rPr>
        <w:t>Mycoplasmataceae i4 : g</w:t>
      </w:r>
      <w:r>
        <w:rPr>
          <w:rFonts w:ascii="Arial"/>
          <w:sz w:val="6"/>
          <w:u w:val="single"/>
        </w:rPr>
        <w:t> </w:t>
      </w:r>
      <w:r>
        <w:rPr>
          <w:rFonts w:ascii="Arial"/>
          <w:sz w:val="6"/>
        </w:rPr>
        <w:t>Ureaplasma</w:t>
      </w:r>
    </w:p>
    <w:p>
      <w:pPr>
        <w:spacing w:after="0" w:line="410" w:lineRule="auto"/>
        <w:jc w:val="left"/>
        <w:rPr>
          <w:rFonts w:ascii="Arial"/>
          <w:sz w:val="6"/>
        </w:rPr>
        <w:sectPr>
          <w:type w:val="continuous"/>
          <w:pgSz w:w="11910" w:h="16840"/>
          <w:pgMar w:top="1580" w:bottom="280" w:left="0" w:right="0"/>
          <w:cols w:num="2" w:equalWidth="0">
            <w:col w:w="4517" w:space="40"/>
            <w:col w:w="7353"/>
          </w:cols>
        </w:sectPr>
      </w:pPr>
    </w:p>
    <w:p>
      <w:pPr>
        <w:pStyle w:val="BodyText"/>
        <w:spacing w:before="4"/>
        <w:rPr>
          <w:rFonts w:ascii="Arial"/>
          <w:sz w:val="13"/>
        </w:rPr>
      </w:pPr>
    </w:p>
    <w:p>
      <w:pPr>
        <w:spacing w:line="276" w:lineRule="auto" w:before="97"/>
        <w:ind w:left="1870" w:right="1444" w:firstLine="0"/>
        <w:jc w:val="center"/>
        <w:rPr>
          <w:rFonts w:ascii="华文楷体" w:hAnsi="华文楷体" w:eastAsia="华文楷体" w:hint="eastAsia"/>
          <w:sz w:val="21"/>
        </w:rPr>
      </w:pPr>
      <w:r>
        <w:rPr>
          <w:rFonts w:ascii="华文楷体" w:hAnsi="华文楷体" w:eastAsia="华文楷体" w:hint="eastAsia"/>
          <w:sz w:val="21"/>
        </w:rPr>
        <w:t>图 </w:t>
      </w:r>
      <w:r>
        <w:rPr>
          <w:sz w:val="21"/>
        </w:rPr>
        <w:t>2–6 NEC, LOS </w:t>
      </w:r>
      <w:r>
        <w:rPr>
          <w:rFonts w:ascii="华文楷体" w:hAnsi="华文楷体" w:eastAsia="华文楷体" w:hint="eastAsia"/>
          <w:sz w:val="21"/>
        </w:rPr>
        <w:t>和对照组患儿菌群</w:t>
      </w:r>
      <w:r>
        <w:rPr>
          <w:sz w:val="21"/>
        </w:rPr>
        <w:t>LEfSe </w:t>
      </w:r>
      <w:r>
        <w:rPr>
          <w:rFonts w:ascii="华文楷体" w:hAnsi="华文楷体" w:eastAsia="华文楷体" w:hint="eastAsia"/>
          <w:sz w:val="21"/>
        </w:rPr>
        <w:t>进化分支图。绿色代表对照组，红色代表</w:t>
      </w:r>
      <w:r>
        <w:rPr>
          <w:sz w:val="21"/>
        </w:rPr>
        <w:t>NEC </w:t>
      </w:r>
      <w:r>
        <w:rPr>
          <w:rFonts w:ascii="华文楷体" w:hAnsi="华文楷体" w:eastAsia="华文楷体" w:hint="eastAsia"/>
          <w:sz w:val="21"/>
        </w:rPr>
        <w:t>组， 蓝色代表 </w:t>
      </w:r>
      <w:r>
        <w:rPr>
          <w:sz w:val="21"/>
        </w:rPr>
        <w:t>LOS </w:t>
      </w:r>
      <w:r>
        <w:rPr>
          <w:rFonts w:ascii="华文楷体" w:hAnsi="华文楷体" w:eastAsia="华文楷体" w:hint="eastAsia"/>
          <w:sz w:val="21"/>
        </w:rPr>
        <w:t>组。</w:t>
      </w:r>
    </w:p>
    <w:p>
      <w:pPr>
        <w:spacing w:line="280" w:lineRule="auto" w:before="27"/>
        <w:ind w:left="1870" w:right="1585" w:firstLine="0"/>
        <w:jc w:val="center"/>
        <w:rPr>
          <w:sz w:val="21"/>
        </w:rPr>
      </w:pPr>
      <w:r>
        <w:rPr>
          <w:sz w:val="21"/>
        </w:rPr>
        <w:t>Figure 2–6 Cladogram generated by software LEfSe. Green color represents the control group, red represents the NEC group, and blue represents the LOS group.</w:t>
      </w:r>
    </w:p>
    <w:p>
      <w:pPr>
        <w:spacing w:after="0" w:line="280" w:lineRule="auto"/>
        <w:jc w:val="center"/>
        <w:rPr>
          <w:sz w:val="21"/>
        </w:rPr>
        <w:sectPr>
          <w:type w:val="continuous"/>
          <w:pgSz w:w="11910" w:h="16840"/>
          <w:pgMar w:top="1580" w:bottom="280" w:left="0" w:right="0"/>
        </w:sectPr>
      </w:pPr>
    </w:p>
    <w:p>
      <w:pPr>
        <w:pStyle w:val="BodyText"/>
        <w:spacing w:before="9"/>
        <w:rPr>
          <w:sz w:val="22"/>
        </w:rPr>
      </w:pPr>
    </w:p>
    <w:p>
      <w:pPr>
        <w:spacing w:after="0"/>
        <w:rPr>
          <w:sz w:val="22"/>
        </w:rPr>
        <w:sectPr>
          <w:pgSz w:w="11910" w:h="16840"/>
          <w:pgMar w:header="1720" w:footer="1306" w:top="1980" w:bottom="1500" w:left="0" w:right="0"/>
        </w:sectPr>
      </w:pPr>
    </w:p>
    <w:p>
      <w:pPr>
        <w:pStyle w:val="BodyText"/>
        <w:spacing w:before="4"/>
        <w:rPr>
          <w:sz w:val="15"/>
        </w:rPr>
      </w:pPr>
    </w:p>
    <w:p>
      <w:pPr>
        <w:spacing w:line="279" w:lineRule="exact" w:before="0"/>
        <w:ind w:left="0" w:right="0" w:firstLine="0"/>
        <w:jc w:val="right"/>
        <w:rPr>
          <w:rFonts w:ascii="Adobe Song Std"/>
          <w:sz w:val="12"/>
        </w:rPr>
      </w:pPr>
      <w:bookmarkStart w:name="_bookmark39" w:id="73"/>
      <w:bookmarkEnd w:id="73"/>
      <w:r>
        <w:rPr/>
      </w:r>
      <w:r>
        <w:rPr>
          <w:rFonts w:ascii="Adobe Song Std"/>
          <w:sz w:val="12"/>
        </w:rPr>
        <w:t>1.8</w:t>
      </w:r>
    </w:p>
    <w:p>
      <w:pPr>
        <w:spacing w:line="244" w:lineRule="exact" w:before="0"/>
        <w:ind w:left="0" w:right="0" w:firstLine="0"/>
        <w:jc w:val="right"/>
        <w:rPr>
          <w:rFonts w:ascii="Adobe Song Std"/>
          <w:sz w:val="12"/>
        </w:rPr>
      </w:pPr>
      <w:r>
        <w:rPr>
          <w:rFonts w:ascii="Adobe Song Std"/>
          <w:sz w:val="12"/>
        </w:rPr>
        <w:t>1.6</w:t>
      </w:r>
    </w:p>
    <w:p>
      <w:pPr>
        <w:spacing w:line="244" w:lineRule="exact" w:before="0"/>
        <w:ind w:left="0" w:right="0" w:firstLine="0"/>
        <w:jc w:val="right"/>
        <w:rPr>
          <w:rFonts w:ascii="Adobe Song Std"/>
          <w:sz w:val="12"/>
        </w:rPr>
      </w:pPr>
      <w:r>
        <w:rPr/>
        <w:pict>
          <v:shape style="position:absolute;margin-left:95.780602pt;margin-top:5.15625pt;width:10.45pt;height:83.05pt;mso-position-horizontal-relative:page;mso-position-vertical-relative:paragraph;z-index:4624" type="#_x0000_t202" filled="false" stroked="false">
            <v:textbox inset="0,0,0,0" style="layout-flow:vertical;mso-layout-flow-alt:bottom-to-top">
              <w:txbxContent>
                <w:p>
                  <w:pPr>
                    <w:spacing w:line="187" w:lineRule="exact" w:before="0"/>
                    <w:ind w:left="20" w:right="0" w:firstLine="0"/>
                    <w:jc w:val="left"/>
                    <w:rPr>
                      <w:rFonts w:ascii="Adobe Song Std"/>
                      <w:sz w:val="14"/>
                    </w:rPr>
                  </w:pPr>
                  <w:r>
                    <w:rPr>
                      <w:rFonts w:ascii="Adobe Song Std"/>
                      <w:w w:val="105"/>
                      <w:sz w:val="14"/>
                    </w:rPr>
                    <w:t>Shannon index of OTU</w:t>
                  </w:r>
                  <w:r>
                    <w:rPr>
                      <w:rFonts w:ascii="Adobe Song Std"/>
                      <w:spacing w:val="-19"/>
                      <w:w w:val="105"/>
                      <w:sz w:val="14"/>
                    </w:rPr>
                    <w:t> </w:t>
                  </w:r>
                  <w:r>
                    <w:rPr>
                      <w:rFonts w:ascii="Adobe Song Std"/>
                      <w:w w:val="105"/>
                      <w:sz w:val="14"/>
                    </w:rPr>
                    <w:t>level</w:t>
                  </w:r>
                </w:p>
              </w:txbxContent>
            </v:textbox>
            <w10:wrap type="none"/>
          </v:shape>
        </w:pict>
      </w:r>
      <w:r>
        <w:rPr>
          <w:rFonts w:ascii="Adobe Song Std"/>
          <w:sz w:val="12"/>
        </w:rPr>
        <w:t>1.4</w:t>
      </w:r>
    </w:p>
    <w:p>
      <w:pPr>
        <w:spacing w:line="244" w:lineRule="exact" w:before="0"/>
        <w:ind w:left="0" w:right="0" w:firstLine="0"/>
        <w:jc w:val="right"/>
        <w:rPr>
          <w:rFonts w:ascii="Adobe Song Std"/>
          <w:sz w:val="12"/>
        </w:rPr>
      </w:pPr>
      <w:r>
        <w:rPr>
          <w:rFonts w:ascii="Adobe Song Std"/>
          <w:sz w:val="12"/>
        </w:rPr>
        <w:t>1.2</w:t>
      </w:r>
    </w:p>
    <w:p>
      <w:pPr>
        <w:spacing w:line="244" w:lineRule="exact" w:before="0"/>
        <w:ind w:left="0" w:right="0" w:firstLine="0"/>
        <w:jc w:val="right"/>
        <w:rPr>
          <w:rFonts w:ascii="Adobe Song Std"/>
          <w:sz w:val="12"/>
        </w:rPr>
      </w:pPr>
      <w:r>
        <w:rPr>
          <w:rFonts w:ascii="Adobe Song Std"/>
          <w:sz w:val="12"/>
        </w:rPr>
        <w:t>1.0</w:t>
      </w:r>
    </w:p>
    <w:p>
      <w:pPr>
        <w:spacing w:line="244" w:lineRule="exact" w:before="0"/>
        <w:ind w:left="0" w:right="0" w:firstLine="0"/>
        <w:jc w:val="right"/>
        <w:rPr>
          <w:rFonts w:ascii="Adobe Song Std"/>
          <w:sz w:val="12"/>
        </w:rPr>
      </w:pPr>
      <w:r>
        <w:rPr>
          <w:rFonts w:ascii="Adobe Song Std"/>
          <w:sz w:val="12"/>
        </w:rPr>
        <w:t>0.8</w:t>
      </w:r>
    </w:p>
    <w:p>
      <w:pPr>
        <w:spacing w:line="244" w:lineRule="exact" w:before="0"/>
        <w:ind w:left="0" w:right="0" w:firstLine="0"/>
        <w:jc w:val="right"/>
        <w:rPr>
          <w:rFonts w:ascii="Adobe Song Std"/>
          <w:sz w:val="12"/>
        </w:rPr>
      </w:pPr>
      <w:r>
        <w:rPr>
          <w:rFonts w:ascii="Adobe Song Std"/>
          <w:sz w:val="12"/>
        </w:rPr>
        <w:t>0.6</w:t>
      </w:r>
    </w:p>
    <w:p>
      <w:pPr>
        <w:spacing w:line="244" w:lineRule="exact" w:before="0"/>
        <w:ind w:left="0" w:right="0" w:firstLine="0"/>
        <w:jc w:val="right"/>
        <w:rPr>
          <w:rFonts w:ascii="Adobe Song Std"/>
          <w:sz w:val="12"/>
        </w:rPr>
      </w:pPr>
      <w:r>
        <w:rPr>
          <w:rFonts w:ascii="Adobe Song Std"/>
          <w:sz w:val="12"/>
        </w:rPr>
        <w:t>0.4</w:t>
      </w:r>
    </w:p>
    <w:p>
      <w:pPr>
        <w:spacing w:line="244" w:lineRule="exact" w:before="0"/>
        <w:ind w:left="0" w:right="0" w:firstLine="0"/>
        <w:jc w:val="right"/>
        <w:rPr>
          <w:rFonts w:ascii="Adobe Song Std"/>
          <w:sz w:val="12"/>
        </w:rPr>
      </w:pPr>
      <w:r>
        <w:rPr>
          <w:rFonts w:ascii="Adobe Song Std"/>
          <w:sz w:val="12"/>
        </w:rPr>
        <w:t>0.2</w:t>
      </w:r>
    </w:p>
    <w:p>
      <w:pPr>
        <w:spacing w:line="279" w:lineRule="exact" w:before="0"/>
        <w:ind w:left="0" w:right="0" w:firstLine="0"/>
        <w:jc w:val="right"/>
        <w:rPr>
          <w:rFonts w:ascii="Adobe Song Std"/>
          <w:sz w:val="12"/>
        </w:rPr>
      </w:pPr>
      <w:r>
        <w:rPr>
          <w:rFonts w:ascii="Adobe Song Std"/>
          <w:sz w:val="12"/>
        </w:rPr>
        <w:t>0.0</w:t>
      </w:r>
    </w:p>
    <w:p>
      <w:pPr>
        <w:pStyle w:val="BodyText"/>
        <w:spacing w:before="19"/>
        <w:rPr>
          <w:rFonts w:ascii="Adobe Song Std"/>
          <w:sz w:val="8"/>
        </w:rPr>
      </w:pPr>
      <w:r>
        <w:rPr/>
        <w:br w:type="column"/>
      </w:r>
      <w:r>
        <w:rPr>
          <w:rFonts w:ascii="Adobe Song Std"/>
          <w:sz w:val="8"/>
        </w:rPr>
      </w:r>
    </w:p>
    <w:p>
      <w:pPr>
        <w:spacing w:before="0"/>
        <w:ind w:left="0" w:right="13" w:firstLine="0"/>
        <w:jc w:val="right"/>
        <w:rPr>
          <w:rFonts w:ascii="Adobe Song Std"/>
          <w:sz w:val="14"/>
        </w:rPr>
      </w:pPr>
      <w:r>
        <w:rPr>
          <w:rFonts w:ascii="Adobe Song Std"/>
          <w:spacing w:val="-1"/>
          <w:w w:val="105"/>
          <w:sz w:val="14"/>
        </w:rPr>
        <w:t>664</w:t>
      </w:r>
    </w:p>
    <w:p>
      <w:pPr>
        <w:pStyle w:val="BodyText"/>
        <w:rPr>
          <w:rFonts w:ascii="Adobe Song Std"/>
          <w:sz w:val="16"/>
        </w:rPr>
      </w:pPr>
    </w:p>
    <w:p>
      <w:pPr>
        <w:pStyle w:val="BodyText"/>
        <w:rPr>
          <w:rFonts w:ascii="Adobe Song Std"/>
          <w:sz w:val="16"/>
        </w:rPr>
      </w:pPr>
    </w:p>
    <w:p>
      <w:pPr>
        <w:pStyle w:val="BodyText"/>
        <w:rPr>
          <w:rFonts w:ascii="Adobe Song Std"/>
          <w:sz w:val="16"/>
        </w:rPr>
      </w:pPr>
    </w:p>
    <w:p>
      <w:pPr>
        <w:pStyle w:val="BodyText"/>
        <w:rPr>
          <w:rFonts w:ascii="Adobe Song Std"/>
          <w:sz w:val="16"/>
        </w:rPr>
      </w:pPr>
    </w:p>
    <w:p>
      <w:pPr>
        <w:pStyle w:val="BodyText"/>
        <w:spacing w:before="18"/>
        <w:rPr>
          <w:rFonts w:ascii="Adobe Song Std"/>
          <w:sz w:val="12"/>
        </w:rPr>
      </w:pPr>
    </w:p>
    <w:p>
      <w:pPr>
        <w:tabs>
          <w:tab w:pos="591" w:val="left" w:leader="none"/>
          <w:tab w:pos="1060" w:val="left" w:leader="none"/>
        </w:tabs>
        <w:spacing w:line="258" w:lineRule="exact" w:before="1"/>
        <w:ind w:left="0" w:right="0" w:firstLine="0"/>
        <w:jc w:val="right"/>
        <w:rPr>
          <w:rFonts w:ascii="Adobe Song Std"/>
          <w:sz w:val="12"/>
        </w:rPr>
      </w:pPr>
      <w:r>
        <w:rPr/>
        <w:pict>
          <v:group style="position:absolute;margin-left:136.547394pt;margin-top:-99.207268pt;width:89.85pt;height:107.9pt;mso-position-horizontal-relative:page;mso-position-vertical-relative:paragraph;z-index:-110632" coordorigin="2731,-1984" coordsize="1797,2158">
            <v:line style="position:absolute" from="3043,101" to="3043,168" stroked="true" strokeweight=".558015pt" strokecolor="#000000">
              <v:stroke dashstyle="solid"/>
            </v:line>
            <v:line style="position:absolute" from="3635,101" to="3635,168" stroked="true" strokeweight=".558015pt" strokecolor="#000000">
              <v:stroke dashstyle="solid"/>
            </v:line>
            <v:line style="position:absolute" from="4226,101" to="4226,168" stroked="true" strokeweight=".558015pt" strokecolor="#000000">
              <v:stroke dashstyle="solid"/>
            </v:line>
            <v:shape style="position:absolute;left:2736;top:100;width:1786;height:67" coordorigin="2737,101" coordsize="1786,67" path="m2737,168l2737,101,4522,101,4522,168e" filled="false" stroked="true" strokeweight=".558015pt" strokecolor="#808080">
              <v:path arrowok="t"/>
              <v:stroke dashstyle="solid"/>
            </v:shape>
            <v:rect style="position:absolute;left:2885;top:-1563;width:298;height:1608" filled="true" fillcolor="#ff0000" stroked="false">
              <v:fill type="solid"/>
            </v:rect>
            <v:rect style="position:absolute;left:4075;top:-1985;width:298;height:2030" filled="true" fillcolor="#008000" stroked="false">
              <v:fill type="solid"/>
            </v:rect>
            <v:shape style="position:absolute;left:2885;top:-1750;width:390;height:169" type="#_x0000_t202" filled="false" stroked="false">
              <v:textbox inset="0,0,0,0">
                <w:txbxContent>
                  <w:p>
                    <w:pPr>
                      <w:spacing w:line="167" w:lineRule="exact" w:before="0"/>
                      <w:ind w:left="0" w:right="0" w:firstLine="0"/>
                      <w:jc w:val="left"/>
                      <w:rPr>
                        <w:rFonts w:ascii="Adobe Song Std"/>
                        <w:sz w:val="14"/>
                      </w:rPr>
                    </w:pPr>
                    <w:r>
                      <w:rPr>
                        <w:rFonts w:ascii="Adobe Song Std"/>
                        <w:w w:val="105"/>
                        <w:sz w:val="14"/>
                      </w:rPr>
                      <w:t>1.3181</w:t>
                    </w:r>
                  </w:p>
                </w:txbxContent>
              </v:textbox>
              <w10:wrap type="none"/>
            </v:shape>
            <w10:wrap type="none"/>
          </v:group>
        </w:pict>
      </w:r>
      <w:r>
        <w:rPr/>
        <w:pict>
          <v:group style="position:absolute;margin-left:127.619156pt;margin-top:-109.631584pt;width:3.95pt;height:112.2pt;mso-position-horizontal-relative:page;mso-position-vertical-relative:paragraph;z-index:4432" coordorigin="2552,-2193" coordsize="79,2244">
            <v:line style="position:absolute" from="2625,45" to="2558,45" stroked="true" strokeweight=".558015pt" strokecolor="#000000">
              <v:stroke dashstyle="solid"/>
            </v:line>
            <v:line style="position:absolute" from="2625,-199" to="2558,-199" stroked="true" strokeweight=".558015pt" strokecolor="#000000">
              <v:stroke dashstyle="solid"/>
            </v:line>
            <v:line style="position:absolute" from="2625,-443" to="2558,-443" stroked="true" strokeweight=".558015pt" strokecolor="#000000">
              <v:stroke dashstyle="solid"/>
            </v:line>
            <v:line style="position:absolute" from="2625,-687" to="2558,-687" stroked="true" strokeweight=".558015pt" strokecolor="#000000">
              <v:stroke dashstyle="solid"/>
            </v:line>
            <v:line style="position:absolute" from="2625,-931" to="2558,-931" stroked="true" strokeweight=".558015pt" strokecolor="#000000">
              <v:stroke dashstyle="solid"/>
            </v:line>
            <v:line style="position:absolute" from="2625,-1174" to="2558,-1174" stroked="true" strokeweight=".558015pt" strokecolor="#000000">
              <v:stroke dashstyle="solid"/>
            </v:line>
            <v:line style="position:absolute" from="2625,-1418" to="2558,-1418" stroked="true" strokeweight=".558015pt" strokecolor="#000000">
              <v:stroke dashstyle="solid"/>
            </v:line>
            <v:line style="position:absolute" from="2625,-1662" to="2558,-1662" stroked="true" strokeweight=".558015pt" strokecolor="#000000">
              <v:stroke dashstyle="solid"/>
            </v:line>
            <v:line style="position:absolute" from="2625,-1906" to="2558,-1906" stroked="true" strokeweight=".558015pt" strokecolor="#000000">
              <v:stroke dashstyle="solid"/>
            </v:line>
            <v:line style="position:absolute" from="2625,-2150" to="2558,-2150" stroked="true" strokeweight=".558015pt" strokecolor="#000000">
              <v:stroke dashstyle="solid"/>
            </v:line>
            <v:shape style="position:absolute;left:2557;top:-2188;width:67;height:2233" coordorigin="2558,-2187" coordsize="67,2233" path="m2558,-2187l2625,-2187,2625,45,2558,45e" filled="false" stroked="true" strokeweight=".558015pt" strokecolor="#808080">
              <v:path arrowok="t"/>
              <v:stroke dashstyle="solid"/>
            </v:shape>
            <w10:wrap type="none"/>
          </v:group>
        </w:pict>
      </w:r>
      <w:r>
        <w:rPr/>
        <w:pict>
          <v:line style="position:absolute;mso-position-horizontal-relative:page;mso-position-vertical-relative:paragraph;z-index:-110584" from="211.414413pt,-99.206967pt" to="211.414413pt,-104.787117pt" stroked="true" strokeweight=".558015pt" strokecolor="#6badd5">
            <v:stroke dashstyle="solid"/>
            <w10:wrap type="none"/>
          </v:line>
        </w:pict>
      </w:r>
      <w:r>
        <w:rPr/>
        <w:pict>
          <v:shape style="position:absolute;margin-left:194.910553pt;margin-top:-109.036659pt;width:2.65pt;height:2.8pt;mso-position-horizontal-relative:page;mso-position-vertical-relative:paragraph;z-index:4480" coordorigin="3898,-2181" coordsize="53,56" path="m3930,-2181l3920,-2159,3900,-2172,3898,-2170,3916,-2153,3898,-2137,3900,-2135,3921,-2148,3932,-2126,3935,-2127,3928,-2150,3950,-2153,3950,-2156,3928,-2157,3933,-2180,3930,-2181xe" filled="false" stroked="true" strokeweight=".558015pt" strokecolor="#ff0000">
            <v:path arrowok="t"/>
            <v:stroke dashstyle="solid"/>
            <w10:wrap type="none"/>
          </v:shape>
        </w:pict>
      </w:r>
      <w:r>
        <w:rPr/>
        <w:pict>
          <v:shape style="position:absolute;margin-left:174.027023pt;margin-top:-105.066124pt;width:37.4pt;height:107.35pt;mso-position-horizontal-relative:page;mso-position-vertical-relative:paragraph;z-index:46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
                    <w:gridCol w:w="141"/>
                    <w:gridCol w:w="450"/>
                  </w:tblGrid>
                  <w:tr>
                    <w:trPr>
                      <w:trHeight w:val="722" w:hRule="atLeast"/>
                    </w:trPr>
                    <w:tc>
                      <w:tcPr>
                        <w:tcW w:w="156" w:type="dxa"/>
                        <w:tcBorders>
                          <w:right w:val="single" w:sz="6" w:space="0" w:color="6BADD5"/>
                        </w:tcBorders>
                      </w:tcPr>
                      <w:p>
                        <w:pPr>
                          <w:pStyle w:val="TableParagraph"/>
                          <w:spacing w:before="0"/>
                          <w:ind w:left="0"/>
                          <w:rPr>
                            <w:rFonts w:ascii="华文宋体"/>
                            <w:sz w:val="16"/>
                          </w:rPr>
                        </w:pPr>
                      </w:p>
                      <w:p>
                        <w:pPr>
                          <w:pStyle w:val="TableParagraph"/>
                          <w:spacing w:before="142"/>
                          <w:ind w:left="0"/>
                          <w:rPr>
                            <w:rFonts w:ascii="Adobe Song Std"/>
                            <w:sz w:val="14"/>
                          </w:rPr>
                        </w:pPr>
                        <w:r>
                          <w:rPr>
                            <w:rFonts w:ascii="Adobe Song Std"/>
                            <w:w w:val="105"/>
                            <w:sz w:val="14"/>
                          </w:rPr>
                          <w:t>1.</w:t>
                        </w:r>
                      </w:p>
                    </w:tc>
                    <w:tc>
                      <w:tcPr>
                        <w:tcW w:w="591" w:type="dxa"/>
                        <w:gridSpan w:val="2"/>
                        <w:tcBorders>
                          <w:top w:val="single" w:sz="6" w:space="0" w:color="6BADD5"/>
                          <w:left w:val="single" w:sz="6" w:space="0" w:color="6BADD5"/>
                        </w:tcBorders>
                      </w:tcPr>
                      <w:p>
                        <w:pPr>
                          <w:pStyle w:val="TableParagraph"/>
                          <w:spacing w:line="28" w:lineRule="auto" w:before="0"/>
                          <w:ind w:left="244"/>
                          <w:rPr>
                            <w:rFonts w:ascii="Adobe Song Std"/>
                            <w:sz w:val="14"/>
                          </w:rPr>
                        </w:pPr>
                        <w:r>
                          <w:rPr>
                            <w:rFonts w:ascii="Adobe Song Std"/>
                            <w:w w:val="105"/>
                            <w:position w:val="3"/>
                            <w:sz w:val="16"/>
                          </w:rPr>
                          <w:t>* </w:t>
                        </w:r>
                        <w:r>
                          <w:rPr>
                            <w:rFonts w:ascii="Adobe Song Std"/>
                            <w:w w:val="105"/>
                            <w:sz w:val="14"/>
                          </w:rPr>
                          <w:t>1.</w:t>
                        </w:r>
                      </w:p>
                      <w:p>
                        <w:pPr>
                          <w:pStyle w:val="TableParagraph"/>
                          <w:spacing w:before="2"/>
                          <w:ind w:left="0"/>
                          <w:rPr>
                            <w:rFonts w:ascii="华文宋体"/>
                            <w:sz w:val="21"/>
                          </w:rPr>
                        </w:pPr>
                      </w:p>
                      <w:p>
                        <w:pPr>
                          <w:pStyle w:val="TableParagraph"/>
                          <w:spacing w:before="0"/>
                          <w:ind w:left="-62"/>
                          <w:rPr>
                            <w:rFonts w:ascii="Adobe Song Std"/>
                            <w:sz w:val="14"/>
                          </w:rPr>
                        </w:pPr>
                        <w:r>
                          <w:rPr>
                            <w:rFonts w:ascii="Adobe Song Std"/>
                            <w:w w:val="105"/>
                            <w:sz w:val="14"/>
                          </w:rPr>
                          <w:t>1568</w:t>
                        </w:r>
                      </w:p>
                    </w:tc>
                  </w:tr>
                  <w:tr>
                    <w:trPr>
                      <w:trHeight w:val="1410" w:hRule="atLeast"/>
                    </w:trPr>
                    <w:tc>
                      <w:tcPr>
                        <w:tcW w:w="297" w:type="dxa"/>
                        <w:gridSpan w:val="2"/>
                        <w:shd w:val="clear" w:color="auto" w:fill="0000FF"/>
                      </w:tcPr>
                      <w:p>
                        <w:pPr>
                          <w:pStyle w:val="TableParagraph"/>
                          <w:spacing w:before="0"/>
                          <w:ind w:left="0"/>
                          <w:rPr>
                            <w:rFonts w:ascii="Times New Roman"/>
                            <w:sz w:val="20"/>
                          </w:rPr>
                        </w:pPr>
                      </w:p>
                    </w:tc>
                    <w:tc>
                      <w:tcPr>
                        <w:tcW w:w="450" w:type="dxa"/>
                      </w:tcPr>
                      <w:p>
                        <w:pPr>
                          <w:pStyle w:val="TableParagraph"/>
                          <w:spacing w:before="0"/>
                          <w:ind w:left="0"/>
                          <w:rPr>
                            <w:rFonts w:ascii="Times New Roman"/>
                            <w:sz w:val="20"/>
                          </w:rPr>
                        </w:pPr>
                      </w:p>
                    </w:tc>
                  </w:tr>
                </w:tbl>
                <w:p>
                  <w:pPr>
                    <w:pStyle w:val="BodyText"/>
                  </w:pPr>
                </w:p>
              </w:txbxContent>
            </v:textbox>
            <w10:wrap type="none"/>
          </v:shape>
        </w:pict>
      </w:r>
      <w:r>
        <w:rPr>
          <w:rFonts w:ascii="Adobe Song Std"/>
          <w:sz w:val="12"/>
        </w:rPr>
        <w:t>NEC</w:t>
        <w:tab/>
      </w:r>
      <w:r>
        <w:rPr>
          <w:rFonts w:ascii="Adobe Song Std"/>
          <w:position w:val="2"/>
          <w:sz w:val="12"/>
        </w:rPr>
        <w:t>LOS</w:t>
        <w:tab/>
        <w:t>Control</w:t>
      </w:r>
    </w:p>
    <w:p>
      <w:pPr>
        <w:spacing w:line="290" w:lineRule="exact" w:before="0"/>
        <w:ind w:left="718" w:right="378" w:firstLine="0"/>
        <w:jc w:val="center"/>
        <w:rPr>
          <w:rFonts w:ascii="Adobe Song Std"/>
          <w:sz w:val="14"/>
        </w:rPr>
      </w:pPr>
      <w:r>
        <w:rPr>
          <w:rFonts w:ascii="Adobe Song Std"/>
          <w:w w:val="105"/>
          <w:sz w:val="14"/>
        </w:rPr>
        <w:t>Group name</w:t>
      </w:r>
    </w:p>
    <w:p>
      <w:pPr>
        <w:pStyle w:val="BodyText"/>
        <w:spacing w:before="21"/>
        <w:rPr>
          <w:rFonts w:ascii="Adobe Song Std"/>
          <w:sz w:val="6"/>
        </w:rPr>
      </w:pPr>
    </w:p>
    <w:p>
      <w:pPr>
        <w:pStyle w:val="ListParagraph"/>
        <w:numPr>
          <w:ilvl w:val="0"/>
          <w:numId w:val="13"/>
        </w:numPr>
        <w:tabs>
          <w:tab w:pos="692" w:val="left" w:leader="none"/>
        </w:tabs>
        <w:spacing w:line="240" w:lineRule="auto" w:before="0" w:after="0"/>
        <w:ind w:left="691" w:right="0" w:hanging="245"/>
        <w:jc w:val="left"/>
        <w:rPr>
          <w:rFonts w:ascii="华文宋体" w:eastAsia="华文宋体" w:hint="eastAsia"/>
          <w:sz w:val="18"/>
        </w:rPr>
      </w:pPr>
      <w:r>
        <w:rPr>
          <w:sz w:val="18"/>
        </w:rPr>
        <w:t>Shannon </w:t>
      </w:r>
      <w:r>
        <w:rPr>
          <w:rFonts w:ascii="华文宋体" w:eastAsia="华文宋体" w:hint="eastAsia"/>
          <w:sz w:val="18"/>
        </w:rPr>
        <w:t>指数</w:t>
      </w:r>
    </w:p>
    <w:p>
      <w:pPr>
        <w:spacing w:line="127" w:lineRule="auto" w:before="59"/>
        <w:ind w:left="403" w:right="135" w:firstLine="0"/>
        <w:jc w:val="left"/>
        <w:rPr>
          <w:rFonts w:ascii="Adobe Song Std"/>
          <w:sz w:val="13"/>
        </w:rPr>
      </w:pPr>
      <w:r>
        <w:rPr/>
        <w:br w:type="column"/>
      </w:r>
      <w:r>
        <w:rPr>
          <w:rFonts w:ascii="Adobe Song Std"/>
          <w:sz w:val="13"/>
        </w:rPr>
        <w:t>NEC </w:t>
      </w:r>
      <w:r>
        <w:rPr>
          <w:rFonts w:ascii="Adobe Song Std"/>
          <w:w w:val="105"/>
          <w:sz w:val="13"/>
        </w:rPr>
        <w:t>LOS</w:t>
      </w:r>
    </w:p>
    <w:p>
      <w:pPr>
        <w:spacing w:line="193" w:lineRule="exact" w:before="0"/>
        <w:ind w:left="403" w:right="0" w:firstLine="0"/>
        <w:jc w:val="left"/>
        <w:rPr>
          <w:rFonts w:ascii="Adobe Song Std"/>
          <w:sz w:val="13"/>
        </w:rPr>
      </w:pPr>
      <w:r>
        <w:rPr/>
        <w:pict>
          <v:group style="position:absolute;margin-left:227.894073pt;margin-top:-14.345838pt;width:8.950pt;height:23.45pt;mso-position-horizontal-relative:page;mso-position-vertical-relative:paragraph;z-index:4360" coordorigin="4558,-287" coordsize="179,469">
            <v:line style="position:absolute" from="4558,-231" to="4736,-231" stroked="true" strokeweight="5.58015pt" strokecolor="#ff0000">
              <v:stroke dashstyle="solid"/>
            </v:line>
            <v:line style="position:absolute" from="4558,-53" to="4736,-53" stroked="true" strokeweight="5.58015pt" strokecolor="#0000ff">
              <v:stroke dashstyle="solid"/>
            </v:line>
            <v:line style="position:absolute" from="4558,126" to="4736,126" stroked="true" strokeweight="5.58015pt" strokecolor="#008000">
              <v:stroke dashstyle="solid"/>
            </v:line>
            <w10:wrap type="none"/>
          </v:group>
        </w:pict>
      </w:r>
      <w:r>
        <w:rPr>
          <w:rFonts w:ascii="Adobe Song Std"/>
          <w:sz w:val="13"/>
        </w:rPr>
        <w:t>Control</w:t>
      </w:r>
    </w:p>
    <w:p>
      <w:pPr>
        <w:pStyle w:val="BodyText"/>
        <w:spacing w:before="25"/>
        <w:rPr>
          <w:rFonts w:ascii="Adobe Song Std"/>
          <w:sz w:val="11"/>
        </w:rPr>
      </w:pPr>
      <w:r>
        <w:rPr/>
        <w:br w:type="column"/>
      </w:r>
      <w:r>
        <w:rPr>
          <w:rFonts w:ascii="Adobe Song Std"/>
          <w:sz w:val="11"/>
        </w:rPr>
      </w:r>
    </w:p>
    <w:p>
      <w:pPr>
        <w:spacing w:line="252" w:lineRule="exact" w:before="0"/>
        <w:ind w:left="0" w:right="0" w:firstLine="0"/>
        <w:jc w:val="right"/>
        <w:rPr>
          <w:rFonts w:ascii="Adobe Song Std"/>
          <w:sz w:val="12"/>
        </w:rPr>
      </w:pPr>
      <w:r>
        <w:rPr>
          <w:rFonts w:ascii="Adobe Song Std"/>
          <w:sz w:val="12"/>
        </w:rPr>
        <w:t>0.55</w:t>
      </w:r>
    </w:p>
    <w:p>
      <w:pPr>
        <w:spacing w:line="190" w:lineRule="exact" w:before="0"/>
        <w:ind w:left="0" w:right="0" w:firstLine="0"/>
        <w:jc w:val="right"/>
        <w:rPr>
          <w:rFonts w:ascii="Adobe Song Std"/>
          <w:sz w:val="12"/>
        </w:rPr>
      </w:pPr>
      <w:r>
        <w:rPr>
          <w:rFonts w:ascii="Adobe Song Std"/>
          <w:sz w:val="12"/>
        </w:rPr>
        <w:t>0.50</w:t>
      </w:r>
    </w:p>
    <w:p>
      <w:pPr>
        <w:spacing w:line="190" w:lineRule="exact" w:before="0"/>
        <w:ind w:left="0" w:right="0" w:firstLine="0"/>
        <w:jc w:val="right"/>
        <w:rPr>
          <w:rFonts w:ascii="Adobe Song Std"/>
          <w:sz w:val="12"/>
        </w:rPr>
      </w:pPr>
      <w:r>
        <w:rPr/>
        <w:pict>
          <v:shape style="position:absolute;margin-left:316.930847pt;margin-top:4.756771pt;width:10.4pt;height:82.15pt;mso-position-horizontal-relative:page;mso-position-vertical-relative:paragraph;z-index:4648" type="#_x0000_t202" filled="false" stroked="false">
            <v:textbox inset="0,0,0,0" style="layout-flow:vertical;mso-layout-flow-alt:bottom-to-top">
              <w:txbxContent>
                <w:p>
                  <w:pPr>
                    <w:spacing w:line="187" w:lineRule="exact" w:before="0"/>
                    <w:ind w:left="20" w:right="0" w:firstLine="0"/>
                    <w:jc w:val="left"/>
                    <w:rPr>
                      <w:rFonts w:ascii="Adobe Song Std"/>
                      <w:sz w:val="14"/>
                    </w:rPr>
                  </w:pPr>
                  <w:r>
                    <w:rPr>
                      <w:rFonts w:ascii="Adobe Song Std"/>
                      <w:w w:val="105"/>
                      <w:sz w:val="14"/>
                    </w:rPr>
                    <w:t>Simpson</w:t>
                  </w:r>
                  <w:r>
                    <w:rPr>
                      <w:rFonts w:ascii="Adobe Song Std"/>
                      <w:spacing w:val="-7"/>
                      <w:w w:val="105"/>
                      <w:sz w:val="14"/>
                    </w:rPr>
                    <w:t> </w:t>
                  </w:r>
                  <w:r>
                    <w:rPr>
                      <w:rFonts w:ascii="Adobe Song Std"/>
                      <w:w w:val="105"/>
                      <w:sz w:val="14"/>
                    </w:rPr>
                    <w:t>index</w:t>
                  </w:r>
                  <w:r>
                    <w:rPr>
                      <w:rFonts w:ascii="Adobe Song Std"/>
                      <w:spacing w:val="-6"/>
                      <w:w w:val="105"/>
                      <w:sz w:val="14"/>
                    </w:rPr>
                    <w:t> </w:t>
                  </w:r>
                  <w:r>
                    <w:rPr>
                      <w:rFonts w:ascii="Adobe Song Std"/>
                      <w:w w:val="105"/>
                      <w:sz w:val="14"/>
                    </w:rPr>
                    <w:t>of</w:t>
                  </w:r>
                  <w:r>
                    <w:rPr>
                      <w:rFonts w:ascii="Adobe Song Std"/>
                      <w:spacing w:val="-6"/>
                      <w:w w:val="105"/>
                      <w:sz w:val="14"/>
                    </w:rPr>
                    <w:t> </w:t>
                  </w:r>
                  <w:r>
                    <w:rPr>
                      <w:rFonts w:ascii="Adobe Song Std"/>
                      <w:w w:val="105"/>
                      <w:sz w:val="14"/>
                    </w:rPr>
                    <w:t>OTU</w:t>
                  </w:r>
                  <w:r>
                    <w:rPr>
                      <w:rFonts w:ascii="Adobe Song Std"/>
                      <w:spacing w:val="-6"/>
                      <w:w w:val="105"/>
                      <w:sz w:val="14"/>
                    </w:rPr>
                    <w:t> </w:t>
                  </w:r>
                  <w:r>
                    <w:rPr>
                      <w:rFonts w:ascii="Adobe Song Std"/>
                      <w:w w:val="105"/>
                      <w:sz w:val="14"/>
                    </w:rPr>
                    <w:t>level</w:t>
                  </w:r>
                </w:p>
              </w:txbxContent>
            </v:textbox>
            <w10:wrap type="none"/>
          </v:shape>
        </w:pict>
      </w:r>
      <w:r>
        <w:rPr>
          <w:rFonts w:ascii="Adobe Song Std"/>
          <w:sz w:val="12"/>
        </w:rPr>
        <w:t>0.45</w:t>
      </w:r>
    </w:p>
    <w:p>
      <w:pPr>
        <w:spacing w:line="190" w:lineRule="exact" w:before="0"/>
        <w:ind w:left="0" w:right="0" w:firstLine="0"/>
        <w:jc w:val="right"/>
        <w:rPr>
          <w:rFonts w:ascii="Adobe Song Std"/>
          <w:sz w:val="12"/>
        </w:rPr>
      </w:pPr>
      <w:r>
        <w:rPr>
          <w:rFonts w:ascii="Adobe Song Std"/>
          <w:sz w:val="12"/>
        </w:rPr>
        <w:t>0.40</w:t>
      </w:r>
    </w:p>
    <w:p>
      <w:pPr>
        <w:spacing w:line="190" w:lineRule="exact" w:before="0"/>
        <w:ind w:left="0" w:right="0" w:firstLine="0"/>
        <w:jc w:val="right"/>
        <w:rPr>
          <w:rFonts w:ascii="Adobe Song Std"/>
          <w:sz w:val="12"/>
        </w:rPr>
      </w:pPr>
      <w:r>
        <w:rPr>
          <w:rFonts w:ascii="Adobe Song Std"/>
          <w:sz w:val="12"/>
        </w:rPr>
        <w:t>0.35</w:t>
      </w:r>
    </w:p>
    <w:p>
      <w:pPr>
        <w:spacing w:line="190" w:lineRule="exact" w:before="0"/>
        <w:ind w:left="0" w:right="0" w:firstLine="0"/>
        <w:jc w:val="right"/>
        <w:rPr>
          <w:rFonts w:ascii="Adobe Song Std"/>
          <w:sz w:val="12"/>
        </w:rPr>
      </w:pPr>
      <w:r>
        <w:rPr>
          <w:rFonts w:ascii="Adobe Song Std"/>
          <w:sz w:val="12"/>
        </w:rPr>
        <w:t>0.30</w:t>
      </w:r>
    </w:p>
    <w:p>
      <w:pPr>
        <w:spacing w:line="190" w:lineRule="exact" w:before="0"/>
        <w:ind w:left="0" w:right="0" w:firstLine="0"/>
        <w:jc w:val="right"/>
        <w:rPr>
          <w:rFonts w:ascii="Adobe Song Std"/>
          <w:sz w:val="12"/>
        </w:rPr>
      </w:pPr>
      <w:r>
        <w:rPr>
          <w:rFonts w:ascii="Adobe Song Std"/>
          <w:sz w:val="12"/>
        </w:rPr>
        <w:t>0.25</w:t>
      </w:r>
    </w:p>
    <w:p>
      <w:pPr>
        <w:spacing w:line="190" w:lineRule="exact" w:before="0"/>
        <w:ind w:left="0" w:right="0" w:firstLine="0"/>
        <w:jc w:val="right"/>
        <w:rPr>
          <w:rFonts w:ascii="Adobe Song Std"/>
          <w:sz w:val="12"/>
        </w:rPr>
      </w:pPr>
      <w:r>
        <w:rPr>
          <w:rFonts w:ascii="Adobe Song Std"/>
          <w:sz w:val="12"/>
        </w:rPr>
        <w:t>0.20</w:t>
      </w:r>
    </w:p>
    <w:p>
      <w:pPr>
        <w:spacing w:line="190" w:lineRule="exact" w:before="0"/>
        <w:ind w:left="0" w:right="0" w:firstLine="0"/>
        <w:jc w:val="right"/>
        <w:rPr>
          <w:rFonts w:ascii="Adobe Song Std"/>
          <w:sz w:val="12"/>
        </w:rPr>
      </w:pPr>
      <w:r>
        <w:rPr>
          <w:rFonts w:ascii="Adobe Song Std"/>
          <w:sz w:val="12"/>
        </w:rPr>
        <w:t>0.15</w:t>
      </w:r>
    </w:p>
    <w:p>
      <w:pPr>
        <w:spacing w:line="190" w:lineRule="exact" w:before="0"/>
        <w:ind w:left="0" w:right="0" w:firstLine="0"/>
        <w:jc w:val="right"/>
        <w:rPr>
          <w:rFonts w:ascii="Adobe Song Std"/>
          <w:sz w:val="12"/>
        </w:rPr>
      </w:pPr>
      <w:r>
        <w:rPr>
          <w:rFonts w:ascii="Adobe Song Std"/>
          <w:sz w:val="12"/>
        </w:rPr>
        <w:t>0.10</w:t>
      </w:r>
    </w:p>
    <w:p>
      <w:pPr>
        <w:spacing w:line="190" w:lineRule="exact" w:before="0"/>
        <w:ind w:left="0" w:right="0" w:firstLine="0"/>
        <w:jc w:val="right"/>
        <w:rPr>
          <w:rFonts w:ascii="Adobe Song Std"/>
          <w:sz w:val="12"/>
        </w:rPr>
      </w:pPr>
      <w:r>
        <w:rPr>
          <w:rFonts w:ascii="Adobe Song Std"/>
          <w:sz w:val="12"/>
        </w:rPr>
        <w:t>0.05</w:t>
      </w:r>
    </w:p>
    <w:p>
      <w:pPr>
        <w:spacing w:line="252" w:lineRule="exact" w:before="0"/>
        <w:ind w:left="0" w:right="0" w:firstLine="0"/>
        <w:jc w:val="right"/>
        <w:rPr>
          <w:rFonts w:ascii="Adobe Song Std"/>
          <w:sz w:val="12"/>
        </w:rPr>
      </w:pPr>
      <w:r>
        <w:rPr>
          <w:rFonts w:ascii="Adobe Song Std"/>
          <w:sz w:val="12"/>
        </w:rPr>
        <w:t>0.00</w:t>
      </w:r>
    </w:p>
    <w:p>
      <w:pPr>
        <w:pStyle w:val="BodyText"/>
        <w:spacing w:before="7" w:after="39"/>
        <w:rPr>
          <w:rFonts w:ascii="Adobe Song Std"/>
          <w:sz w:val="14"/>
        </w:rPr>
      </w:pPr>
      <w:r>
        <w:rPr/>
        <w:br w:type="column"/>
      </w:r>
      <w:r>
        <w:rPr>
          <w:rFonts w:ascii="Adobe Song Std"/>
          <w:sz w:val="14"/>
        </w:rPr>
      </w:r>
    </w:p>
    <w:p>
      <w:pPr>
        <w:pStyle w:val="BodyText"/>
        <w:ind w:left="33"/>
        <w:rPr>
          <w:rFonts w:ascii="Adobe Song Std"/>
          <w:sz w:val="20"/>
        </w:rPr>
      </w:pPr>
      <w:r>
        <w:rPr>
          <w:rFonts w:ascii="Adobe Song Std"/>
          <w:sz w:val="20"/>
        </w:rPr>
        <w:pict>
          <v:group style="width:3.9pt;height:111.95pt;mso-position-horizontal-relative:char;mso-position-vertical-relative:line" coordorigin="0,0" coordsize="78,2239">
            <v:line style="position:absolute" from="72,2233" to="6,2233" stroked="true" strokeweight=".556778pt" strokecolor="#000000">
              <v:stroke dashstyle="solid"/>
            </v:line>
            <v:line style="position:absolute" from="72,2043" to="6,2043" stroked="true" strokeweight=".556778pt" strokecolor="#000000">
              <v:stroke dashstyle="solid"/>
            </v:line>
            <v:line style="position:absolute" from="72,1853" to="6,1853" stroked="true" strokeweight=".556778pt" strokecolor="#000000">
              <v:stroke dashstyle="solid"/>
            </v:line>
            <v:line style="position:absolute" from="72,1663" to="6,1663" stroked="true" strokeweight=".556778pt" strokecolor="#000000">
              <v:stroke dashstyle="solid"/>
            </v:line>
            <v:line style="position:absolute" from="72,1473" to="6,1473" stroked="true" strokeweight=".556778pt" strokecolor="#000000">
              <v:stroke dashstyle="solid"/>
            </v:line>
            <v:line style="position:absolute" from="72,1284" to="6,1284" stroked="true" strokeweight=".556778pt" strokecolor="#000000">
              <v:stroke dashstyle="solid"/>
            </v:line>
            <v:line style="position:absolute" from="72,1094" to="6,1094" stroked="true" strokeweight=".556778pt" strokecolor="#000000">
              <v:stroke dashstyle="solid"/>
            </v:line>
            <v:line style="position:absolute" from="72,904" to="6,904" stroked="true" strokeweight=".556778pt" strokecolor="#000000">
              <v:stroke dashstyle="solid"/>
            </v:line>
            <v:line style="position:absolute" from="72,714" to="6,714" stroked="true" strokeweight=".556778pt" strokecolor="#000000">
              <v:stroke dashstyle="solid"/>
            </v:line>
            <v:line style="position:absolute" from="72,524" to="6,524" stroked="true" strokeweight=".556778pt" strokecolor="#000000">
              <v:stroke dashstyle="solid"/>
            </v:line>
            <v:line style="position:absolute" from="72,334" to="6,334" stroked="true" strokeweight=".556778pt" strokecolor="#000000">
              <v:stroke dashstyle="solid"/>
            </v:line>
            <v:line style="position:absolute" from="72,145" to="6,145" stroked="true" strokeweight=".556778pt" strokecolor="#000000">
              <v:stroke dashstyle="solid"/>
            </v:line>
            <v:shape style="position:absolute;left:5;top:5;width:67;height:2228" coordorigin="6,6" coordsize="67,2228" path="m6,6l72,6,72,2233,6,2233e" filled="false" stroked="true" strokeweight=".556778pt" strokecolor="#808080">
              <v:path arrowok="t"/>
              <v:stroke dashstyle="solid"/>
            </v:shape>
          </v:group>
        </w:pict>
      </w:r>
      <w:r>
        <w:rPr>
          <w:rFonts w:ascii="Adobe Song Std"/>
          <w:sz w:val="20"/>
        </w:rPr>
      </w:r>
    </w:p>
    <w:p>
      <w:pPr>
        <w:tabs>
          <w:tab w:pos="1022" w:val="left" w:leader="none"/>
          <w:tab w:pos="1489" w:val="left" w:leader="none"/>
        </w:tabs>
        <w:spacing w:line="172" w:lineRule="exact" w:before="0"/>
        <w:ind w:left="431" w:right="0" w:firstLine="0"/>
        <w:jc w:val="left"/>
        <w:rPr>
          <w:rFonts w:ascii="Adobe Song Std"/>
          <w:sz w:val="12"/>
        </w:rPr>
      </w:pPr>
      <w:r>
        <w:rPr>
          <w:rFonts w:ascii="Adobe Song Std"/>
          <w:sz w:val="12"/>
        </w:rPr>
        <w:t>NEC</w:t>
        <w:tab/>
      </w:r>
      <w:r>
        <w:rPr>
          <w:rFonts w:ascii="Adobe Song Std"/>
          <w:position w:val="2"/>
          <w:sz w:val="12"/>
        </w:rPr>
        <w:t>LOS</w:t>
        <w:tab/>
      </w:r>
      <w:r>
        <w:rPr>
          <w:rFonts w:ascii="Adobe Song Std"/>
          <w:spacing w:val="-3"/>
          <w:position w:val="2"/>
          <w:sz w:val="12"/>
        </w:rPr>
        <w:t>Control</w:t>
      </w:r>
    </w:p>
    <w:p>
      <w:pPr>
        <w:spacing w:line="290" w:lineRule="exact" w:before="0"/>
        <w:ind w:left="721" w:right="377" w:firstLine="0"/>
        <w:jc w:val="center"/>
        <w:rPr>
          <w:rFonts w:ascii="Adobe Song Std"/>
          <w:sz w:val="14"/>
        </w:rPr>
      </w:pPr>
      <w:r>
        <w:rPr>
          <w:rFonts w:ascii="Adobe Song Std"/>
          <w:w w:val="105"/>
          <w:sz w:val="14"/>
        </w:rPr>
        <w:t>Group name</w:t>
      </w:r>
    </w:p>
    <w:p>
      <w:pPr>
        <w:pStyle w:val="BodyText"/>
        <w:spacing w:before="21"/>
        <w:rPr>
          <w:rFonts w:ascii="Adobe Song Std"/>
          <w:sz w:val="6"/>
        </w:rPr>
      </w:pPr>
    </w:p>
    <w:p>
      <w:pPr>
        <w:pStyle w:val="ListParagraph"/>
        <w:numPr>
          <w:ilvl w:val="0"/>
          <w:numId w:val="13"/>
        </w:numPr>
        <w:tabs>
          <w:tab w:pos="699" w:val="left" w:leader="none"/>
        </w:tabs>
        <w:spacing w:line="240" w:lineRule="auto" w:before="0" w:after="0"/>
        <w:ind w:left="698" w:right="0" w:hanging="254"/>
        <w:jc w:val="left"/>
        <w:rPr>
          <w:rFonts w:ascii="华文宋体" w:eastAsia="华文宋体" w:hint="eastAsia"/>
          <w:sz w:val="18"/>
        </w:rPr>
      </w:pPr>
      <w:r>
        <w:rPr>
          <w:sz w:val="18"/>
        </w:rPr>
        <w:t>Simpson </w:t>
      </w:r>
      <w:r>
        <w:rPr>
          <w:rFonts w:ascii="华文宋体" w:eastAsia="华文宋体" w:hint="eastAsia"/>
          <w:sz w:val="18"/>
        </w:rPr>
        <w:t>指数</w:t>
      </w:r>
    </w:p>
    <w:p>
      <w:pPr>
        <w:spacing w:line="124" w:lineRule="auto" w:before="69"/>
        <w:ind w:left="402" w:right="2373" w:firstLine="0"/>
        <w:jc w:val="left"/>
        <w:rPr>
          <w:rFonts w:ascii="Adobe Song Std"/>
          <w:sz w:val="13"/>
        </w:rPr>
      </w:pPr>
      <w:r>
        <w:rPr/>
        <w:br w:type="column"/>
      </w:r>
      <w:r>
        <w:rPr>
          <w:rFonts w:ascii="Adobe Song Std"/>
          <w:sz w:val="13"/>
        </w:rPr>
        <w:t>NEC </w:t>
      </w:r>
      <w:r>
        <w:rPr>
          <w:rFonts w:ascii="Adobe Song Std"/>
          <w:w w:val="105"/>
          <w:sz w:val="13"/>
        </w:rPr>
        <w:t>LOS</w:t>
      </w:r>
    </w:p>
    <w:p>
      <w:pPr>
        <w:spacing w:line="195" w:lineRule="exact" w:before="0"/>
        <w:ind w:left="402" w:right="0" w:firstLine="0"/>
        <w:jc w:val="left"/>
        <w:rPr>
          <w:rFonts w:ascii="Adobe Song Std"/>
          <w:sz w:val="13"/>
        </w:rPr>
      </w:pPr>
      <w:r>
        <w:rPr/>
        <w:pict>
          <v:group style="position:absolute;margin-left:448.754456pt;margin-top:-14.149473pt;width:8.950pt;height:23.4pt;mso-position-horizontal-relative:page;mso-position-vertical-relative:paragraph;z-index:4504" coordorigin="8975,-283" coordsize="179,468">
            <v:line style="position:absolute" from="8975,-227" to="9153,-227" stroked="true" strokeweight="5.567775pt" strokecolor="#ff0000">
              <v:stroke dashstyle="solid"/>
            </v:line>
            <v:line style="position:absolute" from="8975,-49" to="9153,-49" stroked="true" strokeweight="5.567775pt" strokecolor="#0000ff">
              <v:stroke dashstyle="solid"/>
            </v:line>
            <v:line style="position:absolute" from="8975,129" to="9153,129" stroked="true" strokeweight="5.567775pt" strokecolor="#008000">
              <v:stroke dashstyle="solid"/>
            </v:line>
            <w10:wrap type="none"/>
          </v:group>
        </w:pict>
      </w:r>
      <w:r>
        <w:rPr/>
        <w:pict>
          <v:group style="position:absolute;margin-left:357.609772pt;margin-top:-11.027469pt;width:89.9pt;height:128.6pt;mso-position-horizontal-relative:page;mso-position-vertical-relative:paragraph;z-index:-110440" coordorigin="7152,-221" coordsize="1798,2572">
            <v:line style="position:absolute" from="7464,2278" to="7464,2345" stroked="true" strokeweight=".556778pt" strokecolor="#000000">
              <v:stroke dashstyle="solid"/>
            </v:line>
            <v:line style="position:absolute" from="8054,2278" to="8054,2345" stroked="true" strokeweight=".556778pt" strokecolor="#000000">
              <v:stroke dashstyle="solid"/>
            </v:line>
            <v:line style="position:absolute" from="8644,2278" to="8644,2345" stroked="true" strokeweight=".556778pt" strokecolor="#000000">
              <v:stroke dashstyle="solid"/>
            </v:line>
            <v:shape style="position:absolute;left:7157;top:2278;width:1782;height:67" coordorigin="7158,2278" coordsize="1782,67" path="m7158,2345l7158,2278,8939,2278,8939,2345e" filled="false" stroked="true" strokeweight=".556778pt" strokecolor="#808080">
              <v:path arrowok="t"/>
              <v:stroke dashstyle="solid"/>
            </v:shape>
            <v:rect style="position:absolute;left:7306;top:271;width:297;height:1952" filled="true" fillcolor="#ff0000" stroked="false">
              <v:fill type="solid"/>
            </v:rect>
            <v:rect style="position:absolute;left:7900;top:197;width:297;height:2025" filled="true" fillcolor="#0000ff" stroked="false">
              <v:fill type="solid"/>
            </v:rect>
            <v:rect style="position:absolute;left:8494;top:662;width:297;height:1560" filled="true" fillcolor="#008000" stroked="false">
              <v:fill type="solid"/>
            </v:rect>
            <v:line style="position:absolute" from="8646,663" to="8646,87" stroked="true" strokeweight=".556778pt" strokecolor="#6badd5">
              <v:stroke dashstyle="solid"/>
            </v:line>
            <v:line style="position:absolute" from="8056,198" to="8056,87" stroked="true" strokeweight=".556778pt" strokecolor="#6badd5">
              <v:stroke dashstyle="solid"/>
            </v:line>
            <v:line style="position:absolute" from="8646,87" to="8056,87" stroked="true" strokeweight=".556778pt" strokecolor="#6badd5">
              <v:stroke dashstyle="solid"/>
            </v:line>
            <v:shape style="position:absolute;left:8316;top:1;width:53;height:55" coordorigin="8317,2" coordsize="53,55" path="m8348,2l8339,23,8319,10,8317,13,8334,29,8317,45,8319,48,8339,35,8351,57,8354,55,8347,33,8369,29,8369,26,8347,25,8352,2,8348,2xe" filled="false" stroked="true" strokeweight=".556778pt" strokecolor="#ff0000">
              <v:path arrowok="t"/>
              <v:stroke dashstyle="solid"/>
            </v:shape>
            <v:line style="position:absolute" from="8646,663" to="8646,-92" stroked="true" strokeweight=".556778pt" strokecolor="#3082bc">
              <v:stroke dashstyle="solid"/>
            </v:line>
            <v:line style="position:absolute" from="7466,271" to="7466,-92" stroked="true" strokeweight=".556778pt" strokecolor="#3082bc">
              <v:stroke dashstyle="solid"/>
            </v:line>
            <v:line style="position:absolute" from="8646,-92" to="7466,-92" stroked="true" strokeweight=".556778pt" strokecolor="#3082bc">
              <v:stroke dashstyle="solid"/>
            </v:line>
            <v:shape style="position:absolute;left:8019;top:-177;width:53;height:55" coordorigin="8020,-176" coordsize="53,55" path="m8051,-176l8042,-155,8022,-168,8020,-165,8037,-149,8020,-133,8022,-130,8042,-143,8054,-121,8057,-123,8050,-146,8072,-149,8072,-152,8050,-153,8055,-176,8051,-176xe" filled="false" stroked="true" strokeweight=".556778pt" strokecolor="#ff0000">
              <v:path arrowok="t"/>
              <v:stroke dashstyle="solid"/>
            </v:shape>
            <v:shape style="position:absolute;left:7306;top:84;width:322;height:168" type="#_x0000_t202" filled="false" stroked="false">
              <v:textbox inset="0,0,0,0">
                <w:txbxContent>
                  <w:p>
                    <w:pPr>
                      <w:spacing w:line="167" w:lineRule="exact" w:before="0"/>
                      <w:ind w:left="0" w:right="0" w:firstLine="0"/>
                      <w:jc w:val="left"/>
                      <w:rPr>
                        <w:rFonts w:ascii="Adobe Song Std"/>
                        <w:sz w:val="14"/>
                      </w:rPr>
                    </w:pPr>
                    <w:r>
                      <w:rPr>
                        <w:rFonts w:ascii="Adobe Song Std"/>
                        <w:w w:val="105"/>
                        <w:sz w:val="14"/>
                      </w:rPr>
                      <w:t>0.514</w:t>
                    </w:r>
                  </w:p>
                </w:txbxContent>
              </v:textbox>
              <w10:wrap type="none"/>
            </v:shape>
            <v:shape style="position:absolute;left:7900;top:-221;width:499;height:400" type="#_x0000_t202" filled="false" stroked="false">
              <v:textbox inset="0,0,0,0">
                <w:txbxContent>
                  <w:p>
                    <w:pPr>
                      <w:spacing w:line="73" w:lineRule="exact" w:before="0"/>
                      <w:ind w:left="0" w:right="204" w:firstLine="0"/>
                      <w:jc w:val="center"/>
                      <w:rPr>
                        <w:rFonts w:ascii="Adobe Song Std"/>
                        <w:sz w:val="16"/>
                      </w:rPr>
                    </w:pPr>
                    <w:r>
                      <w:rPr>
                        <w:rFonts w:ascii="Adobe Song Std"/>
                        <w:w w:val="104"/>
                        <w:sz w:val="16"/>
                      </w:rPr>
                      <w:t>*</w:t>
                    </w:r>
                  </w:p>
                  <w:p>
                    <w:pPr>
                      <w:spacing w:line="325" w:lineRule="exact" w:before="0"/>
                      <w:ind w:left="0" w:right="18" w:firstLine="0"/>
                      <w:jc w:val="center"/>
                      <w:rPr>
                        <w:rFonts w:ascii="Adobe Song Std"/>
                        <w:sz w:val="16"/>
                      </w:rPr>
                    </w:pPr>
                    <w:r>
                      <w:rPr>
                        <w:rFonts w:ascii="Adobe Song Std"/>
                        <w:spacing w:val="-4"/>
                        <w:sz w:val="14"/>
                      </w:rPr>
                      <w:t>0.53329</w:t>
                    </w:r>
                    <w:r>
                      <w:rPr>
                        <w:rFonts w:ascii="Adobe Song Std"/>
                        <w:spacing w:val="-4"/>
                        <w:position w:val="3"/>
                        <w:sz w:val="16"/>
                      </w:rPr>
                      <w:t>*</w:t>
                    </w:r>
                  </w:p>
                </w:txbxContent>
              </v:textbox>
              <w10:wrap type="none"/>
            </v:shape>
            <v:shape style="position:absolute;left:8494;top:476;width:456;height:168" type="#_x0000_t202" filled="false" stroked="false">
              <v:textbox inset="0,0,0,0">
                <w:txbxContent>
                  <w:p>
                    <w:pPr>
                      <w:spacing w:line="167" w:lineRule="exact" w:before="0"/>
                      <w:ind w:left="0" w:right="0" w:firstLine="0"/>
                      <w:jc w:val="left"/>
                      <w:rPr>
                        <w:rFonts w:ascii="Adobe Song Std"/>
                        <w:sz w:val="14"/>
                      </w:rPr>
                    </w:pPr>
                    <w:r>
                      <w:rPr>
                        <w:rFonts w:ascii="Adobe Song Std"/>
                        <w:w w:val="105"/>
                        <w:sz w:val="14"/>
                      </w:rPr>
                      <w:t>0.41083</w:t>
                    </w:r>
                  </w:p>
                </w:txbxContent>
              </v:textbox>
              <w10:wrap type="none"/>
            </v:shape>
            <w10:wrap type="none"/>
          </v:group>
        </w:pict>
      </w:r>
      <w:r>
        <w:rPr>
          <w:rFonts w:ascii="Adobe Song Std"/>
          <w:w w:val="105"/>
          <w:sz w:val="13"/>
        </w:rPr>
        <w:t>Control</w:t>
      </w:r>
    </w:p>
    <w:p>
      <w:pPr>
        <w:spacing w:after="0" w:line="195" w:lineRule="exact"/>
        <w:jc w:val="left"/>
        <w:rPr>
          <w:rFonts w:ascii="Adobe Song Std"/>
          <w:sz w:val="13"/>
        </w:rPr>
        <w:sectPr>
          <w:type w:val="continuous"/>
          <w:pgSz w:w="11910" w:h="16840"/>
          <w:pgMar w:top="1580" w:bottom="280" w:left="0" w:right="0"/>
          <w:cols w:num="6" w:equalWidth="0">
            <w:col w:w="2483" w:space="40"/>
            <w:col w:w="1871" w:space="39"/>
            <w:col w:w="821" w:space="40"/>
            <w:col w:w="1607" w:space="39"/>
            <w:col w:w="1872" w:space="40"/>
            <w:col w:w="3058"/>
          </w:cols>
        </w:sectPr>
      </w:pPr>
    </w:p>
    <w:p>
      <w:pPr>
        <w:pStyle w:val="BodyText"/>
        <w:spacing w:before="10"/>
        <w:rPr>
          <w:rFonts w:ascii="Adobe Song Std"/>
          <w:sz w:val="5"/>
        </w:rPr>
      </w:pPr>
    </w:p>
    <w:p>
      <w:pPr>
        <w:spacing w:before="97"/>
        <w:ind w:left="1646" w:right="0" w:firstLine="0"/>
        <w:jc w:val="left"/>
        <w:rPr>
          <w:rFonts w:ascii="华文楷体" w:hAnsi="华文楷体" w:eastAsia="华文楷体" w:hint="eastAsia"/>
          <w:sz w:val="21"/>
        </w:rPr>
      </w:pPr>
      <w:r>
        <w:rPr>
          <w:rFonts w:ascii="华文楷体" w:hAnsi="华文楷体" w:eastAsia="华文楷体" w:hint="eastAsia"/>
          <w:sz w:val="21"/>
        </w:rPr>
        <w:t>图 </w:t>
      </w:r>
      <w:r>
        <w:rPr>
          <w:sz w:val="21"/>
        </w:rPr>
        <w:t>2–7 </w:t>
      </w:r>
      <w:r>
        <w:rPr>
          <w:rFonts w:ascii="华文楷体" w:hAnsi="华文楷体" w:eastAsia="华文楷体" w:hint="eastAsia"/>
          <w:sz w:val="21"/>
        </w:rPr>
        <w:t>通过计算 </w:t>
      </w:r>
      <w:r>
        <w:rPr>
          <w:sz w:val="21"/>
        </w:rPr>
        <w:t>Shannon </w:t>
      </w:r>
      <w:r>
        <w:rPr>
          <w:rFonts w:ascii="华文楷体" w:hAnsi="华文楷体" w:eastAsia="华文楷体" w:hint="eastAsia"/>
          <w:sz w:val="21"/>
        </w:rPr>
        <w:t>指数 </w:t>
      </w:r>
      <w:r>
        <w:rPr>
          <w:sz w:val="21"/>
        </w:rPr>
        <w:t>(a) </w:t>
      </w:r>
      <w:r>
        <w:rPr>
          <w:rFonts w:ascii="华文楷体" w:hAnsi="华文楷体" w:eastAsia="华文楷体" w:hint="eastAsia"/>
          <w:sz w:val="21"/>
        </w:rPr>
        <w:t>和 </w:t>
      </w:r>
      <w:r>
        <w:rPr>
          <w:sz w:val="21"/>
        </w:rPr>
        <w:t>Simpson(b) </w:t>
      </w:r>
      <w:r>
        <w:rPr>
          <w:rFonts w:ascii="华文楷体" w:hAnsi="华文楷体" w:eastAsia="华文楷体" w:hint="eastAsia"/>
          <w:sz w:val="21"/>
        </w:rPr>
        <w:t>指数对 </w:t>
      </w:r>
      <w:r>
        <w:rPr>
          <w:sz w:val="21"/>
        </w:rPr>
        <w:t>NEC, LOS </w:t>
      </w:r>
      <w:r>
        <w:rPr>
          <w:rFonts w:ascii="华文楷体" w:hAnsi="华文楷体" w:eastAsia="华文楷体" w:hint="eastAsia"/>
          <w:sz w:val="21"/>
        </w:rPr>
        <w:t>和对照组患儿间肠道菌群</w:t>
      </w:r>
    </w:p>
    <w:p>
      <w:pPr>
        <w:spacing w:before="43"/>
        <w:ind w:left="329" w:right="609" w:firstLine="0"/>
        <w:jc w:val="center"/>
        <w:rPr>
          <w:rFonts w:ascii="华文楷体" w:hAnsi="华文楷体" w:eastAsia="华文楷体" w:hint="eastAsia"/>
          <w:sz w:val="21"/>
        </w:rPr>
      </w:pPr>
      <w:r>
        <w:rPr>
          <w:rFonts w:ascii="Times New Roman" w:hAnsi="Times New Roman" w:eastAsia="Times New Roman"/>
          <w:sz w:val="21"/>
        </w:rPr>
        <w:t>α </w:t>
      </w:r>
      <w:r>
        <w:rPr>
          <w:rFonts w:ascii="华文楷体" w:hAnsi="华文楷体" w:eastAsia="华文楷体" w:hint="eastAsia"/>
          <w:sz w:val="21"/>
        </w:rPr>
        <w:t>多样性分析</w:t>
      </w:r>
    </w:p>
    <w:p>
      <w:pPr>
        <w:spacing w:line="280" w:lineRule="auto" w:before="81"/>
        <w:ind w:left="1368" w:right="1649" w:firstLine="0"/>
        <w:jc w:val="center"/>
        <w:rPr>
          <w:sz w:val="21"/>
        </w:rPr>
      </w:pPr>
      <w:r>
        <w:rPr>
          <w:sz w:val="21"/>
        </w:rPr>
        <w:t>Figure 2–7 Exploring </w:t>
      </w:r>
      <w:r>
        <w:rPr>
          <w:rFonts w:ascii="Times New Roman" w:hAnsi="Times New Roman"/>
          <w:sz w:val="21"/>
        </w:rPr>
        <w:t>α </w:t>
      </w:r>
      <w:r>
        <w:rPr>
          <w:sz w:val="21"/>
        </w:rPr>
        <w:t>diversity by calculation Shannon diversity index(a) and Simpson diversity index(b) among preterm infants with NEC, LOS and Control groups.</w:t>
      </w:r>
    </w:p>
    <w:p>
      <w:pPr>
        <w:pStyle w:val="BodyText"/>
        <w:rPr>
          <w:sz w:val="27"/>
        </w:rPr>
      </w:pPr>
    </w:p>
    <w:p>
      <w:pPr>
        <w:pStyle w:val="BodyText"/>
        <w:ind w:left="1587"/>
        <w:rPr>
          <w:rFonts w:ascii="华文宋体" w:eastAsia="华文宋体" w:hint="eastAsia"/>
        </w:rPr>
      </w:pPr>
      <w:r>
        <w:rPr/>
        <w:t>28 </w:t>
      </w:r>
      <w:r>
        <w:rPr>
          <w:rFonts w:ascii="华文宋体" w:eastAsia="华文宋体" w:hint="eastAsia"/>
        </w:rPr>
        <w:t>天后，两组间的差异不显著（</w:t>
      </w:r>
      <w:r>
        <w:rPr/>
        <w:t>A</w:t>
      </w:r>
      <w:r>
        <w:rPr>
          <w:spacing w:val="-5"/>
        </w:rPr>
        <w:t>N</w:t>
      </w:r>
      <w:r>
        <w:rPr/>
        <w:t>OSIM</w:t>
      </w:r>
      <w:r>
        <w:rPr>
          <w:spacing w:val="-1"/>
        </w:rPr>
        <w:t> </w:t>
      </w:r>
      <w:r>
        <w:rPr/>
        <w:t>r = 0.27, p = 0.052</w:t>
      </w:r>
      <w:r>
        <w:rPr>
          <w:rFonts w:ascii="华文宋体" w:eastAsia="华文宋体" w:hint="eastAsia"/>
          <w:spacing w:val="-120"/>
        </w:rPr>
        <w:t>）</w:t>
      </w:r>
      <w:r>
        <w:rPr>
          <w:rFonts w:ascii="华文宋体" w:eastAsia="华文宋体" w:hint="eastAsia"/>
        </w:rPr>
        <w:t>。</w:t>
      </w:r>
    </w:p>
    <w:p>
      <w:pPr>
        <w:pStyle w:val="BodyText"/>
        <w:spacing w:line="276" w:lineRule="auto" w:before="50"/>
        <w:ind w:left="1587" w:right="1868" w:firstLine="480"/>
        <w:jc w:val="both"/>
      </w:pPr>
      <w:r>
        <w:rPr>
          <w:rFonts w:ascii="华文宋体" w:hAnsi="华文宋体" w:eastAsia="华文宋体" w:hint="eastAsia"/>
          <w:spacing w:val="-16"/>
        </w:rPr>
        <w:t>另外，为排除组内个体间差异对于分析结果的潜在影响，本研究对于每个</w:t>
      </w:r>
      <w:r>
        <w:rPr>
          <w:spacing w:val="-6"/>
        </w:rPr>
        <w:t>NEC </w:t>
      </w:r>
      <w:r>
        <w:rPr>
          <w:rFonts w:ascii="华文宋体" w:hAnsi="华文宋体" w:eastAsia="华文宋体" w:hint="eastAsia"/>
          <w:spacing w:val="1"/>
        </w:rPr>
        <w:t>患儿进行单病例的微生物组成 </w:t>
      </w:r>
      <w:r>
        <w:rPr/>
        <w:t>PCoA </w:t>
      </w:r>
      <w:r>
        <w:rPr>
          <w:rFonts w:ascii="华文宋体" w:hAnsi="华文宋体" w:eastAsia="华文宋体" w:hint="eastAsia"/>
        </w:rPr>
        <w:t>分析，并发现其各自肠道微生物定植随着出生后时间推移的显著模式（图</w:t>
      </w:r>
      <w:hyperlink w:history="true" w:anchor="_bookmark44">
        <w:r>
          <w:rPr/>
          <w:t>2–11</w:t>
        </w:r>
      </w:hyperlink>
      <w:r>
        <w:rPr>
          <w:rFonts w:ascii="华文宋体" w:hAnsi="华文宋体" w:eastAsia="华文宋体" w:hint="eastAsia"/>
        </w:rPr>
        <w:t>，</w:t>
      </w:r>
      <w:r>
        <w:rPr/>
        <w:t>ANOSIM (A) r</w:t>
      </w:r>
      <w:r>
        <w:rPr>
          <w:spacing w:val="1"/>
        </w:rPr>
        <w:t> = </w:t>
      </w:r>
      <w:r>
        <w:rPr/>
        <w:t>0.26, p</w:t>
      </w:r>
      <w:r>
        <w:rPr>
          <w:spacing w:val="1"/>
        </w:rPr>
        <w:t> = </w:t>
      </w:r>
      <w:r>
        <w:rPr/>
        <w:t>0.01, (B) r</w:t>
      </w:r>
      <w:r>
        <w:rPr>
          <w:spacing w:val="1"/>
        </w:rPr>
        <w:t> = </w:t>
      </w:r>
      <w:r>
        <w:rPr/>
        <w:t>1.00, p</w:t>
      </w:r>
    </w:p>
    <w:p>
      <w:pPr>
        <w:pStyle w:val="BodyText"/>
        <w:spacing w:before="6"/>
        <w:ind w:left="1587"/>
        <w:rPr>
          <w:rFonts w:ascii="华文宋体" w:eastAsia="华文宋体" w:hint="eastAsia"/>
        </w:rPr>
      </w:pPr>
      <w:r>
        <w:rPr/>
        <w:t>= 0.035, (C) r = 0.610, p = 0.014, (D) r = 0.09, p = 0.008</w:t>
      </w:r>
      <w:r>
        <w:rPr>
          <w:rFonts w:ascii="华文宋体" w:eastAsia="华文宋体" w:hint="eastAsia"/>
          <w:spacing w:val="-120"/>
        </w:rPr>
        <w:t>）</w:t>
      </w:r>
      <w:r>
        <w:rPr>
          <w:rFonts w:ascii="华文宋体" w:eastAsia="华文宋体" w:hint="eastAsia"/>
        </w:rPr>
        <w:t>。</w:t>
      </w:r>
    </w:p>
    <w:p>
      <w:pPr>
        <w:pStyle w:val="BodyText"/>
        <w:spacing w:before="7"/>
        <w:rPr>
          <w:rFonts w:ascii="华文宋体"/>
          <w:sz w:val="35"/>
        </w:rPr>
      </w:pPr>
    </w:p>
    <w:p>
      <w:pPr>
        <w:pStyle w:val="Heading3"/>
        <w:numPr>
          <w:ilvl w:val="1"/>
          <w:numId w:val="14"/>
        </w:numPr>
        <w:tabs>
          <w:tab w:pos="2217" w:val="left" w:leader="none"/>
          <w:tab w:pos="2218" w:val="left" w:leader="none"/>
        </w:tabs>
        <w:spacing w:line="240" w:lineRule="auto" w:before="1" w:after="0"/>
        <w:ind w:left="2217" w:right="0" w:hanging="630"/>
        <w:jc w:val="left"/>
      </w:pPr>
      <w:bookmarkStart w:name="_bookmark40" w:id="74"/>
      <w:bookmarkEnd w:id="74"/>
      <w:r>
        <w:rPr>
          <w:b w:val="0"/>
        </w:rPr>
      </w:r>
      <w:bookmarkStart w:name="_bookmark40" w:id="75"/>
      <w:bookmarkEnd w:id="75"/>
      <w:r>
        <w:rPr/>
        <w:t>讨论</w:t>
      </w:r>
    </w:p>
    <w:p>
      <w:pPr>
        <w:pStyle w:val="BodyText"/>
        <w:spacing w:line="374" w:lineRule="exact" w:before="87"/>
        <w:ind w:left="1587" w:right="1704" w:firstLine="480"/>
        <w:rPr>
          <w:rFonts w:ascii="华文宋体" w:eastAsia="华文宋体" w:hint="eastAsia"/>
        </w:rPr>
      </w:pPr>
      <w:r>
        <w:rPr>
          <w:rFonts w:ascii="华文宋体" w:eastAsia="华文宋体" w:hint="eastAsia"/>
          <w:spacing w:val="2"/>
        </w:rPr>
        <w:t>在人类肠道黏膜中定植了超过 </w:t>
      </w:r>
      <w:r>
        <w:rPr/>
        <w:t>10 </w:t>
      </w:r>
      <w:r>
        <w:rPr>
          <w:rFonts w:ascii="华文宋体" w:eastAsia="华文宋体" w:hint="eastAsia"/>
          <w:spacing w:val="2"/>
        </w:rPr>
        <w:t>万亿个微生物</w:t>
      </w:r>
      <w:r>
        <w:rPr>
          <w:spacing w:val="2"/>
          <w:vertAlign w:val="superscript"/>
        </w:rPr>
        <w:t>[</w:t>
      </w:r>
      <w:hyperlink w:history="true" w:anchor="_bookmark127">
        <w:r>
          <w:rPr>
            <w:spacing w:val="2"/>
            <w:vertAlign w:val="superscript"/>
          </w:rPr>
          <w:t>58</w:t>
        </w:r>
      </w:hyperlink>
      <w:r>
        <w:rPr>
          <w:spacing w:val="2"/>
          <w:vertAlign w:val="superscript"/>
        </w:rPr>
        <w:t>]</w:t>
      </w:r>
      <w:r>
        <w:rPr>
          <w:rFonts w:ascii="华文宋体" w:eastAsia="华文宋体" w:hint="eastAsia"/>
          <w:spacing w:val="1"/>
          <w:vertAlign w:val="baseline"/>
        </w:rPr>
        <w:t>，并在方方面面影响人类</w:t>
      </w:r>
      <w:r>
        <w:rPr>
          <w:rFonts w:ascii="华文宋体" w:eastAsia="华文宋体" w:hint="eastAsia"/>
          <w:spacing w:val="3"/>
          <w:vertAlign w:val="baseline"/>
        </w:rPr>
        <w:t>的健康</w:t>
      </w:r>
      <w:r>
        <w:rPr>
          <w:spacing w:val="2"/>
          <w:vertAlign w:val="superscript"/>
        </w:rPr>
        <w:t>[</w:t>
      </w:r>
      <w:hyperlink w:history="true" w:anchor="_bookmark128">
        <w:r>
          <w:rPr>
            <w:spacing w:val="2"/>
            <w:vertAlign w:val="superscript"/>
          </w:rPr>
          <w:t>59</w:t>
        </w:r>
      </w:hyperlink>
      <w:r>
        <w:rPr>
          <w:spacing w:val="2"/>
          <w:vertAlign w:val="superscript"/>
        </w:rPr>
        <w:t>]</w:t>
      </w:r>
      <w:r>
        <w:rPr>
          <w:rFonts w:ascii="华文宋体" w:eastAsia="华文宋体" w:hint="eastAsia"/>
          <w:spacing w:val="4"/>
          <w:vertAlign w:val="baseline"/>
        </w:rPr>
        <w:t>。肠道微环境紊乱可能扰乱人体稳态并导致各种疾病，包括肥胖</w:t>
      </w:r>
      <w:r>
        <w:rPr>
          <w:spacing w:val="-5"/>
          <w:vertAlign w:val="superscript"/>
        </w:rPr>
        <w:t>[</w:t>
      </w:r>
      <w:hyperlink w:history="true" w:anchor="_bookmark129">
        <w:r>
          <w:rPr>
            <w:spacing w:val="-5"/>
            <w:vertAlign w:val="superscript"/>
          </w:rPr>
          <w:t>60</w:t>
        </w:r>
      </w:hyperlink>
      <w:r>
        <w:rPr>
          <w:spacing w:val="-5"/>
          <w:vertAlign w:val="superscript"/>
        </w:rPr>
        <w:t>]</w:t>
      </w:r>
      <w:r>
        <w:rPr>
          <w:rFonts w:ascii="华文宋体" w:eastAsia="华文宋体" w:hint="eastAsia"/>
          <w:spacing w:val="-5"/>
          <w:vertAlign w:val="baseline"/>
        </w:rPr>
        <w:t>）， </w:t>
      </w:r>
      <w:r>
        <w:rPr>
          <w:vertAlign w:val="baseline"/>
        </w:rPr>
        <w:t>IBD</w:t>
      </w:r>
      <w:r>
        <w:rPr>
          <w:position w:val="9"/>
          <w:sz w:val="16"/>
          <w:vertAlign w:val="baseline"/>
        </w:rPr>
        <w:t>[</w:t>
      </w:r>
      <w:hyperlink w:history="true" w:anchor="_bookmark127">
        <w:r>
          <w:rPr>
            <w:position w:val="9"/>
            <w:sz w:val="16"/>
            <w:vertAlign w:val="baseline"/>
          </w:rPr>
          <w:t>58</w:t>
        </w:r>
      </w:hyperlink>
      <w:r>
        <w:rPr>
          <w:position w:val="9"/>
          <w:sz w:val="16"/>
          <w:vertAlign w:val="baseline"/>
        </w:rPr>
        <w:t>]</w:t>
      </w:r>
      <w:r>
        <w:rPr>
          <w:rFonts w:ascii="华文宋体" w:eastAsia="华文宋体" w:hint="eastAsia"/>
          <w:vertAlign w:val="baseline"/>
        </w:rPr>
        <w:t>，心血管疾病</w:t>
      </w:r>
      <w:r>
        <w:rPr>
          <w:vertAlign w:val="superscript"/>
        </w:rPr>
        <w:t>[</w:t>
      </w:r>
      <w:hyperlink w:history="true" w:anchor="_bookmark130">
        <w:r>
          <w:rPr>
            <w:vertAlign w:val="superscript"/>
          </w:rPr>
          <w:t>61</w:t>
        </w:r>
      </w:hyperlink>
      <w:r>
        <w:rPr>
          <w:vertAlign w:val="superscript"/>
        </w:rPr>
        <w:t>]</w:t>
      </w:r>
      <w:r>
        <w:rPr>
          <w:rFonts w:ascii="华文宋体" w:eastAsia="华文宋体" w:hint="eastAsia"/>
          <w:vertAlign w:val="baseline"/>
        </w:rPr>
        <w:t>，以及精神障碍</w:t>
      </w:r>
      <w:r>
        <w:rPr>
          <w:vertAlign w:val="superscript"/>
        </w:rPr>
        <w:t>[</w:t>
      </w:r>
      <w:hyperlink w:history="true" w:anchor="_bookmark131">
        <w:r>
          <w:rPr>
            <w:vertAlign w:val="superscript"/>
          </w:rPr>
          <w:t>62</w:t>
        </w:r>
      </w:hyperlink>
      <w:r>
        <w:rPr>
          <w:spacing w:val="-4"/>
          <w:vertAlign w:val="superscript"/>
        </w:rPr>
        <w:t>] </w:t>
      </w:r>
      <w:r>
        <w:rPr>
          <w:rFonts w:ascii="华文宋体" w:eastAsia="华文宋体" w:hint="eastAsia"/>
          <w:spacing w:val="-4"/>
          <w:vertAlign w:val="superscript"/>
        </w:rPr>
        <w:t>等。虽然早期细菌定植对人类健康的长期影响仍然缺乏证据，但它仍然是新生儿出生后健康或某些疾病易感性的重要因</w:t>
      </w:r>
      <w:r>
        <w:rPr>
          <w:rFonts w:ascii="华文宋体" w:eastAsia="华文宋体" w:hint="eastAsia"/>
          <w:spacing w:val="-3"/>
          <w:vertAlign w:val="superscript"/>
        </w:rPr>
        <w:t>素。到目前为止，少有研究关注</w:t>
      </w:r>
      <w:r>
        <w:rPr>
          <w:vertAlign w:val="superscript"/>
        </w:rPr>
        <w:t>NEC </w:t>
      </w:r>
      <w:r>
        <w:rPr>
          <w:rFonts w:ascii="华文宋体" w:eastAsia="华文宋体" w:hint="eastAsia"/>
          <w:spacing w:val="-5"/>
          <w:vertAlign w:val="superscript"/>
        </w:rPr>
        <w:t>菌群的纵向发展，另外，对于新生儿晚期败</w:t>
      </w:r>
      <w:r>
        <w:rPr>
          <w:rFonts w:ascii="华文宋体" w:eastAsia="华文宋体" w:hint="eastAsia"/>
          <w:spacing w:val="-14"/>
          <w:vertAlign w:val="superscript"/>
        </w:rPr>
        <w:t>血症</w:t>
      </w:r>
      <w:r>
        <w:rPr>
          <w:rFonts w:ascii="华文宋体" w:eastAsia="华文宋体" w:hint="eastAsia"/>
          <w:vertAlign w:val="superscript"/>
        </w:rPr>
        <w:t>（</w:t>
      </w:r>
      <w:r>
        <w:rPr>
          <w:vertAlign w:val="superscript"/>
        </w:rPr>
        <w:t>Late-Onset</w:t>
      </w:r>
      <w:r>
        <w:rPr>
          <w:spacing w:val="-5"/>
          <w:vertAlign w:val="superscript"/>
        </w:rPr>
        <w:t> Sepsis</w:t>
      </w:r>
      <w:r>
        <w:rPr>
          <w:rFonts w:ascii="华文宋体" w:eastAsia="华文宋体" w:hint="eastAsia"/>
          <w:spacing w:val="-5"/>
          <w:vertAlign w:val="superscript"/>
        </w:rPr>
        <w:t>，</w:t>
      </w:r>
      <w:r>
        <w:rPr>
          <w:spacing w:val="-5"/>
          <w:vertAlign w:val="superscript"/>
        </w:rPr>
        <w:t>LOS</w:t>
      </w:r>
      <w:r>
        <w:rPr>
          <w:rFonts w:ascii="华文宋体" w:eastAsia="华文宋体" w:hint="eastAsia"/>
          <w:spacing w:val="-5"/>
          <w:vertAlign w:val="superscript"/>
        </w:rPr>
        <w:t>）</w:t>
      </w:r>
      <w:r>
        <w:rPr>
          <w:rFonts w:ascii="华文宋体" w:eastAsia="华文宋体" w:hint="eastAsia"/>
          <w:spacing w:val="-4"/>
          <w:vertAlign w:val="superscript"/>
        </w:rPr>
        <w:t>的菌群研究也〸分有限。近期有研究发现 </w:t>
      </w:r>
      <w:r>
        <w:rPr>
          <w:vertAlign w:val="superscript"/>
        </w:rPr>
        <w:t>NEC </w:t>
      </w:r>
      <w:r>
        <w:rPr>
          <w:rFonts w:ascii="华文宋体" w:eastAsia="华文宋体" w:hint="eastAsia"/>
          <w:vertAlign w:val="superscript"/>
        </w:rPr>
        <w:t>的</w:t>
      </w:r>
      <w:r>
        <w:rPr>
          <w:rFonts w:ascii="华文宋体" w:eastAsia="华文宋体" w:hint="eastAsia"/>
          <w:spacing w:val="-7"/>
          <w:vertAlign w:val="superscript"/>
        </w:rPr>
        <w:t>致病菌与梭菌</w:t>
      </w:r>
      <w:r>
        <w:rPr>
          <w:rFonts w:ascii="华文宋体" w:eastAsia="华文宋体" w:hint="eastAsia"/>
          <w:vertAlign w:val="superscript"/>
        </w:rPr>
        <w:t>（</w:t>
      </w:r>
      <w:r>
        <w:rPr>
          <w:i/>
          <w:vertAlign w:val="superscript"/>
        </w:rPr>
        <w:t>Clostridium</w:t>
      </w:r>
      <w:r>
        <w:rPr>
          <w:spacing w:val="6"/>
          <w:vertAlign w:val="superscript"/>
        </w:rPr>
        <w:t>) </w:t>
      </w:r>
      <w:r>
        <w:rPr>
          <w:rFonts w:ascii="华文宋体" w:eastAsia="华文宋体" w:hint="eastAsia"/>
          <w:vertAlign w:val="superscript"/>
        </w:rPr>
        <w:t>增殖相关</w:t>
      </w:r>
      <w:r>
        <w:rPr>
          <w:b/>
          <w:vertAlign w:val="superscript"/>
        </w:rPr>
        <w:t>Hosny2017a</w:t>
      </w:r>
      <w:r>
        <w:rPr>
          <w:rFonts w:ascii="华文宋体" w:eastAsia="华文宋体" w:hint="eastAsia"/>
          <w:spacing w:val="-9"/>
          <w:vertAlign w:val="baseline"/>
        </w:rPr>
        <w:t>。然而，特定病原体尚未确定；</w:t>
      </w:r>
      <w:r>
        <w:rPr>
          <w:spacing w:val="-8"/>
          <w:vertAlign w:val="baseline"/>
        </w:rPr>
        <w:t>2013 </w:t>
      </w:r>
      <w:r>
        <w:rPr>
          <w:rFonts w:ascii="华文宋体" w:eastAsia="华文宋体" w:hint="eastAsia"/>
          <w:spacing w:val="-4"/>
          <w:vertAlign w:val="baseline"/>
        </w:rPr>
        <w:t>年的一项研究表明，在生命的 </w:t>
      </w:r>
      <w:r>
        <w:rPr>
          <w:vertAlign w:val="baseline"/>
        </w:rPr>
        <w:t>4-9 </w:t>
      </w:r>
      <w:r>
        <w:rPr>
          <w:rFonts w:ascii="华文宋体" w:eastAsia="华文宋体" w:hint="eastAsia"/>
          <w:spacing w:val="4"/>
          <w:vertAlign w:val="baseline"/>
        </w:rPr>
        <w:t>天内早期的生态失调可能与</w:t>
      </w:r>
      <w:r>
        <w:rPr>
          <w:vertAlign w:val="baseline"/>
        </w:rPr>
        <w:t>NEC </w:t>
      </w:r>
      <w:r>
        <w:rPr>
          <w:rFonts w:ascii="华文宋体" w:eastAsia="华文宋体" w:hint="eastAsia"/>
          <w:vertAlign w:val="baseline"/>
        </w:rPr>
        <w:t>病理生理学密切相关</w:t>
      </w:r>
      <w:r>
        <w:rPr>
          <w:b/>
          <w:vertAlign w:val="superscript"/>
        </w:rPr>
        <w:t>Morrow2013</w:t>
      </w:r>
      <w:r>
        <w:rPr>
          <w:rFonts w:ascii="华文宋体" w:eastAsia="华文宋体" w:hint="eastAsia"/>
          <w:spacing w:val="-12"/>
          <w:vertAlign w:val="baseline"/>
        </w:rPr>
        <w:t>。因此，为在菌群层面提供对其病因学的新见解，本研究致力于探 究肠道菌群定植的发展模式，而非寻找单一病原体。</w:t>
      </w:r>
    </w:p>
    <w:p>
      <w:pPr>
        <w:pStyle w:val="BodyText"/>
        <w:spacing w:line="276" w:lineRule="auto" w:before="46"/>
        <w:ind w:left="1587" w:right="1869" w:firstLine="480"/>
        <w:rPr>
          <w:rFonts w:ascii="华文宋体" w:eastAsia="华文宋体" w:hint="eastAsia"/>
        </w:rPr>
      </w:pPr>
      <w:r>
        <w:rPr>
          <w:rFonts w:ascii="华文宋体" w:eastAsia="华文宋体" w:hint="eastAsia"/>
        </w:rPr>
        <w:t>本研究描述并比较了 </w:t>
      </w:r>
      <w:r>
        <w:rPr/>
        <w:t>NEC </w:t>
      </w:r>
      <w:r>
        <w:rPr>
          <w:rFonts w:ascii="华文宋体" w:eastAsia="华文宋体" w:hint="eastAsia"/>
        </w:rPr>
        <w:t>和 </w:t>
      </w:r>
      <w:r>
        <w:rPr/>
        <w:t>LOS </w:t>
      </w:r>
      <w:r>
        <w:rPr>
          <w:rFonts w:ascii="华文宋体" w:eastAsia="华文宋体" w:hint="eastAsia"/>
        </w:rPr>
        <w:t>早产儿及其匹配对照组出生后肠道菌群的定植模式的发展。我们对 </w:t>
      </w:r>
      <w:r>
        <w:rPr/>
        <w:t>192 </w:t>
      </w:r>
      <w:r>
        <w:rPr>
          <w:rFonts w:ascii="华文宋体" w:eastAsia="华文宋体" w:hint="eastAsia"/>
        </w:rPr>
        <w:t>个肠道标本中的 </w:t>
      </w:r>
      <w:r>
        <w:rPr/>
        <w:t>16S rRNA </w:t>
      </w:r>
      <w:r>
        <w:rPr>
          <w:rFonts w:ascii="华文宋体" w:eastAsia="华文宋体" w:hint="eastAsia"/>
        </w:rPr>
        <w:t>基因进行了测序：包括</w:t>
      </w:r>
    </w:p>
    <w:p>
      <w:pPr>
        <w:spacing w:after="0" w:line="276" w:lineRule="auto"/>
        <w:rPr>
          <w:rFonts w:ascii="华文宋体" w:eastAsia="华文宋体" w:hint="eastAsia"/>
        </w:rPr>
        <w:sectPr>
          <w:type w:val="continuous"/>
          <w:pgSz w:w="11910" w:h="16840"/>
          <w:pgMar w:top="1580" w:bottom="280" w:left="0" w:right="0"/>
        </w:sect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spacing w:before="10"/>
        <w:rPr>
          <w:rFonts w:ascii="华文宋体"/>
          <w:sz w:val="15"/>
        </w:rPr>
      </w:pPr>
    </w:p>
    <w:p>
      <w:pPr>
        <w:tabs>
          <w:tab w:pos="6551" w:val="left" w:leader="none"/>
        </w:tabs>
        <w:spacing w:before="104"/>
        <w:ind w:left="1964" w:right="0" w:firstLine="0"/>
        <w:jc w:val="left"/>
        <w:rPr>
          <w:rFonts w:ascii="Helvetica"/>
          <w:b/>
          <w:sz w:val="30"/>
        </w:rPr>
      </w:pPr>
      <w:bookmarkStart w:name="_bookmark41" w:id="76"/>
      <w:bookmarkEnd w:id="76"/>
      <w:r>
        <w:rPr/>
      </w:r>
      <w:r>
        <w:rPr>
          <w:rFonts w:ascii="Helvetica"/>
          <w:b/>
          <w:color w:val="231F20"/>
          <w:sz w:val="30"/>
        </w:rPr>
        <w:t>A</w:t>
        <w:tab/>
        <w:t>B</w:t>
      </w:r>
    </w:p>
    <w:p>
      <w:pPr>
        <w:pStyle w:val="BodyText"/>
        <w:spacing w:before="3"/>
        <w:rPr>
          <w:rFonts w:ascii="Helvetica"/>
          <w:b/>
          <w:sz w:val="20"/>
        </w:rPr>
      </w:pPr>
    </w:p>
    <w:p>
      <w:pPr>
        <w:pStyle w:val="BodyText"/>
        <w:spacing w:before="4"/>
        <w:rPr>
          <w:rFonts w:ascii="Helvetica"/>
          <w:b/>
          <w:sz w:val="7"/>
        </w:rPr>
      </w:pPr>
    </w:p>
    <w:p>
      <w:pPr>
        <w:spacing w:line="92" w:lineRule="exact" w:before="1"/>
        <w:ind w:left="2244" w:right="0" w:firstLine="0"/>
        <w:jc w:val="left"/>
        <w:rPr>
          <w:rFonts w:ascii="Helvetica"/>
          <w:sz w:val="8"/>
        </w:rPr>
      </w:pPr>
      <w:r>
        <w:rPr/>
        <w:pict>
          <v:group style="position:absolute;margin-left:120.273346pt;margin-top:-8.202187pt;width:158.450pt;height:158.450pt;mso-position-horizontal-relative:page;mso-position-vertical-relative:paragraph;z-index:-110128" coordorigin="2405,-164" coordsize="3169,3169">
            <v:rect style="position:absolute;left:3331;top:1801;width:39;height:39" filled="true" fillcolor="#3c89c8" stroked="false">
              <v:fill type="solid"/>
            </v:rect>
            <v:rect style="position:absolute;left:3331;top:1801;width:39;height:39" filled="false" stroked="true" strokeweight=".93519pt" strokecolor="#3c89c8">
              <v:stroke dashstyle="solid"/>
            </v:rect>
            <v:rect style="position:absolute;left:2961;top:1769;width:39;height:39" filled="true" fillcolor="#3c89c8" stroked="false">
              <v:fill type="solid"/>
            </v:rect>
            <v:rect style="position:absolute;left:2961;top:1769;width:39;height:39" filled="false" stroked="true" strokeweight=".93519pt" strokecolor="#3c89c8">
              <v:stroke dashstyle="solid"/>
            </v:rect>
            <v:shape style="position:absolute;left:3004;top:1755;width:55;height:55" coordorigin="3004,1755" coordsize="55,55" path="m3032,1755l3004,1783,3032,1810,3059,1783,3032,1755xe" filled="true" fillcolor="#769c3e" stroked="false">
              <v:path arrowok="t"/>
              <v:fill type="solid"/>
            </v:shape>
            <v:shape style="position:absolute;left:3004;top:1755;width:55;height:55" coordorigin="3004,1755" coordsize="55,55" path="m3032,1810l3059,1783,3032,1755,3004,1783,3032,1810xe" filled="false" stroked="true" strokeweight=".93519pt" strokecolor="#769c3e">
              <v:path arrowok="t"/>
              <v:stroke dashstyle="solid"/>
            </v:shape>
            <v:shape style="position:absolute;left:2977;top:1756;width:55;height:55" coordorigin="2977,1757" coordsize="55,55" path="m3005,1757l2977,1784,3005,1812,3032,1784,3005,1757xe" filled="true" fillcolor="#769c3e" stroked="false">
              <v:path arrowok="t"/>
              <v:fill type="solid"/>
            </v:shape>
            <v:shape style="position:absolute;left:2977;top:1756;width:55;height:55" coordorigin="2977,1757" coordsize="55,55" path="m3005,1812l3032,1784,3005,1757,2977,1784,3005,1812xe" filled="false" stroked="true" strokeweight=".93519pt" strokecolor="#769c3e">
              <v:path arrowok="t"/>
              <v:stroke dashstyle="solid"/>
            </v:shape>
            <v:shape style="position:absolute;left:3136;top:1757;width:59;height:52" coordorigin="3136,1757" coordsize="59,52" path="m3166,1757l3136,1808,3195,1808,3166,1757xe" filled="true" fillcolor="#d99534" stroked="false">
              <v:path arrowok="t"/>
              <v:fill type="solid"/>
            </v:shape>
            <v:shape style="position:absolute;left:3136;top:1757;width:59;height:52" coordorigin="3136,1757" coordsize="59,52" path="m3166,1757l3195,1808,3136,1808,3166,1757xe" filled="false" stroked="true" strokeweight=".93519pt" strokecolor="#d99534">
              <v:path arrowok="t"/>
              <v:stroke dashstyle="solid"/>
            </v:shape>
            <v:shape style="position:absolute;left:2984;top:1739;width:59;height:52" coordorigin="2984,1740" coordsize="59,52" path="m3014,1740l2984,1791,3043,1791,3014,1740xe" filled="true" fillcolor="#d99534" stroked="false">
              <v:path arrowok="t"/>
              <v:fill type="solid"/>
            </v:shape>
            <v:shape style="position:absolute;left:2984;top:1739;width:59;height:52" coordorigin="2984,1740" coordsize="59,52" path="m3014,1740l3043,1791,2984,1791,3014,1740xe" filled="false" stroked="true" strokeweight=".93519pt" strokecolor="#d99534">
              <v:path arrowok="t"/>
              <v:stroke dashstyle="solid"/>
            </v:shape>
            <v:shape style="position:absolute;left:3071;top:1746;width:59;height:51" coordorigin="3071,1746" coordsize="59,51" path="m3130,1746l3071,1746,3101,1797,3130,1746xe" filled="true" fillcolor="#782676" stroked="false">
              <v:path arrowok="t"/>
              <v:fill type="solid"/>
            </v:shape>
            <v:shape style="position:absolute;left:3071;top:1746;width:59;height:51" coordorigin="3071,1746" coordsize="59,51" path="m3101,1797l3130,1746,3071,1746,3101,1797xe" filled="false" stroked="true" strokeweight=".93519pt" strokecolor="#782676">
              <v:path arrowok="t"/>
              <v:stroke dashstyle="solid"/>
            </v:shape>
            <v:shape style="position:absolute;left:3071;top:1792;width:59;height:52" coordorigin="3071,1792" coordsize="59,52" path="m3130,1792l3071,1792,3101,1843,3130,1792xe" filled="true" fillcolor="#782676" stroked="false">
              <v:path arrowok="t"/>
              <v:fill type="solid"/>
            </v:shape>
            <v:shape style="position:absolute;left:3071;top:1792;width:59;height:52" coordorigin="3071,1792" coordsize="59,52" path="m3101,1843l3130,1792,3071,1792,3101,1843xe" filled="false" stroked="true" strokeweight=".93519pt" strokecolor="#782676">
              <v:path arrowok="t"/>
              <v:stroke dashstyle="solid"/>
            </v:shape>
            <v:shape style="position:absolute;left:3014;top:1773;width:59;height:52" coordorigin="3014,1774" coordsize="59,52" path="m3073,1774l3014,1774,3044,1825,3073,1774xe" filled="true" fillcolor="#782676" stroked="false">
              <v:path arrowok="t"/>
              <v:fill type="solid"/>
            </v:shape>
            <v:shape style="position:absolute;left:3014;top:1773;width:59;height:52" coordorigin="3014,1774" coordsize="59,52" path="m3044,1825l3073,1774,3014,1774,3044,1825xe" filled="false" stroked="true" strokeweight=".93519pt" strokecolor="#782676">
              <v:path arrowok="t"/>
              <v:stroke dashstyle="solid"/>
            </v:shape>
            <v:shape style="position:absolute;left:3013;top:1768;width:59;height:52" coordorigin="3014,1768" coordsize="59,52" path="m3072,1768l3014,1768,3043,1819,3072,1768xe" filled="true" fillcolor="#782676" stroked="false">
              <v:path arrowok="t"/>
              <v:fill type="solid"/>
            </v:shape>
            <v:shape style="position:absolute;left:3013;top:1768;width:59;height:52" coordorigin="3014,1768" coordsize="59,52" path="m3043,1819l3072,1768,3014,1768,3043,1819xe" filled="false" stroked="true" strokeweight=".93519pt" strokecolor="#782676">
              <v:path arrowok="t"/>
              <v:stroke dashstyle="solid"/>
            </v:shape>
            <v:rect style="position:absolute;left:4698;top:740;width:39;height:39" filled="true" fillcolor="#3c89c8" stroked="false">
              <v:fill type="solid"/>
            </v:rect>
            <v:rect style="position:absolute;left:4698;top:740;width:39;height:39" filled="false" stroked="true" strokeweight=".93519pt" strokecolor="#3c89c8">
              <v:stroke dashstyle="solid"/>
            </v:rect>
            <v:rect style="position:absolute;left:4700;top:749;width:39;height:39" filled="true" fillcolor="#3c89c8" stroked="false">
              <v:fill type="solid"/>
            </v:rect>
            <v:rect style="position:absolute;left:4700;top:749;width:39;height:39" filled="false" stroked="true" strokeweight=".93519pt" strokecolor="#3c89c8">
              <v:stroke dashstyle="solid"/>
            </v:rect>
            <v:rect style="position:absolute;left:4765;top:685;width:39;height:39" filled="true" fillcolor="#3c89c8" stroked="false">
              <v:fill type="solid"/>
            </v:rect>
            <v:rect style="position:absolute;left:4765;top:685;width:39;height:39" filled="false" stroked="true" strokeweight=".93519pt" strokecolor="#3c89c8">
              <v:stroke dashstyle="solid"/>
            </v:rect>
            <v:rect style="position:absolute;left:4781;top:697;width:39;height:39" filled="true" fillcolor="#3c89c8" stroked="false">
              <v:fill type="solid"/>
            </v:rect>
            <v:rect style="position:absolute;left:4781;top:697;width:39;height:39" filled="false" stroked="true" strokeweight=".93519pt" strokecolor="#3c89c8">
              <v:stroke dashstyle="solid"/>
            </v:rect>
            <v:shape style="position:absolute;left:4688;top:712;width:59;height:52" coordorigin="4689,713" coordsize="59,52" path="m4747,713l4689,713,4718,764,4747,713xe" filled="true" fillcolor="#782676" stroked="false">
              <v:path arrowok="t"/>
              <v:fill type="solid"/>
            </v:shape>
            <v:shape style="position:absolute;left:4688;top:712;width:59;height:52" coordorigin="4689,713" coordsize="59,52" path="m4718,764l4747,713,4689,713,4718,764xe" filled="false" stroked="true" strokeweight=".93519pt" strokecolor="#782676">
              <v:path arrowok="t"/>
              <v:stroke dashstyle="solid"/>
            </v:shape>
            <v:rect style="position:absolute;left:4971;top:2324;width:39;height:39" filled="true" fillcolor="#3c89c8" stroked="false">
              <v:fill type="solid"/>
            </v:rect>
            <v:rect style="position:absolute;left:4971;top:2324;width:39;height:39" filled="false" stroked="true" strokeweight=".93519pt" strokecolor="#3c89c8">
              <v:stroke dashstyle="solid"/>
            </v:rect>
            <v:shape style="position:absolute;left:4970;top:2333;width:55;height:55" coordorigin="4971,2334" coordsize="55,55" path="m4998,2334l4971,2361,4998,2389,5025,2361,4998,2334xe" filled="true" fillcolor="#769c3e" stroked="false">
              <v:path arrowok="t"/>
              <v:fill type="solid"/>
            </v:shape>
            <v:shape style="position:absolute;left:4970;top:2333;width:55;height:55" coordorigin="4971,2334" coordsize="55,55" path="m4998,2389l5025,2361,4998,2334,4971,2361,4998,2389xe" filled="false" stroked="true" strokeweight=".93519pt" strokecolor="#769c3e">
              <v:path arrowok="t"/>
              <v:stroke dashstyle="solid"/>
            </v:shape>
            <v:rect style="position:absolute;left:4825;top:2322;width:39;height:39" filled="true" fillcolor="#3c89c8" stroked="false">
              <v:fill type="solid"/>
            </v:rect>
            <v:rect style="position:absolute;left:4825;top:2322;width:39;height:39" filled="false" stroked="true" strokeweight=".93519pt" strokecolor="#3c89c8">
              <v:stroke dashstyle="solid"/>
            </v:rect>
            <v:shape style="position:absolute;left:4816;top:2344;width:55;height:55" coordorigin="4816,2344" coordsize="55,55" path="m4844,2344l4816,2372,4844,2399,4871,2372,4844,2344xe" filled="true" fillcolor="#769c3e" stroked="false">
              <v:path arrowok="t"/>
              <v:fill type="solid"/>
            </v:shape>
            <v:shape style="position:absolute;left:4816;top:2344;width:55;height:55" coordorigin="4816,2344" coordsize="55,55" path="m4844,2399l4871,2372,4844,2344,4816,2372,4844,2399xe" filled="false" stroked="true" strokeweight=".93519pt" strokecolor="#769c3e">
              <v:path arrowok="t"/>
              <v:stroke dashstyle="solid"/>
            </v:shape>
            <v:shape style="position:absolute;left:4797;top:2227;width:55;height:55" coordorigin="4798,2227" coordsize="55,55" path="m4825,2227l4798,2255,4825,2282,4852,2255,4825,2227xe" filled="true" fillcolor="#769c3e" stroked="false">
              <v:path arrowok="t"/>
              <v:fill type="solid"/>
            </v:shape>
            <v:shape style="position:absolute;left:4797;top:2227;width:55;height:55" coordorigin="4798,2227" coordsize="55,55" path="m4825,2282l4852,2255,4825,2227,4798,2255,4825,2282xe" filled="false" stroked="true" strokeweight=".93519pt" strokecolor="#769c3e">
              <v:path arrowok="t"/>
              <v:stroke dashstyle="solid"/>
            </v:shape>
            <v:shape style="position:absolute;left:4819;top:2254;width:59;height:52" coordorigin="4820,2254" coordsize="59,52" path="m4849,2254l4820,2305,4878,2305,4849,2254xe" filled="true" fillcolor="#d99534" stroked="false">
              <v:path arrowok="t"/>
              <v:fill type="solid"/>
            </v:shape>
            <v:shape style="position:absolute;left:4819;top:2254;width:59;height:52" coordorigin="4820,2254" coordsize="59,52" path="m4849,2254l4878,2305,4820,2305,4849,2254xe" filled="false" stroked="true" strokeweight=".93519pt" strokecolor="#d99534">
              <v:path arrowok="t"/>
              <v:stroke dashstyle="solid"/>
            </v:shape>
            <v:shape style="position:absolute;left:4850;top:2187;width:59;height:52" coordorigin="4850,2188" coordsize="59,52" path="m4880,2188l4850,2239,4909,2239,4880,2188xe" filled="true" fillcolor="#d99534" stroked="false">
              <v:path arrowok="t"/>
              <v:fill type="solid"/>
            </v:shape>
            <v:shape style="position:absolute;left:4850;top:2187;width:59;height:52" coordorigin="4850,2188" coordsize="59,52" path="m4880,2188l4909,2239,4850,2239,4880,2188xe" filled="false" stroked="true" strokeweight=".93519pt" strokecolor="#d99534">
              <v:path arrowok="t"/>
              <v:stroke dashstyle="solid"/>
            </v:shape>
            <v:shape style="position:absolute;left:4821;top:2287;width:59;height:52" coordorigin="4821,2287" coordsize="59,52" path="m4851,2287l4821,2338,4880,2338,4851,2287xe" filled="true" fillcolor="#d99534" stroked="false">
              <v:path arrowok="t"/>
              <v:fill type="solid"/>
            </v:shape>
            <v:shape style="position:absolute;left:4821;top:2287;width:59;height:52" coordorigin="4821,2287" coordsize="59,52" path="m4851,2287l4880,2338,4821,2338,4851,2287xe" filled="false" stroked="true" strokeweight=".93519pt" strokecolor="#d99534">
              <v:path arrowok="t"/>
              <v:stroke dashstyle="solid"/>
            </v:shape>
            <v:shape style="position:absolute;left:4962;top:2412;width:59;height:52" coordorigin="4963,2412" coordsize="59,52" path="m5022,2412l4963,2412,4992,2463,5022,2412xe" filled="true" fillcolor="#782676" stroked="false">
              <v:path arrowok="t"/>
              <v:fill type="solid"/>
            </v:shape>
            <v:shape style="position:absolute;left:4962;top:2412;width:59;height:52" coordorigin="4963,2412" coordsize="59,52" path="m4992,2463l5022,2412,4963,2412,4992,2463xe" filled="false" stroked="true" strokeweight=".93519pt" strokecolor="#782676">
              <v:path arrowok="t"/>
              <v:stroke dashstyle="solid"/>
            </v:shape>
            <v:shape style="position:absolute;left:4961;top:2216;width:59;height:51" coordorigin="4961,2217" coordsize="59,51" path="m5020,2217l4961,2217,4990,2268,5020,2217xe" filled="true" fillcolor="#782676" stroked="false">
              <v:path arrowok="t"/>
              <v:fill type="solid"/>
            </v:shape>
            <v:shape style="position:absolute;left:4961;top:2216;width:59;height:51" coordorigin="4961,2217" coordsize="59,51" path="m4990,2268l5020,2217,4961,2217,4990,2268xe" filled="false" stroked="true" strokeweight=".93519pt" strokecolor="#782676">
              <v:path arrowok="t"/>
              <v:stroke dashstyle="solid"/>
            </v:shape>
            <v:rect style="position:absolute;left:4506;top:660;width:39;height:39" filled="true" fillcolor="#3c89c8" stroked="false">
              <v:fill type="solid"/>
            </v:rect>
            <v:rect style="position:absolute;left:4506;top:660;width:39;height:39" filled="false" stroked="true" strokeweight=".93519pt" strokecolor="#3c89c8">
              <v:stroke dashstyle="solid"/>
            </v:rect>
            <v:rect style="position:absolute;left:4531;top:664;width:39;height:39" filled="true" fillcolor="#3c89c8" stroked="false">
              <v:fill type="solid"/>
            </v:rect>
            <v:rect style="position:absolute;left:4531;top:664;width:39;height:39" filled="false" stroked="true" strokeweight=".93519pt" strokecolor="#3c89c8">
              <v:stroke dashstyle="solid"/>
            </v:rect>
            <v:rect style="position:absolute;left:4593;top:361;width:39;height:39" filled="true" fillcolor="#3c89c8" stroked="false">
              <v:fill type="solid"/>
            </v:rect>
            <v:rect style="position:absolute;left:4593;top:361;width:39;height:39" filled="false" stroked="true" strokeweight=".93519pt" strokecolor="#3c89c8">
              <v:stroke dashstyle="solid"/>
            </v:rect>
            <v:rect style="position:absolute;left:4269;top:352;width:39;height:39" filled="true" fillcolor="#3c89c8" stroked="false">
              <v:fill type="solid"/>
            </v:rect>
            <v:rect style="position:absolute;left:4269;top:352;width:39;height:39" filled="false" stroked="true" strokeweight=".93519pt" strokecolor="#3c89c8">
              <v:stroke dashstyle="solid"/>
            </v:rect>
            <v:shape style="position:absolute;left:5009;top:1685;width:55;height:55" coordorigin="5009,1686" coordsize="55,55" path="m5037,1686l5009,1713,5037,1741,5064,1713,5037,1686xe" filled="true" fillcolor="#769c3e" stroked="false">
              <v:path arrowok="t"/>
              <v:fill type="solid"/>
            </v:shape>
            <v:shape style="position:absolute;left:5009;top:1685;width:55;height:55" coordorigin="5009,1686" coordsize="55,55" path="m5037,1741l5064,1713,5037,1686,5009,1713,5037,1741xe" filled="false" stroked="true" strokeweight=".93519pt" strokecolor="#769c3e">
              <v:path arrowok="t"/>
              <v:stroke dashstyle="solid"/>
            </v:shape>
            <v:shape style="position:absolute;left:5008;top:1689;width:59;height:52" coordorigin="5008,1689" coordsize="59,52" path="m5038,1689l5008,1740,5067,1740,5038,1689xe" filled="true" fillcolor="#d99534" stroked="false">
              <v:path arrowok="t"/>
              <v:fill type="solid"/>
            </v:shape>
            <v:shape style="position:absolute;left:5008;top:1689;width:59;height:52" coordorigin="5008,1689" coordsize="59,52" path="m5038,1689l5067,1740,5008,1740,5038,1689xe" filled="false" stroked="true" strokeweight=".93519pt" strokecolor="#d99534">
              <v:path arrowok="t"/>
              <v:stroke dashstyle="solid"/>
            </v:shape>
            <v:shape style="position:absolute;left:5006;top:1697;width:59;height:52" coordorigin="5007,1697" coordsize="59,52" path="m5066,1697l5007,1697,5036,1748,5066,1697xe" filled="true" fillcolor="#782676" stroked="false">
              <v:path arrowok="t"/>
              <v:fill type="solid"/>
            </v:shape>
            <v:shape style="position:absolute;left:5006;top:1697;width:59;height:52" coordorigin="5007,1697" coordsize="59,52" path="m5036,1748l5066,1697,5007,1697,5036,1748xe" filled="false" stroked="true" strokeweight=".93519pt" strokecolor="#782676">
              <v:path arrowok="t"/>
              <v:stroke dashstyle="solid"/>
            </v:shape>
            <v:shape style="position:absolute;left:4899;top:1962;width:59;height:52" coordorigin="4900,1963" coordsize="59,52" path="m4959,1963l4900,1963,4929,2014,4959,1963xe" filled="true" fillcolor="#782676" stroked="false">
              <v:path arrowok="t"/>
              <v:fill type="solid"/>
            </v:shape>
            <v:shape style="position:absolute;left:4899;top:1962;width:59;height:52" coordorigin="4900,1963" coordsize="59,52" path="m4929,2014l4959,1963,4900,1963,4929,2014xe" filled="false" stroked="true" strokeweight=".93519pt" strokecolor="#782676">
              <v:path arrowok="t"/>
              <v:stroke dashstyle="solid"/>
            </v:shape>
            <v:shape style="position:absolute;left:4287;top:-51472;width:25335;height:25335" coordorigin="4287,-51472" coordsize="25335,25335" path="m2821,2956l5525,2956m2821,2956l2821,3004m3497,2956l3497,3004m4173,2956l4173,3004m4849,2956l4849,3004m5525,2956l5525,3004m2454,2804l2454,48m2454,2804l2405,2804m2454,2252l2405,2252m2454,1701l2405,1701m2454,1150l2405,1150m2454,599l2405,599m2454,48l2405,48m2454,2956l5564,2956,5564,-155,2454,-155,2454,2956e" filled="false" stroked="true" strokeweight=".93519pt" strokecolor="#010202">
              <v:path arrowok="t"/>
              <v:stroke dashstyle="solid"/>
            </v:shape>
            <v:rect style="position:absolute;left:4938;top:-155;width:626;height:584" filled="false" stroked="true" strokeweight=".93519pt" strokecolor="#010202">
              <v:stroke dashstyle="solid"/>
            </v:rect>
            <v:rect style="position:absolute;left:4995;top:23;width:33;height:33" filled="true" fillcolor="#3c89c8" stroked="false">
              <v:fill type="solid"/>
            </v:rect>
            <v:rect style="position:absolute;left:4995;top:23;width:33;height:33" filled="false" stroked="true" strokeweight=".93519pt" strokecolor="#3c89c8">
              <v:stroke dashstyle="solid"/>
            </v:rect>
            <v:shape style="position:absolute;left:4988;top:114;width:46;height:46" coordorigin="4989,114" coordsize="46,46" path="m5012,114l4989,137,5012,160,5034,137,5012,114xe" filled="true" fillcolor="#769c3e" stroked="false">
              <v:path arrowok="t"/>
              <v:fill type="solid"/>
            </v:shape>
            <v:shape style="position:absolute;left:4988;top:114;width:46;height:46" coordorigin="4989,114" coordsize="46,46" path="m5012,160l5034,137,5012,114,4989,137,5012,160xe" filled="false" stroked="true" strokeweight=".93519pt" strokecolor="#769c3e">
              <v:path arrowok="t"/>
              <v:stroke dashstyle="solid"/>
            </v:shape>
            <v:shape style="position:absolute;left:4987;top:205;width:50;height:43" coordorigin="4987,206" coordsize="50,43" path="m5012,206l4987,248,5036,248,5012,206xe" filled="true" fillcolor="#d99534" stroked="false">
              <v:path arrowok="t"/>
              <v:fill type="solid"/>
            </v:shape>
            <v:shape style="position:absolute;left:4987;top:205;width:50;height:43" coordorigin="4987,206" coordsize="50,43" path="m5012,206l5036,248,4987,248,5012,206xe" filled="false" stroked="true" strokeweight=".93519pt" strokecolor="#d99534">
              <v:path arrowok="t"/>
              <v:stroke dashstyle="solid"/>
            </v:shape>
            <v:shape style="position:absolute;left:4987;top:317;width:50;height:43" coordorigin="4987,317" coordsize="50,43" path="m5036,317l4987,317,5012,360,5036,317xe" filled="true" fillcolor="#782676" stroked="false">
              <v:path arrowok="t"/>
              <v:fill type="solid"/>
            </v:shape>
            <v:shape style="position:absolute;left:4987;top:317;width:50;height:43" coordorigin="4987,317" coordsize="50,43" path="m5012,360l5036,317,4987,317,5012,360xe" filled="false" stroked="true" strokeweight=".93519pt" strokecolor="#782676">
              <v:path arrowok="t"/>
              <v:stroke dashstyle="solid"/>
            </v:shape>
            <v:shape style="position:absolute;left:4991;top:-92;width:557;height:470" type="#_x0000_t202" filled="false" stroked="false">
              <v:textbox inset="0,0,0,0">
                <w:txbxContent>
                  <w:p>
                    <w:pPr>
                      <w:spacing w:line="81" w:lineRule="exact" w:before="0"/>
                      <w:ind w:left="0" w:right="0" w:firstLine="0"/>
                      <w:jc w:val="left"/>
                      <w:rPr>
                        <w:rFonts w:ascii="Helvetica"/>
                        <w:sz w:val="8"/>
                      </w:rPr>
                    </w:pPr>
                    <w:r>
                      <w:rPr>
                        <w:rFonts w:ascii="Courier New"/>
                        <w:color w:val="CC2026"/>
                        <w:w w:val="84"/>
                        <w:position w:val="1"/>
                        <w:sz w:val="5"/>
                      </w:rPr>
                      <w:t> </w:t>
                    </w:r>
                    <w:r>
                      <w:rPr>
                        <w:rFonts w:ascii="Courier New"/>
                        <w:color w:val="CC2026"/>
                        <w:position w:val="1"/>
                        <w:sz w:val="5"/>
                      </w:rPr>
                      <w:t>  </w:t>
                    </w:r>
                    <w:r>
                      <w:rPr>
                        <w:rFonts w:ascii="Helvetica"/>
                        <w:color w:val="010202"/>
                        <w:sz w:val="8"/>
                      </w:rPr>
                      <w:t>NEC&gt;28d</w:t>
                    </w:r>
                  </w:p>
                  <w:p>
                    <w:pPr>
                      <w:spacing w:line="247" w:lineRule="auto" w:before="3"/>
                      <w:ind w:left="92" w:right="18" w:firstLine="0"/>
                      <w:jc w:val="left"/>
                      <w:rPr>
                        <w:rFonts w:ascii="Helvetica" w:hAnsi="Helvetica"/>
                        <w:sz w:val="8"/>
                      </w:rPr>
                    </w:pPr>
                    <w:r>
                      <w:rPr>
                        <w:rFonts w:ascii="Helvetica" w:hAnsi="Helvetica"/>
                        <w:color w:val="010202"/>
                        <w:sz w:val="8"/>
                      </w:rPr>
                      <w:t>NEC0−7d NEC14−21d NEC21−28d NEC7−14d</w:t>
                    </w:r>
                  </w:p>
                </w:txbxContent>
              </v:textbox>
              <w10:wrap type="none"/>
            </v:shape>
            <v:shape style="position:absolute;left:3438;top:1605;width:81;height:66" type="#_x0000_t202" filled="false" stroked="false">
              <v:textbox inset="0,0,0,0">
                <w:txbxContent>
                  <w:p>
                    <w:pPr>
                      <w:spacing w:line="50" w:lineRule="exact" w:before="15"/>
                      <w:ind w:left="0" w:right="0" w:firstLine="0"/>
                      <w:jc w:val="left"/>
                      <w:rPr>
                        <w:rFonts w:ascii="Courier New"/>
                        <w:sz w:val="6"/>
                      </w:rPr>
                    </w:pPr>
                    <w:r>
                      <w:rPr>
                        <w:rFonts w:ascii="Courier New"/>
                        <w:color w:val="CC2026"/>
                        <w:spacing w:val="-1"/>
                        <w:w w:val="84"/>
                        <w:sz w:val="6"/>
                      </w:rPr>
                      <w:t> </w:t>
                    </w:r>
                    <w:r>
                      <w:rPr>
                        <w:rFonts w:ascii="Courier New"/>
                        <w:color w:val="CC2026"/>
                        <w:w w:val="84"/>
                        <w:sz w:val="6"/>
                      </w:rPr>
                      <w:t> </w:t>
                    </w:r>
                  </w:p>
                </w:txbxContent>
              </v:textbox>
              <w10:wrap type="none"/>
            </v:shape>
            <v:shape style="position:absolute;left:3273;top:1682;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3372;top:1673;width:317;height:213" type="#_x0000_t202" filled="false" stroked="false">
              <v:textbox inset="0,0,0,0">
                <w:txbxContent>
                  <w:p>
                    <w:pPr>
                      <w:spacing w:before="29"/>
                      <w:ind w:left="209" w:right="0" w:firstLine="0"/>
                      <w:jc w:val="left"/>
                      <w:rPr>
                        <w:rFonts w:ascii="Courier New"/>
                        <w:sz w:val="6"/>
                      </w:rPr>
                    </w:pPr>
                    <w:r>
                      <w:rPr>
                        <w:rFonts w:ascii="Courier New"/>
                        <w:color w:val="CC2026"/>
                        <w:w w:val="84"/>
                        <w:position w:val="2"/>
                        <w:sz w:val="6"/>
                      </w:rPr>
                      <w:t> </w:t>
                    </w:r>
                    <w:r>
                      <w:rPr>
                        <w:rFonts w:ascii="Courier New"/>
                        <w:color w:val="CC2026"/>
                        <w:spacing w:val="-10"/>
                        <w:position w:val="2"/>
                        <w:sz w:val="6"/>
                      </w:rPr>
                      <w:t> </w:t>
                    </w:r>
                    <w:r>
                      <w:rPr>
                        <w:rFonts w:ascii="Courier New"/>
                        <w:color w:val="CC2026"/>
                        <w:w w:val="84"/>
                        <w:sz w:val="6"/>
                      </w:rPr>
                      <w:t> </w:t>
                    </w:r>
                  </w:p>
                  <w:p>
                    <w:pPr>
                      <w:tabs>
                        <w:tab w:pos="257" w:val="left" w:leader="none"/>
                      </w:tabs>
                      <w:spacing w:line="50" w:lineRule="exact" w:before="65"/>
                      <w:ind w:left="0" w:right="0" w:firstLine="0"/>
                      <w:jc w:val="left"/>
                      <w:rPr>
                        <w:rFonts w:ascii="Courier New"/>
                        <w:sz w:val="6"/>
                      </w:rPr>
                    </w:pPr>
                    <w:r>
                      <w:rPr>
                        <w:rFonts w:ascii="Courier New"/>
                        <w:color w:val="CC2026"/>
                        <w:w w:val="84"/>
                        <w:sz w:val="6"/>
                      </w:rPr>
                      <w:t> </w:t>
                    </w:r>
                    <w:r>
                      <w:rPr>
                        <w:rFonts w:ascii="Courier New"/>
                        <w:color w:val="CC2026"/>
                        <w:sz w:val="6"/>
                      </w:rPr>
                      <w:tab/>
                    </w:r>
                    <w:r>
                      <w:rPr>
                        <w:rFonts w:ascii="Courier New"/>
                        <w:color w:val="CC2026"/>
                        <w:w w:val="84"/>
                        <w:sz w:val="6"/>
                      </w:rPr>
                      <w:t> </w:t>
                    </w:r>
                  </w:p>
                </w:txbxContent>
              </v:textbox>
              <w10:wrap type="none"/>
            </v:shape>
            <v:shape style="position:absolute;left:4049;top:1673;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3814;top:1798;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4624;top:2172;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4460;top:2248;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4501;top:2297;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w10:wrap type="none"/>
          </v:group>
        </w:pict>
      </w:r>
      <w:r>
        <w:rPr/>
        <w:pict>
          <v:group style="position:absolute;margin-left:350.020721pt;margin-top:-8.202187pt;width:158.450pt;height:158.450pt;mso-position-horizontal-relative:page;mso-position-vertical-relative:paragraph;z-index:5296" coordorigin="7000,-164" coordsize="3169,3169">
            <v:rect style="position:absolute;left:9353;top:1863;width:39;height:39" filled="true" fillcolor="#3c89c8" stroked="false">
              <v:fill type="solid"/>
            </v:rect>
            <v:rect style="position:absolute;left:9353;top:1863;width:39;height:39" filled="false" stroked="true" strokeweight=".93519pt" strokecolor="#3c89c8">
              <v:stroke dashstyle="solid"/>
            </v:rect>
            <v:rect style="position:absolute;left:9385;top:352;width:39;height:39" filled="true" fillcolor="#3c89c8" stroked="false">
              <v:fill type="solid"/>
            </v:rect>
            <v:rect style="position:absolute;left:9385;top:352;width:39;height:39" filled="false" stroked="true" strokeweight=".93519pt" strokecolor="#3c89c8">
              <v:stroke dashstyle="solid"/>
            </v:rect>
            <v:rect style="position:absolute;left:9365;top:421;width:39;height:39" filled="true" fillcolor="#3c89c8" stroked="false">
              <v:fill type="solid"/>
            </v:rect>
            <v:rect style="position:absolute;left:9365;top:421;width:39;height:39" filled="false" stroked="true" strokeweight=".93519pt" strokecolor="#3c89c8">
              <v:stroke dashstyle="solid"/>
            </v:rect>
            <v:rect style="position:absolute;left:9285;top:2396;width:39;height:39" filled="true" fillcolor="#3c89c8" stroked="false">
              <v:fill type="solid"/>
            </v:rect>
            <v:rect style="position:absolute;left:9285;top:2396;width:39;height:39" filled="false" stroked="true" strokeweight=".93519pt" strokecolor="#3c89c8">
              <v:stroke dashstyle="solid"/>
            </v:rect>
            <v:rect style="position:absolute;left:7567;top:1443;width:39;height:39" filled="true" fillcolor="#3c89c8" stroked="false">
              <v:fill type="solid"/>
            </v:rect>
            <v:rect style="position:absolute;left:7567;top:1443;width:39;height:39" filled="false" stroked="true" strokeweight=".93519pt" strokecolor="#3c89c8">
              <v:stroke dashstyle="solid"/>
            </v:rect>
            <v:shape style="position:absolute;left:7559;top:1440;width:55;height:55" coordorigin="7559,1440" coordsize="55,55" path="m7587,1440l7559,1467,7587,1495,7614,1467,7587,1440xe" filled="true" fillcolor="#769c3e" stroked="false">
              <v:path arrowok="t"/>
              <v:fill type="solid"/>
            </v:shape>
            <v:shape style="position:absolute;left:7559;top:1440;width:55;height:55" coordorigin="7559,1440" coordsize="55,55" path="m7587,1495l7614,1467,7587,1440,7559,1467,7587,1495xe" filled="false" stroked="true" strokeweight=".93519pt" strokecolor="#769c3e">
              <v:path arrowok="t"/>
              <v:stroke dashstyle="solid"/>
            </v:shape>
            <v:shape style="position:absolute;left:7663;top:1402;width:55;height:55" coordorigin="7663,1403" coordsize="55,55" path="m7691,1403l7663,1430,7691,1457,7718,1430,7691,1403xe" filled="true" fillcolor="#769c3e" stroked="false">
              <v:path arrowok="t"/>
              <v:fill type="solid"/>
            </v:shape>
            <v:shape style="position:absolute;left:7663;top:1402;width:55;height:55" coordorigin="7663,1403" coordsize="55,55" path="m7691,1457l7718,1430,7691,1403,7663,1430,7691,1457xe" filled="false" stroked="true" strokeweight=".93519pt" strokecolor="#769c3e">
              <v:path arrowok="t"/>
              <v:stroke dashstyle="solid"/>
            </v:shape>
            <v:shape style="position:absolute;left:7587;top:1515;width:55;height:55" coordorigin="7587,1515" coordsize="55,55" path="m7615,1515l7587,1543,7615,1570,7642,1543,7615,1515xe" filled="true" fillcolor="#769c3e" stroked="false">
              <v:path arrowok="t"/>
              <v:fill type="solid"/>
            </v:shape>
            <v:shape style="position:absolute;left:7587;top:1515;width:55;height:55" coordorigin="7587,1515" coordsize="55,55" path="m7615,1570l7642,1543,7615,1515,7587,1543,7615,1570xe" filled="false" stroked="true" strokeweight=".93519pt" strokecolor="#769c3e">
              <v:path arrowok="t"/>
              <v:stroke dashstyle="solid"/>
            </v:shape>
            <v:shape style="position:absolute;left:7557;top:1450;width:55;height:55" coordorigin="7557,1450" coordsize="55,55" path="m7585,1450l7557,1477,7585,1505,7612,1477,7585,1450xe" filled="true" fillcolor="#769c3e" stroked="false">
              <v:path arrowok="t"/>
              <v:fill type="solid"/>
            </v:shape>
            <v:shape style="position:absolute;left:7557;top:1450;width:55;height:55" coordorigin="7557,1450" coordsize="55,55" path="m7585,1505l7612,1477,7585,1450,7557,1477,7585,1505xe" filled="false" stroked="true" strokeweight=".93519pt" strokecolor="#769c3e">
              <v:path arrowok="t"/>
              <v:stroke dashstyle="solid"/>
            </v:shape>
            <v:shape style="position:absolute;left:7601;top:1526;width:59;height:52" coordorigin="7601,1526" coordsize="59,52" path="m7631,1526l7601,1577,7660,1577,7631,1526xe" filled="true" fillcolor="#d99534" stroked="false">
              <v:path arrowok="t"/>
              <v:fill type="solid"/>
            </v:shape>
            <v:shape style="position:absolute;left:7601;top:1526;width:59;height:52" coordorigin="7601,1526" coordsize="59,52" path="m7631,1526l7660,1577,7601,1577,7631,1526xe" filled="false" stroked="true" strokeweight=".93519pt" strokecolor="#d99534">
              <v:path arrowok="t"/>
              <v:stroke dashstyle="solid"/>
            </v:shape>
            <v:shape style="position:absolute;left:7599;top:1446;width:59;height:51" coordorigin="7600,1446" coordsize="59,51" path="m7629,1446l7600,1497,7659,1497,7629,1446xe" filled="true" fillcolor="#d99534" stroked="false">
              <v:path arrowok="t"/>
              <v:fill type="solid"/>
            </v:shape>
            <v:shape style="position:absolute;left:7599;top:1446;width:59;height:51" coordorigin="7600,1446" coordsize="59,51" path="m7629,1446l7659,1497,7600,1497,7629,1446xe" filled="false" stroked="true" strokeweight=".93519pt" strokecolor="#d99534">
              <v:path arrowok="t"/>
              <v:stroke dashstyle="solid"/>
            </v:shape>
            <v:shape style="position:absolute;left:7564;top:1452;width:59;height:52" coordorigin="7565,1452" coordsize="59,52" path="m7594,1452l7565,1503,7623,1503,7594,1452xe" filled="true" fillcolor="#d99534" stroked="false">
              <v:path arrowok="t"/>
              <v:fill type="solid"/>
            </v:shape>
            <v:shape style="position:absolute;left:7564;top:1452;width:59;height:52" coordorigin="7565,1452" coordsize="59,52" path="m7594,1452l7623,1503,7565,1503,7594,1452xe" filled="false" stroked="true" strokeweight=".93519pt" strokecolor="#d99534">
              <v:path arrowok="t"/>
              <v:stroke dashstyle="solid"/>
            </v:shape>
            <v:shape style="position:absolute;left:7627;top:1416;width:59;height:52" coordorigin="7627,1416" coordsize="59,52" path="m7686,1416l7627,1416,7657,1467,7686,1416xe" filled="true" fillcolor="#782676" stroked="false">
              <v:path arrowok="t"/>
              <v:fill type="solid"/>
            </v:shape>
            <v:shape style="position:absolute;left:7627;top:1416;width:59;height:52" coordorigin="7627,1416" coordsize="59,52" path="m7657,1467l7686,1416,7627,1416,7657,1467xe" filled="false" stroked="true" strokeweight=".93519pt" strokecolor="#782676">
              <v:path arrowok="t"/>
              <v:stroke dashstyle="solid"/>
            </v:shape>
            <v:shape style="position:absolute;left:7619;top:1516;width:59;height:52" coordorigin="7620,1516" coordsize="59,52" path="m7679,1516l7620,1516,7649,1567,7679,1516xe" filled="true" fillcolor="#782676" stroked="false">
              <v:path arrowok="t"/>
              <v:fill type="solid"/>
            </v:shape>
            <v:shape style="position:absolute;left:7619;top:1516;width:59;height:52" coordorigin="7620,1516" coordsize="59,52" path="m7649,1567l7679,1516,7620,1516,7649,1567xe" filled="false" stroked="true" strokeweight=".93519pt" strokecolor="#782676">
              <v:path arrowok="t"/>
              <v:stroke dashstyle="solid"/>
            </v:shape>
            <v:shape style="position:absolute;left:7555;top:1445;width:59;height:52" coordorigin="7556,1446" coordsize="59,52" path="m7615,1446l7556,1446,7585,1497,7615,1446xe" filled="true" fillcolor="#782676" stroked="false">
              <v:path arrowok="t"/>
              <v:fill type="solid"/>
            </v:shape>
            <v:shape style="position:absolute;left:7555;top:1445;width:59;height:52" coordorigin="7556,1446" coordsize="59,52" path="m7585,1497l7615,1446,7556,1446,7585,1497xe" filled="false" stroked="true" strokeweight=".93519pt" strokecolor="#782676">
              <v:path arrowok="t"/>
              <v:stroke dashstyle="solid"/>
            </v:shape>
            <v:shape style="position:absolute;left:7546;top:1447;width:59;height:52" coordorigin="7546,1447" coordsize="59,52" path="m7605,1447l7546,1447,7576,1498,7605,1447xe" filled="true" fillcolor="#782676" stroked="false">
              <v:path arrowok="t"/>
              <v:fill type="solid"/>
            </v:shape>
            <v:shape style="position:absolute;left:7546;top:1447;width:59;height:52" coordorigin="7546,1447" coordsize="59,52" path="m7576,1498l7605,1447,7546,1447,7576,1498xe" filled="false" stroked="true" strokeweight=".93519pt" strokecolor="#782676">
              <v:path arrowok="t"/>
              <v:stroke dashstyle="solid"/>
            </v:shape>
            <v:rect style="position:absolute;left:9437;top:2253;width:39;height:39" filled="true" fillcolor="#3c89c8" stroked="false">
              <v:fill type="solid"/>
            </v:rect>
            <v:rect style="position:absolute;left:9437;top:2253;width:39;height:39" filled="false" stroked="true" strokeweight=".93519pt" strokecolor="#3c89c8">
              <v:stroke dashstyle="solid"/>
            </v:rect>
            <v:rect style="position:absolute;left:9473;top:2244;width:39;height:39" filled="true" fillcolor="#3c89c8" stroked="false">
              <v:fill type="solid"/>
            </v:rect>
            <v:rect style="position:absolute;left:9473;top:2244;width:39;height:39" filled="false" stroked="true" strokeweight=".93519pt" strokecolor="#3c89c8">
              <v:stroke dashstyle="solid"/>
            </v:rect>
            <v:rect style="position:absolute;left:9509;top:2285;width:39;height:39" filled="true" fillcolor="#3c89c8" stroked="false">
              <v:fill type="solid"/>
            </v:rect>
            <v:rect style="position:absolute;left:9509;top:2285;width:39;height:39" filled="false" stroked="true" strokeweight=".93519pt" strokecolor="#3c89c8">
              <v:stroke dashstyle="solid"/>
            </v:rect>
            <v:rect style="position:absolute;left:9535;top:2282;width:39;height:39" filled="true" fillcolor="#3c89c8" stroked="false">
              <v:fill type="solid"/>
            </v:rect>
            <v:rect style="position:absolute;left:9535;top:2282;width:39;height:39" filled="false" stroked="true" strokeweight=".93519pt" strokecolor="#3c89c8">
              <v:stroke dashstyle="solid"/>
            </v:rect>
            <v:rect style="position:absolute;left:9123;top:2409;width:39;height:39" filled="true" fillcolor="#3c89c8" stroked="false">
              <v:fill type="solid"/>
            </v:rect>
            <v:rect style="position:absolute;left:9123;top:2409;width:39;height:39" filled="false" stroked="true" strokeweight=".93519pt" strokecolor="#3c89c8">
              <v:stroke dashstyle="solid"/>
            </v:rect>
            <v:shape style="position:absolute;left:8496;top:1930;width:55;height:55" coordorigin="8497,1931" coordsize="55,55" path="m8524,1931l8497,1958,8524,1986,8552,1958,8524,1931xe" filled="true" fillcolor="#769c3e" stroked="false">
              <v:path arrowok="t"/>
              <v:fill type="solid"/>
            </v:shape>
            <v:shape style="position:absolute;left:8496;top:1930;width:55;height:55" coordorigin="8497,1931" coordsize="55,55" path="m8524,1986l8552,1958,8524,1931,8497,1958,8524,1986xe" filled="false" stroked="true" strokeweight=".93519pt" strokecolor="#769c3e">
              <v:path arrowok="t"/>
              <v:stroke dashstyle="solid"/>
            </v:shape>
            <v:shape style="position:absolute;left:9276;top:570;width:59;height:52" coordorigin="9277,571" coordsize="59,52" path="m9306,571l9277,622,9336,622,9306,571xe" filled="true" fillcolor="#d99534" stroked="false">
              <v:path arrowok="t"/>
              <v:fill type="solid"/>
            </v:shape>
            <v:shape style="position:absolute;left:9276;top:570;width:59;height:52" coordorigin="9277,571" coordsize="59,52" path="m9306,571l9336,622,9277,622,9306,571xe" filled="false" stroked="true" strokeweight=".93519pt" strokecolor="#d99534">
              <v:path arrowok="t"/>
              <v:stroke dashstyle="solid"/>
            </v:shape>
            <v:shape style="position:absolute;left:8208;top:1284;width:59;height:51" coordorigin="8209,1285" coordsize="59,51" path="m8238,1285l8209,1336,8268,1336,8238,1285xe" filled="true" fillcolor="#d99534" stroked="false">
              <v:path arrowok="t"/>
              <v:fill type="solid"/>
            </v:shape>
            <v:shape style="position:absolute;left:8208;top:1284;width:59;height:51" coordorigin="8209,1285" coordsize="59,51" path="m8238,1285l8268,1336,8209,1336,8238,1285xe" filled="false" stroked="true" strokeweight=".93519pt" strokecolor="#d99534">
              <v:path arrowok="t"/>
              <v:stroke dashstyle="solid"/>
            </v:shape>
            <v:shape style="position:absolute;left:9603;top:829;width:59;height:52" coordorigin="9603,829" coordsize="59,52" path="m9633,829l9603,880,9662,880,9633,829xe" filled="true" fillcolor="#d99534" stroked="false">
              <v:path arrowok="t"/>
              <v:fill type="solid"/>
            </v:shape>
            <v:shape style="position:absolute;left:9603;top:829;width:59;height:52" coordorigin="9603,829" coordsize="59,52" path="m9633,829l9662,880,9603,880,9633,829xe" filled="false" stroked="true" strokeweight=".93519pt" strokecolor="#d99534">
              <v:path arrowok="t"/>
              <v:stroke dashstyle="solid"/>
            </v:shape>
            <v:shape style="position:absolute;left:9562;top:812;width:59;height:51" coordorigin="9562,813" coordsize="59,51" path="m9621,813l9562,813,9592,864,9621,813xe" filled="true" fillcolor="#782676" stroked="false">
              <v:path arrowok="t"/>
              <v:fill type="solid"/>
            </v:shape>
            <v:shape style="position:absolute;left:9562;top:812;width:59;height:51" coordorigin="9562,813" coordsize="59,51" path="m9592,864l9621,813,9562,813,9592,864xe" filled="false" stroked="true" strokeweight=".93519pt" strokecolor="#782676">
              <v:path arrowok="t"/>
              <v:stroke dashstyle="solid"/>
            </v:shape>
            <v:shape style="position:absolute;left:7664;top:1685;width:59;height:51" coordorigin="7665,1685" coordsize="59,51" path="m7723,1685l7665,1685,7694,1736,7723,1685xe" filled="true" fillcolor="#782676" stroked="false">
              <v:path arrowok="t"/>
              <v:fill type="solid"/>
            </v:shape>
            <v:shape style="position:absolute;left:7664;top:1685;width:59;height:51" coordorigin="7665,1685" coordsize="59,51" path="m7694,1736l7723,1685,7665,1685,7694,1736xe" filled="false" stroked="true" strokeweight=".93519pt" strokecolor="#782676">
              <v:path arrowok="t"/>
              <v:stroke dashstyle="solid"/>
            </v:shape>
            <v:shape style="position:absolute;left:41137;top:-51472;width:25335;height:25335" coordorigin="41138,-51472" coordsize="25335,25335" path="m7066,2956l9826,2956m7066,2956l7066,3004m7756,2956l7756,3004m8446,2956l8446,3004m9136,2956l9136,3004m9826,2956l9826,3004m7049,2812l7049,138m7049,2812l7000,2812m7049,2143l7000,2143m7049,1475l7000,1475m7049,807l7000,807m7049,138l7000,138m7049,2956l10159,2956,10159,-155,7049,-155,7049,2956e" filled="false" stroked="true" strokeweight=".93519pt" strokecolor="#010202">
              <v:path arrowok="t"/>
              <v:stroke dashstyle="solid"/>
            </v:shape>
            <v:rect style="position:absolute;left:7049;top:2372;width:617;height:584" filled="false" stroked="true" strokeweight=".93519pt" strokecolor="#010202">
              <v:stroke dashstyle="solid"/>
            </v:rect>
            <v:rect style="position:absolute;left:7105;top:2550;width:33;height:33" filled="true" fillcolor="#3c89c8" stroked="false">
              <v:fill type="solid"/>
            </v:rect>
            <v:rect style="position:absolute;left:7105;top:2550;width:33;height:33" filled="false" stroked="true" strokeweight=".93519pt" strokecolor="#3c89c8">
              <v:stroke dashstyle="solid"/>
            </v:rect>
            <v:shape style="position:absolute;left:7099;top:2641;width:46;height:46" coordorigin="7099,2641" coordsize="46,46" path="m7122,2641l7099,2664,7122,2687,7145,2664,7122,2641xe" filled="true" fillcolor="#769c3e" stroked="false">
              <v:path arrowok="t"/>
              <v:fill type="solid"/>
            </v:shape>
            <v:shape style="position:absolute;left:7099;top:2641;width:46;height:46" coordorigin="7099,2641" coordsize="46,46" path="m7122,2687l7145,2664,7122,2641,7099,2664,7122,2687xe" filled="false" stroked="true" strokeweight=".93519pt" strokecolor="#769c3e">
              <v:path arrowok="t"/>
              <v:stroke dashstyle="solid"/>
            </v:shape>
            <v:shape style="position:absolute;left:7097;top:2732;width:50;height:43" coordorigin="7097,2733" coordsize="50,43" path="m7122,2733l7097,2775,7147,2775,7122,2733xe" filled="true" fillcolor="#d99534" stroked="false">
              <v:path arrowok="t"/>
              <v:fill type="solid"/>
            </v:shape>
            <v:shape style="position:absolute;left:7097;top:2732;width:50;height:43" coordorigin="7097,2733" coordsize="50,43" path="m7122,2733l7147,2775,7097,2775,7122,2733xe" filled="false" stroked="true" strokeweight=".93519pt" strokecolor="#d99534">
              <v:path arrowok="t"/>
              <v:stroke dashstyle="solid"/>
            </v:shape>
            <v:shape style="position:absolute;left:7097;top:2844;width:50;height:43" coordorigin="7097,2844" coordsize="50,43" path="m7147,2844l7097,2844,7122,2887,7147,2844xe" filled="true" fillcolor="#782676" stroked="false">
              <v:path arrowok="t"/>
              <v:fill type="solid"/>
            </v:shape>
            <v:shape style="position:absolute;left:7097;top:2844;width:50;height:43" coordorigin="7097,2844" coordsize="50,43" path="m7122,2887l7147,2844,7097,2844,7122,2887xe" filled="false" stroked="true" strokeweight=".93519pt" strokecolor="#782676">
              <v:path arrowok="t"/>
              <v:stroke dashstyle="solid"/>
            </v:shape>
            <v:shape style="position:absolute;left:9117;top:957;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8708;top:1055;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8614;top:1126;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9461;top:1112;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8117;top:1265;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8423;top:1272;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7951;top:1321;width:182;height:96" type="#_x0000_t202" filled="false" stroked="false">
              <v:textbox inset="0,0,0,0">
                <w:txbxContent>
                  <w:p>
                    <w:pPr>
                      <w:spacing w:line="54" w:lineRule="exact" w:before="40"/>
                      <w:ind w:left="0" w:right="0" w:firstLine="0"/>
                      <w:jc w:val="left"/>
                      <w:rPr>
                        <w:rFonts w:ascii="Courier New"/>
                        <w:sz w:val="6"/>
                      </w:rPr>
                    </w:pPr>
                    <w:r>
                      <w:rPr>
                        <w:rFonts w:ascii="Courier New"/>
                        <w:color w:val="CC2026"/>
                        <w:w w:val="84"/>
                        <w:sz w:val="6"/>
                      </w:rPr>
                      <w:t> </w:t>
                    </w:r>
                    <w:r>
                      <w:rPr>
                        <w:rFonts w:ascii="Courier New"/>
                        <w:color w:val="CC2026"/>
                        <w:sz w:val="6"/>
                      </w:rPr>
                      <w:t>  </w:t>
                    </w:r>
                    <w:r>
                      <w:rPr>
                        <w:rFonts w:ascii="Courier New"/>
                        <w:color w:val="CC2026"/>
                        <w:spacing w:val="-8"/>
                        <w:sz w:val="6"/>
                      </w:rPr>
                      <w:t> </w:t>
                    </w:r>
                    <w:r>
                      <w:rPr>
                        <w:rFonts w:ascii="Courier New"/>
                        <w:color w:val="CC2026"/>
                        <w:w w:val="84"/>
                        <w:position w:val="-2"/>
                        <w:sz w:val="6"/>
                      </w:rPr>
                      <w:t> </w:t>
                    </w:r>
                  </w:p>
                </w:txbxContent>
              </v:textbox>
              <w10:wrap type="none"/>
            </v:shape>
            <v:shape style="position:absolute;left:8702;top:1366;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7756;top:1407;width:412;height:88" type="#_x0000_t202" filled="false" stroked="false">
              <v:textbox inset="0,0,0,0">
                <w:txbxContent>
                  <w:p>
                    <w:pPr>
                      <w:tabs>
                        <w:tab w:pos="330" w:val="left" w:leader="none"/>
                      </w:tabs>
                      <w:spacing w:line="50" w:lineRule="exact" w:before="38"/>
                      <w:ind w:left="0" w:right="0" w:firstLine="0"/>
                      <w:jc w:val="left"/>
                      <w:rPr>
                        <w:rFonts w:ascii="Courier New"/>
                        <w:sz w:val="6"/>
                      </w:rPr>
                    </w:pPr>
                    <w:r>
                      <w:rPr>
                        <w:rFonts w:ascii="Courier New"/>
                        <w:color w:val="CC2026"/>
                        <w:w w:val="84"/>
                        <w:position w:val="1"/>
                        <w:sz w:val="6"/>
                      </w:rPr>
                      <w:t> </w:t>
                    </w:r>
                    <w:r>
                      <w:rPr>
                        <w:rFonts w:ascii="Courier New"/>
                        <w:color w:val="CC2026"/>
                        <w:position w:val="1"/>
                        <w:sz w:val="6"/>
                      </w:rPr>
                      <w:tab/>
                    </w:r>
                    <w:r>
                      <w:rPr>
                        <w:rFonts w:ascii="Courier New"/>
                        <w:color w:val="CC2026"/>
                        <w:spacing w:val="-8"/>
                        <w:w w:val="84"/>
                        <w:position w:val="1"/>
                        <w:sz w:val="6"/>
                      </w:rPr>
                      <w:t> </w:t>
                    </w:r>
                    <w:r>
                      <w:rPr>
                        <w:rFonts w:ascii="Courier New"/>
                        <w:color w:val="CC2026"/>
                        <w:spacing w:val="-22"/>
                        <w:w w:val="84"/>
                        <w:position w:val="3"/>
                        <w:sz w:val="6"/>
                      </w:rPr>
                      <w:t> </w:t>
                    </w:r>
                    <w:r>
                      <w:rPr>
                        <w:rFonts w:ascii="Courier New"/>
                        <w:color w:val="CC2026"/>
                        <w:w w:val="84"/>
                        <w:sz w:val="6"/>
                      </w:rPr>
                      <w:t> </w:t>
                    </w:r>
                  </w:p>
                </w:txbxContent>
              </v:textbox>
              <w10:wrap type="none"/>
            </v:shape>
            <v:shape style="position:absolute;left:8514;top:1430;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7608;top:1638;width:51;height:61" type="#_x0000_t202" filled="false" stroked="false">
              <v:textbox inset="0,0,0,0">
                <w:txbxContent>
                  <w:p>
                    <w:pPr>
                      <w:spacing w:line="50" w:lineRule="exact" w:before="10"/>
                      <w:ind w:left="0" w:right="0" w:firstLine="0"/>
                      <w:jc w:val="left"/>
                      <w:rPr>
                        <w:rFonts w:ascii="Courier New"/>
                        <w:sz w:val="6"/>
                      </w:rPr>
                    </w:pPr>
                    <w:r>
                      <w:rPr>
                        <w:rFonts w:ascii="Courier New"/>
                        <w:color w:val="CC2026"/>
                        <w:w w:val="84"/>
                        <w:sz w:val="6"/>
                      </w:rPr>
                      <w:t> </w:t>
                    </w:r>
                  </w:p>
                </w:txbxContent>
              </v:textbox>
              <w10:wrap type="none"/>
            </v:shape>
            <v:shape style="position:absolute;left:7101;top:2435;width:548;height:470" type="#_x0000_t202" filled="false" stroked="false">
              <v:textbox inset="0,0,0,0">
                <w:txbxContent>
                  <w:p>
                    <w:pPr>
                      <w:spacing w:line="81" w:lineRule="exact" w:before="0"/>
                      <w:ind w:left="0" w:right="0" w:firstLine="0"/>
                      <w:jc w:val="left"/>
                      <w:rPr>
                        <w:rFonts w:ascii="Helvetica"/>
                        <w:sz w:val="8"/>
                      </w:rPr>
                    </w:pPr>
                    <w:r>
                      <w:rPr>
                        <w:rFonts w:ascii="Courier New"/>
                        <w:color w:val="CC2026"/>
                        <w:w w:val="84"/>
                        <w:position w:val="1"/>
                        <w:sz w:val="5"/>
                      </w:rPr>
                      <w:t> </w:t>
                    </w:r>
                    <w:r>
                      <w:rPr>
                        <w:rFonts w:ascii="Courier New"/>
                        <w:color w:val="CC2026"/>
                        <w:position w:val="1"/>
                        <w:sz w:val="5"/>
                      </w:rPr>
                      <w:t>  </w:t>
                    </w:r>
                    <w:r>
                      <w:rPr>
                        <w:rFonts w:ascii="Helvetica"/>
                        <w:color w:val="010202"/>
                        <w:sz w:val="8"/>
                      </w:rPr>
                      <w:t>LOS&gt;28d</w:t>
                    </w:r>
                  </w:p>
                  <w:p>
                    <w:pPr>
                      <w:spacing w:line="247" w:lineRule="auto" w:before="3"/>
                      <w:ind w:left="92" w:right="18" w:firstLine="0"/>
                      <w:jc w:val="left"/>
                      <w:rPr>
                        <w:rFonts w:ascii="Helvetica" w:hAnsi="Helvetica"/>
                        <w:sz w:val="8"/>
                      </w:rPr>
                    </w:pPr>
                    <w:r>
                      <w:rPr>
                        <w:rFonts w:ascii="Helvetica" w:hAnsi="Helvetica"/>
                        <w:color w:val="010202"/>
                        <w:sz w:val="8"/>
                      </w:rPr>
                      <w:t>LOS0−7d LOS14−21d LOS21−28d LOS7−14d</w:t>
                    </w:r>
                  </w:p>
                </w:txbxContent>
              </v:textbox>
              <w10:wrap type="none"/>
            </v:shape>
            <w10:wrap type="none"/>
          </v:group>
        </w:pict>
      </w:r>
      <w:r>
        <w:rPr>
          <w:rFonts w:ascii="Helvetica"/>
          <w:color w:val="010202"/>
          <w:sz w:val="8"/>
        </w:rPr>
        <w:t>0.3</w:t>
      </w:r>
    </w:p>
    <w:p>
      <w:pPr>
        <w:spacing w:line="92" w:lineRule="exact" w:before="0"/>
        <w:ind w:left="2494" w:right="609" w:firstLine="0"/>
        <w:jc w:val="center"/>
        <w:rPr>
          <w:rFonts w:ascii="Helvetica"/>
          <w:sz w:val="8"/>
        </w:rPr>
      </w:pPr>
      <w:r>
        <w:rPr>
          <w:rFonts w:ascii="Helvetica"/>
          <w:color w:val="010202"/>
          <w:sz w:val="8"/>
        </w:rPr>
        <w:t>0.2</w:t>
      </w:r>
    </w:p>
    <w:p>
      <w:pPr>
        <w:pStyle w:val="BodyText"/>
        <w:spacing w:before="8"/>
        <w:rPr>
          <w:rFonts w:ascii="Helvetica"/>
          <w:sz w:val="23"/>
        </w:rPr>
      </w:pPr>
    </w:p>
    <w:p>
      <w:pPr>
        <w:pStyle w:val="BodyText"/>
        <w:spacing w:before="6"/>
        <w:rPr>
          <w:rFonts w:ascii="Helvetica"/>
          <w:sz w:val="7"/>
        </w:rPr>
      </w:pPr>
    </w:p>
    <w:p>
      <w:pPr>
        <w:spacing w:before="0"/>
        <w:ind w:left="2244" w:right="0" w:firstLine="0"/>
        <w:jc w:val="left"/>
        <w:rPr>
          <w:rFonts w:ascii="Helvetica"/>
          <w:sz w:val="8"/>
        </w:rPr>
      </w:pPr>
      <w:r>
        <w:rPr>
          <w:rFonts w:ascii="Helvetica"/>
          <w:color w:val="010202"/>
          <w:sz w:val="8"/>
        </w:rPr>
        <w:t>0.2</w:t>
      </w:r>
    </w:p>
    <w:p>
      <w:pPr>
        <w:pStyle w:val="BodyText"/>
        <w:spacing w:before="7"/>
        <w:rPr>
          <w:rFonts w:ascii="Helvetica"/>
          <w:sz w:val="9"/>
        </w:rPr>
      </w:pPr>
    </w:p>
    <w:p>
      <w:pPr>
        <w:spacing w:before="1"/>
        <w:ind w:left="2494" w:right="609" w:firstLine="0"/>
        <w:jc w:val="center"/>
        <w:rPr>
          <w:rFonts w:ascii="Helvetica"/>
          <w:sz w:val="8"/>
        </w:rPr>
      </w:pPr>
      <w:r>
        <w:rPr>
          <w:rFonts w:ascii="Helvetica"/>
          <w:color w:val="010202"/>
          <w:sz w:val="8"/>
        </w:rPr>
        <w:t>0.1</w:t>
      </w:r>
    </w:p>
    <w:p>
      <w:pPr>
        <w:pStyle w:val="BodyText"/>
        <w:spacing w:before="9"/>
        <w:rPr>
          <w:rFonts w:ascii="Helvetica"/>
          <w:sz w:val="13"/>
        </w:rPr>
      </w:pPr>
    </w:p>
    <w:p>
      <w:pPr>
        <w:pStyle w:val="BodyText"/>
        <w:spacing w:before="5"/>
        <w:rPr>
          <w:rFonts w:ascii="Helvetica"/>
          <w:sz w:val="7"/>
        </w:rPr>
      </w:pPr>
    </w:p>
    <w:p>
      <w:pPr>
        <w:spacing w:before="0"/>
        <w:ind w:left="2244" w:right="0" w:firstLine="0"/>
        <w:jc w:val="left"/>
        <w:rPr>
          <w:rFonts w:ascii="Helvetica"/>
          <w:sz w:val="8"/>
        </w:rPr>
      </w:pPr>
      <w:r>
        <w:rPr/>
        <w:pict>
          <v:shape style="position:absolute;margin-left:102.978989pt;margin-top:.581862pt;width:6.05pt;height:29.7pt;mso-position-horizontal-relative:page;mso-position-vertical-relative:paragraph;z-index:5344" type="#_x0000_t202" filled="false" stroked="false">
            <v:textbox inset="0,0,0,0" style="layout-flow:vertical;mso-layout-flow-alt:bottom-to-top">
              <w:txbxContent>
                <w:p>
                  <w:pPr>
                    <w:spacing w:before="7"/>
                    <w:ind w:left="20" w:right="0" w:firstLine="0"/>
                    <w:jc w:val="left"/>
                    <w:rPr>
                      <w:rFonts w:ascii="Helvetica"/>
                      <w:sz w:val="8"/>
                    </w:rPr>
                  </w:pPr>
                  <w:r>
                    <w:rPr>
                      <w:rFonts w:ascii="Helvetica"/>
                      <w:color w:val="010202"/>
                      <w:sz w:val="8"/>
                    </w:rPr>
                    <w:t>PC2 ( 15.43% )</w:t>
                  </w:r>
                </w:p>
              </w:txbxContent>
            </v:textbox>
            <w10:wrap type="none"/>
          </v:shape>
        </w:pict>
      </w:r>
      <w:r>
        <w:rPr/>
        <w:pict>
          <v:shape style="position:absolute;margin-left:332.727356pt;margin-top:1.711119pt;width:6.05pt;height:27.45pt;mso-position-horizontal-relative:page;mso-position-vertical-relative:paragraph;z-index:5368" type="#_x0000_t202" filled="false" stroked="false">
            <v:textbox inset="0,0,0,0" style="layout-flow:vertical;mso-layout-flow-alt:bottom-to-top">
              <w:txbxContent>
                <w:p>
                  <w:pPr>
                    <w:spacing w:before="7"/>
                    <w:ind w:left="20" w:right="0" w:firstLine="0"/>
                    <w:jc w:val="left"/>
                    <w:rPr>
                      <w:rFonts w:ascii="Helvetica"/>
                      <w:sz w:val="8"/>
                    </w:rPr>
                  </w:pPr>
                  <w:r>
                    <w:rPr>
                      <w:rFonts w:ascii="Helvetica"/>
                      <w:color w:val="010202"/>
                      <w:sz w:val="8"/>
                    </w:rPr>
                    <w:t>PC2 ( 8.06% )</w:t>
                  </w:r>
                </w:p>
              </w:txbxContent>
            </v:textbox>
            <w10:wrap type="none"/>
          </v:shape>
        </w:pict>
      </w:r>
      <w:r>
        <w:rPr>
          <w:rFonts w:ascii="Helvetica"/>
          <w:color w:val="010202"/>
          <w:sz w:val="8"/>
        </w:rPr>
        <w:t>0.1</w:t>
      </w:r>
    </w:p>
    <w:p>
      <w:pPr>
        <w:pStyle w:val="BodyText"/>
        <w:spacing w:before="2"/>
        <w:rPr>
          <w:rFonts w:ascii="Helvetica"/>
          <w:sz w:val="12"/>
        </w:rPr>
      </w:pPr>
    </w:p>
    <w:p>
      <w:pPr>
        <w:pStyle w:val="BodyText"/>
        <w:spacing w:before="5"/>
        <w:rPr>
          <w:rFonts w:ascii="Helvetica"/>
          <w:sz w:val="7"/>
        </w:rPr>
      </w:pPr>
    </w:p>
    <w:p>
      <w:pPr>
        <w:spacing w:before="1"/>
        <w:ind w:left="2494" w:right="609" w:firstLine="0"/>
        <w:jc w:val="center"/>
        <w:rPr>
          <w:rFonts w:ascii="Helvetica"/>
          <w:sz w:val="8"/>
        </w:rPr>
      </w:pPr>
      <w:r>
        <w:rPr>
          <w:rFonts w:ascii="Helvetica"/>
          <w:color w:val="010202"/>
          <w:sz w:val="8"/>
        </w:rPr>
        <w:t>0.0</w:t>
      </w:r>
    </w:p>
    <w:p>
      <w:pPr>
        <w:pStyle w:val="BodyText"/>
        <w:spacing w:before="2"/>
        <w:rPr>
          <w:rFonts w:ascii="Helvetica"/>
          <w:sz w:val="11"/>
        </w:rPr>
      </w:pPr>
    </w:p>
    <w:p>
      <w:pPr>
        <w:spacing w:before="1"/>
        <w:ind w:left="2244" w:right="0" w:firstLine="0"/>
        <w:jc w:val="left"/>
        <w:rPr>
          <w:rFonts w:ascii="Helvetica"/>
          <w:sz w:val="8"/>
        </w:rPr>
      </w:pPr>
      <w:r>
        <w:rPr>
          <w:rFonts w:ascii="Helvetica"/>
          <w:color w:val="010202"/>
          <w:sz w:val="8"/>
        </w:rPr>
        <w:t>0.0</w:t>
      </w:r>
    </w:p>
    <w:p>
      <w:pPr>
        <w:pStyle w:val="BodyText"/>
        <w:spacing w:before="1"/>
        <w:rPr>
          <w:rFonts w:ascii="Helvetica"/>
          <w:sz w:val="22"/>
        </w:rPr>
      </w:pPr>
    </w:p>
    <w:p>
      <w:pPr>
        <w:pStyle w:val="BodyText"/>
        <w:spacing w:before="6"/>
        <w:rPr>
          <w:rFonts w:ascii="Helvetica"/>
          <w:sz w:val="7"/>
        </w:rPr>
      </w:pPr>
    </w:p>
    <w:p>
      <w:pPr>
        <w:spacing w:before="0"/>
        <w:ind w:left="1870" w:right="32" w:firstLine="0"/>
        <w:jc w:val="center"/>
        <w:rPr>
          <w:rFonts w:ascii="Helvetica" w:hAnsi="Helvetica"/>
          <w:sz w:val="8"/>
        </w:rPr>
      </w:pPr>
      <w:r>
        <w:rPr>
          <w:rFonts w:ascii="Helvetica" w:hAnsi="Helvetica"/>
          <w:color w:val="010202"/>
          <w:sz w:val="8"/>
        </w:rPr>
        <w:t>−0.1</w:t>
      </w:r>
    </w:p>
    <w:p>
      <w:pPr>
        <w:spacing w:before="15"/>
        <w:ind w:left="2196" w:right="0" w:firstLine="0"/>
        <w:jc w:val="left"/>
        <w:rPr>
          <w:rFonts w:ascii="Helvetica" w:hAnsi="Helvetica"/>
          <w:sz w:val="8"/>
        </w:rPr>
      </w:pPr>
      <w:r>
        <w:rPr>
          <w:rFonts w:ascii="Helvetica" w:hAnsi="Helvetica"/>
          <w:color w:val="010202"/>
          <w:sz w:val="8"/>
        </w:rPr>
        <w:t>−0.1</w:t>
      </w:r>
    </w:p>
    <w:p>
      <w:pPr>
        <w:pStyle w:val="BodyText"/>
        <w:rPr>
          <w:rFonts w:ascii="Helvetica"/>
          <w:sz w:val="20"/>
        </w:rPr>
      </w:pPr>
    </w:p>
    <w:p>
      <w:pPr>
        <w:pStyle w:val="BodyText"/>
        <w:rPr>
          <w:rFonts w:ascii="Helvetica"/>
          <w:sz w:val="8"/>
        </w:rPr>
      </w:pPr>
    </w:p>
    <w:p>
      <w:pPr>
        <w:pStyle w:val="BodyText"/>
        <w:spacing w:before="8"/>
        <w:rPr>
          <w:rFonts w:ascii="Helvetica"/>
          <w:sz w:val="10"/>
        </w:rPr>
      </w:pPr>
    </w:p>
    <w:p>
      <w:pPr>
        <w:tabs>
          <w:tab w:pos="6791" w:val="left" w:leader="none"/>
        </w:tabs>
        <w:spacing w:before="1"/>
        <w:ind w:left="2196" w:right="0" w:firstLine="0"/>
        <w:jc w:val="left"/>
        <w:rPr>
          <w:rFonts w:ascii="Helvetica" w:hAnsi="Helvetica"/>
          <w:sz w:val="8"/>
        </w:rPr>
      </w:pPr>
      <w:r>
        <w:rPr>
          <w:rFonts w:ascii="Helvetica" w:hAnsi="Helvetica"/>
          <w:color w:val="010202"/>
          <w:position w:val="1"/>
          <w:sz w:val="8"/>
        </w:rPr>
        <w:t>−0.2</w:t>
        <w:tab/>
      </w:r>
      <w:r>
        <w:rPr>
          <w:rFonts w:ascii="Helvetica" w:hAnsi="Helvetica"/>
          <w:color w:val="010202"/>
          <w:sz w:val="8"/>
        </w:rPr>
        <w:t>−0.2</w:t>
      </w:r>
    </w:p>
    <w:p>
      <w:pPr>
        <w:pStyle w:val="BodyText"/>
        <w:spacing w:before="2"/>
        <w:rPr>
          <w:rFonts w:ascii="Helvetica"/>
          <w:sz w:val="9"/>
        </w:rPr>
      </w:pPr>
    </w:p>
    <w:p>
      <w:pPr>
        <w:pStyle w:val="BodyText"/>
        <w:spacing w:before="5"/>
        <w:rPr>
          <w:rFonts w:ascii="Helvetica"/>
          <w:sz w:val="7"/>
        </w:rPr>
      </w:pPr>
    </w:p>
    <w:p>
      <w:pPr>
        <w:tabs>
          <w:tab w:pos="3417" w:val="left" w:leader="none"/>
          <w:tab w:pos="4116" w:val="left" w:leader="none"/>
          <w:tab w:pos="4792" w:val="left" w:leader="none"/>
          <w:tab w:pos="5468" w:val="left" w:leader="none"/>
          <w:tab w:pos="6986" w:val="left" w:leader="none"/>
          <w:tab w:pos="7676" w:val="left" w:leader="none"/>
          <w:tab w:pos="8390" w:val="left" w:leader="none"/>
          <w:tab w:pos="9080" w:val="left" w:leader="none"/>
          <w:tab w:pos="9770" w:val="left" w:leader="none"/>
        </w:tabs>
        <w:spacing w:before="0"/>
        <w:ind w:left="2741" w:right="0" w:firstLine="0"/>
        <w:jc w:val="left"/>
        <w:rPr>
          <w:rFonts w:ascii="Helvetica" w:hAnsi="Helvetica"/>
          <w:sz w:val="8"/>
        </w:rPr>
      </w:pPr>
      <w:r>
        <w:rPr>
          <w:rFonts w:ascii="Helvetica" w:hAnsi="Helvetica"/>
          <w:color w:val="010202"/>
          <w:sz w:val="8"/>
        </w:rPr>
        <w:t>−0.4</w:t>
        <w:tab/>
        <w:t>−0.2</w:t>
        <w:tab/>
        <w:t>0.0</w:t>
        <w:tab/>
        <w:t>0.2</w:t>
        <w:tab/>
        <w:t>0.4</w:t>
        <w:tab/>
        <w:t>−0.4</w:t>
        <w:tab/>
        <w:t>−0.2</w:t>
        <w:tab/>
        <w:t>0.0</w:t>
        <w:tab/>
        <w:t>0.2</w:t>
        <w:tab/>
        <w:t>0.4</w:t>
      </w:r>
    </w:p>
    <w:p>
      <w:pPr>
        <w:pStyle w:val="BodyText"/>
        <w:spacing w:before="6"/>
        <w:rPr>
          <w:rFonts w:ascii="Helvetica"/>
          <w:sz w:val="8"/>
        </w:rPr>
      </w:pPr>
    </w:p>
    <w:p>
      <w:pPr>
        <w:tabs>
          <w:tab w:pos="8316" w:val="left" w:leader="none"/>
        </w:tabs>
        <w:spacing w:before="1"/>
        <w:ind w:left="3721" w:right="0" w:firstLine="0"/>
        <w:jc w:val="left"/>
        <w:rPr>
          <w:rFonts w:ascii="Helvetica"/>
          <w:sz w:val="8"/>
        </w:rPr>
      </w:pPr>
      <w:r>
        <w:rPr>
          <w:rFonts w:ascii="Helvetica"/>
          <w:color w:val="010202"/>
          <w:sz w:val="8"/>
        </w:rPr>
        <w:t>PC1 (</w:t>
      </w:r>
      <w:r>
        <w:rPr>
          <w:rFonts w:ascii="Helvetica"/>
          <w:color w:val="010202"/>
          <w:spacing w:val="1"/>
          <w:sz w:val="8"/>
        </w:rPr>
        <w:t> </w:t>
      </w:r>
      <w:r>
        <w:rPr>
          <w:rFonts w:ascii="Helvetica"/>
          <w:color w:val="010202"/>
          <w:sz w:val="8"/>
        </w:rPr>
        <w:t>69.92%</w:t>
      </w:r>
      <w:r>
        <w:rPr>
          <w:rFonts w:ascii="Helvetica"/>
          <w:color w:val="010202"/>
          <w:spacing w:val="1"/>
          <w:sz w:val="8"/>
        </w:rPr>
        <w:t> </w:t>
      </w:r>
      <w:r>
        <w:rPr>
          <w:rFonts w:ascii="Helvetica"/>
          <w:color w:val="010202"/>
          <w:sz w:val="8"/>
        </w:rPr>
        <w:t>)</w:t>
        <w:tab/>
        <w:t>PC1 ( 78.07% )</w:t>
      </w:r>
    </w:p>
    <w:p>
      <w:pPr>
        <w:pStyle w:val="BodyText"/>
        <w:rPr>
          <w:rFonts w:ascii="Helvetica"/>
          <w:sz w:val="8"/>
        </w:rPr>
      </w:pPr>
    </w:p>
    <w:p>
      <w:pPr>
        <w:pStyle w:val="BodyText"/>
        <w:rPr>
          <w:rFonts w:ascii="Helvetica"/>
          <w:sz w:val="10"/>
        </w:rPr>
      </w:pPr>
    </w:p>
    <w:p>
      <w:pPr>
        <w:pStyle w:val="Heading2"/>
      </w:pPr>
      <w:r>
        <w:rPr>
          <w:color w:val="231F20"/>
          <w:w w:val="99"/>
        </w:rPr>
        <w:t>C</w:t>
      </w:r>
    </w:p>
    <w:p>
      <w:pPr>
        <w:pStyle w:val="BodyText"/>
        <w:rPr>
          <w:rFonts w:ascii="Helvetica"/>
          <w:b/>
          <w:sz w:val="8"/>
        </w:rPr>
      </w:pPr>
    </w:p>
    <w:p>
      <w:pPr>
        <w:pStyle w:val="BodyText"/>
        <w:spacing w:before="7"/>
        <w:rPr>
          <w:rFonts w:ascii="Helvetica"/>
          <w:b/>
          <w:sz w:val="6"/>
        </w:rPr>
      </w:pPr>
    </w:p>
    <w:p>
      <w:pPr>
        <w:spacing w:before="0"/>
        <w:ind w:left="2244" w:right="0" w:firstLine="0"/>
        <w:jc w:val="left"/>
        <w:rPr>
          <w:rFonts w:ascii="Helvetica"/>
          <w:sz w:val="8"/>
        </w:rPr>
      </w:pPr>
      <w:r>
        <w:rPr/>
        <w:pict>
          <v:group style="position:absolute;margin-left:120.273346pt;margin-top:-.459959pt;width:158.450pt;height:158.450pt;mso-position-horizontal-relative:page;mso-position-vertical-relative:paragraph;z-index:4984" coordorigin="2405,-9" coordsize="3169,3169">
            <v:rect style="position:absolute;left:4737;top:748;width:39;height:39" filled="true" fillcolor="#3c89c8" stroked="false">
              <v:fill type="solid"/>
            </v:rect>
            <v:rect style="position:absolute;left:4737;top:748;width:39;height:39" filled="false" stroked="true" strokeweight=".93519pt" strokecolor="#3c89c8">
              <v:stroke dashstyle="solid"/>
            </v:rect>
            <v:rect style="position:absolute;left:4700;top:847;width:39;height:39" filled="true" fillcolor="#3c89c8" stroked="false">
              <v:fill type="solid"/>
            </v:rect>
            <v:rect style="position:absolute;left:4700;top:847;width:39;height:39" filled="false" stroked="true" strokeweight=".93519pt" strokecolor="#3c89c8">
              <v:stroke dashstyle="solid"/>
            </v:rect>
            <v:rect style="position:absolute;left:4834;top:507;width:39;height:39" filled="true" fillcolor="#3c89c8" stroked="false">
              <v:fill type="solid"/>
            </v:rect>
            <v:rect style="position:absolute;left:4834;top:507;width:39;height:39" filled="false" stroked="true" strokeweight=".93519pt" strokecolor="#3c89c8">
              <v:stroke dashstyle="solid"/>
            </v:rect>
            <v:rect style="position:absolute;left:4847;top:605;width:39;height:39" filled="true" fillcolor="#3c89c8" stroked="false">
              <v:fill type="solid"/>
            </v:rect>
            <v:rect style="position:absolute;left:4847;top:605;width:39;height:39" filled="false" stroked="true" strokeweight=".93519pt" strokecolor="#3c89c8">
              <v:stroke dashstyle="solid"/>
            </v:rect>
            <v:shape style="position:absolute;left:4751;top:648;width:59;height:52" coordorigin="4751,648" coordsize="59,52" path="m4810,648l4751,648,4781,699,4810,648xe" filled="true" fillcolor="#782676" stroked="false">
              <v:path arrowok="t"/>
              <v:fill type="solid"/>
            </v:shape>
            <v:shape style="position:absolute;left:4751;top:648;width:59;height:52" coordorigin="4751,648" coordsize="59,52" path="m4781,699l4810,648,4751,648,4781,699xe" filled="false" stroked="true" strokeweight=".93519pt" strokecolor="#782676">
              <v:path arrowok="t"/>
              <v:stroke dashstyle="solid"/>
            </v:shape>
            <v:rect style="position:absolute;left:4749;top:1033;width:39;height:39" filled="true" fillcolor="#3c89c8" stroked="false">
              <v:fill type="solid"/>
            </v:rect>
            <v:rect style="position:absolute;left:4749;top:1033;width:39;height:39" filled="false" stroked="true" strokeweight=".93519pt" strokecolor="#3c89c8">
              <v:stroke dashstyle="solid"/>
            </v:rect>
            <v:rect style="position:absolute;left:5018;top:1077;width:39;height:39" filled="true" fillcolor="#3c89c8" stroked="false">
              <v:fill type="solid"/>
            </v:rect>
            <v:rect style="position:absolute;left:5018;top:1077;width:39;height:39" filled="false" stroked="true" strokeweight=".93519pt" strokecolor="#3c89c8">
              <v:stroke dashstyle="solid"/>
            </v:rect>
            <v:shape style="position:absolute;left:4923;top:966;width:59;height:52" coordorigin="4924,967" coordsize="59,52" path="m4983,967l4924,967,4953,1018,4983,967xe" filled="true" fillcolor="#782676" stroked="false">
              <v:path arrowok="t"/>
              <v:fill type="solid"/>
            </v:shape>
            <v:rect style="position:absolute;left:4927;top:845;width:39;height:39" filled="true" fillcolor="#3c89c8" stroked="false">
              <v:fill type="solid"/>
            </v:rect>
            <v:rect style="position:absolute;left:4927;top:845;width:39;height:39" filled="false" stroked="true" strokeweight=".93519pt" strokecolor="#3c89c8">
              <v:stroke dashstyle="solid"/>
            </v:rect>
            <v:shape style="position:absolute;left:4923;top:966;width:59;height:52" coordorigin="4924,967" coordsize="59,52" path="m4953,1018l4983,967,4924,967,4953,1018xe" filled="false" stroked="true" strokeweight=".93519pt" strokecolor="#782676">
              <v:path arrowok="t"/>
              <v:stroke dashstyle="solid"/>
            </v:shape>
            <v:shape style="position:absolute;left:4864;top:1050;width:59;height:52" coordorigin="4865,1051" coordsize="59,52" path="m4924,1051l4865,1051,4894,1102,4924,1051xe" filled="true" fillcolor="#782676" stroked="false">
              <v:path arrowok="t"/>
              <v:fill type="solid"/>
            </v:shape>
            <v:shape style="position:absolute;left:4864;top:1050;width:59;height:52" coordorigin="4865,1051" coordsize="59,52" path="m4894,1102l4924,1051,4865,1051,4894,1102xe" filled="false" stroked="true" strokeweight=".93519pt" strokecolor="#782676">
              <v:path arrowok="t"/>
              <v:stroke dashstyle="solid"/>
            </v:shape>
            <v:shape style="position:absolute;left:4744;top:920;width:59;height:52" coordorigin="4744,921" coordsize="59,52" path="m4803,921l4744,921,4774,972,4803,921xe" filled="true" fillcolor="#782676" stroked="false">
              <v:path arrowok="t"/>
              <v:fill type="solid"/>
            </v:shape>
            <v:shape style="position:absolute;left:4744;top:920;width:59;height:52" coordorigin="4744,921" coordsize="59,52" path="m4774,972l4803,921,4744,921,4774,972xe" filled="false" stroked="true" strokeweight=".93519pt" strokecolor="#782676">
              <v:path arrowok="t"/>
              <v:stroke dashstyle="solid"/>
            </v:shape>
            <v:shape style="position:absolute;left:4792;top:1002;width:59;height:51" coordorigin="4792,1003" coordsize="59,51" path="m4851,1003l4792,1003,4822,1054,4851,1003xe" filled="true" fillcolor="#782676" stroked="false">
              <v:path arrowok="t"/>
              <v:fill type="solid"/>
            </v:shape>
            <v:shape style="position:absolute;left:4792;top:1002;width:59;height:51" coordorigin="4792,1003" coordsize="59,51" path="m4822,1054l4851,1003,4792,1003,4822,1054xe" filled="false" stroked="true" strokeweight=".93519pt" strokecolor="#782676">
              <v:path arrowok="t"/>
              <v:stroke dashstyle="solid"/>
            </v:shape>
            <v:rect style="position:absolute;left:4541;top:2564;width:39;height:39" filled="true" fillcolor="#3c89c8" stroked="false">
              <v:fill type="solid"/>
            </v:rect>
            <v:rect style="position:absolute;left:4541;top:2564;width:39;height:39" filled="false" stroked="true" strokeweight=".93519pt" strokecolor="#3c89c8">
              <v:stroke dashstyle="solid"/>
            </v:rect>
            <v:rect style="position:absolute;left:4594;top:2540;width:39;height:39" filled="true" fillcolor="#3c89c8" stroked="false">
              <v:fill type="solid"/>
            </v:rect>
            <v:rect style="position:absolute;left:4594;top:2540;width:39;height:39" filled="false" stroked="true" strokeweight=".93519pt" strokecolor="#3c89c8">
              <v:stroke dashstyle="solid"/>
            </v:rect>
            <v:rect style="position:absolute;left:4606;top:2543;width:39;height:39" filled="true" fillcolor="#3c89c8" stroked="false">
              <v:fill type="solid"/>
            </v:rect>
            <v:rect style="position:absolute;left:4606;top:2543;width:39;height:39" filled="false" stroked="true" strokeweight=".93519pt" strokecolor="#3c89c8">
              <v:stroke dashstyle="solid"/>
            </v:rect>
            <v:rect style="position:absolute;left:4602;top:2539;width:39;height:39" filled="true" fillcolor="#3c89c8" stroked="false">
              <v:fill type="solid"/>
            </v:rect>
            <v:rect style="position:absolute;left:4602;top:2539;width:39;height:39" filled="false" stroked="true" strokeweight=".93519pt" strokecolor="#3c89c8">
              <v:stroke dashstyle="solid"/>
            </v:rect>
            <v:rect style="position:absolute;left:4581;top:2541;width:39;height:39" filled="true" fillcolor="#3c89c8" stroked="false">
              <v:fill type="solid"/>
            </v:rect>
            <v:rect style="position:absolute;left:4581;top:2541;width:39;height:39" filled="false" stroked="true" strokeweight=".93519pt" strokecolor="#3c89c8">
              <v:stroke dashstyle="solid"/>
            </v:rect>
            <v:rect style="position:absolute;left:4582;top:2539;width:39;height:39" filled="true" fillcolor="#3c89c8" stroked="false">
              <v:fill type="solid"/>
            </v:rect>
            <v:rect style="position:absolute;left:4582;top:2539;width:39;height:39" filled="false" stroked="true" strokeweight=".93519pt" strokecolor="#3c89c8">
              <v:stroke dashstyle="solid"/>
            </v:rect>
            <v:rect style="position:absolute;left:4895;top:2319;width:39;height:39" filled="true" fillcolor="#3c89c8" stroked="false">
              <v:fill type="solid"/>
            </v:rect>
            <v:rect style="position:absolute;left:4895;top:2319;width:39;height:39" filled="false" stroked="true" strokeweight=".93519pt" strokecolor="#3c89c8">
              <v:stroke dashstyle="solid"/>
            </v:rect>
            <v:rect style="position:absolute;left:4876;top:2309;width:39;height:39" filled="true" fillcolor="#3c89c8" stroked="false">
              <v:fill type="solid"/>
            </v:rect>
            <v:rect style="position:absolute;left:4876;top:2309;width:39;height:39" filled="false" stroked="true" strokeweight=".93519pt" strokecolor="#3c89c8">
              <v:stroke dashstyle="solid"/>
            </v:rect>
            <v:rect style="position:absolute;left:4916;top:2251;width:39;height:39" filled="true" fillcolor="#3c89c8" stroked="false">
              <v:fill type="solid"/>
            </v:rect>
            <v:rect style="position:absolute;left:4916;top:2251;width:39;height:39" filled="false" stroked="true" strokeweight=".93519pt" strokecolor="#3c89c8">
              <v:stroke dashstyle="solid"/>
            </v:rect>
            <v:rect style="position:absolute;left:4925;top:2191;width:39;height:39" filled="true" fillcolor="#3c89c8" stroked="false">
              <v:fill type="solid"/>
            </v:rect>
            <v:rect style="position:absolute;left:4925;top:2191;width:39;height:39" filled="false" stroked="true" strokeweight=".93519pt" strokecolor="#3c89c8">
              <v:stroke dashstyle="solid"/>
            </v:rect>
            <v:rect style="position:absolute;left:4873;top:2378;width:39;height:39" filled="true" fillcolor="#3c89c8" stroked="false">
              <v:fill type="solid"/>
            </v:rect>
            <v:rect style="position:absolute;left:4873;top:2378;width:39;height:39" filled="false" stroked="true" strokeweight=".93519pt" strokecolor="#3c89c8">
              <v:stroke dashstyle="solid"/>
            </v:rect>
            <v:rect style="position:absolute;left:4943;top:2240;width:39;height:39" filled="true" fillcolor="#3c89c8" stroked="false">
              <v:fill type="solid"/>
            </v:rect>
            <v:rect style="position:absolute;left:4943;top:2240;width:39;height:39" filled="false" stroked="true" strokeweight=".93519pt" strokecolor="#3c89c8">
              <v:stroke dashstyle="solid"/>
            </v:rect>
            <v:rect style="position:absolute;left:4899;top:2345;width:39;height:39" filled="true" fillcolor="#3c89c8" stroked="false">
              <v:fill type="solid"/>
            </v:rect>
            <v:rect style="position:absolute;left:4899;top:2345;width:39;height:39" filled="false" stroked="true" strokeweight=".93519pt" strokecolor="#3c89c8">
              <v:stroke dashstyle="solid"/>
            </v:rect>
            <v:rect style="position:absolute;left:4892;top:2231;width:39;height:39" filled="true" fillcolor="#3c89c8" stroked="false">
              <v:fill type="solid"/>
            </v:rect>
            <v:rect style="position:absolute;left:4892;top:2231;width:39;height:39" filled="false" stroked="true" strokeweight=".93519pt" strokecolor="#3c89c8">
              <v:stroke dashstyle="solid"/>
            </v:rect>
            <v:rect style="position:absolute;left:4819;top:2355;width:39;height:39" filled="true" fillcolor="#3c89c8" stroked="false">
              <v:fill type="solid"/>
            </v:rect>
            <v:rect style="position:absolute;left:4819;top:2355;width:39;height:39" filled="false" stroked="true" strokeweight=".93519pt" strokecolor="#3c89c8">
              <v:stroke dashstyle="solid"/>
            </v:rect>
            <v:rect style="position:absolute;left:4880;top:2322;width:39;height:39" filled="true" fillcolor="#3c89c8" stroked="false">
              <v:fill type="solid"/>
            </v:rect>
            <v:rect style="position:absolute;left:4880;top:2322;width:39;height:39" filled="false" stroked="true" strokeweight=".93519pt" strokecolor="#3c89c8">
              <v:stroke dashstyle="solid"/>
            </v:rect>
            <v:rect style="position:absolute;left:4747;top:2340;width:39;height:39" filled="true" fillcolor="#3c89c8" stroked="false">
              <v:fill type="solid"/>
            </v:rect>
            <v:rect style="position:absolute;left:4747;top:2340;width:39;height:39" filled="false" stroked="true" strokeweight=".93519pt" strokecolor="#3c89c8">
              <v:stroke dashstyle="solid"/>
            </v:rect>
            <v:shape style="position:absolute;left:4860;top:2316;width:59;height:52" coordorigin="4860,2316" coordsize="59,52" path="m4889,2316l4860,2367,4919,2367,4889,2316xe" filled="true" fillcolor="#d99534" stroked="false">
              <v:path arrowok="t"/>
              <v:fill type="solid"/>
            </v:shape>
            <v:shape style="position:absolute;left:4860;top:2316;width:59;height:52" coordorigin="4860,2316" coordsize="59,52" path="m4889,2316l4919,2367,4860,2367,4889,2316xe" filled="false" stroked="true" strokeweight=".93519pt" strokecolor="#d99534">
              <v:path arrowok="t"/>
              <v:stroke dashstyle="solid"/>
            </v:shape>
            <v:shape style="position:absolute;left:4678;top:2333;width:59;height:52" coordorigin="4678,2333" coordsize="59,52" path="m4737,2333l4678,2333,4707,2384,4737,2333xe" filled="true" fillcolor="#782676" stroked="false">
              <v:path arrowok="t"/>
              <v:fill type="solid"/>
            </v:shape>
            <v:shape style="position:absolute;left:4678;top:2333;width:59;height:52" coordorigin="4678,2333" coordsize="59,52" path="m4707,2384l4737,2333,4678,2333,4707,2384xe" filled="false" stroked="true" strokeweight=".93519pt" strokecolor="#782676">
              <v:path arrowok="t"/>
              <v:stroke dashstyle="solid"/>
            </v:shape>
            <v:shape style="position:absolute;left:4783;top:2355;width:59;height:52" coordorigin="4783,2356" coordsize="59,52" path="m4842,2356l4783,2356,4813,2407,4842,2356xe" filled="true" fillcolor="#782676" stroked="false">
              <v:path arrowok="t"/>
              <v:fill type="solid"/>
            </v:shape>
            <v:shape style="position:absolute;left:4783;top:2355;width:59;height:52" coordorigin="4783,2356" coordsize="59,52" path="m4813,2407l4842,2356,4783,2356,4813,2407xe" filled="false" stroked="true" strokeweight=".93519pt" strokecolor="#782676">
              <v:path arrowok="t"/>
              <v:stroke dashstyle="solid"/>
            </v:shape>
            <v:shape style="position:absolute;left:4749;top:2357;width:59;height:52" coordorigin="4750,2357" coordsize="59,52" path="m4808,2357l4750,2357,4779,2408,4808,2357xe" filled="true" fillcolor="#782676" stroked="false">
              <v:path arrowok="t"/>
              <v:fill type="solid"/>
            </v:shape>
            <v:shape style="position:absolute;left:4749;top:2357;width:59;height:52" coordorigin="4750,2357" coordsize="59,52" path="m4779,2408l4808,2357,4750,2357,4779,2408xe" filled="false" stroked="true" strokeweight=".93519pt" strokecolor="#782676">
              <v:path arrowok="t"/>
              <v:stroke dashstyle="solid"/>
            </v:shape>
            <v:rect style="position:absolute;left:3621;top:1458;width:39;height:39" filled="true" fillcolor="#3c89c8" stroked="false">
              <v:fill type="solid"/>
            </v:rect>
            <v:rect style="position:absolute;left:3621;top:1458;width:39;height:39" filled="false" stroked="true" strokeweight=".93519pt" strokecolor="#3c89c8">
              <v:stroke dashstyle="solid"/>
            </v:rect>
            <v:rect style="position:absolute;left:3589;top:1427;width:39;height:39" filled="true" fillcolor="#3c89c8" stroked="false">
              <v:fill type="solid"/>
            </v:rect>
            <v:rect style="position:absolute;left:3589;top:1427;width:39;height:39" filled="false" stroked="true" strokeweight=".93519pt" strokecolor="#3c89c8">
              <v:stroke dashstyle="solid"/>
            </v:rect>
            <v:rect style="position:absolute;left:4828;top:1919;width:39;height:39" filled="true" fillcolor="#3c89c8" stroked="false">
              <v:fill type="solid"/>
            </v:rect>
            <v:rect style="position:absolute;left:4828;top:1919;width:39;height:39" filled="false" stroked="true" strokeweight=".93519pt" strokecolor="#3c89c8">
              <v:stroke dashstyle="solid"/>
            </v:rect>
            <v:rect style="position:absolute;left:4903;top:1871;width:39;height:39" filled="true" fillcolor="#3c89c8" stroked="false">
              <v:fill type="solid"/>
            </v:rect>
            <v:rect style="position:absolute;left:4903;top:1871;width:39;height:39" filled="false" stroked="true" strokeweight=".93519pt" strokecolor="#3c89c8">
              <v:stroke dashstyle="solid"/>
            </v:rect>
            <v:rect style="position:absolute;left:4690;top:1935;width:39;height:39" filled="true" fillcolor="#3c89c8" stroked="false">
              <v:fill type="solid"/>
            </v:rect>
            <v:rect style="position:absolute;left:4690;top:1935;width:39;height:39" filled="false" stroked="true" strokeweight=".93519pt" strokecolor="#3c89c8">
              <v:stroke dashstyle="solid"/>
            </v:rect>
            <v:rect style="position:absolute;left:4777;top:1938;width:39;height:39" filled="true" fillcolor="#3c89c8" stroked="false">
              <v:fill type="solid"/>
            </v:rect>
            <v:rect style="position:absolute;left:4777;top:1938;width:39;height:39" filled="false" stroked="true" strokeweight=".93519pt" strokecolor="#3c89c8">
              <v:stroke dashstyle="solid"/>
            </v:rect>
            <v:rect style="position:absolute;left:4709;top:1945;width:39;height:39" filled="true" fillcolor="#3c89c8" stroked="false">
              <v:fill type="solid"/>
            </v:rect>
            <v:rect style="position:absolute;left:4709;top:1945;width:39;height:39" filled="false" stroked="true" strokeweight=".93519pt" strokecolor="#3c89c8">
              <v:stroke dashstyle="solid"/>
            </v:rect>
            <v:rect style="position:absolute;left:4783;top:1913;width:39;height:39" filled="true" fillcolor="#3c89c8" stroked="false">
              <v:fill type="solid"/>
            </v:rect>
            <v:rect style="position:absolute;left:4783;top:1913;width:39;height:39" filled="false" stroked="true" strokeweight=".93519pt" strokecolor="#3c89c8">
              <v:stroke dashstyle="solid"/>
            </v:rect>
            <v:rect style="position:absolute;left:4665;top:1955;width:39;height:39" filled="true" fillcolor="#3c89c8" stroked="false">
              <v:fill type="solid"/>
            </v:rect>
            <v:rect style="position:absolute;left:4665;top:1955;width:39;height:39" filled="false" stroked="true" strokeweight=".93519pt" strokecolor="#3c89c8">
              <v:stroke dashstyle="solid"/>
            </v:rect>
            <v:rect style="position:absolute;left:4714;top:1933;width:39;height:39" filled="true" fillcolor="#3c89c8" stroked="false">
              <v:fill type="solid"/>
            </v:rect>
            <v:rect style="position:absolute;left:4714;top:1933;width:39;height:39" filled="false" stroked="true" strokeweight=".93519pt" strokecolor="#3c89c8">
              <v:stroke dashstyle="solid"/>
            </v:rect>
            <v:rect style="position:absolute;left:4712;top:1991;width:39;height:39" filled="true" fillcolor="#3c89c8" stroked="false">
              <v:fill type="solid"/>
            </v:rect>
            <v:rect style="position:absolute;left:4712;top:1991;width:39;height:39" filled="false" stroked="true" strokeweight=".93519pt" strokecolor="#3c89c8">
              <v:stroke dashstyle="solid"/>
            </v:rect>
            <v:rect style="position:absolute;left:4900;top:1816;width:39;height:39" filled="true" fillcolor="#3c89c8" stroked="false">
              <v:fill type="solid"/>
            </v:rect>
            <v:rect style="position:absolute;left:4900;top:1816;width:39;height:39" filled="false" stroked="true" strokeweight=".93519pt" strokecolor="#3c89c8">
              <v:stroke dashstyle="solid"/>
            </v:rect>
            <v:rect style="position:absolute;left:4948;top:1777;width:39;height:39" filled="true" fillcolor="#3c89c8" stroked="false">
              <v:fill type="solid"/>
            </v:rect>
            <v:rect style="position:absolute;left:4948;top:1777;width:39;height:39" filled="false" stroked="true" strokeweight=".93519pt" strokecolor="#3c89c8">
              <v:stroke dashstyle="solid"/>
            </v:rect>
            <v:rect style="position:absolute;left:2975;top:1816;width:39;height:39" filled="true" fillcolor="#3c89c8" stroked="false">
              <v:fill type="solid"/>
            </v:rect>
            <v:rect style="position:absolute;left:2975;top:1816;width:39;height:39" filled="false" stroked="true" strokeweight=".93519pt" strokecolor="#3c89c8">
              <v:stroke dashstyle="solid"/>
            </v:rect>
            <v:rect style="position:absolute;left:2976;top:1798;width:39;height:39" filled="true" fillcolor="#3c89c8" stroked="false">
              <v:fill type="solid"/>
            </v:rect>
            <v:rect style="position:absolute;left:2976;top:1798;width:39;height:39" filled="false" stroked="true" strokeweight=".93519pt" strokecolor="#3c89c8">
              <v:stroke dashstyle="solid"/>
            </v:rect>
            <v:rect style="position:absolute;left:3158;top:1765;width:39;height:39" filled="true" fillcolor="#3c89c8" stroked="false">
              <v:fill type="solid"/>
            </v:rect>
            <v:rect style="position:absolute;left:3158;top:1765;width:39;height:39" filled="false" stroked="true" strokeweight=".93519pt" strokecolor="#3c89c8">
              <v:stroke dashstyle="solid"/>
            </v:rect>
            <v:rect style="position:absolute;left:3061;top:1808;width:39;height:39" filled="true" fillcolor="#3c89c8" stroked="false">
              <v:fill type="solid"/>
            </v:rect>
            <v:rect style="position:absolute;left:3061;top:1808;width:39;height:39" filled="false" stroked="true" strokeweight=".93519pt" strokecolor="#3c89c8">
              <v:stroke dashstyle="solid"/>
            </v:rect>
            <v:shape style="position:absolute;left:3058;top:1768;width:55;height:55" coordorigin="3059,1768" coordsize="55,55" path="m3086,1768l3059,1795,3086,1823,3114,1795,3086,1768xe" filled="true" fillcolor="#769c3e" stroked="false">
              <v:path arrowok="t"/>
              <v:fill type="solid"/>
            </v:shape>
            <v:shape style="position:absolute;left:3058;top:1768;width:55;height:55" coordorigin="3059,1768" coordsize="55,55" path="m3086,1823l3114,1795,3086,1768,3059,1795,3086,1823xe" filled="false" stroked="true" strokeweight=".93519pt" strokecolor="#769c3e">
              <v:path arrowok="t"/>
              <v:stroke dashstyle="solid"/>
            </v:shape>
            <v:shape style="position:absolute;left:3000;top:1786;width:55;height:55" coordorigin="3000,1787" coordsize="55,55" path="m3028,1787l3000,1814,3028,1842,3055,1814,3028,1787xe" filled="true" fillcolor="#769c3e" stroked="false">
              <v:path arrowok="t"/>
              <v:fill type="solid"/>
            </v:shape>
            <v:shape style="position:absolute;left:3000;top:1786;width:55;height:55" coordorigin="3000,1787" coordsize="55,55" path="m3028,1842l3055,1814,3028,1787,3000,1814,3028,1842xe" filled="false" stroked="true" strokeweight=".93519pt" strokecolor="#769c3e">
              <v:path arrowok="t"/>
              <v:stroke dashstyle="solid"/>
            </v:shape>
            <v:shape style="position:absolute;left:3043;top:1783;width:55;height:55" coordorigin="3043,1783" coordsize="55,55" path="m3070,1783l3043,1811,3070,1838,3098,1811,3070,1783xe" filled="true" fillcolor="#769c3e" stroked="false">
              <v:path arrowok="t"/>
              <v:fill type="solid"/>
            </v:shape>
            <v:shape style="position:absolute;left:3043;top:1783;width:55;height:55" coordorigin="3043,1783" coordsize="55,55" path="m3070,1838l3098,1811,3070,1783,3043,1811,3070,1838xe" filled="false" stroked="true" strokeweight=".93519pt" strokecolor="#769c3e">
              <v:path arrowok="t"/>
              <v:stroke dashstyle="solid"/>
            </v:shape>
            <v:shape style="position:absolute;left:3021;top:1790;width:55;height:55" coordorigin="3021,1791" coordsize="55,55" path="m3049,1791l3021,1818,3049,1846,3076,1818,3049,1791xe" filled="true" fillcolor="#769c3e" stroked="false">
              <v:path arrowok="t"/>
              <v:fill type="solid"/>
            </v:shape>
            <v:shape style="position:absolute;left:3021;top:1790;width:55;height:55" coordorigin="3021,1791" coordsize="55,55" path="m3049,1846l3076,1818,3049,1791,3021,1818,3049,1846xe" filled="false" stroked="true" strokeweight=".93519pt" strokecolor="#769c3e">
              <v:path arrowok="t"/>
              <v:stroke dashstyle="solid"/>
            </v:shape>
            <v:shape style="position:absolute;left:3022;top:1778;width:55;height:55" coordorigin="3022,1778" coordsize="55,55" path="m3050,1778l3022,1806,3050,1833,3077,1806,3050,1778xe" filled="true" fillcolor="#769c3e" stroked="false">
              <v:path arrowok="t"/>
              <v:fill type="solid"/>
            </v:shape>
            <v:shape style="position:absolute;left:3022;top:1778;width:55;height:55" coordorigin="3022,1778" coordsize="55,55" path="m3050,1833l3077,1806,3050,1778,3022,1806,3050,1833xe" filled="false" stroked="true" strokeweight=".93519pt" strokecolor="#769c3e">
              <v:path arrowok="t"/>
              <v:stroke dashstyle="solid"/>
            </v:shape>
            <v:shape style="position:absolute;left:3081;top:1811;width:55;height:55" coordorigin="3082,1812" coordsize="55,55" path="m3109,1812l3082,1839,3109,1867,3136,1839,3109,1812xe" filled="true" fillcolor="#769c3e" stroked="false">
              <v:path arrowok="t"/>
              <v:fill type="solid"/>
            </v:shape>
            <v:shape style="position:absolute;left:3081;top:1811;width:55;height:55" coordorigin="3082,1812" coordsize="55,55" path="m3109,1867l3136,1839,3109,1812,3082,1839,3109,1867xe" filled="false" stroked="true" strokeweight=".93519pt" strokecolor="#769c3e">
              <v:path arrowok="t"/>
              <v:stroke dashstyle="solid"/>
            </v:shape>
            <v:shape style="position:absolute;left:3063;top:1795;width:55;height:55" coordorigin="3063,1795" coordsize="55,55" path="m3091,1795l3063,1822,3091,1850,3118,1822,3091,1795xe" filled="true" fillcolor="#769c3e" stroked="false">
              <v:path arrowok="t"/>
              <v:fill type="solid"/>
            </v:shape>
            <v:shape style="position:absolute;left:3063;top:1795;width:55;height:55" coordorigin="3063,1795" coordsize="55,55" path="m3091,1850l3118,1822,3091,1795,3063,1822,3091,1850xe" filled="false" stroked="true" strokeweight=".93519pt" strokecolor="#769c3e">
              <v:path arrowok="t"/>
              <v:stroke dashstyle="solid"/>
            </v:shape>
            <v:shape style="position:absolute;left:3040;top:1787;width:55;height:55" coordorigin="3041,1787" coordsize="55,55" path="m3068,1787l3041,1815,3068,1842,3096,1815,3068,1787xe" filled="true" fillcolor="#769c3e" stroked="false">
              <v:path arrowok="t"/>
              <v:fill type="solid"/>
            </v:shape>
            <v:shape style="position:absolute;left:3040;top:1787;width:55;height:55" coordorigin="3041,1787" coordsize="55,55" path="m3068,1842l3096,1815,3068,1787,3041,1815,3068,1842xe" filled="false" stroked="true" strokeweight=".93519pt" strokecolor="#769c3e">
              <v:path arrowok="t"/>
              <v:stroke dashstyle="solid"/>
            </v:shape>
            <v:shape style="position:absolute;left:3093;top:1906;width:55;height:55" coordorigin="3093,1907" coordsize="55,55" path="m3121,1907l3093,1934,3121,1962,3148,1934,3121,1907xe" filled="true" fillcolor="#769c3e" stroked="false">
              <v:path arrowok="t"/>
              <v:fill type="solid"/>
            </v:shape>
            <v:shape style="position:absolute;left:3093;top:1906;width:55;height:55" coordorigin="3093,1907" coordsize="55,55" path="m3121,1962l3148,1934,3121,1907,3093,1934,3121,1962xe" filled="false" stroked="true" strokeweight=".93519pt" strokecolor="#769c3e">
              <v:path arrowok="t"/>
              <v:stroke dashstyle="solid"/>
            </v:shape>
            <v:shape style="position:absolute;left:3004;top:1816;width:55;height:55" coordorigin="3005,1816" coordsize="55,55" path="m3032,1816l3005,1844,3032,1871,3060,1844,3032,1816xe" filled="true" fillcolor="#769c3e" stroked="false">
              <v:path arrowok="t"/>
              <v:fill type="solid"/>
            </v:shape>
            <v:shape style="position:absolute;left:3004;top:1816;width:55;height:55" coordorigin="3005,1816" coordsize="55,55" path="m3032,1871l3060,1844,3032,1816,3005,1844,3032,1871xe" filled="false" stroked="true" strokeweight=".93519pt" strokecolor="#769c3e">
              <v:path arrowok="t"/>
              <v:stroke dashstyle="solid"/>
            </v:shape>
            <v:shape style="position:absolute;left:2959;top:1790;width:55;height:55" coordorigin="2960,1790" coordsize="55,55" path="m2987,1790l2960,1817,2987,1845,3015,1817,2987,1790xe" filled="true" fillcolor="#769c3e" stroked="false">
              <v:path arrowok="t"/>
              <v:fill type="solid"/>
            </v:shape>
            <v:shape style="position:absolute;left:2959;top:1790;width:55;height:55" coordorigin="2960,1790" coordsize="55,55" path="m2987,1845l3015,1817,2987,1790,2960,1817,2987,1845xe" filled="false" stroked="true" strokeweight=".93519pt" strokecolor="#769c3e">
              <v:path arrowok="t"/>
              <v:stroke dashstyle="solid"/>
            </v:shape>
            <v:shape style="position:absolute;left:3359;top:1703;width:55;height:55" coordorigin="3360,1704" coordsize="55,55" path="m3387,1704l3360,1731,3387,1759,3415,1731,3387,1704xe" filled="true" fillcolor="#769c3e" stroked="false">
              <v:path arrowok="t"/>
              <v:fill type="solid"/>
            </v:shape>
            <v:shape style="position:absolute;left:3359;top:1703;width:55;height:55" coordorigin="3360,1704" coordsize="55,55" path="m3387,1759l3415,1731,3387,1704,3360,1731,3387,1759xe" filled="false" stroked="true" strokeweight=".93519pt" strokecolor="#769c3e">
              <v:path arrowok="t"/>
              <v:stroke dashstyle="solid"/>
            </v:shape>
            <v:shape style="position:absolute;left:3239;top:1753;width:55;height:55" coordorigin="3239,1754" coordsize="55,55" path="m3267,1754l3239,1781,3267,1809,3294,1781,3267,1754xe" filled="true" fillcolor="#769c3e" stroked="false">
              <v:path arrowok="t"/>
              <v:fill type="solid"/>
            </v:shape>
            <v:shape style="position:absolute;left:3239;top:1753;width:55;height:55" coordorigin="3239,1754" coordsize="55,55" path="m3267,1809l3294,1781,3267,1754,3239,1781,3267,1809xe" filled="false" stroked="true" strokeweight=".93519pt" strokecolor="#769c3e">
              <v:path arrowok="t"/>
              <v:stroke dashstyle="solid"/>
            </v:shape>
            <v:shape style="position:absolute;left:3401;top:1703;width:55;height:55" coordorigin="3401,1704" coordsize="55,55" path="m3429,1704l3401,1731,3429,1759,3456,1731,3429,1704xe" filled="true" fillcolor="#769c3e" stroked="false">
              <v:path arrowok="t"/>
              <v:fill type="solid"/>
            </v:shape>
            <v:shape style="position:absolute;left:3401;top:1703;width:55;height:55" coordorigin="3401,1704" coordsize="55,55" path="m3429,1759l3456,1731,3429,1704,3401,1731,3429,1759xe" filled="false" stroked="true" strokeweight=".93519pt" strokecolor="#769c3e">
              <v:path arrowok="t"/>
              <v:stroke dashstyle="solid"/>
            </v:shape>
            <v:shape style="position:absolute;left:2957;top:1790;width:55;height:55" coordorigin="2958,1790" coordsize="55,55" path="m2985,1790l2958,1818,2985,1845,3012,1818,2985,1790xe" filled="true" fillcolor="#769c3e" stroked="false">
              <v:path arrowok="t"/>
              <v:fill type="solid"/>
            </v:shape>
            <v:shape style="position:absolute;left:2957;top:1790;width:55;height:55" coordorigin="2958,1790" coordsize="55,55" path="m2985,1845l3012,1818,2985,1790,2958,1818,2985,1845xe" filled="false" stroked="true" strokeweight=".93519pt" strokecolor="#769c3e">
              <v:path arrowok="t"/>
              <v:stroke dashstyle="solid"/>
            </v:shape>
            <v:shape style="position:absolute;left:2992;top:1794;width:55;height:55" coordorigin="2992,1794" coordsize="55,55" path="m3020,1794l2992,1822,3020,1849,3047,1822,3020,1794xe" filled="true" fillcolor="#769c3e" stroked="false">
              <v:path arrowok="t"/>
              <v:fill type="solid"/>
            </v:shape>
            <v:shape style="position:absolute;left:2992;top:1794;width:55;height:55" coordorigin="2992,1794" coordsize="55,55" path="m3020,1849l3047,1822,3020,1794,2992,1822,3020,1849xe" filled="false" stroked="true" strokeweight=".93519pt" strokecolor="#769c3e">
              <v:path arrowok="t"/>
              <v:stroke dashstyle="solid"/>
            </v:shape>
            <v:shape style="position:absolute;left:2969;top:1789;width:55;height:55" coordorigin="2969,1790" coordsize="55,55" path="m2997,1790l2969,1817,2997,1845,3024,1817,2997,1790xe" filled="true" fillcolor="#769c3e" stroked="false">
              <v:path arrowok="t"/>
              <v:fill type="solid"/>
            </v:shape>
            <v:shape style="position:absolute;left:2969;top:1789;width:55;height:55" coordorigin="2969,1790" coordsize="55,55" path="m2997,1845l3024,1817,2997,1790,2969,1817,2997,1845xe" filled="false" stroked="true" strokeweight=".93519pt" strokecolor="#769c3e">
              <v:path arrowok="t"/>
              <v:stroke dashstyle="solid"/>
            </v:shape>
            <v:shape style="position:absolute;left:3141;top:1761;width:55;height:55" coordorigin="3141,1762" coordsize="55,55" path="m3168,1762l3141,1789,3168,1816,3196,1789,3168,1762xe" filled="true" fillcolor="#769c3e" stroked="false">
              <v:path arrowok="t"/>
              <v:fill type="solid"/>
            </v:shape>
            <v:shape style="position:absolute;left:3141;top:1761;width:55;height:55" coordorigin="3141,1762" coordsize="55,55" path="m3168,1816l3196,1789,3168,1762,3141,1789,3168,1816xe" filled="false" stroked="true" strokeweight=".93519pt" strokecolor="#769c3e">
              <v:path arrowok="t"/>
              <v:stroke dashstyle="solid"/>
            </v:shape>
            <v:shape style="position:absolute;left:3398;top:1687;width:55;height:55" coordorigin="3399,1688" coordsize="55,55" path="m3426,1688l3399,1715,3426,1742,3454,1715,3426,1688xe" filled="true" fillcolor="#769c3e" stroked="false">
              <v:path arrowok="t"/>
              <v:fill type="solid"/>
            </v:shape>
            <v:shape style="position:absolute;left:3398;top:1687;width:55;height:55" coordorigin="3399,1688" coordsize="55,55" path="m3426,1742l3454,1715,3426,1688,3399,1715,3426,1742xe" filled="false" stroked="true" strokeweight=".93519pt" strokecolor="#769c3e">
              <v:path arrowok="t"/>
              <v:stroke dashstyle="solid"/>
            </v:shape>
            <v:shape style="position:absolute;left:3301;top:1811;width:55;height:55" coordorigin="3302,1811" coordsize="55,55" path="m3329,1811l3302,1838,3329,1866,3357,1838,3329,1811xe" filled="true" fillcolor="#769c3e" stroked="false">
              <v:path arrowok="t"/>
              <v:fill type="solid"/>
            </v:shape>
            <v:shape style="position:absolute;left:3301;top:1811;width:55;height:55" coordorigin="3302,1811" coordsize="55,55" path="m3329,1866l3357,1838,3329,1811,3302,1838,3329,1866xe" filled="false" stroked="true" strokeweight=".93519pt" strokecolor="#769c3e">
              <v:path arrowok="t"/>
              <v:stroke dashstyle="solid"/>
            </v:shape>
            <v:shape style="position:absolute;left:3048;top:1772;width:55;height:55" coordorigin="3048,1773" coordsize="55,55" path="m3076,1773l3048,1800,3076,1827,3103,1800,3076,1773xe" filled="true" fillcolor="#769c3e" stroked="false">
              <v:path arrowok="t"/>
              <v:fill type="solid"/>
            </v:shape>
            <v:shape style="position:absolute;left:3048;top:1772;width:55;height:55" coordorigin="3048,1773" coordsize="55,55" path="m3076,1827l3103,1800,3076,1773,3048,1800,3076,1827xe" filled="false" stroked="true" strokeweight=".93519pt" strokecolor="#769c3e">
              <v:path arrowok="t"/>
              <v:stroke dashstyle="solid"/>
            </v:shape>
            <v:shape style="position:absolute;left:3126;top:1732;width:59;height:52" coordorigin="3127,1732" coordsize="59,52" path="m3156,1732l3127,1783,3186,1783,3156,1732xe" filled="true" fillcolor="#d99534" stroked="false">
              <v:path arrowok="t"/>
              <v:fill type="solid"/>
            </v:shape>
            <v:shape style="position:absolute;left:3126;top:1732;width:59;height:52" coordorigin="3127,1732" coordsize="59,52" path="m3156,1732l3186,1783,3127,1783,3156,1732xe" filled="false" stroked="true" strokeweight=".93519pt" strokecolor="#d99534">
              <v:path arrowok="t"/>
              <v:stroke dashstyle="solid"/>
            </v:shape>
            <v:shape style="position:absolute;left:3109;top:1770;width:59;height:52" coordorigin="3110,1770" coordsize="59,52" path="m3139,1770l3110,1821,3168,1821,3139,1770xe" filled="true" fillcolor="#d99534" stroked="false">
              <v:path arrowok="t"/>
              <v:fill type="solid"/>
            </v:shape>
            <v:shape style="position:absolute;left:3109;top:1770;width:59;height:52" coordorigin="3110,1770" coordsize="59,52" path="m3139,1770l3168,1821,3110,1821,3139,1770xe" filled="false" stroked="true" strokeweight=".93519pt" strokecolor="#d99534">
              <v:path arrowok="t"/>
              <v:stroke dashstyle="solid"/>
            </v:shape>
            <v:shape style="position:absolute;left:3145;top:1764;width:59;height:51" coordorigin="3146,1764" coordsize="59,51" path="m3175,1764l3146,1815,3205,1815,3175,1764xe" filled="true" fillcolor="#d99534" stroked="false">
              <v:path arrowok="t"/>
              <v:fill type="solid"/>
            </v:shape>
            <v:shape style="position:absolute;left:3145;top:1764;width:59;height:51" coordorigin="3146,1764" coordsize="59,51" path="m3175,1764l3205,1815,3146,1815,3175,1764xe" filled="false" stroked="true" strokeweight=".93519pt" strokecolor="#d99534">
              <v:path arrowok="t"/>
              <v:stroke dashstyle="solid"/>
            </v:shape>
            <v:shape style="position:absolute;left:3035;top:1779;width:59;height:51" coordorigin="3036,1780" coordsize="59,51" path="m3065,1780l3036,1831,3095,1831,3065,1780xe" filled="true" fillcolor="#d99534" stroked="false">
              <v:path arrowok="t"/>
              <v:fill type="solid"/>
            </v:shape>
            <v:shape style="position:absolute;left:3035;top:1779;width:59;height:51" coordorigin="3036,1780" coordsize="59,51" path="m3065,1780l3095,1831,3036,1831,3065,1780xe" filled="false" stroked="true" strokeweight=".93519pt" strokecolor="#d99534">
              <v:path arrowok="t"/>
              <v:stroke dashstyle="solid"/>
            </v:shape>
            <v:shape style="position:absolute;left:3407;top:1655;width:59;height:52" coordorigin="3407,1655" coordsize="59,52" path="m3437,1655l3407,1706,3466,1706,3437,1655xe" filled="true" fillcolor="#d99534" stroked="false">
              <v:path arrowok="t"/>
              <v:fill type="solid"/>
            </v:shape>
            <v:shape style="position:absolute;left:3407;top:1655;width:59;height:52" coordorigin="3407,1655" coordsize="59,52" path="m3437,1655l3466,1706,3407,1706,3437,1655xe" filled="false" stroked="true" strokeweight=".93519pt" strokecolor="#d99534">
              <v:path arrowok="t"/>
              <v:stroke dashstyle="solid"/>
            </v:shape>
            <v:shape style="position:absolute;left:2981;top:1795;width:59;height:52" coordorigin="2982,1795" coordsize="59,52" path="m3011,1795l2982,1846,3041,1846,3011,1795xe" filled="true" fillcolor="#d99534" stroked="false">
              <v:path arrowok="t"/>
              <v:fill type="solid"/>
            </v:shape>
            <v:shape style="position:absolute;left:2981;top:1795;width:59;height:52" coordorigin="2982,1795" coordsize="59,52" path="m3011,1795l3041,1846,2982,1846,3011,1795xe" filled="false" stroked="true" strokeweight=".93519pt" strokecolor="#d99534">
              <v:path arrowok="t"/>
              <v:stroke dashstyle="solid"/>
            </v:shape>
            <v:shape style="position:absolute;left:3494;top:1750;width:59;height:52" coordorigin="3494,1751" coordsize="59,52" path="m3524,1751l3494,1802,3553,1802,3524,1751xe" filled="true" fillcolor="#d99534" stroked="false">
              <v:path arrowok="t"/>
              <v:fill type="solid"/>
            </v:shape>
            <v:shape style="position:absolute;left:3494;top:1750;width:59;height:52" coordorigin="3494,1751" coordsize="59,52" path="m3524,1751l3553,1802,3494,1802,3524,1751xe" filled="false" stroked="true" strokeweight=".93519pt" strokecolor="#d99534">
              <v:path arrowok="t"/>
              <v:stroke dashstyle="solid"/>
            </v:shape>
            <v:shape style="position:absolute;left:3092;top:1766;width:59;height:52" coordorigin="3092,1767" coordsize="59,52" path="m3122,1767l3092,1818,3151,1818,3122,1767xe" filled="true" fillcolor="#d99534" stroked="false">
              <v:path arrowok="t"/>
              <v:fill type="solid"/>
            </v:shape>
            <v:shape style="position:absolute;left:3092;top:1766;width:59;height:52" coordorigin="3092,1767" coordsize="59,52" path="m3122,1767l3151,1818,3092,1818,3122,1767xe" filled="false" stroked="true" strokeweight=".93519pt" strokecolor="#d99534">
              <v:path arrowok="t"/>
              <v:stroke dashstyle="solid"/>
            </v:shape>
            <v:shape style="position:absolute;left:2961;top:1800;width:59;height:51" coordorigin="2961,1801" coordsize="59,51" path="m3020,1801l2961,1801,2991,1852,3020,1801xe" filled="true" fillcolor="#782676" stroked="false">
              <v:path arrowok="t"/>
              <v:fill type="solid"/>
            </v:shape>
            <v:shape style="position:absolute;left:2961;top:1800;width:59;height:51" coordorigin="2961,1801" coordsize="59,51" path="m2991,1852l3020,1801,2961,1801,2991,1852xe" filled="false" stroked="true" strokeweight=".93519pt" strokecolor="#782676">
              <v:path arrowok="t"/>
              <v:stroke dashstyle="solid"/>
            </v:shape>
            <v:shape style="position:absolute;left:2990;top:1831;width:59;height:52" coordorigin="2991,1831" coordsize="59,52" path="m3050,1831l2991,1831,3020,1882,3050,1831xe" filled="true" fillcolor="#782676" stroked="false">
              <v:path arrowok="t"/>
              <v:fill type="solid"/>
            </v:shape>
            <v:shape style="position:absolute;left:2990;top:1831;width:59;height:52" coordorigin="2991,1831" coordsize="59,52" path="m3020,1882l3050,1831,2991,1831,3020,1882xe" filled="false" stroked="true" strokeweight=".93519pt" strokecolor="#782676">
              <v:path arrowok="t"/>
              <v:stroke dashstyle="solid"/>
            </v:shape>
            <v:shape style="position:absolute;left:3250;top:1889;width:59;height:52" coordorigin="3250,1889" coordsize="59,52" path="m3309,1889l3250,1889,3280,1941,3309,1889xe" filled="true" fillcolor="#782676" stroked="false">
              <v:path arrowok="t"/>
              <v:fill type="solid"/>
            </v:shape>
            <v:shape style="position:absolute;left:3250;top:1889;width:59;height:52" coordorigin="3250,1889" coordsize="59,52" path="m3280,1941l3309,1889,3250,1889,3280,1941xe" filled="false" stroked="true" strokeweight=".93519pt" strokecolor="#782676">
              <v:path arrowok="t"/>
              <v:stroke dashstyle="solid"/>
            </v:shape>
            <v:shape style="position:absolute;left:2975;top:1827;width:59;height:52" coordorigin="2975,1828" coordsize="59,52" path="m3034,1828l2975,1828,3005,1879,3034,1828xe" filled="true" fillcolor="#782676" stroked="false">
              <v:path arrowok="t"/>
              <v:fill type="solid"/>
            </v:shape>
            <v:shape style="position:absolute;left:2975;top:1827;width:59;height:52" coordorigin="2975,1828" coordsize="59,52" path="m3005,1879l3034,1828,2975,1828,3005,1879xe" filled="false" stroked="true" strokeweight=".93519pt" strokecolor="#782676">
              <v:path arrowok="t"/>
              <v:stroke dashstyle="solid"/>
            </v:shape>
            <v:shape style="position:absolute;left:3151;top:1893;width:59;height:52" coordorigin="3151,1893" coordsize="59,52" path="m3210,1893l3151,1893,3181,1944,3210,1893xe" filled="true" fillcolor="#782676" stroked="false">
              <v:path arrowok="t"/>
              <v:fill type="solid"/>
            </v:shape>
            <v:shape style="position:absolute;left:3151;top:1893;width:59;height:52" coordorigin="3151,1893" coordsize="59,52" path="m3181,1944l3210,1893,3151,1893,3181,1944xe" filled="false" stroked="true" strokeweight=".93519pt" strokecolor="#782676">
              <v:path arrowok="t"/>
              <v:stroke dashstyle="solid"/>
            </v:shape>
            <v:shape style="position:absolute;left:2951;top:1800;width:59;height:52" coordorigin="2951,1800" coordsize="59,52" path="m3010,1800l2951,1800,2981,1851,3010,1800xe" filled="true" fillcolor="#782676" stroked="false">
              <v:path arrowok="t"/>
              <v:fill type="solid"/>
            </v:shape>
            <v:shape style="position:absolute;left:2951;top:1800;width:59;height:52" coordorigin="2951,1800" coordsize="59,52" path="m2981,1851l3010,1800,2951,1800,2981,1851xe" filled="false" stroked="true" strokeweight=".93519pt" strokecolor="#782676">
              <v:path arrowok="t"/>
              <v:stroke dashstyle="solid"/>
            </v:shape>
            <v:shape style="position:absolute;left:3434;top:1709;width:59;height:52" coordorigin="3435,1710" coordsize="59,52" path="m3494,1710l3435,1710,3464,1761,3494,1710xe" filled="true" fillcolor="#782676" stroked="false">
              <v:path arrowok="t"/>
              <v:fill type="solid"/>
            </v:shape>
            <v:shape style="position:absolute;left:3434;top:1709;width:59;height:52" coordorigin="3435,1710" coordsize="59,52" path="m3464,1761l3494,1710,3435,1710,3464,1761xe" filled="false" stroked="true" strokeweight=".93519pt" strokecolor="#782676">
              <v:path arrowok="t"/>
              <v:stroke dashstyle="solid"/>
            </v:shape>
            <v:shape style="position:absolute;left:3199;top:1740;width:59;height:52" coordorigin="3199,1741" coordsize="59,52" path="m3258,1741l3199,1741,3229,1792,3258,1741xe" filled="true" fillcolor="#782676" stroked="false">
              <v:path arrowok="t"/>
              <v:fill type="solid"/>
            </v:shape>
            <v:shape style="position:absolute;left:3199;top:1740;width:59;height:52" coordorigin="3199,1741" coordsize="59,52" path="m3229,1792l3258,1741,3199,1741,3229,1792xe" filled="false" stroked="true" strokeweight=".93519pt" strokecolor="#782676">
              <v:path arrowok="t"/>
              <v:stroke dashstyle="solid"/>
            </v:shape>
            <v:shape style="position:absolute;left:3015;top:1793;width:59;height:52" coordorigin="3016,1793" coordsize="59,52" path="m3075,1793l3016,1793,3045,1844,3075,1793xe" filled="true" fillcolor="#782676" stroked="false">
              <v:path arrowok="t"/>
              <v:fill type="solid"/>
            </v:shape>
            <v:shape style="position:absolute;left:3015;top:1793;width:59;height:52" coordorigin="3016,1793" coordsize="59,52" path="m3045,1844l3075,1793,3016,1793,3045,1844xe" filled="false" stroked="true" strokeweight=".93519pt" strokecolor="#782676">
              <v:path arrowok="t"/>
              <v:stroke dashstyle="solid"/>
            </v:shape>
            <v:shape style="position:absolute;left:2989;top:1791;width:59;height:51" coordorigin="2990,1791" coordsize="59,51" path="m3049,1791l2990,1791,3019,1842,3049,1791xe" filled="true" fillcolor="#782676" stroked="false">
              <v:path arrowok="t"/>
              <v:fill type="solid"/>
            </v:shape>
            <v:shape style="position:absolute;left:2989;top:1791;width:59;height:51" coordorigin="2990,1791" coordsize="59,51" path="m3019,1842l3049,1791,2990,1791,3019,1842xe" filled="false" stroked="true" strokeweight=".93519pt" strokecolor="#782676">
              <v:path arrowok="t"/>
              <v:stroke dashstyle="solid"/>
            </v:shape>
            <v:shape style="position:absolute;left:3012;top:1790;width:59;height:52" coordorigin="3012,1791" coordsize="59,52" path="m3071,1791l3012,1791,3042,1842,3071,1791xe" filled="true" fillcolor="#782676" stroked="false">
              <v:path arrowok="t"/>
              <v:fill type="solid"/>
            </v:shape>
            <v:shape style="position:absolute;left:3012;top:1790;width:59;height:52" coordorigin="3012,1791" coordsize="59,52" path="m3042,1842l3071,1791,3012,1791,3042,1842xe" filled="false" stroked="true" strokeweight=".93519pt" strokecolor="#782676">
              <v:path arrowok="t"/>
              <v:stroke dashstyle="solid"/>
            </v:shape>
            <v:rect style="position:absolute;left:3946;top:2074;width:39;height:39" filled="true" fillcolor="#3c89c8" stroked="false">
              <v:fill type="solid"/>
            </v:rect>
            <v:rect style="position:absolute;left:3946;top:2074;width:39;height:39" filled="false" stroked="true" strokeweight=".93519pt" strokecolor="#3c89c8">
              <v:stroke dashstyle="solid"/>
            </v:rect>
            <v:rect style="position:absolute;left:4487;top:1981;width:39;height:39" filled="true" fillcolor="#3c89c8" stroked="false">
              <v:fill type="solid"/>
            </v:rect>
            <v:rect style="position:absolute;left:4487;top:1981;width:39;height:39" filled="false" stroked="true" strokeweight=".93519pt" strokecolor="#3c89c8">
              <v:stroke dashstyle="solid"/>
            </v:rect>
            <v:rect style="position:absolute;left:4788;top:1551;width:39;height:39" filled="true" fillcolor="#3c89c8" stroked="false">
              <v:fill type="solid"/>
            </v:rect>
            <v:rect style="position:absolute;left:4788;top:1551;width:39;height:39" filled="false" stroked="true" strokeweight=".93519pt" strokecolor="#3c89c8">
              <v:stroke dashstyle="solid"/>
            </v:rect>
            <v:shape style="position:absolute;left:3761;top:1765;width:55;height:55" coordorigin="3762,1765" coordsize="55,55" path="m3789,1765l3762,1792,3789,1820,3817,1792,3789,1765xe" filled="true" fillcolor="#769c3e" stroked="false">
              <v:path arrowok="t"/>
              <v:fill type="solid"/>
            </v:shape>
            <v:shape style="position:absolute;left:3761;top:1765;width:55;height:55" coordorigin="3762,1765" coordsize="55,55" path="m3789,1820l3817,1792,3789,1765,3762,1792,3789,1820xe" filled="false" stroked="true" strokeweight=".93519pt" strokecolor="#769c3e">
              <v:path arrowok="t"/>
              <v:stroke dashstyle="solid"/>
            </v:shape>
            <v:shape style="position:absolute;left:3704;top:1767;width:55;height:55" coordorigin="3705,1767" coordsize="55,55" path="m3732,1767l3705,1795,3732,1822,3760,1795,3732,1767xe" filled="true" fillcolor="#769c3e" stroked="false">
              <v:path arrowok="t"/>
              <v:fill type="solid"/>
            </v:shape>
            <v:shape style="position:absolute;left:3704;top:1767;width:55;height:55" coordorigin="3705,1767" coordsize="55,55" path="m3732,1822l3760,1795,3732,1767,3705,1795,3732,1822xe" filled="false" stroked="true" strokeweight=".93519pt" strokecolor="#769c3e">
              <v:path arrowok="t"/>
              <v:stroke dashstyle="solid"/>
            </v:shape>
            <v:shape style="position:absolute;left:3877;top:1551;width:55;height:55" coordorigin="3878,1551" coordsize="55,55" path="m3905,1551l3878,1578,3905,1606,3933,1578,3905,1551xe" filled="true" fillcolor="#769c3e" stroked="false">
              <v:path arrowok="t"/>
              <v:fill type="solid"/>
            </v:shape>
            <v:shape style="position:absolute;left:3877;top:1551;width:55;height:55" coordorigin="3878,1551" coordsize="55,55" path="m3905,1606l3933,1578,3905,1551,3878,1578,3905,1606xe" filled="false" stroked="true" strokeweight=".93519pt" strokecolor="#769c3e">
              <v:path arrowok="t"/>
              <v:stroke dashstyle="solid"/>
            </v:shape>
            <v:shape style="position:absolute;left:3982;top:1540;width:55;height:55" coordorigin="3983,1541" coordsize="55,55" path="m4010,1541l3983,1568,4010,1596,4038,1568,4010,1541xe" filled="true" fillcolor="#769c3e" stroked="false">
              <v:path arrowok="t"/>
              <v:fill type="solid"/>
            </v:shape>
            <v:shape style="position:absolute;left:3982;top:1540;width:55;height:55" coordorigin="3983,1541" coordsize="55,55" path="m4010,1596l4038,1568,4010,1541,3983,1568,4010,1596xe" filled="false" stroked="true" strokeweight=".93519pt" strokecolor="#769c3e">
              <v:path arrowok="t"/>
              <v:stroke dashstyle="solid"/>
            </v:shape>
            <v:shape style="position:absolute;left:3897;top:1676;width:59;height:52" coordorigin="3897,1677" coordsize="59,52" path="m3926,1677l3897,1728,3956,1728,3926,1677xe" filled="true" fillcolor="#d99534" stroked="false">
              <v:path arrowok="t"/>
              <v:fill type="solid"/>
            </v:shape>
            <v:shape style="position:absolute;left:3897;top:1676;width:59;height:52" coordorigin="3897,1677" coordsize="59,52" path="m3926,1677l3956,1728,3897,1728,3926,1677xe" filled="false" stroked="true" strokeweight=".93519pt" strokecolor="#d99534">
              <v:path arrowok="t"/>
              <v:stroke dashstyle="solid"/>
            </v:shape>
            <v:shape style="position:absolute;left:4142;top:1246;width:55;height:55" coordorigin="4143,1247" coordsize="55,55" path="m4170,1247l4143,1274,4170,1302,4198,1274,4170,1247xe" filled="true" fillcolor="#769c3e" stroked="false">
              <v:path arrowok="t"/>
              <v:fill type="solid"/>
            </v:shape>
            <v:shape style="position:absolute;left:4142;top:1246;width:55;height:55" coordorigin="4143,1247" coordsize="55,55" path="m4170,1302l4198,1274,4170,1247,4143,1274,4170,1302xe" filled="false" stroked="true" strokeweight=".93519pt" strokecolor="#769c3e">
              <v:path arrowok="t"/>
              <v:stroke dashstyle="solid"/>
            </v:shape>
            <v:shape style="position:absolute;left:4533;top:953;width:59;height:51" coordorigin="4533,953" coordsize="59,51" path="m4592,953l4533,953,4563,1004,4592,953xe" filled="true" fillcolor="#782676" stroked="false">
              <v:path arrowok="t"/>
              <v:fill type="solid"/>
            </v:shape>
            <v:shape style="position:absolute;left:4533;top:953;width:59;height:51" coordorigin="4533,953" coordsize="59,51" path="m4563,1004l4592,953,4533,953,4563,1004xe" filled="false" stroked="true" strokeweight=".93519pt" strokecolor="#782676">
              <v:path arrowok="t"/>
              <v:stroke dashstyle="solid"/>
            </v:shape>
            <v:shape style="position:absolute;left:4448;top:1103;width:59;height:51" coordorigin="4449,1104" coordsize="59,51" path="m4508,1104l4449,1104,4478,1155,4508,1104xe" filled="true" fillcolor="#782676" stroked="false">
              <v:path arrowok="t"/>
              <v:fill type="solid"/>
            </v:shape>
            <v:shape style="position:absolute;left:4448;top:1103;width:59;height:51" coordorigin="4449,1104" coordsize="59,51" path="m4478,1155l4508,1104,4449,1104,4478,1155xe" filled="false" stroked="true" strokeweight=".93519pt" strokecolor="#782676">
              <v:path arrowok="t"/>
              <v:stroke dashstyle="solid"/>
            </v:shape>
            <v:shape style="position:absolute;left:3787;top:2273;width:59;height:52" coordorigin="3787,2273" coordsize="59,52" path="m3846,2273l3787,2273,3816,2324,3846,2273xe" filled="true" fillcolor="#782676" stroked="false">
              <v:path arrowok="t"/>
              <v:fill type="solid"/>
            </v:shape>
            <v:shape style="position:absolute;left:3787;top:2273;width:59;height:52" coordorigin="3787,2273" coordsize="59,52" path="m3816,2324l3846,2273,3787,2273,3816,2324xe" filled="false" stroked="true" strokeweight=".93519pt" strokecolor="#782676">
              <v:path arrowok="t"/>
              <v:stroke dashstyle="solid"/>
            </v:shape>
            <v:shape style="position:absolute;left:4218;top:1484;width:59;height:52" coordorigin="4218,1485" coordsize="59,52" path="m4277,1485l4218,1485,4248,1536,4277,1485xe" filled="true" fillcolor="#782676" stroked="false">
              <v:path arrowok="t"/>
              <v:fill type="solid"/>
            </v:shape>
            <v:shape style="position:absolute;left:4218;top:1484;width:59;height:52" coordorigin="4218,1485" coordsize="59,52" path="m4248,1536l4277,1485,4218,1485,4248,1536xe" filled="false" stroked="true" strokeweight=".93519pt" strokecolor="#782676">
              <v:path arrowok="t"/>
              <v:stroke dashstyle="solid"/>
            </v:shape>
            <v:shape style="position:absolute;left:4287;top:-21543;width:25335;height:25335" coordorigin="4287,-21543" coordsize="25335,25335" path="m2574,3111l5367,3111m2574,3111l2574,3159m3273,3111l3273,3159m3971,3111l3971,3159m4669,3111l4669,3159m5367,3111l5367,3159m2454,2683l2454,47m2454,2683l2405,2683m2454,2243l2405,2243m2454,1804l2405,1804m2454,1365l2405,1365m2454,926l2405,926m2454,486l2405,486m2454,47l2405,47m2454,3111l5564,3111,5564,0,2454,0,2454,3111e" filled="false" stroked="true" strokeweight=".93519pt" strokecolor="#010202">
              <v:path arrowok="t"/>
              <v:stroke dashstyle="solid"/>
            </v:shape>
            <v:rect style="position:absolute;left:2454;top:0;width:716;height:584" filled="false" stroked="true" strokeweight=".93519pt" strokecolor="#010202">
              <v:stroke dashstyle="solid"/>
            </v:rect>
            <v:rect style="position:absolute;left:2510;top:178;width:33;height:33" filled="true" fillcolor="#3c89c8" stroked="false">
              <v:fill type="solid"/>
            </v:rect>
            <v:rect style="position:absolute;left:2510;top:178;width:33;height:33" filled="false" stroked="true" strokeweight=".93519pt" strokecolor="#3c89c8">
              <v:stroke dashstyle="solid"/>
            </v:rect>
            <v:shape style="position:absolute;left:2504;top:268;width:46;height:46" coordorigin="2504,269" coordsize="46,46" path="m2527,269l2504,292,2527,315,2550,292,2527,269xe" filled="true" fillcolor="#769c3e" stroked="false">
              <v:path arrowok="t"/>
              <v:fill type="solid"/>
            </v:shape>
            <v:shape style="position:absolute;left:2504;top:268;width:46;height:46" coordorigin="2504,269" coordsize="46,46" path="m2527,315l2550,292,2527,269,2504,292,2527,315xe" filled="false" stroked="true" strokeweight=".93519pt" strokecolor="#769c3e">
              <v:path arrowok="t"/>
              <v:stroke dashstyle="solid"/>
            </v:shape>
            <v:shape style="position:absolute;left:2502;top:360;width:50;height:43" coordorigin="2502,361" coordsize="50,43" path="m2527,361l2502,403,2552,403,2527,361xe" filled="true" fillcolor="#d99534" stroked="false">
              <v:path arrowok="t"/>
              <v:fill type="solid"/>
            </v:shape>
            <v:shape style="position:absolute;left:2502;top:360;width:50;height:43" coordorigin="2502,361" coordsize="50,43" path="m2527,361l2552,403,2502,403,2527,361xe" filled="false" stroked="true" strokeweight=".93519pt" strokecolor="#d99534">
              <v:path arrowok="t"/>
              <v:stroke dashstyle="solid"/>
            </v:shape>
            <v:shape style="position:absolute;left:2502;top:471;width:50;height:43" coordorigin="2502,472" coordsize="50,43" path="m2552,472l2502,472,2527,515,2552,472xe" filled="true" fillcolor="#782676" stroked="false">
              <v:path arrowok="t"/>
              <v:fill type="solid"/>
            </v:shape>
            <v:shape style="position:absolute;left:2502;top:471;width:50;height:43" coordorigin="2502,472" coordsize="50,43" path="m2527,515l2552,472,2502,472,2527,515xe" filled="false" stroked="true" strokeweight=".93519pt" strokecolor="#782676">
              <v:path arrowok="t"/>
              <v:stroke dashstyle="solid"/>
            </v:shape>
            <v:shape style="position:absolute;left:2506;top:63;width:647;height:470" type="#_x0000_t202" filled="false" stroked="false">
              <v:textbox inset="0,0,0,0">
                <w:txbxContent>
                  <w:p>
                    <w:pPr>
                      <w:spacing w:line="81" w:lineRule="exact" w:before="0"/>
                      <w:ind w:left="0" w:right="0" w:firstLine="0"/>
                      <w:jc w:val="left"/>
                      <w:rPr>
                        <w:rFonts w:ascii="Helvetica"/>
                        <w:sz w:val="8"/>
                      </w:rPr>
                    </w:pPr>
                    <w:r>
                      <w:rPr>
                        <w:rFonts w:ascii="Courier New"/>
                        <w:color w:val="CC2026"/>
                        <w:w w:val="84"/>
                        <w:position w:val="1"/>
                        <w:sz w:val="5"/>
                      </w:rPr>
                      <w:t> </w:t>
                    </w:r>
                    <w:r>
                      <w:rPr>
                        <w:rFonts w:ascii="Courier New"/>
                        <w:color w:val="CC2026"/>
                        <w:position w:val="1"/>
                        <w:sz w:val="5"/>
                      </w:rPr>
                      <w:t>  </w:t>
                    </w:r>
                    <w:r>
                      <w:rPr>
                        <w:rFonts w:ascii="Helvetica"/>
                        <w:color w:val="010202"/>
                        <w:sz w:val="8"/>
                      </w:rPr>
                      <w:t>Control&gt;28d</w:t>
                    </w:r>
                  </w:p>
                  <w:p>
                    <w:pPr>
                      <w:spacing w:line="247" w:lineRule="auto" w:before="3"/>
                      <w:ind w:left="92" w:right="18" w:firstLine="0"/>
                      <w:jc w:val="left"/>
                      <w:rPr>
                        <w:rFonts w:ascii="Helvetica" w:hAnsi="Helvetica"/>
                        <w:sz w:val="8"/>
                      </w:rPr>
                    </w:pPr>
                    <w:r>
                      <w:rPr>
                        <w:rFonts w:ascii="Helvetica" w:hAnsi="Helvetica"/>
                        <w:color w:val="010202"/>
                        <w:sz w:val="8"/>
                      </w:rPr>
                      <w:t>Control0−7d Control14−21d Control21−28d Control7−14d</w:t>
                    </w:r>
                  </w:p>
                </w:txbxContent>
              </v:textbox>
              <w10:wrap type="none"/>
            </v:shape>
            <v:shape style="position:absolute;left:3014;top:1765;width:112;height:96" type="#_x0000_t202" filled="false" stroked="false">
              <v:textbox inset="0,0,0,0">
                <w:txbxContent>
                  <w:p>
                    <w:pPr>
                      <w:spacing w:before="10"/>
                      <w:ind w:left="0" w:right="0" w:firstLine="0"/>
                      <w:jc w:val="left"/>
                      <w:rPr>
                        <w:rFonts w:ascii="Courier New"/>
                        <w:sz w:val="6"/>
                      </w:rPr>
                    </w:pPr>
                    <w:r>
                      <w:rPr>
                        <w:rFonts w:ascii="Courier New"/>
                        <w:color w:val="CC2026"/>
                        <w:w w:val="84"/>
                        <w:position w:val="-3"/>
                        <w:sz w:val="6"/>
                      </w:rPr>
                      <w:t> </w:t>
                    </w:r>
                    <w:r>
                      <w:rPr>
                        <w:rFonts w:ascii="Courier New"/>
                        <w:color w:val="CC2026"/>
                        <w:spacing w:val="-6"/>
                        <w:position w:val="-3"/>
                        <w:sz w:val="6"/>
                      </w:rPr>
                      <w:t> </w:t>
                    </w:r>
                    <w:r>
                      <w:rPr>
                        <w:rFonts w:ascii="Courier New"/>
                        <w:color w:val="CC2026"/>
                        <w:w w:val="84"/>
                        <w:sz w:val="6"/>
                      </w:rPr>
                      <w:t> </w:t>
                    </w:r>
                  </w:p>
                </w:txbxContent>
              </v:textbox>
              <w10:wrap type="none"/>
            </v:shape>
            <w10:wrap type="none"/>
          </v:group>
        </w:pict>
      </w:r>
      <w:r>
        <w:rPr>
          <w:rFonts w:ascii="Helvetica"/>
          <w:color w:val="010202"/>
          <w:sz w:val="8"/>
        </w:rPr>
        <w:t>0.4</w:t>
      </w:r>
    </w:p>
    <w:p>
      <w:pPr>
        <w:pStyle w:val="BodyText"/>
        <w:spacing w:before="11"/>
        <w:rPr>
          <w:rFonts w:ascii="Helvetica"/>
          <w:sz w:val="21"/>
        </w:rPr>
      </w:pPr>
    </w:p>
    <w:p>
      <w:pPr>
        <w:pStyle w:val="BodyText"/>
        <w:spacing w:before="5"/>
        <w:rPr>
          <w:rFonts w:ascii="Helvetica"/>
          <w:sz w:val="7"/>
        </w:rPr>
      </w:pPr>
    </w:p>
    <w:p>
      <w:pPr>
        <w:spacing w:before="0"/>
        <w:ind w:left="2244" w:right="0" w:firstLine="0"/>
        <w:jc w:val="left"/>
        <w:rPr>
          <w:rFonts w:ascii="Helvetica"/>
          <w:sz w:val="8"/>
        </w:rPr>
      </w:pPr>
      <w:r>
        <w:rPr>
          <w:rFonts w:ascii="Helvetica"/>
          <w:color w:val="010202"/>
          <w:sz w:val="8"/>
        </w:rPr>
        <w:t>0.3</w:t>
      </w:r>
    </w:p>
    <w:p>
      <w:pPr>
        <w:pStyle w:val="BodyText"/>
        <w:spacing w:before="11"/>
        <w:rPr>
          <w:rFonts w:ascii="Helvetica"/>
          <w:sz w:val="21"/>
        </w:rPr>
      </w:pPr>
    </w:p>
    <w:p>
      <w:pPr>
        <w:pStyle w:val="BodyText"/>
        <w:spacing w:before="5"/>
        <w:rPr>
          <w:rFonts w:ascii="Helvetica"/>
          <w:sz w:val="7"/>
        </w:rPr>
      </w:pPr>
    </w:p>
    <w:p>
      <w:pPr>
        <w:spacing w:before="1"/>
        <w:ind w:left="2244" w:right="0" w:firstLine="0"/>
        <w:jc w:val="left"/>
        <w:rPr>
          <w:rFonts w:ascii="Helvetica"/>
          <w:sz w:val="8"/>
        </w:rPr>
      </w:pPr>
      <w:r>
        <w:rPr>
          <w:rFonts w:ascii="Helvetica"/>
          <w:color w:val="010202"/>
          <w:sz w:val="8"/>
        </w:rPr>
        <w:t>0.2</w:t>
      </w:r>
    </w:p>
    <w:p>
      <w:pPr>
        <w:pStyle w:val="BodyText"/>
        <w:spacing w:before="10"/>
        <w:rPr>
          <w:rFonts w:ascii="Helvetica"/>
          <w:sz w:val="21"/>
        </w:rPr>
      </w:pPr>
    </w:p>
    <w:p>
      <w:pPr>
        <w:pStyle w:val="BodyText"/>
        <w:spacing w:before="5"/>
        <w:rPr>
          <w:rFonts w:ascii="Helvetica"/>
          <w:sz w:val="7"/>
        </w:rPr>
      </w:pPr>
    </w:p>
    <w:p>
      <w:pPr>
        <w:spacing w:before="1"/>
        <w:ind w:left="2244" w:right="0" w:firstLine="0"/>
        <w:jc w:val="left"/>
        <w:rPr>
          <w:rFonts w:ascii="Helvetica"/>
          <w:sz w:val="8"/>
        </w:rPr>
      </w:pPr>
      <w:r>
        <w:rPr/>
        <w:pict>
          <v:shape style="position:absolute;margin-left:102.978989pt;margin-top:-2.356622pt;width:6.05pt;height:29.7pt;mso-position-horizontal-relative:page;mso-position-vertical-relative:paragraph;z-index:5320" type="#_x0000_t202" filled="false" stroked="false">
            <v:textbox inset="0,0,0,0" style="layout-flow:vertical;mso-layout-flow-alt:bottom-to-top">
              <w:txbxContent>
                <w:p>
                  <w:pPr>
                    <w:spacing w:before="7"/>
                    <w:ind w:left="20" w:right="0" w:firstLine="0"/>
                    <w:jc w:val="left"/>
                    <w:rPr>
                      <w:rFonts w:ascii="Helvetica"/>
                      <w:sz w:val="8"/>
                    </w:rPr>
                  </w:pPr>
                  <w:r>
                    <w:rPr>
                      <w:rFonts w:ascii="Helvetica"/>
                      <w:color w:val="010202"/>
                      <w:sz w:val="8"/>
                    </w:rPr>
                    <w:t>PC2 ( 13.18% )</w:t>
                  </w:r>
                </w:p>
              </w:txbxContent>
            </v:textbox>
            <w10:wrap type="none"/>
          </v:shape>
        </w:pict>
      </w:r>
      <w:r>
        <w:rPr>
          <w:rFonts w:ascii="Helvetica"/>
          <w:color w:val="010202"/>
          <w:sz w:val="8"/>
        </w:rPr>
        <w:t>0.1</w:t>
      </w:r>
    </w:p>
    <w:p>
      <w:pPr>
        <w:pStyle w:val="BodyText"/>
        <w:spacing w:before="10"/>
        <w:rPr>
          <w:rFonts w:ascii="Helvetica"/>
          <w:sz w:val="21"/>
        </w:rPr>
      </w:pPr>
    </w:p>
    <w:p>
      <w:pPr>
        <w:pStyle w:val="BodyText"/>
        <w:spacing w:before="6"/>
        <w:rPr>
          <w:rFonts w:ascii="Helvetica"/>
          <w:sz w:val="7"/>
        </w:rPr>
      </w:pPr>
    </w:p>
    <w:p>
      <w:pPr>
        <w:spacing w:before="0"/>
        <w:ind w:left="2244" w:right="0" w:firstLine="0"/>
        <w:jc w:val="left"/>
        <w:rPr>
          <w:rFonts w:ascii="Helvetica"/>
          <w:sz w:val="8"/>
        </w:rPr>
      </w:pPr>
      <w:r>
        <w:rPr>
          <w:rFonts w:ascii="Helvetica"/>
          <w:color w:val="010202"/>
          <w:sz w:val="8"/>
        </w:rPr>
        <w:t>0.0</w:t>
      </w:r>
    </w:p>
    <w:p>
      <w:pPr>
        <w:pStyle w:val="BodyText"/>
        <w:spacing w:before="11"/>
        <w:rPr>
          <w:rFonts w:ascii="Helvetica"/>
          <w:sz w:val="21"/>
        </w:rPr>
      </w:pPr>
    </w:p>
    <w:p>
      <w:pPr>
        <w:pStyle w:val="BodyText"/>
        <w:spacing w:before="5"/>
        <w:rPr>
          <w:rFonts w:ascii="Helvetica"/>
          <w:sz w:val="7"/>
        </w:rPr>
      </w:pPr>
    </w:p>
    <w:p>
      <w:pPr>
        <w:spacing w:before="0"/>
        <w:ind w:left="2196" w:right="0" w:firstLine="0"/>
        <w:jc w:val="left"/>
        <w:rPr>
          <w:rFonts w:ascii="Helvetica" w:hAnsi="Helvetica"/>
          <w:sz w:val="8"/>
        </w:rPr>
      </w:pPr>
      <w:r>
        <w:rPr>
          <w:rFonts w:ascii="Helvetica" w:hAnsi="Helvetica"/>
          <w:color w:val="010202"/>
          <w:sz w:val="8"/>
        </w:rPr>
        <w:t>−0.1</w:t>
      </w:r>
    </w:p>
    <w:p>
      <w:pPr>
        <w:pStyle w:val="BodyText"/>
        <w:spacing w:before="11"/>
        <w:rPr>
          <w:rFonts w:ascii="Helvetica"/>
          <w:sz w:val="21"/>
        </w:rPr>
      </w:pPr>
    </w:p>
    <w:p>
      <w:pPr>
        <w:pStyle w:val="BodyText"/>
        <w:spacing w:before="5"/>
        <w:rPr>
          <w:rFonts w:ascii="Helvetica"/>
          <w:sz w:val="7"/>
        </w:rPr>
      </w:pPr>
    </w:p>
    <w:p>
      <w:pPr>
        <w:spacing w:before="0"/>
        <w:ind w:left="2196" w:right="0" w:firstLine="0"/>
        <w:jc w:val="left"/>
        <w:rPr>
          <w:rFonts w:ascii="Helvetica" w:hAnsi="Helvetica"/>
          <w:sz w:val="8"/>
        </w:rPr>
      </w:pPr>
      <w:r>
        <w:rPr>
          <w:rFonts w:ascii="Helvetica" w:hAnsi="Helvetica"/>
          <w:color w:val="010202"/>
          <w:sz w:val="8"/>
        </w:rPr>
        <w:t>−0.2</w:t>
      </w:r>
    </w:p>
    <w:p>
      <w:pPr>
        <w:pStyle w:val="BodyText"/>
        <w:rPr>
          <w:rFonts w:ascii="Helvetica"/>
          <w:sz w:val="20"/>
        </w:rPr>
      </w:pPr>
    </w:p>
    <w:p>
      <w:pPr>
        <w:pStyle w:val="BodyText"/>
        <w:rPr>
          <w:rFonts w:ascii="Helvetica"/>
          <w:sz w:val="8"/>
        </w:rPr>
      </w:pPr>
    </w:p>
    <w:p>
      <w:pPr>
        <w:pStyle w:val="BodyText"/>
        <w:rPr>
          <w:rFonts w:ascii="Helvetica"/>
          <w:sz w:val="8"/>
        </w:rPr>
      </w:pPr>
    </w:p>
    <w:p>
      <w:pPr>
        <w:tabs>
          <w:tab w:pos="3192" w:val="left" w:leader="none"/>
          <w:tab w:pos="3914" w:val="left" w:leader="none"/>
          <w:tab w:pos="4612" w:val="left" w:leader="none"/>
          <w:tab w:pos="5310" w:val="left" w:leader="none"/>
        </w:tabs>
        <w:spacing w:before="57"/>
        <w:ind w:left="2494" w:right="0" w:firstLine="0"/>
        <w:jc w:val="left"/>
        <w:rPr>
          <w:rFonts w:ascii="Helvetica" w:hAnsi="Helvetica"/>
          <w:sz w:val="8"/>
        </w:rPr>
      </w:pPr>
      <w:r>
        <w:rPr>
          <w:rFonts w:ascii="Helvetica" w:hAnsi="Helvetica"/>
          <w:color w:val="010202"/>
          <w:sz w:val="8"/>
        </w:rPr>
        <w:t>−0.4</w:t>
        <w:tab/>
        <w:t>−0.2</w:t>
        <w:tab/>
        <w:t>0.0</w:t>
        <w:tab/>
        <w:t>0.2</w:t>
        <w:tab/>
        <w:t>0.4</w:t>
      </w:r>
    </w:p>
    <w:p>
      <w:pPr>
        <w:pStyle w:val="BodyText"/>
        <w:spacing w:before="6"/>
        <w:rPr>
          <w:rFonts w:ascii="Helvetica"/>
          <w:sz w:val="8"/>
        </w:rPr>
      </w:pPr>
    </w:p>
    <w:p>
      <w:pPr>
        <w:spacing w:before="0"/>
        <w:ind w:left="3721" w:right="0" w:firstLine="0"/>
        <w:jc w:val="left"/>
        <w:rPr>
          <w:rFonts w:ascii="Helvetica"/>
          <w:sz w:val="8"/>
        </w:rPr>
      </w:pPr>
      <w:r>
        <w:rPr>
          <w:rFonts w:ascii="Helvetica"/>
          <w:color w:val="010202"/>
          <w:sz w:val="8"/>
        </w:rPr>
        <w:t>PC1 ( 66.59% )</w:t>
      </w:r>
    </w:p>
    <w:p>
      <w:pPr>
        <w:pStyle w:val="BodyText"/>
        <w:spacing w:before="9"/>
        <w:rPr>
          <w:rFonts w:ascii="Helvetica"/>
          <w:sz w:val="25"/>
        </w:rPr>
      </w:pPr>
    </w:p>
    <w:p>
      <w:pPr>
        <w:spacing w:before="97"/>
        <w:ind w:left="892" w:right="609" w:firstLine="0"/>
        <w:jc w:val="center"/>
        <w:rPr>
          <w:rFonts w:ascii="华文楷体" w:hAnsi="华文楷体" w:eastAsia="华文楷体" w:hint="eastAsia"/>
          <w:sz w:val="21"/>
        </w:rPr>
      </w:pPr>
      <w:r>
        <w:rPr>
          <w:rFonts w:ascii="华文楷体" w:hAnsi="华文楷体" w:eastAsia="华文楷体" w:hint="eastAsia"/>
          <w:sz w:val="21"/>
        </w:rPr>
        <w:t>图 </w:t>
      </w:r>
      <w:r>
        <w:rPr>
          <w:sz w:val="21"/>
        </w:rPr>
        <w:t>2–8 </w:t>
      </w:r>
      <w:r>
        <w:rPr>
          <w:rFonts w:ascii="华文楷体" w:hAnsi="华文楷体" w:eastAsia="华文楷体" w:hint="eastAsia"/>
          <w:sz w:val="21"/>
        </w:rPr>
        <w:t>使用 </w:t>
      </w:r>
      <w:r>
        <w:rPr>
          <w:sz w:val="21"/>
        </w:rPr>
        <w:t>weighed unifrac </w:t>
      </w:r>
      <w:r>
        <w:rPr>
          <w:rFonts w:ascii="华文楷体" w:hAnsi="华文楷体" w:eastAsia="华文楷体" w:hint="eastAsia"/>
          <w:sz w:val="21"/>
        </w:rPr>
        <w:t>距离对出生后肠道菌群定植进行 </w:t>
      </w:r>
      <w:r>
        <w:rPr>
          <w:sz w:val="21"/>
        </w:rPr>
        <w:t>PCoA </w:t>
      </w:r>
      <w:r>
        <w:rPr>
          <w:rFonts w:ascii="华文楷体" w:hAnsi="华文楷体" w:eastAsia="华文楷体" w:hint="eastAsia"/>
          <w:sz w:val="21"/>
        </w:rPr>
        <w:t>分析</w:t>
      </w:r>
    </w:p>
    <w:p>
      <w:pPr>
        <w:spacing w:before="94"/>
        <w:ind w:left="892" w:right="609" w:firstLine="0"/>
        <w:jc w:val="center"/>
        <w:rPr>
          <w:sz w:val="21"/>
        </w:rPr>
      </w:pPr>
      <w:r>
        <w:rPr>
          <w:sz w:val="21"/>
        </w:rPr>
        <w:t>Figure 2–8 Post-partum Colonization Pattern by PCoA of Weighed Unifrac Distances</w:t>
      </w:r>
    </w:p>
    <w:p>
      <w:pPr>
        <w:spacing w:after="0"/>
        <w:jc w:val="center"/>
        <w:rPr>
          <w:sz w:val="21"/>
        </w:rPr>
        <w:sectPr>
          <w:pgSz w:w="11910" w:h="16840"/>
          <w:pgMar w:header="1720" w:footer="1306" w:top="1980" w:bottom="150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tabs>
          <w:tab w:pos="4954" w:val="left" w:leader="none"/>
          <w:tab w:pos="7990" w:val="left" w:leader="none"/>
        </w:tabs>
        <w:spacing w:before="0"/>
        <w:ind w:left="1943" w:right="0" w:firstLine="0"/>
        <w:jc w:val="left"/>
        <w:rPr>
          <w:rFonts w:ascii="Helvetica"/>
          <w:b/>
          <w:sz w:val="23"/>
        </w:rPr>
      </w:pPr>
      <w:bookmarkStart w:name="_bookmark42" w:id="77"/>
      <w:bookmarkEnd w:id="77"/>
      <w:r>
        <w:rPr/>
      </w:r>
      <w:r>
        <w:rPr>
          <w:rFonts w:ascii="Helvetica"/>
          <w:b/>
          <w:color w:val="231F20"/>
          <w:sz w:val="23"/>
        </w:rPr>
        <w:t>A</w:t>
        <w:tab/>
        <w:t>B</w:t>
        <w:tab/>
        <w:t>C</w:t>
      </w:r>
    </w:p>
    <w:p>
      <w:pPr>
        <w:pStyle w:val="BodyText"/>
        <w:spacing w:before="1"/>
        <w:rPr>
          <w:rFonts w:ascii="Helvetica"/>
          <w:b/>
          <w:sz w:val="10"/>
        </w:rPr>
      </w:pPr>
      <w:r>
        <w:rPr/>
        <w:drawing>
          <wp:anchor distT="0" distB="0" distL="0" distR="0" allowOverlap="1" layoutInCell="1" locked="0" behindDoc="0" simplePos="0" relativeHeight="182">
            <wp:simplePos x="0" y="0"/>
            <wp:positionH relativeFrom="page">
              <wp:posOffset>1112849</wp:posOffset>
            </wp:positionH>
            <wp:positionV relativeFrom="paragraph">
              <wp:posOffset>101486</wp:posOffset>
            </wp:positionV>
            <wp:extent cx="1724745" cy="1628775"/>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37" cstate="print"/>
                    <a:stretch>
                      <a:fillRect/>
                    </a:stretch>
                  </pic:blipFill>
                  <pic:spPr>
                    <a:xfrm>
                      <a:off x="0" y="0"/>
                      <a:ext cx="1724745" cy="1628775"/>
                    </a:xfrm>
                    <a:prstGeom prst="rect">
                      <a:avLst/>
                    </a:prstGeom>
                  </pic:spPr>
                </pic:pic>
              </a:graphicData>
            </a:graphic>
          </wp:anchor>
        </w:drawing>
      </w:r>
      <w:r>
        <w:rPr/>
        <w:drawing>
          <wp:anchor distT="0" distB="0" distL="0" distR="0" allowOverlap="1" layoutInCell="1" locked="0" behindDoc="0" simplePos="0" relativeHeight="183">
            <wp:simplePos x="0" y="0"/>
            <wp:positionH relativeFrom="page">
              <wp:posOffset>3031516</wp:posOffset>
            </wp:positionH>
            <wp:positionV relativeFrom="paragraph">
              <wp:posOffset>101486</wp:posOffset>
            </wp:positionV>
            <wp:extent cx="1741022" cy="1628775"/>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38" cstate="print"/>
                    <a:stretch>
                      <a:fillRect/>
                    </a:stretch>
                  </pic:blipFill>
                  <pic:spPr>
                    <a:xfrm>
                      <a:off x="0" y="0"/>
                      <a:ext cx="1741022" cy="1628775"/>
                    </a:xfrm>
                    <a:prstGeom prst="rect">
                      <a:avLst/>
                    </a:prstGeom>
                  </pic:spPr>
                </pic:pic>
              </a:graphicData>
            </a:graphic>
          </wp:anchor>
        </w:drawing>
      </w:r>
      <w:r>
        <w:rPr/>
        <w:drawing>
          <wp:anchor distT="0" distB="0" distL="0" distR="0" allowOverlap="1" layoutInCell="1" locked="0" behindDoc="0" simplePos="0" relativeHeight="184">
            <wp:simplePos x="0" y="0"/>
            <wp:positionH relativeFrom="page">
              <wp:posOffset>4950169</wp:posOffset>
            </wp:positionH>
            <wp:positionV relativeFrom="paragraph">
              <wp:posOffset>101486</wp:posOffset>
            </wp:positionV>
            <wp:extent cx="1724743" cy="1628775"/>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39" cstate="print"/>
                    <a:stretch>
                      <a:fillRect/>
                    </a:stretch>
                  </pic:blipFill>
                  <pic:spPr>
                    <a:xfrm>
                      <a:off x="0" y="0"/>
                      <a:ext cx="1724743" cy="1628775"/>
                    </a:xfrm>
                    <a:prstGeom prst="rect">
                      <a:avLst/>
                    </a:prstGeom>
                  </pic:spPr>
                </pic:pic>
              </a:graphicData>
            </a:graphic>
          </wp:anchor>
        </w:drawing>
      </w:r>
    </w:p>
    <w:p>
      <w:pPr>
        <w:pStyle w:val="BodyText"/>
        <w:spacing w:before="11"/>
        <w:rPr>
          <w:rFonts w:ascii="Helvetica"/>
          <w:b/>
          <w:sz w:val="5"/>
        </w:rPr>
      </w:pPr>
    </w:p>
    <w:p>
      <w:pPr>
        <w:tabs>
          <w:tab w:pos="6052" w:val="left" w:leader="none"/>
          <w:tab w:pos="9091" w:val="left" w:leader="none"/>
        </w:tabs>
        <w:spacing w:line="58" w:lineRule="exact"/>
        <w:ind w:left="3030" w:right="0" w:firstLine="0"/>
        <w:rPr>
          <w:rFonts w:ascii="Helvetica"/>
          <w:sz w:val="5"/>
        </w:rPr>
      </w:pPr>
      <w:r>
        <w:rPr>
          <w:rFonts w:ascii="Helvetica"/>
          <w:position w:val="0"/>
          <w:sz w:val="5"/>
        </w:rPr>
        <w:drawing>
          <wp:inline distT="0" distB="0" distL="0" distR="0">
            <wp:extent cx="265043" cy="37337"/>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40" cstate="print"/>
                    <a:stretch>
                      <a:fillRect/>
                    </a:stretch>
                  </pic:blipFill>
                  <pic:spPr>
                    <a:xfrm>
                      <a:off x="0" y="0"/>
                      <a:ext cx="265043" cy="37337"/>
                    </a:xfrm>
                    <a:prstGeom prst="rect">
                      <a:avLst/>
                    </a:prstGeom>
                  </pic:spPr>
                </pic:pic>
              </a:graphicData>
            </a:graphic>
          </wp:inline>
        </w:drawing>
      </w:r>
      <w:r>
        <w:rPr>
          <w:rFonts w:ascii="Helvetica"/>
          <w:position w:val="0"/>
          <w:sz w:val="5"/>
        </w:rPr>
      </w:r>
      <w:r>
        <w:rPr>
          <w:rFonts w:ascii="Helvetica"/>
          <w:position w:val="0"/>
          <w:sz w:val="5"/>
        </w:rPr>
        <w:tab/>
      </w:r>
      <w:r>
        <w:rPr>
          <w:rFonts w:ascii="Helvetica"/>
          <w:position w:val="0"/>
          <w:sz w:val="5"/>
        </w:rPr>
        <w:drawing>
          <wp:inline distT="0" distB="0" distL="0" distR="0">
            <wp:extent cx="265043" cy="37337"/>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41" cstate="print"/>
                    <a:stretch>
                      <a:fillRect/>
                    </a:stretch>
                  </pic:blipFill>
                  <pic:spPr>
                    <a:xfrm>
                      <a:off x="0" y="0"/>
                      <a:ext cx="265043" cy="37337"/>
                    </a:xfrm>
                    <a:prstGeom prst="rect">
                      <a:avLst/>
                    </a:prstGeom>
                  </pic:spPr>
                </pic:pic>
              </a:graphicData>
            </a:graphic>
          </wp:inline>
        </w:drawing>
      </w:r>
      <w:r>
        <w:rPr>
          <w:rFonts w:ascii="Helvetica"/>
          <w:position w:val="0"/>
          <w:sz w:val="5"/>
        </w:rPr>
      </w:r>
      <w:r>
        <w:rPr>
          <w:rFonts w:ascii="Helvetica"/>
          <w:position w:val="0"/>
          <w:sz w:val="5"/>
        </w:rPr>
        <w:tab/>
      </w:r>
      <w:r>
        <w:rPr>
          <w:rFonts w:ascii="Helvetica"/>
          <w:position w:val="0"/>
          <w:sz w:val="5"/>
        </w:rPr>
        <w:drawing>
          <wp:inline distT="0" distB="0" distL="0" distR="0">
            <wp:extent cx="242978" cy="37337"/>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42" cstate="print"/>
                    <a:stretch>
                      <a:fillRect/>
                    </a:stretch>
                  </pic:blipFill>
                  <pic:spPr>
                    <a:xfrm>
                      <a:off x="0" y="0"/>
                      <a:ext cx="242978" cy="37337"/>
                    </a:xfrm>
                    <a:prstGeom prst="rect">
                      <a:avLst/>
                    </a:prstGeom>
                  </pic:spPr>
                </pic:pic>
              </a:graphicData>
            </a:graphic>
          </wp:inline>
        </w:drawing>
      </w:r>
      <w:r>
        <w:rPr>
          <w:rFonts w:ascii="Helvetica"/>
          <w:position w:val="0"/>
          <w:sz w:val="5"/>
        </w:rPr>
      </w:r>
    </w:p>
    <w:p>
      <w:pPr>
        <w:tabs>
          <w:tab w:pos="4962" w:val="left" w:leader="none"/>
        </w:tabs>
        <w:spacing w:before="140"/>
        <w:ind w:left="1933" w:right="0" w:firstLine="0"/>
        <w:jc w:val="left"/>
        <w:rPr>
          <w:rFonts w:ascii="Helvetica"/>
          <w:b/>
          <w:sz w:val="23"/>
        </w:rPr>
      </w:pPr>
      <w:r>
        <w:rPr>
          <w:rFonts w:ascii="Helvetica"/>
          <w:b/>
          <w:color w:val="231F20"/>
          <w:sz w:val="23"/>
        </w:rPr>
        <w:t>D</w:t>
        <w:tab/>
        <w:t>E</w:t>
      </w:r>
    </w:p>
    <w:p>
      <w:pPr>
        <w:pStyle w:val="BodyText"/>
        <w:spacing w:before="1"/>
        <w:rPr>
          <w:rFonts w:ascii="Helvetica"/>
          <w:b/>
          <w:sz w:val="10"/>
        </w:rPr>
      </w:pPr>
      <w:r>
        <w:rPr/>
        <w:drawing>
          <wp:anchor distT="0" distB="0" distL="0" distR="0" allowOverlap="1" layoutInCell="1" locked="0" behindDoc="0" simplePos="0" relativeHeight="185">
            <wp:simplePos x="0" y="0"/>
            <wp:positionH relativeFrom="page">
              <wp:posOffset>1112849</wp:posOffset>
            </wp:positionH>
            <wp:positionV relativeFrom="paragraph">
              <wp:posOffset>101262</wp:posOffset>
            </wp:positionV>
            <wp:extent cx="1719704" cy="1624012"/>
            <wp:effectExtent l="0" t="0" r="0" b="0"/>
            <wp:wrapTopAndBottom/>
            <wp:docPr id="13" name="image8.png" descr=""/>
            <wp:cNvGraphicFramePr>
              <a:graphicFrameLocks noChangeAspect="1"/>
            </wp:cNvGraphicFramePr>
            <a:graphic>
              <a:graphicData uri="http://schemas.openxmlformats.org/drawingml/2006/picture">
                <pic:pic>
                  <pic:nvPicPr>
                    <pic:cNvPr id="14" name="image8.png"/>
                    <pic:cNvPicPr/>
                  </pic:nvPicPr>
                  <pic:blipFill>
                    <a:blip r:embed="rId43" cstate="print"/>
                    <a:stretch>
                      <a:fillRect/>
                    </a:stretch>
                  </pic:blipFill>
                  <pic:spPr>
                    <a:xfrm>
                      <a:off x="0" y="0"/>
                      <a:ext cx="1719704" cy="1624012"/>
                    </a:xfrm>
                    <a:prstGeom prst="rect">
                      <a:avLst/>
                    </a:prstGeom>
                  </pic:spPr>
                </pic:pic>
              </a:graphicData>
            </a:graphic>
          </wp:anchor>
        </w:drawing>
      </w:r>
      <w:r>
        <w:rPr/>
        <w:drawing>
          <wp:anchor distT="0" distB="0" distL="0" distR="0" allowOverlap="1" layoutInCell="1" locked="0" behindDoc="0" simplePos="0" relativeHeight="186">
            <wp:simplePos x="0" y="0"/>
            <wp:positionH relativeFrom="page">
              <wp:posOffset>3031516</wp:posOffset>
            </wp:positionH>
            <wp:positionV relativeFrom="paragraph">
              <wp:posOffset>101262</wp:posOffset>
            </wp:positionV>
            <wp:extent cx="1719703" cy="1624012"/>
            <wp:effectExtent l="0" t="0" r="0" b="0"/>
            <wp:wrapTopAndBottom/>
            <wp:docPr id="15" name="image9.png" descr=""/>
            <wp:cNvGraphicFramePr>
              <a:graphicFrameLocks noChangeAspect="1"/>
            </wp:cNvGraphicFramePr>
            <a:graphic>
              <a:graphicData uri="http://schemas.openxmlformats.org/drawingml/2006/picture">
                <pic:pic>
                  <pic:nvPicPr>
                    <pic:cNvPr id="16" name="image9.png"/>
                    <pic:cNvPicPr/>
                  </pic:nvPicPr>
                  <pic:blipFill>
                    <a:blip r:embed="rId44" cstate="print"/>
                    <a:stretch>
                      <a:fillRect/>
                    </a:stretch>
                  </pic:blipFill>
                  <pic:spPr>
                    <a:xfrm>
                      <a:off x="0" y="0"/>
                      <a:ext cx="1719703" cy="1624012"/>
                    </a:xfrm>
                    <a:prstGeom prst="rect">
                      <a:avLst/>
                    </a:prstGeom>
                  </pic:spPr>
                </pic:pic>
              </a:graphicData>
            </a:graphic>
          </wp:anchor>
        </w:drawing>
      </w:r>
    </w:p>
    <w:p>
      <w:pPr>
        <w:pStyle w:val="BodyText"/>
        <w:spacing w:before="7"/>
        <w:rPr>
          <w:rFonts w:ascii="Helvetica"/>
          <w:b/>
          <w:sz w:val="6"/>
        </w:rPr>
      </w:pPr>
    </w:p>
    <w:p>
      <w:pPr>
        <w:tabs>
          <w:tab w:pos="6052" w:val="left" w:leader="none"/>
        </w:tabs>
        <w:spacing w:line="58" w:lineRule="exact"/>
        <w:ind w:left="3030" w:right="0" w:firstLine="0"/>
        <w:rPr>
          <w:rFonts w:ascii="Helvetica"/>
          <w:sz w:val="5"/>
        </w:rPr>
      </w:pPr>
      <w:r>
        <w:rPr>
          <w:rFonts w:ascii="Helvetica"/>
          <w:position w:val="0"/>
          <w:sz w:val="5"/>
        </w:rPr>
        <w:drawing>
          <wp:inline distT="0" distB="0" distL="0" distR="0">
            <wp:extent cx="264951" cy="37337"/>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45" cstate="print"/>
                    <a:stretch>
                      <a:fillRect/>
                    </a:stretch>
                  </pic:blipFill>
                  <pic:spPr>
                    <a:xfrm>
                      <a:off x="0" y="0"/>
                      <a:ext cx="264951" cy="37337"/>
                    </a:xfrm>
                    <a:prstGeom prst="rect">
                      <a:avLst/>
                    </a:prstGeom>
                  </pic:spPr>
                </pic:pic>
              </a:graphicData>
            </a:graphic>
          </wp:inline>
        </w:drawing>
      </w:r>
      <w:r>
        <w:rPr>
          <w:rFonts w:ascii="Helvetica"/>
          <w:position w:val="0"/>
          <w:sz w:val="5"/>
        </w:rPr>
      </w:r>
      <w:r>
        <w:rPr>
          <w:rFonts w:ascii="Helvetica"/>
          <w:position w:val="0"/>
          <w:sz w:val="5"/>
        </w:rPr>
        <w:tab/>
      </w:r>
      <w:r>
        <w:rPr>
          <w:rFonts w:ascii="Helvetica"/>
          <w:position w:val="0"/>
          <w:sz w:val="5"/>
        </w:rPr>
        <w:drawing>
          <wp:inline distT="0" distB="0" distL="0" distR="0">
            <wp:extent cx="264951" cy="37337"/>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46" cstate="print"/>
                    <a:stretch>
                      <a:fillRect/>
                    </a:stretch>
                  </pic:blipFill>
                  <pic:spPr>
                    <a:xfrm>
                      <a:off x="0" y="0"/>
                      <a:ext cx="264951" cy="37337"/>
                    </a:xfrm>
                    <a:prstGeom prst="rect">
                      <a:avLst/>
                    </a:prstGeom>
                  </pic:spPr>
                </pic:pic>
              </a:graphicData>
            </a:graphic>
          </wp:inline>
        </w:drawing>
      </w:r>
      <w:r>
        <w:rPr>
          <w:rFonts w:ascii="Helvetica"/>
          <w:position w:val="0"/>
          <w:sz w:val="5"/>
        </w:rPr>
      </w:r>
    </w:p>
    <w:p>
      <w:pPr>
        <w:pStyle w:val="BodyText"/>
        <w:rPr>
          <w:rFonts w:ascii="Helvetica"/>
          <w:b/>
          <w:sz w:val="30"/>
        </w:rPr>
      </w:pPr>
    </w:p>
    <w:p>
      <w:pPr>
        <w:spacing w:line="276" w:lineRule="auto" w:before="0"/>
        <w:ind w:left="1623" w:right="1904" w:firstLine="0"/>
        <w:jc w:val="center"/>
        <w:rPr>
          <w:rFonts w:ascii="华文楷体" w:hAnsi="华文楷体" w:eastAsia="华文楷体" w:hint="eastAsia"/>
          <w:sz w:val="21"/>
        </w:rPr>
      </w:pPr>
      <w:r>
        <w:rPr>
          <w:rFonts w:ascii="华文楷体" w:hAnsi="华文楷体" w:eastAsia="华文楷体" w:hint="eastAsia"/>
          <w:sz w:val="21"/>
        </w:rPr>
        <w:t>图 </w:t>
      </w:r>
      <w:r>
        <w:rPr>
          <w:sz w:val="21"/>
        </w:rPr>
        <w:t>2–9 </w:t>
      </w:r>
      <w:r>
        <w:rPr>
          <w:rFonts w:ascii="华文楷体" w:hAnsi="华文楷体" w:eastAsia="华文楷体" w:hint="eastAsia"/>
          <w:sz w:val="21"/>
        </w:rPr>
        <w:t>使用 </w:t>
      </w:r>
      <w:r>
        <w:rPr>
          <w:sz w:val="21"/>
        </w:rPr>
        <w:t>weighed unifrac </w:t>
      </w:r>
      <w:r>
        <w:rPr>
          <w:rFonts w:ascii="华文楷体" w:hAnsi="华文楷体" w:eastAsia="华文楷体" w:hint="eastAsia"/>
          <w:sz w:val="21"/>
        </w:rPr>
        <w:t>距离对三组患儿间肠道菌群模式进行 </w:t>
      </w:r>
      <w:r>
        <w:rPr>
          <w:sz w:val="21"/>
        </w:rPr>
        <w:t>PCoA </w:t>
      </w:r>
      <w:r>
        <w:rPr>
          <w:rFonts w:ascii="华文楷体" w:hAnsi="华文楷体" w:eastAsia="华文楷体" w:hint="eastAsia"/>
          <w:sz w:val="21"/>
        </w:rPr>
        <w:t>分析。三组患儿在出生后 </w:t>
      </w:r>
      <w:r>
        <w:rPr>
          <w:sz w:val="21"/>
        </w:rPr>
        <w:t>0 </w:t>
      </w:r>
      <w:r>
        <w:rPr>
          <w:rFonts w:ascii="华文楷体" w:hAnsi="华文楷体" w:eastAsia="华文楷体" w:hint="eastAsia"/>
          <w:sz w:val="21"/>
        </w:rPr>
        <w:t>到 </w:t>
      </w:r>
      <w:r>
        <w:rPr>
          <w:sz w:val="21"/>
        </w:rPr>
        <w:t>7 </w:t>
      </w:r>
      <w:r>
        <w:rPr>
          <w:rFonts w:ascii="华文楷体" w:hAnsi="华文楷体" w:eastAsia="华文楷体" w:hint="eastAsia"/>
          <w:sz w:val="21"/>
        </w:rPr>
        <w:t>天菌群分布相似。但在出生后 </w:t>
      </w:r>
      <w:r>
        <w:rPr>
          <w:sz w:val="21"/>
        </w:rPr>
        <w:t>14 </w:t>
      </w:r>
      <w:r>
        <w:rPr>
          <w:rFonts w:ascii="华文楷体" w:hAnsi="华文楷体" w:eastAsia="华文楷体" w:hint="eastAsia"/>
          <w:sz w:val="21"/>
        </w:rPr>
        <w:t>天开始，菌群模式出现显著差异，而此时也是</w:t>
      </w:r>
    </w:p>
    <w:p>
      <w:pPr>
        <w:spacing w:before="4"/>
        <w:ind w:left="461" w:right="609" w:firstLine="0"/>
        <w:jc w:val="center"/>
        <w:rPr>
          <w:rFonts w:ascii="华文楷体" w:eastAsia="华文楷体" w:hint="eastAsia"/>
          <w:sz w:val="21"/>
        </w:rPr>
      </w:pPr>
      <w:r>
        <w:rPr>
          <w:sz w:val="21"/>
        </w:rPr>
        <w:t>NEC </w:t>
      </w:r>
      <w:r>
        <w:rPr>
          <w:rFonts w:ascii="华文楷体" w:eastAsia="华文楷体" w:hint="eastAsia"/>
          <w:sz w:val="21"/>
        </w:rPr>
        <w:t>常见的发病时间。</w:t>
      </w:r>
    </w:p>
    <w:p>
      <w:pPr>
        <w:spacing w:line="280" w:lineRule="auto" w:before="67"/>
        <w:ind w:left="1368" w:right="1649" w:firstLine="0"/>
        <w:jc w:val="center"/>
        <w:rPr>
          <w:sz w:val="21"/>
        </w:rPr>
      </w:pPr>
      <w:r>
        <w:rPr>
          <w:sz w:val="21"/>
        </w:rPr>
        <w:t>Figure 2–9 The PCoA of Microbiota Colonization Analysis on a </w:t>
      </w:r>
      <w:r>
        <w:rPr>
          <w:spacing w:val="-4"/>
          <w:sz w:val="21"/>
        </w:rPr>
        <w:t>Weekly </w:t>
      </w:r>
      <w:r>
        <w:rPr>
          <w:sz w:val="21"/>
        </w:rPr>
        <w:t>Basis after Birth. The colonization patterns within 14 </w:t>
      </w:r>
      <w:r>
        <w:rPr>
          <w:spacing w:val="-4"/>
          <w:sz w:val="21"/>
        </w:rPr>
        <w:t>days </w:t>
      </w:r>
      <w:r>
        <w:rPr>
          <w:sz w:val="21"/>
        </w:rPr>
        <w:t>after birth were similar among NEC, LOS and Control groups. </w:t>
      </w:r>
      <w:r>
        <w:rPr>
          <w:spacing w:val="-5"/>
          <w:sz w:val="21"/>
        </w:rPr>
        <w:t>However, </w:t>
      </w:r>
      <w:r>
        <w:rPr>
          <w:sz w:val="21"/>
        </w:rPr>
        <w:t>after the 14th</w:t>
      </w:r>
      <w:r>
        <w:rPr>
          <w:spacing w:val="-3"/>
          <w:sz w:val="21"/>
        </w:rPr>
        <w:t> day </w:t>
      </w:r>
      <w:r>
        <w:rPr>
          <w:sz w:val="21"/>
        </w:rPr>
        <w:t>after birth, the diversity diﬀered among three groups, which was the time when most NEC occurs.</w:t>
      </w:r>
    </w:p>
    <w:p>
      <w:pPr>
        <w:spacing w:after="0" w:line="280" w:lineRule="auto"/>
        <w:jc w:val="center"/>
        <w:rPr>
          <w:sz w:val="21"/>
        </w:rPr>
        <w:sectPr>
          <w:pgSz w:w="11910" w:h="16840"/>
          <w:pgMar w:header="1720" w:footer="1306" w:top="1980" w:bottom="1500" w:left="0" w:right="0"/>
        </w:sectPr>
      </w:pPr>
    </w:p>
    <w:p>
      <w:pPr>
        <w:pStyle w:val="BodyText"/>
        <w:spacing w:before="12"/>
        <w:rPr>
          <w:sz w:val="19"/>
        </w:rPr>
      </w:pPr>
    </w:p>
    <w:p>
      <w:pPr>
        <w:tabs>
          <w:tab w:pos="5238" w:val="left" w:leader="none"/>
          <w:tab w:pos="8273" w:val="left" w:leader="none"/>
        </w:tabs>
        <w:spacing w:before="105"/>
        <w:ind w:left="2226" w:right="0" w:firstLine="0"/>
        <w:jc w:val="left"/>
        <w:rPr>
          <w:rFonts w:ascii="Helvetica"/>
          <w:b/>
          <w:sz w:val="23"/>
        </w:rPr>
      </w:pPr>
      <w:bookmarkStart w:name="_bookmark43" w:id="78"/>
      <w:bookmarkEnd w:id="78"/>
      <w:r>
        <w:rPr/>
      </w:r>
      <w:r>
        <w:rPr>
          <w:rFonts w:ascii="Helvetica"/>
          <w:b/>
          <w:color w:val="231F20"/>
          <w:sz w:val="23"/>
        </w:rPr>
        <w:t>A</w:t>
        <w:tab/>
        <w:t>B</w:t>
        <w:tab/>
        <w:t>C</w:t>
      </w:r>
    </w:p>
    <w:p>
      <w:pPr>
        <w:pStyle w:val="BodyText"/>
        <w:spacing w:before="9"/>
        <w:rPr>
          <w:rFonts w:ascii="Helvetica"/>
          <w:b/>
          <w:sz w:val="9"/>
        </w:rPr>
      </w:pPr>
      <w:r>
        <w:rPr/>
        <w:drawing>
          <wp:anchor distT="0" distB="0" distL="0" distR="0" allowOverlap="1" layoutInCell="1" locked="0" behindDoc="0" simplePos="0" relativeHeight="187">
            <wp:simplePos x="0" y="0"/>
            <wp:positionH relativeFrom="page">
              <wp:posOffset>1292851</wp:posOffset>
            </wp:positionH>
            <wp:positionV relativeFrom="paragraph">
              <wp:posOffset>101816</wp:posOffset>
            </wp:positionV>
            <wp:extent cx="1724737" cy="1628775"/>
            <wp:effectExtent l="0" t="0" r="0" b="0"/>
            <wp:wrapTopAndBottom/>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47" cstate="print"/>
                    <a:stretch>
                      <a:fillRect/>
                    </a:stretch>
                  </pic:blipFill>
                  <pic:spPr>
                    <a:xfrm>
                      <a:off x="0" y="0"/>
                      <a:ext cx="1724737" cy="1628775"/>
                    </a:xfrm>
                    <a:prstGeom prst="rect">
                      <a:avLst/>
                    </a:prstGeom>
                  </pic:spPr>
                </pic:pic>
              </a:graphicData>
            </a:graphic>
          </wp:anchor>
        </w:drawing>
      </w:r>
      <w:r>
        <w:rPr/>
        <w:drawing>
          <wp:anchor distT="0" distB="0" distL="0" distR="0" allowOverlap="1" layoutInCell="1" locked="0" behindDoc="0" simplePos="0" relativeHeight="188">
            <wp:simplePos x="0" y="0"/>
            <wp:positionH relativeFrom="page">
              <wp:posOffset>3211513</wp:posOffset>
            </wp:positionH>
            <wp:positionV relativeFrom="paragraph">
              <wp:posOffset>98628</wp:posOffset>
            </wp:positionV>
            <wp:extent cx="1721368" cy="1628775"/>
            <wp:effectExtent l="0" t="0" r="0" b="0"/>
            <wp:wrapTopAndBottom/>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48" cstate="print"/>
                    <a:stretch>
                      <a:fillRect/>
                    </a:stretch>
                  </pic:blipFill>
                  <pic:spPr>
                    <a:xfrm>
                      <a:off x="0" y="0"/>
                      <a:ext cx="1721368" cy="1628775"/>
                    </a:xfrm>
                    <a:prstGeom prst="rect">
                      <a:avLst/>
                    </a:prstGeom>
                  </pic:spPr>
                </pic:pic>
              </a:graphicData>
            </a:graphic>
          </wp:anchor>
        </w:drawing>
      </w:r>
      <w:r>
        <w:rPr/>
        <w:drawing>
          <wp:anchor distT="0" distB="0" distL="0" distR="0" allowOverlap="1" layoutInCell="1" locked="0" behindDoc="0" simplePos="0" relativeHeight="189">
            <wp:simplePos x="0" y="0"/>
            <wp:positionH relativeFrom="page">
              <wp:posOffset>5130166</wp:posOffset>
            </wp:positionH>
            <wp:positionV relativeFrom="paragraph">
              <wp:posOffset>98628</wp:posOffset>
            </wp:positionV>
            <wp:extent cx="1721368" cy="1628775"/>
            <wp:effectExtent l="0" t="0" r="0" b="0"/>
            <wp:wrapTopAndBottom/>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49" cstate="print"/>
                    <a:stretch>
                      <a:fillRect/>
                    </a:stretch>
                  </pic:blipFill>
                  <pic:spPr>
                    <a:xfrm>
                      <a:off x="0" y="0"/>
                      <a:ext cx="1721368" cy="1628775"/>
                    </a:xfrm>
                    <a:prstGeom prst="rect">
                      <a:avLst/>
                    </a:prstGeom>
                  </pic:spPr>
                </pic:pic>
              </a:graphicData>
            </a:graphic>
          </wp:anchor>
        </w:drawing>
      </w:r>
    </w:p>
    <w:p>
      <w:pPr>
        <w:pStyle w:val="BodyText"/>
        <w:spacing w:before="11"/>
        <w:rPr>
          <w:rFonts w:ascii="Helvetica"/>
          <w:b/>
          <w:sz w:val="5"/>
        </w:rPr>
      </w:pPr>
    </w:p>
    <w:p>
      <w:pPr>
        <w:tabs>
          <w:tab w:pos="6353" w:val="left" w:leader="none"/>
          <w:tab w:pos="9374" w:val="left" w:leader="none"/>
        </w:tabs>
        <w:spacing w:line="58" w:lineRule="exact"/>
        <w:ind w:left="3331" w:right="0" w:firstLine="0"/>
        <w:rPr>
          <w:rFonts w:ascii="Helvetica"/>
          <w:sz w:val="5"/>
        </w:rPr>
      </w:pPr>
      <w:r>
        <w:rPr>
          <w:rFonts w:ascii="Helvetica"/>
          <w:position w:val="0"/>
          <w:sz w:val="5"/>
        </w:rPr>
        <w:drawing>
          <wp:inline distT="0" distB="0" distL="0" distR="0">
            <wp:extent cx="243051" cy="37338"/>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50" cstate="print"/>
                    <a:stretch>
                      <a:fillRect/>
                    </a:stretch>
                  </pic:blipFill>
                  <pic:spPr>
                    <a:xfrm>
                      <a:off x="0" y="0"/>
                      <a:ext cx="243051" cy="37338"/>
                    </a:xfrm>
                    <a:prstGeom prst="rect">
                      <a:avLst/>
                    </a:prstGeom>
                  </pic:spPr>
                </pic:pic>
              </a:graphicData>
            </a:graphic>
          </wp:inline>
        </w:drawing>
      </w:r>
      <w:r>
        <w:rPr>
          <w:rFonts w:ascii="Helvetica"/>
          <w:position w:val="0"/>
          <w:sz w:val="5"/>
        </w:rPr>
      </w:r>
      <w:r>
        <w:rPr>
          <w:rFonts w:ascii="Helvetica"/>
          <w:position w:val="0"/>
          <w:sz w:val="5"/>
        </w:rPr>
        <w:tab/>
      </w:r>
      <w:r>
        <w:rPr>
          <w:rFonts w:ascii="Helvetica"/>
          <w:position w:val="0"/>
          <w:sz w:val="5"/>
        </w:rPr>
        <w:drawing>
          <wp:inline distT="0" distB="0" distL="0" distR="0">
            <wp:extent cx="243028" cy="37338"/>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51" cstate="print"/>
                    <a:stretch>
                      <a:fillRect/>
                    </a:stretch>
                  </pic:blipFill>
                  <pic:spPr>
                    <a:xfrm>
                      <a:off x="0" y="0"/>
                      <a:ext cx="243028" cy="37338"/>
                    </a:xfrm>
                    <a:prstGeom prst="rect">
                      <a:avLst/>
                    </a:prstGeom>
                  </pic:spPr>
                </pic:pic>
              </a:graphicData>
            </a:graphic>
          </wp:inline>
        </w:drawing>
      </w:r>
      <w:r>
        <w:rPr>
          <w:rFonts w:ascii="Helvetica"/>
          <w:position w:val="0"/>
          <w:sz w:val="5"/>
        </w:rPr>
      </w:r>
      <w:r>
        <w:rPr>
          <w:rFonts w:ascii="Helvetica"/>
          <w:position w:val="0"/>
          <w:sz w:val="5"/>
        </w:rPr>
        <w:tab/>
      </w:r>
      <w:r>
        <w:rPr>
          <w:rFonts w:ascii="Helvetica"/>
          <w:position w:val="0"/>
          <w:sz w:val="5"/>
        </w:rPr>
        <w:drawing>
          <wp:inline distT="0" distB="0" distL="0" distR="0">
            <wp:extent cx="243050" cy="37338"/>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52" cstate="print"/>
                    <a:stretch>
                      <a:fillRect/>
                    </a:stretch>
                  </pic:blipFill>
                  <pic:spPr>
                    <a:xfrm>
                      <a:off x="0" y="0"/>
                      <a:ext cx="243050" cy="37338"/>
                    </a:xfrm>
                    <a:prstGeom prst="rect">
                      <a:avLst/>
                    </a:prstGeom>
                  </pic:spPr>
                </pic:pic>
              </a:graphicData>
            </a:graphic>
          </wp:inline>
        </w:drawing>
      </w:r>
      <w:r>
        <w:rPr>
          <w:rFonts w:ascii="Helvetica"/>
          <w:position w:val="0"/>
          <w:sz w:val="5"/>
        </w:rPr>
      </w:r>
    </w:p>
    <w:p>
      <w:pPr>
        <w:pStyle w:val="BodyText"/>
        <w:spacing w:before="1"/>
        <w:rPr>
          <w:rFonts w:ascii="Helvetica"/>
          <w:b/>
          <w:sz w:val="30"/>
        </w:rPr>
      </w:pPr>
    </w:p>
    <w:p>
      <w:pPr>
        <w:spacing w:before="0"/>
        <w:ind w:left="2183" w:right="0" w:firstLine="0"/>
        <w:jc w:val="left"/>
        <w:rPr>
          <w:rFonts w:ascii="华文楷体" w:hAnsi="华文楷体" w:eastAsia="华文楷体" w:hint="eastAsia"/>
          <w:sz w:val="21"/>
        </w:rPr>
      </w:pPr>
      <w:r>
        <w:rPr>
          <w:rFonts w:ascii="华文楷体" w:hAnsi="华文楷体" w:eastAsia="华文楷体" w:hint="eastAsia"/>
          <w:spacing w:val="-1"/>
          <w:sz w:val="21"/>
        </w:rPr>
        <w:t>图 </w:t>
      </w:r>
      <w:r>
        <w:rPr>
          <w:sz w:val="21"/>
        </w:rPr>
        <w:t>2–10</w:t>
      </w:r>
      <w:r>
        <w:rPr>
          <w:spacing w:val="-1"/>
          <w:sz w:val="21"/>
        </w:rPr>
        <w:t> </w:t>
      </w:r>
      <w:r>
        <w:rPr>
          <w:rFonts w:ascii="华文楷体" w:hAnsi="华文楷体" w:eastAsia="华文楷体" w:hint="eastAsia"/>
          <w:spacing w:val="-1"/>
          <w:sz w:val="21"/>
        </w:rPr>
        <w:t>使用 </w:t>
      </w:r>
      <w:r>
        <w:rPr>
          <w:sz w:val="21"/>
        </w:rPr>
        <w:t>weighed</w:t>
      </w:r>
      <w:r>
        <w:rPr>
          <w:spacing w:val="-2"/>
          <w:sz w:val="21"/>
        </w:rPr>
        <w:t> </w:t>
      </w:r>
      <w:r>
        <w:rPr>
          <w:sz w:val="21"/>
        </w:rPr>
        <w:t>unifrac </w:t>
      </w:r>
      <w:r>
        <w:rPr>
          <w:rFonts w:ascii="华文楷体" w:hAnsi="华文楷体" w:eastAsia="华文楷体" w:hint="eastAsia"/>
          <w:spacing w:val="-1"/>
          <w:sz w:val="21"/>
        </w:rPr>
        <w:t>距离对 </w:t>
      </w:r>
      <w:r>
        <w:rPr>
          <w:sz w:val="21"/>
        </w:rPr>
        <w:t>NEC</w:t>
      </w:r>
      <w:r>
        <w:rPr>
          <w:spacing w:val="-1"/>
          <w:sz w:val="21"/>
        </w:rPr>
        <w:t> </w:t>
      </w:r>
      <w:r>
        <w:rPr>
          <w:rFonts w:ascii="华文楷体" w:hAnsi="华文楷体" w:eastAsia="华文楷体" w:hint="eastAsia"/>
          <w:spacing w:val="-1"/>
          <w:sz w:val="21"/>
        </w:rPr>
        <w:t>和对照组患儿肠道菌群模式进行 </w:t>
      </w:r>
      <w:r>
        <w:rPr>
          <w:sz w:val="21"/>
        </w:rPr>
        <w:t>PCoA </w:t>
      </w:r>
      <w:r>
        <w:rPr>
          <w:rFonts w:ascii="华文楷体" w:hAnsi="华文楷体" w:eastAsia="华文楷体" w:hint="eastAsia"/>
          <w:sz w:val="21"/>
        </w:rPr>
        <w:t>分析。</w:t>
      </w:r>
    </w:p>
    <w:p>
      <w:pPr>
        <w:spacing w:before="94"/>
        <w:ind w:left="2075" w:right="0" w:firstLine="0"/>
        <w:jc w:val="left"/>
        <w:rPr>
          <w:sz w:val="21"/>
        </w:rPr>
      </w:pPr>
      <w:r>
        <w:rPr>
          <w:sz w:val="21"/>
        </w:rPr>
        <w:t>Figure 2–10 The PCoA of Microbiota Colonization Analysis between NEC and Control</w:t>
      </w:r>
      <w:r>
        <w:rPr>
          <w:spacing w:val="-23"/>
          <w:sz w:val="21"/>
        </w:rPr>
        <w:t> </w:t>
      </w:r>
      <w:r>
        <w:rPr>
          <w:sz w:val="21"/>
        </w:rPr>
        <w:t>groups.</w:t>
      </w:r>
    </w:p>
    <w:p>
      <w:pPr>
        <w:pStyle w:val="BodyText"/>
        <w:spacing w:before="4"/>
        <w:rPr>
          <w:sz w:val="39"/>
        </w:rPr>
      </w:pPr>
    </w:p>
    <w:p>
      <w:pPr>
        <w:pStyle w:val="BodyText"/>
        <w:spacing w:line="276" w:lineRule="auto"/>
        <w:ind w:left="1870" w:right="1433"/>
        <w:rPr>
          <w:rFonts w:ascii="华文宋体" w:eastAsia="华文宋体" w:hint="eastAsia"/>
        </w:rPr>
      </w:pPr>
      <w:r>
        <w:rPr/>
        <w:t>NEC </w:t>
      </w:r>
      <w:r>
        <w:rPr>
          <w:rFonts w:ascii="华文宋体" w:eastAsia="华文宋体" w:hint="eastAsia"/>
        </w:rPr>
        <w:t>早产儿的 </w:t>
      </w:r>
      <w:r>
        <w:rPr/>
        <w:t>46 </w:t>
      </w:r>
      <w:r>
        <w:rPr>
          <w:rFonts w:ascii="华文宋体" w:eastAsia="华文宋体" w:hint="eastAsia"/>
        </w:rPr>
        <w:t>个标本，</w:t>
      </w:r>
      <w:r>
        <w:rPr/>
        <w:t>LOS </w:t>
      </w:r>
      <w:r>
        <w:rPr>
          <w:rFonts w:ascii="华文宋体" w:eastAsia="华文宋体" w:hint="eastAsia"/>
        </w:rPr>
        <w:t>早产儿的 </w:t>
      </w:r>
      <w:r>
        <w:rPr/>
        <w:t>42 </w:t>
      </w:r>
      <w:r>
        <w:rPr>
          <w:rFonts w:ascii="华文宋体" w:eastAsia="华文宋体" w:hint="eastAsia"/>
        </w:rPr>
        <w:t>个标本，以及对照组的 </w:t>
      </w:r>
      <w:r>
        <w:rPr/>
        <w:t>103 </w:t>
      </w:r>
      <w:r>
        <w:rPr>
          <w:rFonts w:ascii="华文宋体" w:eastAsia="华文宋体" w:hint="eastAsia"/>
        </w:rPr>
        <w:t>个标本。使用</w:t>
      </w:r>
      <w:r>
        <w:rPr/>
        <w:t>Illumina-MiSeq </w:t>
      </w:r>
      <w:r>
        <w:rPr>
          <w:rFonts w:ascii="华文宋体" w:eastAsia="华文宋体" w:hint="eastAsia"/>
        </w:rPr>
        <w:t>平台为所有样品生成了总共 </w:t>
      </w:r>
      <w:r>
        <w:rPr/>
        <w:t>7,472,400 </w:t>
      </w:r>
      <w:r>
        <w:rPr>
          <w:rFonts w:ascii="华文宋体" w:eastAsia="华文宋体" w:hint="eastAsia"/>
        </w:rPr>
        <w:t>个序列，并检测出一些在自然环境下较为稀有的 </w:t>
      </w:r>
      <w:r>
        <w:rPr/>
        <w:t>OTU</w:t>
      </w:r>
      <w:r>
        <w:rPr>
          <w:rFonts w:ascii="华文宋体" w:eastAsia="华文宋体" w:hint="eastAsia"/>
        </w:rPr>
        <w:t>。</w:t>
      </w:r>
    </w:p>
    <w:p>
      <w:pPr>
        <w:pStyle w:val="BodyText"/>
        <w:spacing w:line="374" w:lineRule="exact" w:before="16"/>
        <w:ind w:left="1870" w:right="1585" w:firstLine="480"/>
        <w:jc w:val="both"/>
        <w:rPr>
          <w:rFonts w:ascii="华文宋体" w:eastAsia="华文宋体" w:hint="eastAsia"/>
        </w:rPr>
      </w:pPr>
      <w:r>
        <w:rPr>
          <w:rFonts w:ascii="华文宋体" w:eastAsia="华文宋体" w:hint="eastAsia"/>
          <w:spacing w:val="3"/>
        </w:rPr>
        <w:t>与一项早期研究相反，本研究显示早产儿在 </w:t>
      </w:r>
      <w:r>
        <w:rPr/>
        <w:t>NEC </w:t>
      </w:r>
      <w:r>
        <w:rPr>
          <w:rFonts w:ascii="华文宋体" w:eastAsia="华文宋体" w:hint="eastAsia"/>
          <w:spacing w:val="3"/>
        </w:rPr>
        <w:t>发病期间存在丰富的变形</w:t>
      </w:r>
      <w:r>
        <w:rPr>
          <w:rFonts w:ascii="华文宋体" w:eastAsia="华文宋体" w:hint="eastAsia"/>
          <w:spacing w:val="-15"/>
        </w:rPr>
        <w:t>菌；另外，数据显示，</w:t>
      </w:r>
      <w:r>
        <w:rPr/>
        <w:t>NEC </w:t>
      </w:r>
      <w:r>
        <w:rPr>
          <w:rFonts w:ascii="华文宋体" w:eastAsia="华文宋体" w:hint="eastAsia"/>
          <w:spacing w:val="-5"/>
        </w:rPr>
        <w:t>患者中的厚壁菌门丰富</w:t>
      </w:r>
      <w:r>
        <w:rPr>
          <w:rFonts w:ascii="华文宋体" w:eastAsia="华文宋体" w:hint="eastAsia"/>
          <w:spacing w:val="-1"/>
        </w:rPr>
        <w:t>（</w:t>
      </w:r>
      <w:r>
        <w:rPr/>
        <w:t>59.79%</w:t>
      </w:r>
      <w:r>
        <w:rPr>
          <w:rFonts w:ascii="华文宋体" w:eastAsia="华文宋体" w:hint="eastAsia"/>
          <w:spacing w:val="-134"/>
        </w:rPr>
        <w:t>）</w:t>
      </w:r>
      <w:r>
        <w:rPr>
          <w:rFonts w:ascii="华文宋体" w:eastAsia="华文宋体" w:hint="eastAsia"/>
          <w:spacing w:val="-9"/>
        </w:rPr>
        <w:t>，而对照组和 </w:t>
      </w:r>
      <w:r>
        <w:rPr/>
        <w:t>LOS </w:t>
      </w:r>
      <w:r>
        <w:rPr>
          <w:rFonts w:ascii="华文宋体" w:eastAsia="华文宋体" w:hint="eastAsia"/>
          <w:spacing w:val="-11"/>
        </w:rPr>
        <w:t>组</w:t>
      </w:r>
      <w:r>
        <w:rPr>
          <w:rFonts w:ascii="华文宋体" w:eastAsia="华文宋体" w:hint="eastAsia"/>
        </w:rPr>
        <w:t>则为变形菌。此外，</w:t>
      </w:r>
      <w:r>
        <w:rPr/>
        <w:t>NEC </w:t>
      </w:r>
      <w:r>
        <w:rPr>
          <w:rFonts w:ascii="华文宋体" w:eastAsia="华文宋体" w:hint="eastAsia"/>
          <w:spacing w:val="1"/>
        </w:rPr>
        <w:t>患者在发病前分别在 </w:t>
      </w:r>
      <w:r>
        <w:rPr/>
        <w:t>1-3 </w:t>
      </w:r>
      <w:r>
        <w:rPr>
          <w:rFonts w:ascii="华文宋体" w:eastAsia="华文宋体" w:hint="eastAsia"/>
          <w:spacing w:val="3"/>
        </w:rPr>
        <w:t>天和 </w:t>
      </w:r>
      <w:r>
        <w:rPr/>
        <w:t>3-7 </w:t>
      </w:r>
      <w:r>
        <w:rPr>
          <w:rFonts w:ascii="华文宋体" w:eastAsia="华文宋体" w:hint="eastAsia"/>
        </w:rPr>
        <w:t>天内肠球菌和葡萄球菌的平均丰度最高，相比对照组对照组相比增加了克雷伯氏菌和葡萄球菌的丰度</w:t>
      </w:r>
      <w:r>
        <w:rPr>
          <w:rFonts w:ascii="华文宋体" w:eastAsia="华文宋体" w:hint="eastAsia"/>
          <w:spacing w:val="1"/>
        </w:rPr>
        <w:t>也更高。这些发现表明潜在的致 病性葡萄球菌属在 </w:t>
      </w:r>
      <w:r>
        <w:rPr/>
        <w:t>NEC </w:t>
      </w:r>
      <w:r>
        <w:rPr>
          <w:rFonts w:ascii="华文宋体" w:eastAsia="华文宋体" w:hint="eastAsia"/>
        </w:rPr>
        <w:t>的发病机理中可能的作</w:t>
      </w:r>
      <w:r>
        <w:rPr>
          <w:rFonts w:ascii="华文宋体" w:eastAsia="华文宋体" w:hint="eastAsia"/>
          <w:spacing w:val="-3"/>
        </w:rPr>
        <w:t>用以及常规致病物种如金黄色葡萄球菌</w:t>
      </w:r>
      <w:r>
        <w:rPr>
          <w:rFonts w:ascii="华文宋体" w:eastAsia="华文宋体" w:hint="eastAsia"/>
        </w:rPr>
        <w:t>（</w:t>
      </w:r>
      <w:r>
        <w:rPr>
          <w:i/>
        </w:rPr>
        <w:t>Staphylococcus </w:t>
      </w:r>
      <w:r>
        <w:rPr>
          <w:i/>
          <w:spacing w:val="-10"/>
        </w:rPr>
        <w:t>areus</w:t>
      </w:r>
      <w:r>
        <w:rPr>
          <w:rFonts w:ascii="华文宋体" w:eastAsia="华文宋体" w:hint="eastAsia"/>
          <w:spacing w:val="-10"/>
        </w:rPr>
        <w:t>）</w:t>
      </w:r>
      <w:r>
        <w:rPr>
          <w:rFonts w:ascii="华文宋体" w:eastAsia="华文宋体" w:hint="eastAsia"/>
          <w:spacing w:val="-2"/>
        </w:rPr>
        <w:t>和溶血性葡萄球菌</w:t>
      </w:r>
    </w:p>
    <w:p>
      <w:pPr>
        <w:spacing w:line="266" w:lineRule="auto" w:before="45"/>
        <w:ind w:left="1870" w:right="1585" w:hanging="153"/>
        <w:jc w:val="both"/>
        <w:rPr>
          <w:rFonts w:ascii="华文宋体" w:eastAsia="华文宋体" w:hint="eastAsia"/>
          <w:sz w:val="24"/>
        </w:rPr>
      </w:pPr>
      <w:r>
        <w:rPr>
          <w:rFonts w:ascii="华文宋体" w:eastAsia="华文宋体" w:hint="eastAsia"/>
          <w:sz w:val="24"/>
        </w:rPr>
        <w:t>（</w:t>
      </w:r>
      <w:r>
        <w:rPr>
          <w:i/>
          <w:sz w:val="24"/>
        </w:rPr>
        <w:t>Staphylococcus haemolyticus</w:t>
      </w:r>
      <w:r>
        <w:rPr>
          <w:rFonts w:ascii="华文宋体" w:eastAsia="华文宋体" w:hint="eastAsia"/>
          <w:sz w:val="24"/>
        </w:rPr>
        <w:t>）。革兰氏阴性克雷伯氏菌丰度增加的趋势表明 </w:t>
      </w:r>
      <w:r>
        <w:rPr>
          <w:sz w:val="24"/>
        </w:rPr>
        <w:t>LPS </w:t>
      </w:r>
      <w:r>
        <w:rPr>
          <w:rFonts w:ascii="华文宋体" w:eastAsia="华文宋体" w:hint="eastAsia"/>
          <w:sz w:val="24"/>
        </w:rPr>
        <w:t>的作用，作为 </w:t>
      </w:r>
      <w:r>
        <w:rPr>
          <w:sz w:val="24"/>
        </w:rPr>
        <w:t>TRL-4 </w:t>
      </w:r>
      <w:r>
        <w:rPr>
          <w:rFonts w:ascii="华文宋体" w:eastAsia="华文宋体" w:hint="eastAsia"/>
          <w:sz w:val="24"/>
        </w:rPr>
        <w:t>的配体其能促进体外 </w:t>
      </w:r>
      <w:r>
        <w:rPr>
          <w:sz w:val="24"/>
        </w:rPr>
        <w:t>Caco-2 </w:t>
      </w:r>
      <w:r>
        <w:rPr>
          <w:rFonts w:ascii="华文宋体" w:eastAsia="华文宋体" w:hint="eastAsia"/>
          <w:sz w:val="24"/>
        </w:rPr>
        <w:t>胞吞转运作用</w:t>
      </w:r>
      <w:r>
        <w:rPr>
          <w:b/>
          <w:sz w:val="24"/>
          <w:vertAlign w:val="superscript"/>
        </w:rPr>
        <w:t>Panigrahi1996</w:t>
      </w:r>
      <w:r>
        <w:rPr>
          <w:rFonts w:ascii="华文宋体" w:eastAsia="华文宋体" w:hint="eastAsia"/>
          <w:sz w:val="24"/>
          <w:vertAlign w:val="baseline"/>
        </w:rPr>
        <w:t>，并增加细菌易位</w:t>
      </w:r>
      <w:r>
        <w:rPr>
          <w:sz w:val="24"/>
          <w:vertAlign w:val="superscript"/>
        </w:rPr>
        <w:t>[</w:t>
      </w:r>
      <w:hyperlink w:history="true" w:anchor="_bookmark132">
        <w:r>
          <w:rPr>
            <w:sz w:val="24"/>
            <w:vertAlign w:val="superscript"/>
          </w:rPr>
          <w:t>63</w:t>
        </w:r>
      </w:hyperlink>
      <w:r>
        <w:rPr>
          <w:sz w:val="24"/>
          <w:vertAlign w:val="superscript"/>
        </w:rPr>
        <w:t>]</w:t>
      </w:r>
      <w:r>
        <w:rPr>
          <w:rFonts w:ascii="华文宋体" w:eastAsia="华文宋体" w:hint="eastAsia"/>
          <w:sz w:val="24"/>
          <w:vertAlign w:val="baseline"/>
        </w:rPr>
        <w:t>。</w:t>
      </w:r>
    </w:p>
    <w:p>
      <w:pPr>
        <w:pStyle w:val="BodyText"/>
        <w:spacing w:line="290" w:lineRule="auto" w:before="68"/>
        <w:ind w:left="1870" w:right="1585" w:firstLine="480"/>
        <w:jc w:val="both"/>
        <w:rPr>
          <w:rFonts w:ascii="华文宋体" w:eastAsia="华文宋体" w:hint="eastAsia"/>
        </w:rPr>
      </w:pPr>
      <w:r>
        <w:rPr>
          <w:rFonts w:ascii="华文宋体" w:eastAsia="华文宋体" w:hint="eastAsia"/>
        </w:rPr>
        <w:t>此外，</w:t>
      </w:r>
      <w:r>
        <w:rPr/>
        <w:t>LOS </w:t>
      </w:r>
      <w:r>
        <w:rPr>
          <w:rFonts w:ascii="华文宋体" w:eastAsia="华文宋体" w:hint="eastAsia"/>
        </w:rPr>
        <w:t>组中显着的肠球菌表明高级别抗生素治疗会对菌群平衡产生较大影响。尽管脓毒症中确切的微生物群组成仍有待通过动物研究来阐明</w:t>
      </w:r>
      <w:r>
        <w:rPr>
          <w:vertAlign w:val="superscript"/>
        </w:rPr>
        <w:t>[</w:t>
      </w:r>
      <w:hyperlink w:history="true" w:anchor="_bookmark128">
        <w:r>
          <w:rPr>
            <w:vertAlign w:val="superscript"/>
          </w:rPr>
          <w:t>59</w:t>
        </w:r>
      </w:hyperlink>
      <w:r>
        <w:rPr>
          <w:vertAlign w:val="superscript"/>
        </w:rPr>
        <w:t>, </w:t>
      </w:r>
      <w:hyperlink w:history="true" w:anchor="_bookmark133">
        <w:r>
          <w:rPr>
            <w:vertAlign w:val="superscript"/>
          </w:rPr>
          <w:t>64</w:t>
        </w:r>
      </w:hyperlink>
      <w:r>
        <w:rPr>
          <w:vertAlign w:val="superscript"/>
        </w:rPr>
        <w:t>]</w:t>
      </w:r>
      <w:r>
        <w:rPr>
          <w:rFonts w:ascii="华文宋体" w:eastAsia="华文宋体" w:hint="eastAsia"/>
          <w:vertAlign w:val="baseline"/>
        </w:rPr>
        <w:t>，脓毒症，免疫反应和微生物群破坏的机制及其后果可能有助于我们对败血症进展的理解并帮助制定战略性预防性解决方案。在一项关于成人的临床研究中，系统性炎症反应综合症对患者肠道厌氧菌减少和肠道致病菌增加与更高的败血症并发症和更高对死亡率相关</w:t>
      </w:r>
      <w:r>
        <w:rPr>
          <w:vertAlign w:val="superscript"/>
        </w:rPr>
        <w:t>[</w:t>
      </w:r>
      <w:hyperlink w:history="true" w:anchor="_bookmark134">
        <w:r>
          <w:rPr>
            <w:vertAlign w:val="superscript"/>
          </w:rPr>
          <w:t>65</w:t>
        </w:r>
      </w:hyperlink>
      <w:r>
        <w:rPr>
          <w:vertAlign w:val="superscript"/>
        </w:rPr>
        <w:t>]</w:t>
      </w:r>
      <w:r>
        <w:rPr>
          <w:rFonts w:ascii="华文宋体" w:eastAsia="华文宋体" w:hint="eastAsia"/>
          <w:vertAlign w:val="baseline"/>
        </w:rPr>
        <w:t>。虽然我们相对较小的样本量仅显示特定菌属与败血症发病相关的证据有限，但脓毒症患儿的宿主 </w:t>
      </w:r>
      <w:r>
        <w:rPr>
          <w:vertAlign w:val="baseline"/>
        </w:rPr>
        <w:t>- </w:t>
      </w:r>
      <w:r>
        <w:rPr>
          <w:rFonts w:ascii="华文宋体" w:eastAsia="华文宋体" w:hint="eastAsia"/>
          <w:vertAlign w:val="baseline"/>
        </w:rPr>
        <w:t>微生物群 </w:t>
      </w:r>
      <w:r>
        <w:rPr>
          <w:vertAlign w:val="baseline"/>
        </w:rPr>
        <w:t>- </w:t>
      </w:r>
      <w:r>
        <w:rPr>
          <w:rFonts w:ascii="华文宋体" w:eastAsia="华文宋体" w:hint="eastAsia"/>
          <w:vertAlign w:val="baseline"/>
        </w:rPr>
        <w:t>病原体相互作用值得进一步研究。</w:t>
      </w:r>
    </w:p>
    <w:p>
      <w:pPr>
        <w:pStyle w:val="BodyText"/>
        <w:spacing w:before="72"/>
        <w:ind w:left="2350"/>
        <w:rPr>
          <w:rFonts w:ascii="华文宋体" w:eastAsia="华文宋体" w:hint="eastAsia"/>
        </w:rPr>
      </w:pPr>
      <w:hyperlink w:history="true" w:anchor="_bookmark135">
        <w:r>
          <w:rPr>
            <w:position w:val="9"/>
            <w:sz w:val="16"/>
          </w:rPr>
          <w:t>[66</w:t>
        </w:r>
      </w:hyperlink>
      <w:r>
        <w:rPr>
          <w:position w:val="9"/>
          <w:sz w:val="16"/>
        </w:rPr>
        <w:t>] </w:t>
      </w:r>
      <w:r>
        <w:rPr>
          <w:rFonts w:ascii="华文宋体" w:eastAsia="华文宋体" w:hint="eastAsia"/>
        </w:rPr>
        <w:t>以及与医院相关事件相关的异常早期定植，包括机械通气和抗生素治</w:t>
      </w:r>
    </w:p>
    <w:p>
      <w:pPr>
        <w:spacing w:after="0"/>
        <w:rPr>
          <w:rFonts w:ascii="华文宋体" w:eastAsia="华文宋体" w:hint="eastAsia"/>
        </w:rPr>
        <w:sectPr>
          <w:pgSz w:w="11910" w:h="16840"/>
          <w:pgMar w:header="1720" w:footer="1306" w:top="1980" w:bottom="1500" w:left="0" w:right="0"/>
        </w:sect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spacing w:before="7"/>
        <w:rPr>
          <w:rFonts w:ascii="华文宋体"/>
          <w:sz w:val="26"/>
        </w:rPr>
      </w:pPr>
    </w:p>
    <w:p>
      <w:pPr>
        <w:tabs>
          <w:tab w:pos="6579" w:val="left" w:leader="none"/>
        </w:tabs>
        <w:spacing w:before="104"/>
        <w:ind w:left="1687" w:right="0" w:firstLine="0"/>
        <w:jc w:val="left"/>
        <w:rPr>
          <w:rFonts w:ascii="Helvetica"/>
          <w:b/>
          <w:sz w:val="32"/>
        </w:rPr>
      </w:pPr>
      <w:bookmarkStart w:name="_bookmark44" w:id="79"/>
      <w:bookmarkEnd w:id="79"/>
      <w:r>
        <w:rPr/>
      </w:r>
      <w:r>
        <w:rPr>
          <w:rFonts w:ascii="Helvetica"/>
          <w:b/>
          <w:color w:val="231F20"/>
          <w:sz w:val="32"/>
        </w:rPr>
        <w:t>A</w:t>
        <w:tab/>
        <w:t>B</w:t>
      </w:r>
    </w:p>
    <w:p>
      <w:pPr>
        <w:tabs>
          <w:tab w:pos="6478" w:val="left" w:leader="none"/>
        </w:tabs>
        <w:spacing w:line="240" w:lineRule="auto"/>
        <w:ind w:left="1628" w:right="0" w:firstLine="0"/>
        <w:rPr>
          <w:rFonts w:ascii="Helvetica"/>
          <w:sz w:val="20"/>
        </w:rPr>
      </w:pPr>
      <w:r>
        <w:rPr>
          <w:rFonts w:ascii="Helvetica"/>
          <w:sz w:val="20"/>
        </w:rPr>
        <w:pict>
          <v:group style="width:185.95pt;height:182.9pt;mso-position-horizontal-relative:char;mso-position-vertical-relative:line" coordorigin="0,0" coordsize="3719,3658">
            <v:shape style="position:absolute;left:0;top:0;width:3719;height:3658" type="#_x0000_t75" stroked="false">
              <v:imagedata r:id="rId53" o:title=""/>
            </v:shape>
            <v:shape style="position:absolute;left:98;top:99;width:449;height:158" type="#_x0000_t202" filled="false" stroked="false">
              <v:textbox inset="0,0,0,0">
                <w:txbxContent>
                  <w:p>
                    <w:pPr>
                      <w:spacing w:line="158" w:lineRule="exact" w:before="0"/>
                      <w:ind w:left="0" w:right="0" w:firstLine="0"/>
                      <w:jc w:val="left"/>
                      <w:rPr>
                        <w:rFonts w:ascii="Arial Unicode MS" w:eastAsia="Arial Unicode MS" w:hint="eastAsia"/>
                        <w:sz w:val="13"/>
                      </w:rPr>
                    </w:pPr>
                    <w:r>
                      <w:rPr>
                        <w:rFonts w:ascii="Courier New" w:eastAsia="Courier New"/>
                        <w:color w:val="CC2026"/>
                        <w:w w:val="88"/>
                        <w:position w:val="2"/>
                        <w:sz w:val="8"/>
                      </w:rPr>
                      <w:t> </w:t>
                    </w:r>
                    <w:r>
                      <w:rPr>
                        <w:rFonts w:ascii="Courier New" w:eastAsia="Courier New"/>
                        <w:color w:val="CC2026"/>
                        <w:position w:val="2"/>
                        <w:sz w:val="8"/>
                      </w:rPr>
                      <w:t>  </w:t>
                    </w:r>
                    <w:r>
                      <w:rPr>
                        <w:rFonts w:ascii="Arial Unicode MS" w:eastAsia="Arial Unicode MS" w:hint="eastAsia"/>
                        <w:color w:val="010202"/>
                        <w:w w:val="105"/>
                        <w:sz w:val="13"/>
                      </w:rPr>
                      <w:t>＞＝</w:t>
                    </w:r>
                  </w:p>
                </w:txbxContent>
              </v:textbox>
              <w10:wrap type="none"/>
            </v:shape>
            <v:shape style="position:absolute;left:2048;top:635;width:63;height:85" type="#_x0000_t202" filled="false" stroked="false">
              <v:textbox inset="0,0,0,0">
                <w:txbxContent>
                  <w:p>
                    <w:pPr>
                      <w:spacing w:line="67" w:lineRule="exact" w:before="18"/>
                      <w:ind w:left="0" w:right="0" w:firstLine="0"/>
                      <w:jc w:val="left"/>
                      <w:rPr>
                        <w:rFonts w:ascii="Courier New"/>
                        <w:sz w:val="8"/>
                      </w:rPr>
                    </w:pPr>
                    <w:r>
                      <w:rPr>
                        <w:rFonts w:ascii="Courier New"/>
                        <w:color w:val="CC2026"/>
                        <w:w w:val="88"/>
                        <w:sz w:val="8"/>
                      </w:rPr>
                      <w:t> </w:t>
                    </w:r>
                  </w:p>
                </w:txbxContent>
              </v:textbox>
              <w10:wrap type="none"/>
            </v:shape>
            <v:shape style="position:absolute;left:1640;top:1591;width:63;height:85" type="#_x0000_t202" filled="false" stroked="false">
              <v:textbox inset="0,0,0,0">
                <w:txbxContent>
                  <w:p>
                    <w:pPr>
                      <w:spacing w:line="67" w:lineRule="exact" w:before="18"/>
                      <w:ind w:left="0" w:right="0" w:firstLine="0"/>
                      <w:jc w:val="left"/>
                      <w:rPr>
                        <w:rFonts w:ascii="Courier New"/>
                        <w:sz w:val="8"/>
                      </w:rPr>
                    </w:pPr>
                    <w:r>
                      <w:rPr>
                        <w:rFonts w:ascii="Courier New"/>
                        <w:color w:val="CC2026"/>
                        <w:w w:val="88"/>
                        <w:sz w:val="8"/>
                      </w:rPr>
                      <w:t> </w:t>
                    </w:r>
                  </w:p>
                </w:txbxContent>
              </v:textbox>
              <w10:wrap type="none"/>
            </v:shape>
            <v:shape style="position:absolute;left:1479;top:2351;width:63;height:85" type="#_x0000_t202" filled="false" stroked="false">
              <v:textbox inset="0,0,0,0">
                <w:txbxContent>
                  <w:p>
                    <w:pPr>
                      <w:spacing w:line="67" w:lineRule="exact" w:before="18"/>
                      <w:ind w:left="0" w:right="0" w:firstLine="0"/>
                      <w:jc w:val="left"/>
                      <w:rPr>
                        <w:rFonts w:ascii="Courier New"/>
                        <w:sz w:val="8"/>
                      </w:rPr>
                    </w:pPr>
                    <w:r>
                      <w:rPr>
                        <w:rFonts w:ascii="Courier New"/>
                        <w:color w:val="CC2026"/>
                        <w:w w:val="88"/>
                        <w:sz w:val="8"/>
                      </w:rPr>
                      <w:t> </w:t>
                    </w:r>
                  </w:p>
                </w:txbxContent>
              </v:textbox>
              <w10:wrap type="none"/>
            </v:shape>
            <v:shape style="position:absolute;left:1856;top:2718;width:63;height:85" type="#_x0000_t202" filled="false" stroked="false">
              <v:textbox inset="0,0,0,0">
                <w:txbxContent>
                  <w:p>
                    <w:pPr>
                      <w:spacing w:line="67" w:lineRule="exact" w:before="18"/>
                      <w:ind w:left="0" w:right="0" w:firstLine="0"/>
                      <w:jc w:val="left"/>
                      <w:rPr>
                        <w:rFonts w:ascii="Courier New"/>
                        <w:sz w:val="8"/>
                      </w:rPr>
                    </w:pPr>
                    <w:r>
                      <w:rPr>
                        <w:rFonts w:ascii="Courier New"/>
                        <w:color w:val="CC2026"/>
                        <w:w w:val="88"/>
                        <w:sz w:val="8"/>
                      </w:rPr>
                      <w:t> </w:t>
                    </w:r>
                  </w:p>
                </w:txbxContent>
              </v:textbox>
              <w10:wrap type="none"/>
            </v:shape>
          </v:group>
        </w:pict>
      </w:r>
      <w:r>
        <w:rPr>
          <w:rFonts w:ascii="Helvetica"/>
          <w:sz w:val="20"/>
        </w:rPr>
      </w:r>
      <w:r>
        <w:rPr>
          <w:rFonts w:ascii="Times New Roman"/>
          <w:spacing w:val="-20"/>
          <w:sz w:val="20"/>
        </w:rPr>
        <w:t> </w:t>
      </w:r>
      <w:r>
        <w:rPr>
          <w:rFonts w:ascii="Helvetica"/>
          <w:spacing w:val="-20"/>
          <w:position w:val="96"/>
          <w:sz w:val="20"/>
        </w:rPr>
        <w:drawing>
          <wp:inline distT="0" distB="0" distL="0" distR="0">
            <wp:extent cx="32461" cy="271462"/>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54" cstate="print"/>
                    <a:stretch>
                      <a:fillRect/>
                    </a:stretch>
                  </pic:blipFill>
                  <pic:spPr>
                    <a:xfrm>
                      <a:off x="0" y="0"/>
                      <a:ext cx="32461" cy="271462"/>
                    </a:xfrm>
                    <a:prstGeom prst="rect">
                      <a:avLst/>
                    </a:prstGeom>
                  </pic:spPr>
                </pic:pic>
              </a:graphicData>
            </a:graphic>
          </wp:inline>
        </w:drawing>
      </w:r>
      <w:r>
        <w:rPr>
          <w:rFonts w:ascii="Helvetica"/>
          <w:spacing w:val="-20"/>
          <w:position w:val="96"/>
          <w:sz w:val="20"/>
        </w:rPr>
      </w:r>
      <w:r>
        <w:rPr>
          <w:rFonts w:ascii="Helvetica"/>
          <w:spacing w:val="-20"/>
          <w:position w:val="96"/>
          <w:sz w:val="20"/>
        </w:rPr>
        <w:tab/>
      </w:r>
      <w:r>
        <w:rPr>
          <w:rFonts w:ascii="Helvetica"/>
          <w:spacing w:val="-20"/>
          <w:sz w:val="20"/>
        </w:rPr>
        <w:pict>
          <v:group style="width:188.75pt;height:172.15pt;mso-position-horizontal-relative:char;mso-position-vertical-relative:line" coordorigin="0,0" coordsize="3775,3443">
            <v:shape style="position:absolute;left:117;top:0;width:3657;height:3443" type="#_x0000_t75" stroked="false">
              <v:imagedata r:id="rId55" o:title=""/>
            </v:shape>
            <v:shape style="position:absolute;left:0;top:1883;width:53;height:398" type="#_x0000_t75" stroked="false">
              <v:imagedata r:id="rId56" o:title=""/>
            </v:shape>
            <v:shape style="position:absolute;left:195;top:216;width:53;height:65" type="#_x0000_t202" filled="false" stroked="false">
              <v:textbox inset="0,0,0,0">
                <w:txbxContent>
                  <w:p>
                    <w:pPr>
                      <w:spacing w:line="50" w:lineRule="exact" w:before="14"/>
                      <w:ind w:left="0" w:right="0" w:firstLine="0"/>
                      <w:jc w:val="left"/>
                      <w:rPr>
                        <w:rFonts w:ascii="Courier New"/>
                        <w:sz w:val="6"/>
                      </w:rPr>
                    </w:pPr>
                    <w:r>
                      <w:rPr>
                        <w:rFonts w:ascii="Courier New"/>
                        <w:color w:val="CC2026"/>
                        <w:w w:val="89"/>
                        <w:sz w:val="6"/>
                      </w:rPr>
                      <w:t> </w:t>
                    </w:r>
                  </w:p>
                </w:txbxContent>
              </v:textbox>
              <w10:wrap type="none"/>
            </v:shape>
            <v:shape style="position:absolute;left:828;top:745;width:64;height:87" type="#_x0000_t202" filled="false" stroked="false">
              <v:textbox inset="0,0,0,0">
                <w:txbxContent>
                  <w:p>
                    <w:pPr>
                      <w:spacing w:line="67" w:lineRule="exact" w:before="19"/>
                      <w:ind w:left="0" w:right="0" w:firstLine="0"/>
                      <w:jc w:val="left"/>
                      <w:rPr>
                        <w:rFonts w:ascii="Courier New"/>
                        <w:sz w:val="8"/>
                      </w:rPr>
                    </w:pPr>
                    <w:r>
                      <w:rPr>
                        <w:rFonts w:ascii="Courier New"/>
                        <w:color w:val="CC2026"/>
                        <w:w w:val="89"/>
                        <w:sz w:val="8"/>
                      </w:rPr>
                      <w:t> </w:t>
                    </w:r>
                  </w:p>
                </w:txbxContent>
              </v:textbox>
              <w10:wrap type="none"/>
            </v:shape>
            <v:shape style="position:absolute;left:1626;top:1931;width:64;height:87" type="#_x0000_t202" filled="false" stroked="false">
              <v:textbox inset="0,0,0,0">
                <w:txbxContent>
                  <w:p>
                    <w:pPr>
                      <w:spacing w:line="67" w:lineRule="exact" w:before="19"/>
                      <w:ind w:left="0" w:right="0" w:firstLine="0"/>
                      <w:jc w:val="left"/>
                      <w:rPr>
                        <w:rFonts w:ascii="Courier New"/>
                        <w:sz w:val="8"/>
                      </w:rPr>
                    </w:pPr>
                    <w:r>
                      <w:rPr>
                        <w:rFonts w:ascii="Courier New"/>
                        <w:color w:val="CC2026"/>
                        <w:w w:val="89"/>
                        <w:sz w:val="8"/>
                      </w:rPr>
                      <w:t> </w:t>
                    </w:r>
                  </w:p>
                </w:txbxContent>
              </v:textbox>
              <w10:wrap type="none"/>
            </v:shape>
            <v:shape style="position:absolute;left:2915;top:2207;width:64;height:87" type="#_x0000_t202" filled="false" stroked="false">
              <v:textbox inset="0,0,0,0">
                <w:txbxContent>
                  <w:p>
                    <w:pPr>
                      <w:spacing w:line="67" w:lineRule="exact" w:before="19"/>
                      <w:ind w:left="0" w:right="0" w:firstLine="0"/>
                      <w:jc w:val="left"/>
                      <w:rPr>
                        <w:rFonts w:ascii="Courier New"/>
                        <w:sz w:val="8"/>
                      </w:rPr>
                    </w:pPr>
                    <w:r>
                      <w:rPr>
                        <w:rFonts w:ascii="Courier New"/>
                        <w:color w:val="CC2026"/>
                        <w:w w:val="89"/>
                        <w:sz w:val="8"/>
                      </w:rPr>
                      <w:t> </w:t>
                    </w:r>
                  </w:p>
                </w:txbxContent>
              </v:textbox>
              <w10:wrap type="none"/>
            </v:shape>
            <v:shape style="position:absolute;left:829;top:2442;width:64;height:87" type="#_x0000_t202" filled="false" stroked="false">
              <v:textbox inset="0,0,0,0">
                <w:txbxContent>
                  <w:p>
                    <w:pPr>
                      <w:spacing w:line="67" w:lineRule="exact" w:before="19"/>
                      <w:ind w:left="0" w:right="0" w:firstLine="0"/>
                      <w:jc w:val="left"/>
                      <w:rPr>
                        <w:rFonts w:ascii="Courier New"/>
                        <w:sz w:val="8"/>
                      </w:rPr>
                    </w:pPr>
                    <w:r>
                      <w:rPr>
                        <w:rFonts w:ascii="Courier New"/>
                        <w:color w:val="CC2026"/>
                        <w:w w:val="89"/>
                        <w:sz w:val="8"/>
                      </w:rPr>
                      <w:t> </w:t>
                    </w:r>
                  </w:p>
                </w:txbxContent>
              </v:textbox>
              <w10:wrap type="none"/>
            </v:shape>
            <v:shape style="position:absolute;left:905;top:3101;width:92;height:105" type="#_x0000_t202" filled="false" stroked="false">
              <v:textbox inset="0,0,0,0">
                <w:txbxContent>
                  <w:p>
                    <w:pPr>
                      <w:spacing w:line="67" w:lineRule="exact" w:before="38"/>
                      <w:ind w:left="0" w:right="0" w:firstLine="0"/>
                      <w:jc w:val="left"/>
                      <w:rPr>
                        <w:rFonts w:ascii="Courier New"/>
                        <w:sz w:val="8"/>
                      </w:rPr>
                    </w:pPr>
                    <w:r>
                      <w:rPr>
                        <w:rFonts w:ascii="Courier New"/>
                        <w:color w:val="CC2026"/>
                        <w:spacing w:val="-15"/>
                        <w:w w:val="89"/>
                        <w:position w:val="2"/>
                        <w:sz w:val="8"/>
                      </w:rPr>
                      <w:t> </w:t>
                    </w:r>
                    <w:r>
                      <w:rPr>
                        <w:rFonts w:ascii="Courier New"/>
                        <w:color w:val="CC2026"/>
                        <w:w w:val="89"/>
                        <w:sz w:val="8"/>
                      </w:rPr>
                      <w:t> </w:t>
                    </w:r>
                  </w:p>
                </w:txbxContent>
              </v:textbox>
              <w10:wrap type="none"/>
            </v:shape>
          </v:group>
        </w:pict>
      </w:r>
      <w:r>
        <w:rPr>
          <w:rFonts w:ascii="Helvetica"/>
          <w:spacing w:val="-20"/>
          <w:sz w:val="20"/>
        </w:rPr>
      </w:r>
      <w:r>
        <w:rPr>
          <w:rFonts w:ascii="Times New Roman"/>
          <w:spacing w:val="-29"/>
          <w:sz w:val="20"/>
        </w:rPr>
        <w:t> </w:t>
      </w:r>
      <w:r>
        <w:rPr>
          <w:rFonts w:ascii="Helvetica"/>
          <w:spacing w:val="-29"/>
          <w:position w:val="73"/>
          <w:sz w:val="20"/>
        </w:rPr>
        <w:drawing>
          <wp:inline distT="0" distB="0" distL="0" distR="0">
            <wp:extent cx="33041" cy="276225"/>
            <wp:effectExtent l="0" t="0" r="0" b="0"/>
            <wp:docPr id="35" name="image22.png" descr=""/>
            <wp:cNvGraphicFramePr>
              <a:graphicFrameLocks noChangeAspect="1"/>
            </wp:cNvGraphicFramePr>
            <a:graphic>
              <a:graphicData uri="http://schemas.openxmlformats.org/drawingml/2006/picture">
                <pic:pic>
                  <pic:nvPicPr>
                    <pic:cNvPr id="36" name="image22.png"/>
                    <pic:cNvPicPr/>
                  </pic:nvPicPr>
                  <pic:blipFill>
                    <a:blip r:embed="rId57" cstate="print"/>
                    <a:stretch>
                      <a:fillRect/>
                    </a:stretch>
                  </pic:blipFill>
                  <pic:spPr>
                    <a:xfrm>
                      <a:off x="0" y="0"/>
                      <a:ext cx="33041" cy="276225"/>
                    </a:xfrm>
                    <a:prstGeom prst="rect">
                      <a:avLst/>
                    </a:prstGeom>
                  </pic:spPr>
                </pic:pic>
              </a:graphicData>
            </a:graphic>
          </wp:inline>
        </w:drawing>
      </w:r>
      <w:r>
        <w:rPr>
          <w:rFonts w:ascii="Helvetica"/>
          <w:spacing w:val="-29"/>
          <w:position w:val="73"/>
          <w:sz w:val="20"/>
        </w:rPr>
      </w:r>
    </w:p>
    <w:p>
      <w:pPr>
        <w:pStyle w:val="BodyText"/>
        <w:spacing w:before="1"/>
        <w:rPr>
          <w:rFonts w:ascii="Helvetica"/>
          <w:b/>
          <w:sz w:val="2"/>
        </w:rPr>
      </w:pPr>
    </w:p>
    <w:p>
      <w:pPr>
        <w:tabs>
          <w:tab w:pos="7930" w:val="left" w:leader="none"/>
        </w:tabs>
        <w:spacing w:line="52" w:lineRule="exact"/>
        <w:ind w:left="3016" w:right="0" w:firstLine="0"/>
        <w:rPr>
          <w:rFonts w:ascii="Helvetica"/>
          <w:sz w:val="5"/>
        </w:rPr>
      </w:pPr>
      <w:r>
        <w:rPr>
          <w:rFonts w:ascii="Helvetica"/>
          <w:position w:val="0"/>
          <w:sz w:val="5"/>
        </w:rPr>
        <w:drawing>
          <wp:inline distT="0" distB="0" distL="0" distR="0">
            <wp:extent cx="273202" cy="32670"/>
            <wp:effectExtent l="0" t="0" r="0" b="0"/>
            <wp:docPr id="37" name="image23.png" descr=""/>
            <wp:cNvGraphicFramePr>
              <a:graphicFrameLocks noChangeAspect="1"/>
            </wp:cNvGraphicFramePr>
            <a:graphic>
              <a:graphicData uri="http://schemas.openxmlformats.org/drawingml/2006/picture">
                <pic:pic>
                  <pic:nvPicPr>
                    <pic:cNvPr id="38" name="image23.png"/>
                    <pic:cNvPicPr/>
                  </pic:nvPicPr>
                  <pic:blipFill>
                    <a:blip r:embed="rId58" cstate="print"/>
                    <a:stretch>
                      <a:fillRect/>
                    </a:stretch>
                  </pic:blipFill>
                  <pic:spPr>
                    <a:xfrm>
                      <a:off x="0" y="0"/>
                      <a:ext cx="273202" cy="32670"/>
                    </a:xfrm>
                    <a:prstGeom prst="rect">
                      <a:avLst/>
                    </a:prstGeom>
                  </pic:spPr>
                </pic:pic>
              </a:graphicData>
            </a:graphic>
          </wp:inline>
        </w:drawing>
      </w:r>
      <w:r>
        <w:rPr>
          <w:rFonts w:ascii="Helvetica"/>
          <w:position w:val="0"/>
          <w:sz w:val="5"/>
        </w:rPr>
      </w:r>
      <w:r>
        <w:rPr>
          <w:rFonts w:ascii="Helvetica"/>
          <w:position w:val="0"/>
          <w:sz w:val="5"/>
        </w:rPr>
        <w:tab/>
      </w:r>
      <w:r>
        <w:rPr>
          <w:rFonts w:ascii="Helvetica"/>
          <w:position w:val="0"/>
          <w:sz w:val="5"/>
        </w:rPr>
        <w:drawing>
          <wp:inline distT="0" distB="0" distL="0" distR="0">
            <wp:extent cx="278861" cy="33337"/>
            <wp:effectExtent l="0" t="0" r="0" b="0"/>
            <wp:docPr id="39" name="image24.png" descr=""/>
            <wp:cNvGraphicFramePr>
              <a:graphicFrameLocks noChangeAspect="1"/>
            </wp:cNvGraphicFramePr>
            <a:graphic>
              <a:graphicData uri="http://schemas.openxmlformats.org/drawingml/2006/picture">
                <pic:pic>
                  <pic:nvPicPr>
                    <pic:cNvPr id="40" name="image24.png"/>
                    <pic:cNvPicPr/>
                  </pic:nvPicPr>
                  <pic:blipFill>
                    <a:blip r:embed="rId59" cstate="print"/>
                    <a:stretch>
                      <a:fillRect/>
                    </a:stretch>
                  </pic:blipFill>
                  <pic:spPr>
                    <a:xfrm>
                      <a:off x="0" y="0"/>
                      <a:ext cx="278861" cy="33337"/>
                    </a:xfrm>
                    <a:prstGeom prst="rect">
                      <a:avLst/>
                    </a:prstGeom>
                  </pic:spPr>
                </pic:pic>
              </a:graphicData>
            </a:graphic>
          </wp:inline>
        </w:drawing>
      </w:r>
      <w:r>
        <w:rPr>
          <w:rFonts w:ascii="Helvetica"/>
          <w:position w:val="0"/>
          <w:sz w:val="5"/>
        </w:rPr>
      </w:r>
    </w:p>
    <w:p>
      <w:pPr>
        <w:tabs>
          <w:tab w:pos="6579" w:val="left" w:leader="none"/>
        </w:tabs>
        <w:spacing w:before="248"/>
        <w:ind w:left="1687" w:right="0" w:firstLine="0"/>
        <w:jc w:val="left"/>
        <w:rPr>
          <w:rFonts w:ascii="Helvetica"/>
          <w:b/>
          <w:sz w:val="32"/>
        </w:rPr>
      </w:pPr>
      <w:r>
        <w:rPr/>
        <w:drawing>
          <wp:anchor distT="0" distB="0" distL="0" distR="0" allowOverlap="1" layoutInCell="1" locked="0" behindDoc="0" simplePos="0" relativeHeight="203">
            <wp:simplePos x="0" y="0"/>
            <wp:positionH relativeFrom="page">
              <wp:posOffset>1049781</wp:posOffset>
            </wp:positionH>
            <wp:positionV relativeFrom="paragraph">
              <wp:posOffset>1931205</wp:posOffset>
            </wp:positionV>
            <wp:extent cx="33094" cy="252412"/>
            <wp:effectExtent l="0" t="0" r="0" b="0"/>
            <wp:wrapTopAndBottom/>
            <wp:docPr id="41" name="image25.png" descr=""/>
            <wp:cNvGraphicFramePr>
              <a:graphicFrameLocks noChangeAspect="1"/>
            </wp:cNvGraphicFramePr>
            <a:graphic>
              <a:graphicData uri="http://schemas.openxmlformats.org/drawingml/2006/picture">
                <pic:pic>
                  <pic:nvPicPr>
                    <pic:cNvPr id="42" name="image25.png"/>
                    <pic:cNvPicPr/>
                  </pic:nvPicPr>
                  <pic:blipFill>
                    <a:blip r:embed="rId60" cstate="print"/>
                    <a:stretch>
                      <a:fillRect/>
                    </a:stretch>
                  </pic:blipFill>
                  <pic:spPr>
                    <a:xfrm>
                      <a:off x="0" y="0"/>
                      <a:ext cx="33094" cy="252412"/>
                    </a:xfrm>
                    <a:prstGeom prst="rect">
                      <a:avLst/>
                    </a:prstGeom>
                  </pic:spPr>
                </pic:pic>
              </a:graphicData>
            </a:graphic>
          </wp:anchor>
        </w:drawing>
      </w:r>
      <w:r>
        <w:rPr/>
        <w:pict>
          <v:group style="position:absolute;margin-left:91.399445pt;margin-top:47.269058pt;width:180pt;height:170.6pt;mso-position-horizontal-relative:page;mso-position-vertical-relative:paragraph;z-index:3944;mso-wrap-distance-left:0;mso-wrap-distance-right:0" coordorigin="1828,945" coordsize="3600,3412">
            <v:shape style="position:absolute;left:1827;top:945;width:3600;height:3412" type="#_x0000_t75" stroked="false">
              <v:imagedata r:id="rId61" o:title=""/>
            </v:shape>
            <v:shape style="position:absolute;left:1912;top:1015;width:347;height:121" type="#_x0000_t202" filled="false" stroked="false">
              <v:textbox inset="0,0,0,0">
                <w:txbxContent>
                  <w:p>
                    <w:pPr>
                      <w:spacing w:line="120" w:lineRule="exact" w:before="0"/>
                      <w:ind w:left="0" w:right="0" w:firstLine="0"/>
                      <w:jc w:val="left"/>
                      <w:rPr>
                        <w:rFonts w:ascii="Arial Unicode MS" w:eastAsia="Arial Unicode MS" w:hint="eastAsia"/>
                        <w:sz w:val="10"/>
                      </w:rPr>
                    </w:pPr>
                    <w:r>
                      <w:rPr>
                        <w:rFonts w:ascii="Courier New" w:eastAsia="Courier New"/>
                        <w:color w:val="CC2026"/>
                        <w:w w:val="89"/>
                        <w:position w:val="1"/>
                        <w:sz w:val="6"/>
                      </w:rPr>
                      <w:t> </w:t>
                    </w:r>
                    <w:r>
                      <w:rPr>
                        <w:rFonts w:ascii="Courier New" w:eastAsia="Courier New"/>
                        <w:color w:val="CC2026"/>
                        <w:position w:val="1"/>
                        <w:sz w:val="6"/>
                      </w:rPr>
                      <w:t>  </w:t>
                    </w:r>
                    <w:r>
                      <w:rPr>
                        <w:rFonts w:ascii="Arial Unicode MS" w:eastAsia="Arial Unicode MS" w:hint="eastAsia"/>
                        <w:color w:val="010202"/>
                        <w:w w:val="105"/>
                        <w:sz w:val="10"/>
                      </w:rPr>
                      <w:t>＞＝</w:t>
                    </w:r>
                  </w:p>
                </w:txbxContent>
              </v:textbox>
              <w10:wrap type="none"/>
            </v:shape>
            <v:shape style="position:absolute;left:3158;top:1578;width:64;height:87" type="#_x0000_t202" filled="false" stroked="false">
              <v:textbox inset="0,0,0,0">
                <w:txbxContent>
                  <w:p>
                    <w:pPr>
                      <w:spacing w:line="67" w:lineRule="exact" w:before="19"/>
                      <w:ind w:left="0" w:right="0" w:firstLine="0"/>
                      <w:jc w:val="left"/>
                      <w:rPr>
                        <w:rFonts w:ascii="Courier New"/>
                        <w:sz w:val="8"/>
                      </w:rPr>
                    </w:pPr>
                    <w:r>
                      <w:rPr>
                        <w:rFonts w:ascii="Courier New"/>
                        <w:color w:val="CC2026"/>
                        <w:w w:val="89"/>
                        <w:sz w:val="8"/>
                      </w:rPr>
                      <w:t> </w:t>
                    </w:r>
                  </w:p>
                </w:txbxContent>
              </v:textbox>
              <w10:wrap type="none"/>
            </v:shape>
            <v:shape style="position:absolute;left:3208;top:1830;width:64;height:87" type="#_x0000_t202" filled="false" stroked="false">
              <v:textbox inset="0,0,0,0">
                <w:txbxContent>
                  <w:p>
                    <w:pPr>
                      <w:spacing w:line="67" w:lineRule="exact" w:before="19"/>
                      <w:ind w:left="0" w:right="0" w:firstLine="0"/>
                      <w:jc w:val="left"/>
                      <w:rPr>
                        <w:rFonts w:ascii="Courier New"/>
                        <w:sz w:val="8"/>
                      </w:rPr>
                    </w:pPr>
                    <w:r>
                      <w:rPr>
                        <w:rFonts w:ascii="Courier New"/>
                        <w:color w:val="CC2026"/>
                        <w:w w:val="89"/>
                        <w:sz w:val="8"/>
                      </w:rPr>
                      <w:t> </w:t>
                    </w:r>
                  </w:p>
                </w:txbxContent>
              </v:textbox>
              <w10:wrap type="none"/>
            </v:shape>
            <w10:wrap type="topAndBottom"/>
          </v:group>
        </w:pict>
      </w:r>
      <w:r>
        <w:rPr/>
        <w:drawing>
          <wp:anchor distT="0" distB="0" distL="0" distR="0" allowOverlap="1" layoutInCell="1" locked="0" behindDoc="0" simplePos="0" relativeHeight="208">
            <wp:simplePos x="0" y="0"/>
            <wp:positionH relativeFrom="page">
              <wp:posOffset>3514470</wp:posOffset>
            </wp:positionH>
            <wp:positionV relativeFrom="paragraph">
              <wp:posOffset>1769094</wp:posOffset>
            </wp:positionV>
            <wp:extent cx="32936" cy="275367"/>
            <wp:effectExtent l="0" t="0" r="0" b="0"/>
            <wp:wrapTopAndBottom/>
            <wp:docPr id="43" name="image27.png" descr=""/>
            <wp:cNvGraphicFramePr>
              <a:graphicFrameLocks noChangeAspect="1"/>
            </wp:cNvGraphicFramePr>
            <a:graphic>
              <a:graphicData uri="http://schemas.openxmlformats.org/drawingml/2006/picture">
                <pic:pic>
                  <pic:nvPicPr>
                    <pic:cNvPr id="44" name="image27.png"/>
                    <pic:cNvPicPr/>
                  </pic:nvPicPr>
                  <pic:blipFill>
                    <a:blip r:embed="rId62" cstate="print"/>
                    <a:stretch>
                      <a:fillRect/>
                    </a:stretch>
                  </pic:blipFill>
                  <pic:spPr>
                    <a:xfrm>
                      <a:off x="0" y="0"/>
                      <a:ext cx="32936" cy="275367"/>
                    </a:xfrm>
                    <a:prstGeom prst="rect">
                      <a:avLst/>
                    </a:prstGeom>
                  </pic:spPr>
                </pic:pic>
              </a:graphicData>
            </a:graphic>
          </wp:anchor>
        </w:drawing>
      </w:r>
      <w:r>
        <w:rPr/>
        <w:drawing>
          <wp:anchor distT="0" distB="0" distL="0" distR="0" allowOverlap="1" layoutInCell="1" locked="0" behindDoc="0" simplePos="0" relativeHeight="209">
            <wp:simplePos x="0" y="0"/>
            <wp:positionH relativeFrom="page">
              <wp:posOffset>4161757</wp:posOffset>
            </wp:positionH>
            <wp:positionV relativeFrom="paragraph">
              <wp:posOffset>1777019</wp:posOffset>
            </wp:positionV>
            <wp:extent cx="33111" cy="252412"/>
            <wp:effectExtent l="0" t="0" r="0" b="0"/>
            <wp:wrapTopAndBottom/>
            <wp:docPr id="45" name="image28.png" descr=""/>
            <wp:cNvGraphicFramePr>
              <a:graphicFrameLocks noChangeAspect="1"/>
            </wp:cNvGraphicFramePr>
            <a:graphic>
              <a:graphicData uri="http://schemas.openxmlformats.org/drawingml/2006/picture">
                <pic:pic>
                  <pic:nvPicPr>
                    <pic:cNvPr id="46" name="image28.png"/>
                    <pic:cNvPicPr/>
                  </pic:nvPicPr>
                  <pic:blipFill>
                    <a:blip r:embed="rId63" cstate="print"/>
                    <a:stretch>
                      <a:fillRect/>
                    </a:stretch>
                  </pic:blipFill>
                  <pic:spPr>
                    <a:xfrm>
                      <a:off x="0" y="0"/>
                      <a:ext cx="33111" cy="252412"/>
                    </a:xfrm>
                    <a:prstGeom prst="rect">
                      <a:avLst/>
                    </a:prstGeom>
                  </pic:spPr>
                </pic:pic>
              </a:graphicData>
            </a:graphic>
          </wp:anchor>
        </w:drawing>
      </w:r>
      <w:r>
        <w:rPr/>
        <w:pict>
          <v:group style="position:absolute;margin-left:330.429077pt;margin-top:37.966442pt;width:176.25pt;height:179.9pt;mso-position-horizontal-relative:page;mso-position-vertical-relative:paragraph;z-index:4088;mso-wrap-distance-left:0;mso-wrap-distance-right:0" coordorigin="6609,759" coordsize="3525,3598">
            <v:line style="position:absolute" from="6880,4206" to="7661,3490" stroked="true" strokeweight=".997433pt" strokecolor="#bebebe">
              <v:stroke dashstyle="solid"/>
            </v:line>
            <v:line style="position:absolute" from="7231,4206" to="8012,3490" stroked="true" strokeweight=".997433pt" strokecolor="#bebebe">
              <v:stroke dashstyle="solid"/>
            </v:line>
            <v:line style="position:absolute" from="7582,4206" to="8363,3490" stroked="true" strokeweight=".997433pt" strokecolor="#bebebe">
              <v:stroke dashstyle="solid"/>
            </v:line>
            <v:line style="position:absolute" from="7934,4206" to="8715,3490" stroked="true" strokeweight=".997433pt" strokecolor="#bebebe">
              <v:stroke dashstyle="solid"/>
            </v:line>
            <v:line style="position:absolute" from="8285,4206" to="9066,3490" stroked="true" strokeweight=".997433pt" strokecolor="#bebebe">
              <v:stroke dashstyle="solid"/>
            </v:line>
            <v:line style="position:absolute" from="8637,4206" to="9417,3490" stroked="true" strokeweight=".997433pt" strokecolor="#bebebe">
              <v:stroke dashstyle="solid"/>
            </v:line>
            <v:line style="position:absolute" from="8988,4206" to="9769,3490" stroked="true" strokeweight=".997433pt" strokecolor="#bebebe">
              <v:stroke dashstyle="solid"/>
            </v:line>
            <v:line style="position:absolute" from="9339,4206" to="10120,3490" stroked="true" strokeweight=".997433pt" strokecolor="#bebebe">
              <v:stroke dashstyle="solid"/>
            </v:line>
            <v:rect style="position:absolute;left:6879;top:4196;width:2460;height:20" filled="true" fillcolor="#bebebe" stroked="false">
              <v:fill type="solid"/>
            </v:rect>
            <v:line style="position:absolute" from="7075,4027" to="9534,4027" stroked="true" strokeweight=".997433pt" strokecolor="#bebebe">
              <v:stroke dashstyle="solid"/>
            </v:line>
            <v:line style="position:absolute" from="7270,3848" to="9730,3848" stroked="true" strokeweight=".997433pt" strokecolor="#bebebe">
              <v:stroke dashstyle="solid"/>
            </v:line>
            <v:line style="position:absolute" from="7465,3669" to="9925,3669" stroked="true" strokeweight=".997433pt" strokecolor="#bebebe">
              <v:stroke dashstyle="solid"/>
            </v:line>
            <v:line style="position:absolute" from="9315,4206" to="9364,4206" stroked="true" strokeweight=".997433pt" strokecolor="#010202">
              <v:stroke dashstyle="solid"/>
            </v:line>
            <v:line style="position:absolute" from="9510,4027" to="9559,4027" stroked="true" strokeweight=".997433pt" strokecolor="#010202">
              <v:stroke dashstyle="solid"/>
            </v:line>
            <v:line style="position:absolute" from="9705,3848" to="9754,3848" stroked="true" strokeweight=".997433pt" strokecolor="#010202">
              <v:stroke dashstyle="solid"/>
            </v:line>
            <v:line style="position:absolute" from="9900,3669" to="9949,3669" stroked="true" strokeweight=".997433pt" strokecolor="#010202">
              <v:stroke dashstyle="solid"/>
            </v:line>
            <v:line style="position:absolute" from="6880,4231" to="6880,4182" stroked="true" strokeweight=".997433pt" strokecolor="#010202">
              <v:stroke dashstyle="solid"/>
            </v:line>
            <v:line style="position:absolute" from="7231,4231" to="7231,4182" stroked="true" strokeweight=".997433pt" strokecolor="#010202">
              <v:stroke dashstyle="solid"/>
            </v:line>
            <v:line style="position:absolute" from="7582,4231" to="7582,4182" stroked="true" strokeweight=".997433pt" strokecolor="#010202">
              <v:stroke dashstyle="solid"/>
            </v:line>
            <v:line style="position:absolute" from="7934,4231" to="7934,4182" stroked="true" strokeweight=".997433pt" strokecolor="#010202">
              <v:stroke dashstyle="solid"/>
            </v:line>
            <v:line style="position:absolute" from="8285,4231" to="8285,4182" stroked="true" strokeweight=".997433pt" strokecolor="#010202">
              <v:stroke dashstyle="solid"/>
            </v:line>
            <v:line style="position:absolute" from="8637,4231" to="8637,4182" stroked="true" strokeweight=".997433pt" strokecolor="#010202">
              <v:stroke dashstyle="solid"/>
            </v:line>
            <v:line style="position:absolute" from="8988,4231" to="8988,4182" stroked="true" strokeweight=".997433pt" strokecolor="#010202">
              <v:stroke dashstyle="solid"/>
            </v:line>
            <v:line style="position:absolute" from="9339,4231" to="9339,4182" stroked="true" strokeweight=".997433pt" strokecolor="#010202">
              <v:stroke dashstyle="solid"/>
            </v:line>
            <v:line style="position:absolute" from="6855,4206" to="6904,4206" stroked="true" strokeweight=".997433pt" strokecolor="#010202">
              <v:stroke dashstyle="solid"/>
            </v:line>
            <v:line style="position:absolute" from="6855,3804" to="6904,3804" stroked="true" strokeweight=".997433pt" strokecolor="#010202">
              <v:stroke dashstyle="solid"/>
            </v:line>
            <v:line style="position:absolute" from="6855,3401" to="6904,3401" stroked="true" strokeweight=".997433pt" strokecolor="#010202">
              <v:stroke dashstyle="solid"/>
            </v:line>
            <v:shape style="position:absolute;left:9425;top:4178;width:141;height:43" coordorigin="9425,4179" coordsize="141,43" path="m9544,4209l9538,4209,9539,4213,9540,4216,9545,4220,9548,4221,9556,4221,9560,4219,9562,4217,9549,4217,9548,4216,9545,4213,9544,4211,9544,4209xm9563,4197l9554,4197,9556,4198,9559,4201,9560,4204,9560,4210,9559,4212,9556,4216,9554,4217,9562,4217,9564,4213,9566,4210,9566,4202,9564,4199,9563,4197xm9564,4179l9543,4179,9539,4201,9544,4201,9545,4200,9546,4199,9547,4198,9548,4198,9550,4197,9563,4197,9561,4195,9545,4195,9547,4184,9564,4184,9564,4179xm9556,4193l9550,4193,9547,4194,9545,4195,9561,4195,9559,4194,9556,4193xm9525,4188l9520,4188,9520,4220,9525,4220,9525,4188xm9525,4179l9522,4179,9521,4180,9520,4182,9515,4186,9513,4188,9510,4189,9510,4194,9512,4193,9513,4192,9517,4190,9519,4189,9520,4188,9525,4188,9525,4179xm9499,4214l9493,4214,9493,4220,9499,4220,9499,4214xm9474,4179l9469,4179,9466,4180,9462,4183,9461,4185,9459,4191,9458,4195,9458,4207,9460,4213,9465,4219,9468,4221,9475,4221,9477,4220,9479,4218,9481,4217,9481,4217,9469,4217,9467,4215,9464,4211,9464,4207,9463,4192,9464,4188,9467,4184,9469,4183,9481,4183,9480,4182,9479,4181,9476,4179,9474,4179xm9481,4183l9474,4183,9476,4184,9479,4188,9479,4191,9480,4207,9479,4211,9476,4215,9474,4217,9481,4217,9483,4214,9485,4209,9485,4205,9485,4195,9485,4192,9484,4188,9483,4186,9481,4183xm9453,4197l9425,4197,9425,4202,9453,4202,9453,4197xe" filled="true" fillcolor="#010202" stroked="false">
              <v:path arrowok="t"/>
              <v:fill type="solid"/>
            </v:shape>
            <v:shape style="position:absolute;left:9620;top:3999;width:140;height:43" coordorigin="9621,4000" coordsize="140,43" path="m9749,4000l9744,4000,9741,4000,9737,4004,9736,4006,9734,4012,9733,4016,9733,4028,9735,4034,9740,4040,9743,4042,9750,4042,9752,4041,9754,4039,9756,4038,9756,4038,9745,4038,9743,4036,9739,4032,9739,4028,9739,4013,9740,4009,9743,4005,9744,4004,9756,4004,9756,4003,9754,4002,9753,4001,9751,4000,9749,4000xm9756,4004l9749,4004,9751,4005,9754,4009,9755,4012,9755,4028,9754,4032,9751,4037,9749,4038,9756,4038,9758,4035,9759,4032,9760,4029,9760,4026,9760,4016,9760,4013,9759,4009,9758,4007,9756,4004xm9720,4009l9715,4009,9715,4041,9720,4041,9720,4009xm9720,4000l9717,4000,9716,4001,9715,4003,9713,4005,9711,4007,9708,4009,9705,4010,9705,4015,9707,4014,9709,4013,9713,4011,9714,4010,9715,4009,9720,4009,9720,4000xm9694,4035l9688,4035,9688,4041,9694,4041,9694,4035xm9669,4000l9664,4000,9661,4000,9657,4004,9656,4006,9654,4012,9653,4016,9653,4028,9655,4034,9660,4040,9663,4042,9670,4042,9672,4041,9676,4038,9676,4038,9665,4038,9662,4036,9659,4032,9659,4028,9659,4013,9659,4009,9663,4005,9664,4004,9676,4004,9676,4003,9674,4002,9673,4001,9671,4000,9669,4000xm9676,4004l9669,4004,9671,4005,9674,4009,9675,4012,9675,4028,9674,4032,9671,4037,9669,4038,9676,4038,9678,4035,9680,4029,9680,4026,9680,4016,9680,4013,9679,4009,9678,4007,9676,4004xm9648,4018l9621,4018,9621,4023,9648,4023,9648,4018xe" filled="true" fillcolor="#010202" stroked="false">
              <v:path arrowok="t"/>
              <v:fill type="solid"/>
            </v:shape>
            <v:shape style="position:absolute;left:9815;top:3820;width:141;height:43" coordorigin="9816,3821" coordsize="141,43" path="m9934,3851l9929,3851,9929,3855,9930,3857,9933,3860,9935,3862,9938,3863,9946,3863,9950,3861,9952,3859,9940,3859,9938,3858,9935,3855,9934,3853,9934,3851xm9953,3839l9944,3839,9947,3840,9950,3843,9951,3846,9950,3852,9950,3854,9946,3858,9944,3859,9952,3859,9955,3855,9956,3852,9956,3844,9955,3841,9953,3839xm9954,3821l9934,3821,9929,3843,9934,3843,9935,3842,9936,3841,9939,3840,9940,3839,9953,3839,9951,3837,9935,3837,9938,3826,9954,3826,9954,3821xm9947,3835l9940,3835,9938,3836,9935,3837,9951,3837,9950,3836,9947,3835xm9912,3821l9907,3821,9905,3821,9903,3823,9901,3825,9899,3827,9897,3833,9897,3837,9897,3849,9898,3855,9903,3861,9906,3863,9913,3863,9916,3862,9919,3859,9920,3859,9908,3859,9906,3857,9903,3853,9902,3849,9902,3834,9903,3830,9904,3828,9906,3826,9908,3825,9919,3825,9919,3824,9918,3823,9914,3821,9912,3821xm9919,3825l9912,3825,9914,3826,9917,3830,9918,3833,9918,3849,9917,3853,9914,3857,9912,3859,9920,3859,9921,3856,9923,3850,9923,3847,9923,3837,9923,3834,9923,3832,9922,3830,9921,3827,9919,3825xm9889,3856l9883,3856,9883,3862,9889,3862,9889,3856xm9864,3821l9859,3821,9856,3821,9853,3825,9851,3827,9849,3833,9849,3837,9849,3849,9850,3855,9855,3861,9858,3863,9865,3863,9867,3862,9869,3860,9871,3859,9872,3859,9860,3859,9858,3857,9855,3853,9854,3849,9854,3834,9855,3830,9856,3828,9858,3826,9860,3825,9871,3825,9871,3824,9869,3823,9866,3821,9864,3821xm9871,3825l9864,3825,9866,3826,9869,3830,9870,3833,9870,3849,9869,3853,9866,3857,9864,3859,9872,3859,9873,3856,9875,3850,9875,3847,9875,3837,9875,3834,9874,3830,9873,3827,9871,3825xm9843,3839l9816,3839,9816,3844,9843,3844,9843,3839xe" filled="true" fillcolor="#010202" stroked="false">
              <v:path arrowok="t"/>
              <v:fill type="solid"/>
            </v:shape>
            <v:shape style="position:absolute;left:10026;top:3641;width:107;height:43" coordorigin="10026,3642" coordsize="107,43" path="m10122,3642l10117,3642,10114,3642,10110,3646,10109,3648,10107,3654,10106,3658,10106,3670,10108,3676,10110,3680,10113,3682,10116,3684,10123,3684,10125,3683,10129,3680,10129,3680,10117,3680,10115,3678,10112,3674,10112,3670,10111,3655,10112,3651,10115,3647,10117,3646,10129,3646,10128,3645,10127,3644,10124,3642,10122,3642xm10129,3646l10122,3646,10124,3647,10127,3651,10127,3654,10128,3670,10127,3674,10124,3678,10122,3680,10129,3680,10131,3677,10133,3671,10133,3668,10133,3658,10133,3655,10132,3653,10132,3651,10131,3649,10129,3646xm10090,3642l10085,3642,10082,3642,10078,3646,10077,3648,10075,3654,10074,3658,10074,3670,10076,3676,10078,3680,10080,3682,10084,3684,10091,3684,10093,3683,10095,3681,10097,3680,10097,3680,10085,3680,10083,3678,10080,3674,10080,3670,10079,3655,10080,3651,10083,3647,10085,3646,10097,3646,10096,3645,10095,3644,10092,3642,10090,3642xm10097,3646l10090,3646,10092,3647,10095,3651,10095,3654,10096,3670,10095,3674,10092,3678,10090,3680,10097,3680,10099,3677,10101,3671,10101,3668,10101,3658,10101,3655,10100,3653,10099,3651,10099,3649,10097,3646xm10067,3677l10061,3677,10061,3683,10067,3683,10067,3677xm10042,3642l10037,3642,10034,3642,10030,3646,10029,3648,10027,3654,10026,3658,10026,3670,10027,3676,10032,3682,10036,3684,10043,3684,10045,3683,10047,3681,10049,3680,10049,3680,10037,3680,10035,3678,10032,3674,10031,3670,10031,3655,10032,3651,10035,3647,10037,3646,10049,3646,10048,3645,10047,3644,10044,3642,10042,3642xm10049,3646l10042,3646,10044,3647,10047,3651,10047,3654,10048,3670,10047,3674,10044,3678,10042,3680,10049,3680,10050,3677,10052,3671,10053,3668,10053,3658,10053,3655,10051,3651,10051,3649,10049,3646xe" filled="true" fillcolor="#010202" stroked="false">
              <v:path arrowok="t"/>
              <v:fill type="solid"/>
            </v:shape>
            <v:shape style="position:absolute;left:6826;top:4315;width:108;height:43" coordorigin="6826,4315" coordsize="108,43" path="m6931,4319l6923,4319,6925,4320,6928,4323,6928,4324,6928,4328,6928,4330,6926,4333,6924,4335,6921,4338,6914,4344,6912,4346,6909,4349,6908,4351,6907,4353,6907,4354,6906,4357,6934,4357,6934,4352,6913,4352,6914,4351,6915,4350,6916,4348,6918,4346,6922,4344,6925,4341,6928,4338,6931,4335,6932,4333,6933,4330,6934,4328,6933,4323,6932,4321,6931,4319xm6925,4315l6917,4315,6914,4316,6909,4320,6908,4323,6907,4327,6913,4328,6913,4325,6913,4323,6916,4320,6918,4319,6931,4319,6928,4316,6925,4315xm6900,4351l6894,4351,6894,4357,6900,4357,6900,4351xm6875,4315l6869,4315,6867,4316,6863,4319,6862,4321,6860,4327,6859,4331,6859,4344,6860,4350,6865,4356,6868,4357,6875,4357,6878,4356,6882,4353,6882,4353,6870,4353,6868,4352,6865,4347,6864,4344,6864,4329,6865,4325,6868,4320,6870,4319,6882,4319,6881,4319,6880,4317,6877,4316,6875,4315xm6882,4319l6875,4319,6877,4320,6880,4325,6880,4327,6880,4344,6880,4347,6877,4352,6875,4353,6882,4353,6883,4351,6885,4345,6886,4341,6886,4331,6886,4329,6884,4324,6883,4322,6882,4319xm6853,4334l6826,4334,6826,4339,6853,4339,6853,4334xe" filled="true" fillcolor="#010202" stroked="false">
              <v:path arrowok="t"/>
              <v:fill type="solid"/>
            </v:shape>
            <v:shape style="position:absolute;left:6728;top:4136;width:43;height:140" coordorigin="6729,4136" coordsize="43,140" path="m6770,4203l6764,4203,6764,4208,6770,4208,6770,4203xm6752,4249l6747,4249,6747,4276,6752,4276,6752,4249xm6755,4216l6746,4216,6742,4217,6738,4218,6736,4219,6732,4221,6731,4222,6729,4226,6729,4227,6729,4233,6730,4235,6733,4239,6735,4241,6741,4243,6745,4243,6758,4243,6763,4242,6768,4238,6743,4238,6738,4237,6736,4235,6734,4234,6734,4234,6733,4232,6733,4227,6734,4225,6739,4222,6743,4221,6768,4221,6767,4220,6765,4219,6759,4217,6755,4216xm6768,4221l6757,4221,6761,4222,6766,4225,6767,4227,6767,4232,6766,4234,6761,4237,6757,4238,6768,4238,6769,4237,6771,4234,6771,4227,6770,4224,6768,4221xm6755,4168l6746,4168,6742,4169,6738,4170,6736,4171,6732,4173,6731,4174,6729,4178,6729,4179,6729,4185,6730,4187,6733,4191,6735,4193,6741,4195,6745,4195,6758,4195,6763,4194,6768,4190,6743,4190,6738,4189,6734,4186,6733,4184,6733,4179,6734,4177,6739,4174,6743,4173,6768,4173,6767,4172,6765,4171,6759,4169,6755,4168xm6768,4173l6757,4173,6761,4174,6766,4177,6767,4179,6767,4184,6766,4186,6761,4189,6757,4190,6768,4190,6769,4189,6771,4186,6771,4179,6770,4176,6768,4173xm6751,4142l6742,4142,6744,4143,6746,4144,6748,4146,6751,4149,6757,4156,6759,4158,6763,4161,6765,4162,6767,4163,6768,4164,6769,4164,6770,4164,6770,4157,6765,4157,6764,4156,6763,4155,6762,4154,6760,4152,6757,4149,6754,4145,6752,4142,6751,4142xm6742,4137l6737,4137,6734,4138,6732,4140,6730,4142,6729,4145,6729,4154,6730,4156,6734,4161,6737,4162,6741,4163,6741,4158,6739,4158,6737,4157,6734,4154,6733,4152,6733,4147,6734,4145,6736,4142,6738,4142,6751,4142,6748,4139,6747,4138,6743,4137,6742,4137xm6770,4136l6765,4136,6765,4157,6770,4157,6770,4136xe" filled="true" fillcolor="#010202" stroked="false">
              <v:path arrowok="t"/>
              <v:fill type="solid"/>
            </v:shape>
            <v:rect style="position:absolute;left:6879;top:4196;width:2460;height:20" filled="true" fillcolor="#010202" stroked="false">
              <v:fill type="solid"/>
            </v:rect>
            <v:line style="position:absolute" from="9339,4206" to="10120,3490" stroked="true" strokeweight=".997433pt" strokecolor="#010202">
              <v:stroke dashstyle="solid"/>
            </v:line>
            <v:line style="position:absolute" from="6855,2998" to="6904,2998" stroked="true" strokeweight=".997433pt" strokecolor="#010202">
              <v:stroke dashstyle="solid"/>
            </v:line>
            <v:line style="position:absolute" from="6855,2595" to="6904,2595" stroked="true" strokeweight=".997433pt" strokecolor="#010202">
              <v:stroke dashstyle="solid"/>
            </v:line>
            <v:line style="position:absolute" from="6855,2192" to="6904,2192" stroked="true" strokeweight=".997433pt" strokecolor="#010202">
              <v:stroke dashstyle="solid"/>
            </v:line>
            <v:line style="position:absolute" from="6855,1789" to="6904,1789" stroked="true" strokeweight=".997433pt" strokecolor="#010202">
              <v:stroke dashstyle="solid"/>
            </v:line>
            <v:line style="position:absolute" from="6880,4206" to="6880,1789" stroked="true" strokeweight=".997433pt" strokecolor="#010202">
              <v:stroke dashstyle="solid"/>
            </v:line>
            <v:line style="position:absolute" from="6880,4206" to="7661,3490" stroked="true" strokeweight=".997433pt" strokecolor="#010202">
              <v:stroke dashstyle="solid"/>
            </v:line>
            <v:line style="position:absolute" from="6880,1789" to="7661,1073" stroked="true" strokeweight=".997433pt" strokecolor="#010202">
              <v:stroke dashstyle="solid"/>
            </v:line>
            <v:shape style="position:absolute;left:7858;top:3312;width:72;height:72" coordorigin="7858,3313" coordsize="72,72" path="m7930,3349l7927,3335,7919,3323,7908,3316,7894,3313,7880,3316,7869,3323,7861,3335,7858,3349,7861,3362,7869,3374,7880,3381,7894,3384,7908,3381,7919,3374,7927,3363,7930,3349xe" filled="false" stroked="true" strokeweight=".997433pt" strokecolor="#cc2026">
              <v:path arrowok="t"/>
              <v:stroke dashstyle="solid"/>
            </v:shape>
            <v:rect style="position:absolute;left:7895;top:3046;width:56;height:56" filled="true" fillcolor="#3c89c8" stroked="false">
              <v:fill type="solid"/>
            </v:rect>
            <v:rect style="position:absolute;left:7895;top:3046;width:56;height:56" filled="false" stroked="true" strokeweight=".997433pt" strokecolor="#3c89c8">
              <v:stroke dashstyle="solid"/>
            </v:rect>
            <v:rect style="position:absolute;left:7965;top:1412;width:56;height:56" filled="true" fillcolor="#3c89c8" stroked="false">
              <v:fill type="solid"/>
            </v:rect>
            <v:rect style="position:absolute;left:7965;top:1412;width:56;height:56" filled="false" stroked="true" strokeweight=".997433pt" strokecolor="#3c89c8">
              <v:stroke dashstyle="solid"/>
            </v:rect>
            <v:shape style="position:absolute;left:9708;top:2847;width:72;height:72" coordorigin="9708,2847" coordsize="72,72" path="m9780,2883l9777,2869,9769,2858,9758,2850,9744,2847,9730,2850,9719,2858,9711,2869,9708,2883,9711,2897,9719,2908,9730,2916,9744,2919,9758,2916,9769,2908,9777,2897,9780,2883xe" filled="false" stroked="true" strokeweight=".997433pt" strokecolor="#cc2026">
              <v:path arrowok="t"/>
              <v:stroke dashstyle="solid"/>
            </v:shape>
            <v:shape style="position:absolute;left:7819;top:3000;width:72;height:72" coordorigin="7820,3000" coordsize="72,72" path="m7891,3036l7888,3022,7881,3011,7870,3003,7856,3000,7842,3003,7830,3011,7823,3022,7820,3036,7823,3050,7830,3061,7842,3069,7856,3072,7870,3069,7881,3061,7888,3050,7891,3036xe" filled="false" stroked="true" strokeweight=".997433pt" strokecolor="#cc2026">
              <v:path arrowok="t"/>
              <v:stroke dashstyle="solid"/>
            </v:shape>
            <v:shape style="position:absolute;left:7600;top:3351;width:72;height:72" coordorigin="7600,3351" coordsize="72,72" path="m7672,3387l7669,3373,7661,3362,7650,3354,7636,3351,7622,3354,7611,3362,7603,3373,7600,3387,7603,3401,7611,3413,7622,3420,7636,3423,7650,3420,7661,3413,7669,3401,7672,3387xe" filled="false" stroked="true" strokeweight=".997433pt" strokecolor="#cc2026">
              <v:path arrowok="t"/>
              <v:stroke dashstyle="solid"/>
            </v:shape>
            <v:shape style="position:absolute;left:6716;top:1062;width:72;height:72" coordorigin="6716,1062" coordsize="72,72" path="m6788,1098l6785,1084,6777,1073,6766,1065,6752,1062,6738,1065,6727,1073,6719,1084,6716,1098,6719,1112,6727,1123,6738,1131,6752,1134,6766,1131,6777,1123,6785,1112,6788,1098xe" filled="false" stroked="true" strokeweight=".997433pt" strokecolor="#cc2026">
              <v:path arrowok="t"/>
              <v:stroke dashstyle="solid"/>
            </v:shape>
            <v:shape style="position:absolute;left:6882;top:885;width:440;height:102" coordorigin="6882,885" coordsize="440,102" path="m7295,912l7285,912,7279,913,7270,919,7266,924,7261,935,7260,942,7260,956,7262,963,7267,974,7271,979,7280,985,7285,986,7300,986,7307,983,7311,976,7287,976,7282,974,7275,965,7273,958,7273,940,7275,933,7282,924,7282,924,7286,922,7322,922,7322,921,7310,921,7308,918,7305,916,7299,912,7295,912xm7322,976l7311,976,7311,985,7322,985,7322,976xm7322,922l7297,922,7302,924,7309,933,7311,940,7311,959,7309,966,7302,974,7298,976,7311,976,7311,976,7322,976,7322,922xm7322,886l7310,886,7310,921,7322,921,7322,886xm7225,885l7208,885,7201,888,7191,898,7188,904,7188,916,7189,920,7194,927,7198,929,7203,931,7197,933,7192,936,7186,944,7184,950,7184,965,7187,972,7199,984,7207,987,7227,987,7234,984,7242,977,7213,977,7210,976,7203,972,7201,970,7198,963,7197,960,7197,950,7199,946,7206,938,7211,936,7242,936,7242,936,7237,933,7231,931,7236,929,7239,927,7240,926,7212,926,7208,925,7202,919,7201,916,7201,906,7202,903,7208,897,7212,895,7240,895,7232,888,7225,885xm7242,936l7222,936,7227,938,7235,946,7237,950,7237,962,7235,967,7228,975,7223,977,7242,977,7246,972,7249,965,7249,950,7248,945,7242,936xm7240,895l7221,895,7225,897,7231,903,7233,906,7233,916,7231,919,7225,925,7222,926,7240,926,7244,920,7245,916,7245,904,7243,898,7240,895xm7165,896l7146,896,7150,897,7157,904,7159,908,7159,917,7157,922,7149,932,7142,939,7124,954,7119,959,7112,968,7109,972,7107,976,7106,979,7106,982,7106,985,7171,985,7171,973,7123,973,7124,971,7126,969,7130,964,7135,960,7142,954,7151,947,7157,941,7165,932,7167,928,7170,921,7171,917,7171,905,7169,899,7165,896xm7150,885l7131,885,7123,888,7112,898,7109,905,7108,914,7121,915,7121,909,7123,904,7130,897,7134,896,7165,896,7157,888,7150,885xm7094,930l7029,930,7029,942,7094,942,7094,930xm7001,961l6989,961,6989,985,7001,985,7001,961xm7001,886l6991,886,6946,950,6946,961,7014,961,7014,950,6958,950,6989,905,7001,905,7001,886xm7001,905l6989,905,6989,950,7001,950,7001,905xm6919,907l6907,907,6907,985,6919,985,6919,907xm6919,885l6911,885,6909,890,6905,894,6895,903,6889,907,6882,910,6882,922,6886,921,6890,919,6900,913,6904,910,6907,907,6919,907,6919,885xe" filled="true" fillcolor="#010202" stroked="false">
              <v:path arrowok="t"/>
              <v:fill type="solid"/>
            </v:shape>
            <v:shape style="position:absolute;left:6873;top:1051;width:373;height:102" type="#_x0000_t75" stroked="false">
              <v:imagedata r:id="rId64" o:title=""/>
            </v:shape>
            <v:shape style="position:absolute;left:7592;top:3334;width:64;height:87" type="#_x0000_t202" filled="false" stroked="false">
              <v:textbox inset="0,0,0,0">
                <w:txbxContent>
                  <w:p>
                    <w:pPr>
                      <w:spacing w:line="67" w:lineRule="exact" w:before="19"/>
                      <w:ind w:left="0" w:right="0" w:firstLine="0"/>
                      <w:jc w:val="left"/>
                      <w:rPr>
                        <w:rFonts w:ascii="Courier New"/>
                        <w:sz w:val="8"/>
                      </w:rPr>
                    </w:pPr>
                    <w:r>
                      <w:rPr>
                        <w:rFonts w:ascii="Courier New"/>
                        <w:color w:val="CC2026"/>
                        <w:w w:val="89"/>
                        <w:sz w:val="8"/>
                      </w:rPr>
                      <w:t> </w:t>
                    </w:r>
                  </w:p>
                </w:txbxContent>
              </v:textbox>
              <w10:wrap type="none"/>
            </v:shape>
            <v:shape style="position:absolute;left:7660;top:1073;width:2460;height:2417" type="#_x0000_t202" filled="false" stroked="true" strokeweight=".997433pt" strokecolor="#010202">
              <v:textbox inset="0,0,0,0">
                <w:txbxContent>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line="240" w:lineRule="auto" w:before="0"/>
                      <w:rPr>
                        <w:rFonts w:ascii="Helvetica"/>
                        <w:b/>
                        <w:sz w:val="8"/>
                      </w:rPr>
                    </w:pPr>
                  </w:p>
                  <w:p>
                    <w:pPr>
                      <w:spacing w:before="50"/>
                      <w:ind w:left="0" w:right="364" w:firstLine="0"/>
                      <w:jc w:val="right"/>
                      <w:rPr>
                        <w:rFonts w:ascii="Courier New"/>
                        <w:sz w:val="8"/>
                      </w:rPr>
                    </w:pPr>
                    <w:r>
                      <w:rPr>
                        <w:rFonts w:ascii="Courier New"/>
                        <w:color w:val="CC2026"/>
                        <w:w w:val="89"/>
                        <w:sz w:val="8"/>
                      </w:rPr>
                      <w:t> </w:t>
                    </w:r>
                  </w:p>
                  <w:p>
                    <w:pPr>
                      <w:spacing w:before="62"/>
                      <w:ind w:left="141" w:right="0" w:firstLine="0"/>
                      <w:jc w:val="left"/>
                      <w:rPr>
                        <w:rFonts w:ascii="Courier New"/>
                        <w:sz w:val="8"/>
                      </w:rPr>
                    </w:pPr>
                    <w:r>
                      <w:rPr>
                        <w:rFonts w:ascii="Courier New"/>
                        <w:color w:val="CC2026"/>
                        <w:w w:val="89"/>
                        <w:sz w:val="8"/>
                      </w:rPr>
                      <w:t> </w:t>
                    </w:r>
                  </w:p>
                  <w:p>
                    <w:pPr>
                      <w:spacing w:line="240" w:lineRule="auto" w:before="0"/>
                      <w:rPr>
                        <w:rFonts w:ascii="Helvetica"/>
                        <w:b/>
                        <w:sz w:val="8"/>
                      </w:rPr>
                    </w:pPr>
                  </w:p>
                  <w:p>
                    <w:pPr>
                      <w:spacing w:line="240" w:lineRule="auto" w:before="7"/>
                      <w:rPr>
                        <w:rFonts w:ascii="Helvetica"/>
                        <w:b/>
                        <w:sz w:val="10"/>
                      </w:rPr>
                    </w:pPr>
                  </w:p>
                  <w:p>
                    <w:pPr>
                      <w:spacing w:before="0"/>
                      <w:ind w:left="180" w:right="0" w:firstLine="0"/>
                      <w:jc w:val="left"/>
                      <w:rPr>
                        <w:rFonts w:ascii="Courier New"/>
                        <w:sz w:val="8"/>
                      </w:rPr>
                    </w:pPr>
                    <w:r>
                      <w:rPr>
                        <w:rFonts w:ascii="Courier New"/>
                        <w:color w:val="CC2026"/>
                        <w:w w:val="89"/>
                        <w:sz w:val="8"/>
                      </w:rPr>
                      <w:t> </w:t>
                    </w:r>
                  </w:p>
                </w:txbxContent>
              </v:textbox>
              <v:stroke dashstyle="solid"/>
              <w10:wrap type="none"/>
            </v:shape>
            <v:shape style="position:absolute;left:6618;top:769;width:777;height:498" type="#_x0000_t202" filled="false" stroked="true" strokeweight=".997433pt" strokecolor="#010202">
              <v:textbox inset="0,0,0,0">
                <w:txbxContent>
                  <w:p>
                    <w:pPr>
                      <w:spacing w:line="240" w:lineRule="auto" w:before="0"/>
                      <w:rPr>
                        <w:rFonts w:ascii="Helvetica"/>
                        <w:b/>
                        <w:sz w:val="8"/>
                      </w:rPr>
                    </w:pPr>
                  </w:p>
                  <w:p>
                    <w:pPr>
                      <w:spacing w:line="240" w:lineRule="auto" w:before="0"/>
                      <w:rPr>
                        <w:rFonts w:ascii="Helvetica"/>
                        <w:b/>
                        <w:sz w:val="8"/>
                      </w:rPr>
                    </w:pPr>
                  </w:p>
                  <w:p>
                    <w:pPr>
                      <w:spacing w:line="240" w:lineRule="auto" w:before="10"/>
                      <w:rPr>
                        <w:rFonts w:ascii="Helvetica"/>
                        <w:b/>
                        <w:sz w:val="7"/>
                      </w:rPr>
                    </w:pPr>
                  </w:p>
                  <w:p>
                    <w:pPr>
                      <w:spacing w:before="1"/>
                      <w:ind w:left="80" w:right="0" w:firstLine="0"/>
                      <w:jc w:val="left"/>
                      <w:rPr>
                        <w:rFonts w:ascii="Courier New"/>
                        <w:sz w:val="8"/>
                      </w:rPr>
                    </w:pPr>
                    <w:r>
                      <w:rPr>
                        <w:rFonts w:ascii="Courier New"/>
                        <w:color w:val="CC2026"/>
                        <w:w w:val="89"/>
                        <w:sz w:val="8"/>
                      </w:rPr>
                      <w:t> </w:t>
                    </w:r>
                  </w:p>
                </w:txbxContent>
              </v:textbox>
              <v:stroke dashstyle="solid"/>
              <w10:wrap type="none"/>
            </v:shape>
            <w10:wrap type="topAndBottom"/>
          </v:group>
        </w:pict>
      </w:r>
      <w:r>
        <w:rPr/>
        <w:pict>
          <v:shape style="position:absolute;margin-left:511.06543pt;margin-top:173.128922pt;width:5.4pt;height:2.15pt;mso-position-horizontal-relative:page;mso-position-vertical-relative:paragraph;z-index:4112;mso-wrap-distance-left:0;mso-wrap-distance-right:0" coordorigin="10221,3463" coordsize="108,43" path="m10307,3493l10301,3493,10302,3497,10303,3499,10308,3504,10311,3505,10319,3505,10323,3503,10325,3500,10313,3500,10311,3500,10308,3497,10307,3495,10307,3493xm10326,3481l10317,3481,10319,3482,10323,3485,10323,3488,10323,3494,10322,3496,10319,3500,10317,3500,10325,3500,10328,3497,10329,3494,10329,3486,10327,3483,10326,3481xm10327,3463l10306,3463,10302,3484,10307,3485,10308,3484,10309,3483,10311,3481,10313,3481,10326,3481,10324,3479,10308,3479,10310,3468,10327,3468,10327,3463xm10319,3477l10313,3477,10311,3477,10308,3479,10324,3479,10323,3478,10319,3477xm10285,3463l10280,3463,10277,3463,10273,3467,10272,3469,10270,3475,10269,3479,10269,3491,10271,3497,10276,3503,10279,3505,10286,3505,10288,3504,10292,3501,10292,3500,10280,3500,10279,3499,10275,3495,10275,3491,10275,3476,10275,3472,10279,3468,10280,3467,10292,3467,10292,3466,10290,3465,10287,3463,10285,3463xm10292,3467l10285,3467,10287,3468,10290,3472,10291,3475,10291,3491,10290,3495,10287,3499,10285,3500,10292,3500,10294,3498,10296,3492,10296,3488,10296,3479,10296,3476,10295,3471,10294,3469,10292,3467xm10262,3498l10256,3498,10256,3504,10262,3504,10262,3498xm10237,3463l10232,3463,10229,3463,10225,3467,10224,3469,10222,3475,10221,3479,10221,3491,10223,3497,10228,3503,10231,3505,10238,3505,10240,3504,10244,3501,10244,3500,10232,3500,10230,3499,10227,3495,10227,3491,10227,3476,10227,3472,10231,3468,10232,3467,10244,3467,10244,3466,10242,3465,10239,3463,10237,3463xm10244,3467l10237,3467,10239,3468,10242,3472,10243,3475,10243,3491,10242,3495,10239,3499,10237,3500,10244,3500,10246,3498,10248,3492,10248,3488,10248,3479,10248,3476,10247,3471,10246,3469,10244,3467xe" filled="true" fillcolor="#010202" stroked="false">
            <v:path arrowok="t"/>
            <v:fill type="solid"/>
            <w10:wrap type="topAndBottom"/>
          </v:shape>
        </w:pict>
      </w:r>
      <w:r>
        <w:rPr/>
        <w:drawing>
          <wp:anchor distT="0" distB="0" distL="0" distR="0" allowOverlap="1" layoutInCell="1" locked="0" behindDoc="0" simplePos="0" relativeHeight="215">
            <wp:simplePos x="0" y="0"/>
            <wp:positionH relativeFrom="page">
              <wp:posOffset>6626460</wp:posOffset>
            </wp:positionH>
            <wp:positionV relativeFrom="paragraph">
              <wp:posOffset>2089666</wp:posOffset>
            </wp:positionV>
            <wp:extent cx="33092" cy="252412"/>
            <wp:effectExtent l="0" t="0" r="0" b="0"/>
            <wp:wrapTopAndBottom/>
            <wp:docPr id="47" name="image30.png" descr=""/>
            <wp:cNvGraphicFramePr>
              <a:graphicFrameLocks noChangeAspect="1"/>
            </wp:cNvGraphicFramePr>
            <a:graphic>
              <a:graphicData uri="http://schemas.openxmlformats.org/drawingml/2006/picture">
                <pic:pic>
                  <pic:nvPicPr>
                    <pic:cNvPr id="48" name="image30.png"/>
                    <pic:cNvPicPr/>
                  </pic:nvPicPr>
                  <pic:blipFill>
                    <a:blip r:embed="rId65" cstate="print"/>
                    <a:stretch>
                      <a:fillRect/>
                    </a:stretch>
                  </pic:blipFill>
                  <pic:spPr>
                    <a:xfrm>
                      <a:off x="0" y="0"/>
                      <a:ext cx="33092" cy="252412"/>
                    </a:xfrm>
                    <a:prstGeom prst="rect">
                      <a:avLst/>
                    </a:prstGeom>
                  </pic:spPr>
                </pic:pic>
              </a:graphicData>
            </a:graphic>
          </wp:anchor>
        </w:drawing>
      </w:r>
      <w:r>
        <w:rPr/>
        <w:pict>
          <v:shape style="position:absolute;margin-left:336.438934pt;margin-top:126.697906pt;width:2.15pt;height:5.35pt;mso-position-horizontal-relative:page;mso-position-vertical-relative:paragraph;z-index:6448" coordorigin="6729,2534" coordsize="43,107" path="m6770,2600l6764,2600,6764,2606,6770,2606,6770,2600xm6755,2614l6746,2614,6742,2614,6738,2615,6736,2616,6732,2618,6731,2620,6729,2623,6729,2624,6729,2630,6730,2633,6731,2635,6733,2637,6735,2638,6738,2639,6741,2640,6745,2641,6758,2641,6763,2639,6768,2635,6743,2635,6738,2635,6734,2631,6733,2630,6733,2625,6734,2623,6739,2620,6743,2619,6768,2619,6767,2618,6765,2616,6759,2614,6755,2614xm6768,2619l6757,2619,6761,2620,6763,2621,6766,2623,6767,2625,6767,2630,6766,2631,6761,2635,6757,2635,6768,2635,6769,2634,6771,2631,6771,2624,6770,2622,6768,2619xm6755,2566l6746,2566,6742,2566,6738,2567,6736,2568,6732,2570,6731,2572,6729,2575,6729,2576,6729,2582,6730,2585,6733,2589,6735,2590,6741,2592,6745,2593,6758,2593,6763,2591,6768,2587,6743,2587,6738,2587,6734,2583,6733,2582,6733,2577,6734,2575,6739,2572,6743,2571,6768,2571,6767,2570,6765,2568,6759,2566,6755,2566xm6768,2571l6757,2571,6761,2572,6766,2575,6767,2577,6767,2582,6766,2583,6761,2587,6757,2587,6768,2587,6769,2586,6771,2583,6771,2576,6770,2574,6768,2571xm6751,2539l6742,2539,6744,2540,6746,2542,6748,2543,6751,2546,6755,2551,6757,2554,6759,2556,6763,2559,6765,2560,6768,2561,6769,2561,6770,2561,6770,2554,6765,2554,6764,2554,6763,2553,6762,2551,6760,2549,6757,2546,6754,2543,6752,2540,6751,2539xm6742,2534l6737,2534,6734,2535,6730,2540,6729,2543,6729,2551,6730,2554,6734,2559,6737,2560,6741,2560,6741,2555,6739,2555,6737,2554,6734,2551,6733,2549,6733,2545,6734,2543,6735,2541,6736,2540,6738,2539,6751,2539,6748,2537,6747,2536,6743,2534,6742,2534xm6770,2534l6765,2534,6765,2554,6770,2554,6770,2534xe" filled="true" fillcolor="#010202" stroked="false">
            <v:path arrowok="t"/>
            <v:fill type="solid"/>
            <w10:wrap type="none"/>
          </v:shape>
        </w:pict>
      </w:r>
      <w:r>
        <w:rPr/>
        <w:pict>
          <v:shape style="position:absolute;margin-left:336.438934pt;margin-top:106.536873pt;width:2.15pt;height:5.4pt;mso-position-horizontal-relative:page;mso-position-vertical-relative:paragraph;z-index:6472" coordorigin="6729,2131" coordsize="43,108" path="m6770,2197l6764,2197,6764,2203,6770,2203,6770,2197xm6755,2211l6746,2211,6742,2211,6740,2212,6738,2212,6736,2213,6732,2216,6731,2217,6729,2220,6729,2221,6729,2227,6730,2230,6733,2234,6735,2235,6738,2236,6741,2237,6745,2238,6758,2238,6763,2236,6768,2233,6743,2233,6738,2232,6736,2230,6734,2229,6733,2227,6733,2222,6734,2220,6739,2217,6743,2216,6768,2216,6767,2215,6765,2213,6759,2211,6755,2211xm6768,2216l6757,2216,6761,2217,6766,2220,6767,2222,6767,2227,6766,2229,6761,2232,6757,2233,6768,2233,6769,2231,6771,2229,6771,2221,6770,2219,6768,2216xm6755,2163l6746,2163,6742,2163,6740,2164,6738,2164,6736,2165,6732,2167,6731,2169,6729,2172,6729,2173,6729,2179,6730,2182,6733,2186,6735,2187,6741,2189,6745,2190,6758,2190,6763,2188,6768,2185,6743,2185,6738,2184,6734,2181,6733,2179,6733,2174,6734,2172,6739,2169,6743,2168,6768,2168,6767,2167,6765,2165,6759,2163,6755,2163xm6768,2168l6757,2168,6761,2169,6766,2172,6767,2174,6767,2179,6766,2181,6761,2184,6757,2185,6768,2185,6769,2183,6771,2181,6771,2173,6770,2171,6768,2168xm6768,2136l6761,2136,6763,2137,6764,2139,6766,2140,6767,2142,6767,2147,6766,2148,6764,2151,6761,2152,6759,2153,6759,2158,6763,2157,6765,2156,6770,2151,6771,2148,6771,2140,6770,2137,6768,2136xm6741,2133l6738,2133,6736,2133,6732,2135,6731,2137,6729,2141,6729,2142,6729,2148,6730,2151,6732,2153,6733,2155,6736,2157,6739,2157,6740,2152,6738,2152,6736,2151,6735,2150,6734,2148,6733,2147,6733,2142,6734,2141,6736,2139,6738,2138,6748,2138,6747,2137,6746,2135,6743,2133,6741,2133xm6748,2138l6742,2138,6743,2139,6746,2142,6746,2144,6746,2147,6751,2148,6750,2146,6750,2145,6750,2142,6751,2140,6752,2138,6748,2138,6748,2138xm6762,2131l6755,2131,6753,2131,6750,2134,6748,2136,6748,2138,6752,2138,6754,2137,6756,2136,6768,2136,6765,2132,6762,2131xe" filled="true" fillcolor="#010202" stroked="false">
            <v:path arrowok="t"/>
            <v:fill type="solid"/>
            <w10:wrap type="none"/>
          </v:shape>
        </w:pict>
      </w:r>
      <w:r>
        <w:rPr/>
        <w:pict>
          <v:shape style="position:absolute;margin-left:336.438934pt;margin-top:86.401764pt;width:2.15pt;height:5.35pt;mso-position-horizontal-relative:page;mso-position-vertical-relative:paragraph;z-index:6496" coordorigin="6729,1728" coordsize="43,107" path="m6770,1794l6764,1794,6764,1800,6770,1800,6770,1794xm6770,1734l6729,1734,6729,1738,6756,1757,6760,1757,6760,1752,6756,1752,6737,1739,6770,1739,6770,1734xm6760,1739l6756,1739,6756,1752,6760,1752,6760,1739xm6760,1728l6756,1728,6756,1734,6760,1734,6760,1728xm6755,1808l6746,1808,6742,1808,6738,1810,6736,1810,6732,1813,6731,1814,6729,1817,6729,1818,6729,1825,6730,1827,6733,1831,6735,1832,6738,1833,6741,1834,6745,1835,6758,1835,6763,1834,6768,1830,6743,1830,6738,1829,6734,1826,6733,1824,6733,1819,6734,1817,6739,1814,6743,1813,6768,1813,6767,1812,6765,1811,6759,1809,6755,1808xm6768,1813l6757,1813,6761,1814,6766,1817,6767,1819,6767,1824,6766,1826,6761,1829,6757,1830,6768,1830,6769,1829,6771,1826,6771,1818,6770,1816,6768,1813xm6755,1760l6746,1760,6742,1760,6738,1762,6736,1762,6732,1765,6731,1766,6729,1769,6729,1770,6729,1776,6730,1779,6733,1783,6735,1784,6741,1786,6745,1787,6758,1787,6763,1786,6768,1782,6743,1782,6738,1781,6734,1778,6733,1776,6733,1771,6734,1769,6739,1766,6743,1765,6768,1765,6767,1764,6765,1763,6759,1761,6755,1760xm6768,1765l6757,1765,6761,1766,6766,1769,6767,1771,6767,1776,6766,1778,6761,1781,6757,1782,6768,1782,6769,1781,6771,1778,6771,1770,6770,1768,6768,1765xe" filled="true" fillcolor="#010202" stroked="false">
            <v:path arrowok="t"/>
            <v:fill type="solid"/>
            <w10:wrap type="none"/>
          </v:shape>
        </w:pict>
      </w:r>
      <w:r>
        <w:rPr/>
        <w:pict>
          <v:group style="position:absolute;margin-left:335.271271pt;margin-top:44.883305pt;width:3.8pt;height:3.8pt;mso-position-horizontal-relative:page;mso-position-vertical-relative:paragraph;z-index:-108520" coordorigin="6705,898" coordsize="76,76">
            <v:rect style="position:absolute;left:6715;top:907;width:56;height:56" filled="true" fillcolor="#3c89c8" stroked="false">
              <v:fill type="solid"/>
            </v:rect>
            <v:rect style="position:absolute;left:6715;top:907;width:56;height:56" filled="false" stroked="true" strokeweight=".997433pt" strokecolor="#3c89c8">
              <v:stroke dashstyle="solid"/>
            </v:rect>
            <w10:wrap type="none"/>
          </v:group>
        </w:pict>
      </w:r>
      <w:r>
        <w:rPr>
          <w:rFonts w:ascii="Helvetica"/>
          <w:b/>
          <w:color w:val="231F20"/>
          <w:sz w:val="32"/>
        </w:rPr>
        <w:t>C</w:t>
        <w:tab/>
        <w:t>D</w:t>
      </w:r>
    </w:p>
    <w:p>
      <w:pPr>
        <w:tabs>
          <w:tab w:pos="7892" w:val="left" w:leader="none"/>
        </w:tabs>
        <w:spacing w:line="52" w:lineRule="exact"/>
        <w:ind w:left="2851" w:right="0" w:firstLine="0"/>
        <w:rPr>
          <w:rFonts w:ascii="Helvetica"/>
          <w:sz w:val="5"/>
        </w:rPr>
      </w:pPr>
      <w:r>
        <w:rPr>
          <w:rFonts w:ascii="Helvetica"/>
          <w:position w:val="0"/>
          <w:sz w:val="5"/>
        </w:rPr>
        <w:drawing>
          <wp:inline distT="0" distB="0" distL="0" distR="0">
            <wp:extent cx="278882" cy="33337"/>
            <wp:effectExtent l="0" t="0" r="0" b="0"/>
            <wp:docPr id="49" name="image31.png" descr=""/>
            <wp:cNvGraphicFramePr>
              <a:graphicFrameLocks noChangeAspect="1"/>
            </wp:cNvGraphicFramePr>
            <a:graphic>
              <a:graphicData uri="http://schemas.openxmlformats.org/drawingml/2006/picture">
                <pic:pic>
                  <pic:nvPicPr>
                    <pic:cNvPr id="50" name="image31.png"/>
                    <pic:cNvPicPr/>
                  </pic:nvPicPr>
                  <pic:blipFill>
                    <a:blip r:embed="rId66" cstate="print"/>
                    <a:stretch>
                      <a:fillRect/>
                    </a:stretch>
                  </pic:blipFill>
                  <pic:spPr>
                    <a:xfrm>
                      <a:off x="0" y="0"/>
                      <a:ext cx="278882" cy="33337"/>
                    </a:xfrm>
                    <a:prstGeom prst="rect">
                      <a:avLst/>
                    </a:prstGeom>
                  </pic:spPr>
                </pic:pic>
              </a:graphicData>
            </a:graphic>
          </wp:inline>
        </w:drawing>
      </w:r>
      <w:r>
        <w:rPr>
          <w:rFonts w:ascii="Helvetica"/>
          <w:position w:val="0"/>
          <w:sz w:val="5"/>
        </w:rPr>
      </w:r>
      <w:r>
        <w:rPr>
          <w:rFonts w:ascii="Helvetica"/>
          <w:position w:val="0"/>
          <w:sz w:val="5"/>
        </w:rPr>
        <w:tab/>
      </w:r>
      <w:r>
        <w:rPr>
          <w:rFonts w:ascii="Helvetica"/>
          <w:position w:val="0"/>
          <w:sz w:val="5"/>
        </w:rPr>
        <w:drawing>
          <wp:inline distT="0" distB="0" distL="0" distR="0">
            <wp:extent cx="278874" cy="33337"/>
            <wp:effectExtent l="0" t="0" r="0" b="0"/>
            <wp:docPr id="51" name="image32.png" descr=""/>
            <wp:cNvGraphicFramePr>
              <a:graphicFrameLocks noChangeAspect="1"/>
            </wp:cNvGraphicFramePr>
            <a:graphic>
              <a:graphicData uri="http://schemas.openxmlformats.org/drawingml/2006/picture">
                <pic:pic>
                  <pic:nvPicPr>
                    <pic:cNvPr id="52" name="image32.png"/>
                    <pic:cNvPicPr/>
                  </pic:nvPicPr>
                  <pic:blipFill>
                    <a:blip r:embed="rId67" cstate="print"/>
                    <a:stretch>
                      <a:fillRect/>
                    </a:stretch>
                  </pic:blipFill>
                  <pic:spPr>
                    <a:xfrm>
                      <a:off x="0" y="0"/>
                      <a:ext cx="278874" cy="33337"/>
                    </a:xfrm>
                    <a:prstGeom prst="rect">
                      <a:avLst/>
                    </a:prstGeom>
                  </pic:spPr>
                </pic:pic>
              </a:graphicData>
            </a:graphic>
          </wp:inline>
        </w:drawing>
      </w:r>
      <w:r>
        <w:rPr>
          <w:rFonts w:ascii="Helvetica"/>
          <w:position w:val="0"/>
          <w:sz w:val="5"/>
        </w:rPr>
      </w:r>
    </w:p>
    <w:p>
      <w:pPr>
        <w:pStyle w:val="BodyText"/>
        <w:spacing w:before="2"/>
        <w:rPr>
          <w:rFonts w:ascii="Helvetica"/>
          <w:b/>
          <w:sz w:val="29"/>
        </w:rPr>
      </w:pPr>
    </w:p>
    <w:p>
      <w:pPr>
        <w:spacing w:line="280" w:lineRule="auto" w:before="97"/>
        <w:ind w:left="1623" w:right="1904" w:firstLine="0"/>
        <w:jc w:val="center"/>
        <w:rPr>
          <w:sz w:val="21"/>
        </w:rPr>
      </w:pPr>
      <w:r>
        <w:rPr/>
        <w:pict>
          <v:shape style="position:absolute;margin-left:358.875854pt;margin-top:-27.308855pt;width:5pt;height:2.15pt;mso-position-horizontal-relative:page;mso-position-vertical-relative:paragraph;z-index:6208" coordorigin="7178,-546" coordsize="100,43" path="m7277,-537l7272,-537,7272,-505,7277,-505,7277,-537xm7277,-546l7274,-546,7273,-544,7272,-543,7268,-539,7265,-537,7262,-536,7262,-531,7264,-531,7266,-532,7270,-535,7271,-536,7272,-537,7277,-537,7277,-546xm7251,-511l7245,-511,7245,-505,7251,-505,7251,-511xm7226,-546l7221,-546,7218,-545,7214,-542,7213,-540,7211,-534,7210,-530,7210,-517,7212,-512,7215,-508,7217,-505,7220,-504,7227,-504,7229,-505,7233,-508,7233,-508,7221,-508,7219,-509,7216,-514,7216,-517,7216,-532,7216,-536,7218,-539,7220,-541,7221,-542,7233,-542,7233,-543,7231,-544,7228,-546,7226,-546xm7233,-542l7226,-542,7228,-541,7231,-536,7232,-534,7232,-517,7231,-514,7228,-509,7226,-508,7233,-508,7235,-510,7237,-516,7237,-520,7237,-530,7237,-532,7236,-537,7235,-539,7233,-542xm7205,-527l7178,-527,7178,-523,7205,-523,7205,-527xe" filled="true" fillcolor="#010202" stroked="false">
            <v:path arrowok="t"/>
            <v:fill type="solid"/>
            <w10:wrap type="none"/>
          </v:shape>
        </w:pict>
      </w:r>
      <w:r>
        <w:rPr/>
        <w:pict>
          <v:shape style="position:absolute;margin-left:377.642212pt;margin-top:-27.308855pt;width:3.75pt;height:2.15pt;mso-position-horizontal-relative:page;mso-position-vertical-relative:paragraph;z-index:6232" coordorigin="7553,-546" coordsize="75,43" path="m7617,-546l7611,-546,7609,-545,7605,-542,7603,-540,7601,-534,7601,-530,7601,-517,7602,-512,7607,-505,7610,-504,7617,-504,7620,-505,7624,-508,7624,-508,7612,-508,7610,-509,7607,-514,7606,-517,7606,-532,7607,-536,7610,-541,7612,-542,7624,-542,7623,-543,7622,-544,7618,-546,7617,-546xm7624,-542l7617,-542,7619,-541,7622,-536,7622,-534,7622,-517,7622,-514,7619,-509,7617,-508,7624,-508,7625,-510,7627,-516,7628,-520,7628,-530,7627,-532,7626,-537,7625,-539,7624,-542xm7593,-511l7588,-511,7588,-505,7593,-505,7593,-511xm7568,-546l7563,-546,7561,-545,7557,-542,7555,-540,7553,-534,7553,-530,7553,-517,7554,-512,7559,-505,7562,-504,7569,-504,7572,-505,7576,-508,7576,-508,7564,-508,7562,-509,7559,-514,7558,-517,7558,-532,7559,-536,7562,-541,7564,-542,7576,-542,7575,-543,7574,-544,7570,-546,7568,-546xm7576,-542l7569,-542,7571,-541,7574,-536,7574,-534,7574,-517,7574,-514,7571,-509,7569,-508,7576,-508,7577,-510,7579,-516,7580,-520,7580,-530,7579,-532,7578,-537,7577,-539,7576,-542xe" filled="true" fillcolor="#010202" stroked="false">
            <v:path arrowok="t"/>
            <v:fill type="solid"/>
            <w10:wrap type="none"/>
          </v:shape>
        </w:pict>
      </w:r>
      <w:r>
        <w:rPr/>
        <w:pict>
          <v:shape style="position:absolute;margin-left:395.21167pt;margin-top:-27.308855pt;width:3.4pt;height:2.15pt;mso-position-horizontal-relative:page;mso-position-vertical-relative:paragraph;z-index:6256" coordorigin="7904,-546" coordsize="68,43" path="m7971,-537l7966,-537,7966,-505,7971,-505,7971,-537xm7971,-546l7968,-546,7967,-544,7966,-543,7961,-539,7959,-537,7956,-536,7956,-531,7958,-531,7959,-532,7963,-535,7965,-536,7966,-537,7971,-537,7971,-546xm7945,-511l7939,-511,7939,-505,7945,-505,7945,-511xm7920,-546l7915,-546,7912,-545,7908,-542,7907,-540,7905,-534,7904,-530,7904,-517,7906,-512,7908,-508,7911,-505,7914,-504,7921,-504,7923,-505,7927,-508,7927,-508,7915,-508,7913,-509,7910,-514,7910,-517,7910,-532,7910,-536,7912,-539,7913,-541,7915,-542,7927,-542,7927,-543,7925,-544,7922,-546,7920,-546xm7927,-542l7920,-542,7922,-541,7925,-536,7926,-534,7926,-517,7925,-514,7922,-509,7920,-508,7927,-508,7929,-510,7931,-516,7931,-520,7931,-530,7931,-532,7930,-537,7929,-539,7927,-542xe" filled="true" fillcolor="#010202" stroked="false">
            <v:path arrowok="t"/>
            <v:fill type="solid"/>
            <w10:wrap type="none"/>
          </v:shape>
        </w:pict>
      </w:r>
      <w:r>
        <w:rPr/>
        <w:pict>
          <v:shape style="position:absolute;margin-left:412.7771pt;margin-top:-27.308855pt;width:3.75pt;height:2.15pt;mso-position-horizontal-relative:page;mso-position-vertical-relative:paragraph;z-index:6280" coordorigin="8256,-546" coordsize="75,43" path="m8328,-542l8319,-542,8321,-541,8323,-540,8324,-539,8325,-537,8325,-533,8324,-531,8323,-529,8321,-527,8318,-524,8310,-518,8308,-516,8307,-514,8305,-512,8304,-510,8303,-507,8303,-505,8330,-505,8330,-510,8310,-510,8311,-511,8311,-511,8313,-513,8315,-515,8318,-518,8322,-521,8324,-523,8327,-527,8328,-528,8330,-531,8330,-533,8330,-538,8329,-541,8328,-542xm8321,-546l8313,-546,8310,-545,8306,-541,8304,-538,8304,-534,8309,-534,8309,-537,8310,-538,8313,-541,8315,-542,8328,-542,8324,-545,8321,-546xm8296,-511l8290,-511,8290,-505,8296,-505,8296,-511xm8271,-546l8266,-546,8263,-545,8260,-542,8258,-540,8256,-534,8256,-530,8256,-517,8257,-512,8262,-505,8265,-504,8272,-504,8275,-505,8278,-508,8279,-508,8267,-508,8265,-509,8262,-514,8261,-517,8261,-532,8262,-536,8264,-539,8265,-541,8267,-542,8278,-542,8278,-543,8276,-544,8273,-546,8271,-546xm8278,-542l8271,-542,8273,-541,8276,-536,8277,-534,8277,-517,8276,-514,8273,-509,8271,-508,8279,-508,8280,-510,8282,-516,8282,-520,8282,-530,8282,-532,8281,-537,8280,-539,8278,-542xe" filled="true" fillcolor="#010202" stroked="false">
            <v:path arrowok="t"/>
            <v:fill type="solid"/>
            <w10:wrap type="none"/>
          </v:shape>
        </w:pict>
      </w:r>
      <w:r>
        <w:rPr/>
        <w:pict>
          <v:shape style="position:absolute;margin-left:430.343903pt;margin-top:-27.308855pt;width:3.8pt;height:2.15pt;mso-position-horizontal-relative:page;mso-position-vertical-relative:paragraph;z-index:6304" coordorigin="8607,-546" coordsize="76,43" path="m8660,-516l8655,-516,8655,-512,8657,-509,8661,-505,8664,-504,8672,-504,8675,-505,8678,-508,8666,-508,8664,-509,8662,-511,8661,-513,8660,-516xm8679,-525l8671,-525,8673,-524,8676,-521,8676,-520,8677,-514,8676,-512,8672,-509,8670,-508,8678,-508,8681,-510,8682,-513,8682,-520,8681,-522,8679,-525xm8665,-529l8665,-524,8666,-525,8668,-525,8679,-525,8679,-525,8677,-527,8674,-527,8676,-528,8677,-529,8666,-529,8665,-529xm8678,-542l8670,-542,8672,-541,8674,-539,8674,-539,8675,-537,8675,-533,8674,-531,8670,-529,8668,-529,8677,-529,8678,-529,8678,-531,8679,-532,8680,-533,8680,-537,8679,-539,8678,-542xm8670,-546l8665,-546,8662,-545,8657,-541,8656,-539,8655,-535,8661,-535,8661,-537,8662,-539,8664,-541,8666,-542,8678,-542,8677,-542,8676,-544,8672,-546,8670,-546xm8647,-511l8642,-511,8642,-505,8647,-505,8647,-511xm8623,-546l8617,-546,8615,-545,8611,-542,8609,-540,8607,-534,8607,-530,8607,-517,8608,-512,8613,-505,8616,-504,8623,-504,8626,-505,8630,-508,8630,-508,8618,-508,8616,-509,8613,-514,8612,-517,8612,-532,8613,-536,8616,-541,8618,-542,8630,-542,8629,-543,8628,-544,8624,-546,8623,-546xm8630,-542l8623,-542,8625,-541,8628,-536,8628,-534,8628,-517,8628,-514,8625,-509,8623,-508,8630,-508,8631,-510,8633,-516,8634,-520,8634,-530,8633,-532,8632,-537,8631,-539,8630,-542xe" filled="true" fillcolor="#010202" stroked="false">
            <v:path arrowok="t"/>
            <v:fill type="solid"/>
            <w10:wrap type="none"/>
          </v:shape>
        </w:pict>
      </w:r>
      <w:r>
        <w:rPr/>
        <w:pict>
          <v:shape style="position:absolute;margin-left:447.910675pt;margin-top:-27.308855pt;width:3.75pt;height:2.15pt;mso-position-horizontal-relative:page;mso-position-vertical-relative:paragraph;z-index:6328" coordorigin="8958,-546" coordsize="75,43" path="m9028,-515l9022,-515,9022,-505,9028,-505,9028,-515xm9028,-546l9023,-546,9005,-519,9005,-515,9033,-515,9033,-519,9010,-519,9022,-538,9028,-538,9028,-546xm9028,-538l9022,-538,9022,-519,9028,-519,9028,-538xm8999,-511l8993,-511,8993,-505,8999,-505,8999,-511xm8974,-546l8969,-546,8966,-545,8962,-542,8961,-540,8959,-534,8958,-530,8958,-517,8960,-512,8965,-505,8968,-504,8975,-504,8977,-505,8981,-508,8981,-508,8969,-508,8967,-509,8964,-514,8964,-517,8964,-532,8964,-536,8966,-539,8967,-541,8969,-542,8981,-542,8981,-543,8979,-544,8976,-546,8974,-546xm8981,-542l8974,-542,8976,-541,8979,-536,8980,-534,8980,-517,8979,-514,8976,-509,8974,-508,8981,-508,8983,-510,8985,-516,8985,-520,8985,-530,8985,-532,8984,-537,8983,-539,8981,-542xe" filled="true" fillcolor="#010202" stroked="false">
            <v:path arrowok="t"/>
            <v:fill type="solid"/>
            <w10:wrap type="none"/>
          </v:shape>
        </w:pict>
      </w:r>
      <w:r>
        <w:rPr/>
        <w:pict>
          <v:shape style="position:absolute;margin-left:465.47879pt;margin-top:-27.308855pt;width:3.8pt;height:2.15pt;mso-position-horizontal-relative:page;mso-position-vertical-relative:paragraph;z-index:6352" coordorigin="9310,-546" coordsize="76,43" path="m9363,-516l9358,-516,9358,-512,9359,-509,9364,-505,9367,-504,9375,-504,9379,-506,9381,-508,9369,-508,9367,-509,9364,-511,9363,-513,9363,-516xm9382,-528l9373,-528,9376,-527,9377,-525,9379,-523,9380,-521,9379,-515,9379,-513,9375,-509,9373,-508,9381,-508,9384,-512,9385,-515,9385,-523,9384,-526,9382,-528xm9383,-545l9363,-545,9359,-524,9363,-524,9364,-525,9365,-526,9366,-526,9368,-527,9369,-528,9382,-528,9380,-530,9364,-530,9367,-541,9383,-541,9383,-545xm9376,-532l9369,-532,9367,-531,9364,-530,9380,-530,9379,-531,9376,-532xm9350,-511l9344,-511,9344,-505,9350,-505,9350,-511xm9325,-546l9320,-546,9318,-545,9314,-542,9312,-540,9311,-536,9310,-534,9310,-530,9310,-517,9311,-512,9314,-508,9316,-505,9319,-504,9326,-504,9329,-505,9333,-508,9333,-508,9321,-508,9319,-509,9316,-514,9315,-517,9315,-532,9316,-536,9318,-539,9319,-541,9321,-542,9332,-542,9332,-543,9331,-544,9327,-546,9325,-546xm9332,-542l9325,-542,9327,-541,9330,-536,9331,-534,9331,-517,9330,-514,9327,-509,9325,-508,9333,-508,9334,-510,9336,-516,9336,-520,9336,-530,9336,-532,9335,-537,9334,-539,9332,-542xe" filled="true" fillcolor="#010202" stroked="false">
            <v:path arrowok="t"/>
            <v:fill type="solid"/>
            <w10:wrap type="none"/>
          </v:shape>
        </w:pict>
      </w:r>
      <w:r>
        <w:rPr/>
        <w:pict>
          <v:shape style="position:absolute;margin-left:336.438934pt;margin-top:-56.004322pt;width:2.15pt;height:6.6pt;mso-position-horizontal-relative:page;mso-position-vertical-relative:paragraph;z-index:6376" coordorigin="6729,-1120" coordsize="43,132" path="m6770,-1062l6764,-1062,6764,-1056,6770,-1056,6770,-1062xm6752,-1015l6747,-1015,6747,-988,6752,-988,6752,-1015xm6755,-1048l6746,-1048,6742,-1048,6738,-1046,6736,-1045,6732,-1043,6731,-1042,6729,-1039,6729,-1037,6729,-1031,6730,-1029,6733,-1025,6735,-1023,6741,-1021,6745,-1021,6758,-1021,6763,-1022,6768,-1026,6743,-1026,6738,-1027,6734,-1030,6733,-1032,6733,-1037,6734,-1039,6739,-1042,6743,-1043,6768,-1043,6767,-1044,6765,-1045,6759,-1047,6755,-1048xm6768,-1043l6757,-1043,6761,-1042,6766,-1039,6767,-1037,6767,-1032,6766,-1030,6761,-1027,6757,-1026,6768,-1026,6769,-1027,6771,-1030,6771,-1037,6770,-1040,6768,-1043xm6755,-1096l6746,-1096,6742,-1096,6738,-1094,6736,-1093,6732,-1091,6731,-1090,6729,-1087,6729,-1085,6729,-1079,6730,-1077,6733,-1073,6735,-1071,6741,-1069,6745,-1069,6758,-1069,6763,-1070,6768,-1074,6743,-1074,6738,-1075,6734,-1078,6734,-1078,6733,-1080,6733,-1085,6734,-1087,6739,-1090,6743,-1091,6768,-1091,6767,-1092,6765,-1093,6759,-1095,6755,-1096xm6768,-1091l6757,-1091,6761,-1090,6766,-1087,6767,-1085,6767,-1080,6766,-1078,6761,-1075,6757,-1074,6768,-1074,6769,-1075,6771,-1078,6771,-1085,6770,-1088,6768,-1091xm6770,-1120l6729,-1120,6729,-1117,6731,-1116,6732,-1114,6736,-1110,6738,-1108,6739,-1105,6744,-1105,6743,-1106,6743,-1108,6740,-1112,6739,-1114,6738,-1115,6770,-1115,6770,-1120xe" filled="true" fillcolor="#010202" stroked="false">
            <v:path arrowok="t"/>
            <v:fill type="solid"/>
            <w10:wrap type="none"/>
          </v:shape>
        </w:pict>
      </w:r>
      <w:r>
        <w:rPr/>
        <w:pict>
          <v:shape style="position:absolute;margin-left:336.438934pt;margin-top:-76.097931pt;width:2.15pt;height:5.35pt;mso-position-horizontal-relative:page;mso-position-vertical-relative:paragraph;z-index:6400" coordorigin="6729,-1522" coordsize="43,107" path="m6770,-1456l6764,-1456,6764,-1450,6770,-1450,6770,-1456xm6755,-1442l6746,-1442,6742,-1442,6738,-1440,6736,-1440,6732,-1437,6731,-1436,6729,-1433,6729,-1431,6729,-1425,6730,-1423,6733,-1419,6735,-1418,6738,-1416,6741,-1416,6745,-1415,6758,-1415,6763,-1416,6768,-1420,6743,-1420,6738,-1421,6734,-1424,6733,-1426,6733,-1431,6734,-1433,6739,-1436,6743,-1437,6768,-1437,6767,-1438,6765,-1439,6759,-1441,6755,-1442xm6768,-1437l6757,-1437,6761,-1436,6763,-1434,6766,-1433,6767,-1431,6767,-1426,6766,-1424,6761,-1421,6757,-1420,6768,-1420,6769,-1421,6771,-1424,6771,-1431,6770,-1434,6768,-1437xm6755,-1490l6746,-1490,6742,-1490,6738,-1488,6736,-1488,6732,-1485,6731,-1484,6729,-1481,6729,-1480,6729,-1473,6730,-1471,6733,-1467,6735,-1466,6741,-1464,6745,-1463,6758,-1463,6763,-1464,6768,-1468,6743,-1468,6738,-1469,6734,-1472,6733,-1474,6733,-1479,6734,-1481,6739,-1484,6743,-1485,6768,-1485,6767,-1486,6765,-1487,6762,-1488,6759,-1489,6755,-1490xm6768,-1485l6757,-1485,6761,-1484,6766,-1481,6767,-1479,6767,-1474,6766,-1472,6761,-1469,6757,-1468,6768,-1468,6769,-1469,6771,-1472,6771,-1480,6770,-1482,6768,-1485xm6755,-1522l6746,-1522,6742,-1522,6738,-1520,6736,-1520,6732,-1517,6731,-1516,6729,-1513,6729,-1512,6729,-1506,6730,-1503,6733,-1499,6735,-1498,6741,-1496,6745,-1495,6758,-1495,6763,-1496,6768,-1500,6743,-1500,6738,-1501,6734,-1504,6733,-1506,6733,-1511,6734,-1513,6739,-1516,6743,-1517,6768,-1517,6767,-1518,6765,-1519,6759,-1521,6755,-1522xm6768,-1517l6757,-1517,6761,-1516,6763,-1514,6766,-1513,6767,-1511,6767,-1506,6766,-1504,6761,-1501,6757,-1500,6768,-1500,6769,-1501,6771,-1504,6771,-1512,6770,-1514,6768,-1516,6768,-1517xe" filled="true" fillcolor="#010202" stroked="false">
            <v:path arrowok="t"/>
            <v:fill type="solid"/>
            <w10:wrap type="none"/>
          </v:shape>
        </w:pict>
      </w:r>
      <w:r>
        <w:rPr/>
        <w:pict>
          <v:shape style="position:absolute;margin-left:336.438934pt;margin-top:-95.84803pt;width:2.15pt;height:5pt;mso-position-horizontal-relative:page;mso-position-vertical-relative:paragraph;z-index:6424" coordorigin="6729,-1917" coordsize="43,100" path="m6770,-1858l6764,-1858,6764,-1853,6770,-1853,6770,-1858xm6755,-1845l6746,-1845,6742,-1844,6740,-1844,6738,-1843,6736,-1842,6732,-1840,6731,-1839,6729,-1835,6729,-1834,6729,-1828,6730,-1826,6733,-1822,6735,-1820,6738,-1819,6741,-1818,6745,-1818,6758,-1818,6763,-1819,6768,-1823,6743,-1823,6738,-1824,6736,-1826,6734,-1827,6733,-1829,6733,-1834,6734,-1836,6739,-1839,6743,-1840,6768,-1840,6767,-1841,6765,-1842,6759,-1844,6755,-1845xm6768,-1840l6757,-1840,6761,-1839,6766,-1836,6767,-1834,6767,-1829,6766,-1827,6761,-1824,6757,-1823,6768,-1823,6769,-1824,6771,-1827,6771,-1834,6770,-1837,6768,-1840xm6755,-1893l6746,-1893,6742,-1892,6738,-1891,6736,-1890,6732,-1888,6731,-1887,6729,-1883,6729,-1882,6729,-1876,6730,-1874,6733,-1870,6735,-1868,6741,-1866,6745,-1866,6758,-1866,6763,-1867,6768,-1871,6743,-1871,6738,-1872,6734,-1875,6734,-1875,6733,-1877,6733,-1882,6734,-1884,6739,-1887,6743,-1888,6768,-1888,6767,-1889,6765,-1890,6759,-1892,6755,-1893xm6768,-1888l6757,-1888,6761,-1887,6766,-1884,6767,-1882,6767,-1877,6766,-1875,6761,-1872,6757,-1871,6768,-1871,6769,-1872,6771,-1875,6771,-1882,6770,-1885,6768,-1888xm6770,-1917l6729,-1917,6729,-1914,6731,-1913,6732,-1911,6736,-1907,6738,-1905,6739,-1902,6744,-1902,6743,-1903,6743,-1905,6740,-1909,6739,-1911,6738,-1912,6770,-1912,6770,-1917xe" filled="true" fillcolor="#010202" stroked="false">
            <v:path arrowok="t"/>
            <v:fill type="solid"/>
            <w10:wrap type="none"/>
          </v:shape>
        </w:pict>
      </w:r>
      <w:r>
        <w:rPr>
          <w:rFonts w:ascii="华文楷体" w:hAnsi="华文楷体" w:eastAsia="华文楷体" w:hint="eastAsia"/>
          <w:sz w:val="21"/>
        </w:rPr>
        <w:t>图 </w:t>
      </w:r>
      <w:r>
        <w:rPr>
          <w:sz w:val="21"/>
        </w:rPr>
        <w:t>2–11 </w:t>
      </w:r>
      <w:r>
        <w:rPr>
          <w:rFonts w:ascii="华文楷体" w:hAnsi="华文楷体" w:eastAsia="华文楷体" w:hint="eastAsia"/>
          <w:sz w:val="21"/>
        </w:rPr>
        <w:t>使用 </w:t>
      </w:r>
      <w:r>
        <w:rPr>
          <w:sz w:val="21"/>
        </w:rPr>
        <w:t>weighed unifrac </w:t>
      </w:r>
      <w:r>
        <w:rPr>
          <w:rFonts w:ascii="华文楷体" w:hAnsi="华文楷体" w:eastAsia="华文楷体" w:hint="eastAsia"/>
          <w:sz w:val="21"/>
        </w:rPr>
        <w:t>三名 </w:t>
      </w:r>
      <w:r>
        <w:rPr>
          <w:sz w:val="21"/>
        </w:rPr>
        <w:t>NEC </w:t>
      </w:r>
      <w:r>
        <w:rPr>
          <w:rFonts w:ascii="华文楷体" w:hAnsi="华文楷体" w:eastAsia="华文楷体" w:hint="eastAsia"/>
          <w:sz w:val="21"/>
        </w:rPr>
        <w:t>患儿出生后菌群定植模式进行 </w:t>
      </w:r>
      <w:r>
        <w:rPr>
          <w:sz w:val="21"/>
        </w:rPr>
        <w:t>PCoA </w:t>
      </w:r>
      <w:r>
        <w:rPr>
          <w:rFonts w:ascii="华文楷体" w:hAnsi="华文楷体" w:eastAsia="华文楷体" w:hint="eastAsia"/>
          <w:sz w:val="21"/>
        </w:rPr>
        <w:t>分析。</w:t>
      </w:r>
      <w:r>
        <w:rPr>
          <w:sz w:val="21"/>
        </w:rPr>
        <w:t>(A)NEC patient No.1, (B)NEC patient No.1, (C)NEC patient No.1, (D)NEC patient No.1</w:t>
      </w:r>
    </w:p>
    <w:p>
      <w:pPr>
        <w:spacing w:line="280" w:lineRule="auto" w:before="19"/>
        <w:ind w:left="1622" w:right="1904" w:firstLine="0"/>
        <w:jc w:val="center"/>
        <w:rPr>
          <w:sz w:val="21"/>
        </w:rPr>
      </w:pPr>
      <w:r>
        <w:rPr>
          <w:sz w:val="21"/>
        </w:rPr>
        <w:t>Figure 2–11 The PCoA OF post-partum colonization of each NEC patient. (A)NEC patient No.1, (B)NEC patient No.1, (C)NEC patient No.1, (D)NEC patient No.1</w:t>
      </w:r>
    </w:p>
    <w:p>
      <w:pPr>
        <w:spacing w:after="0" w:line="280" w:lineRule="auto"/>
        <w:jc w:val="center"/>
        <w:rPr>
          <w:sz w:val="21"/>
        </w:rPr>
        <w:sectPr>
          <w:pgSz w:w="11910" w:h="16840"/>
          <w:pgMar w:header="1720" w:footer="1306" w:top="1980" w:bottom="1500" w:left="0" w:right="0"/>
        </w:sectPr>
      </w:pPr>
    </w:p>
    <w:p>
      <w:pPr>
        <w:pStyle w:val="BodyText"/>
        <w:spacing w:before="4"/>
        <w:rPr>
          <w:sz w:val="20"/>
        </w:rPr>
      </w:pPr>
    </w:p>
    <w:p>
      <w:pPr>
        <w:pStyle w:val="BodyText"/>
        <w:spacing w:line="374" w:lineRule="exact" w:before="56"/>
        <w:ind w:left="1870" w:right="1421"/>
        <w:rPr>
          <w:rFonts w:ascii="华文宋体" w:hAnsi="华文宋体" w:eastAsia="华文宋体" w:hint="eastAsia"/>
        </w:rPr>
      </w:pPr>
      <w:r>
        <w:rPr>
          <w:rFonts w:ascii="华文宋体" w:hAnsi="华文宋体" w:eastAsia="华文宋体" w:hint="eastAsia"/>
        </w:rPr>
        <w:t>疗</w:t>
      </w:r>
      <w:r>
        <w:rPr>
          <w:spacing w:val="2"/>
          <w:vertAlign w:val="superscript"/>
        </w:rPr>
        <w:t>[</w:t>
      </w:r>
      <w:hyperlink w:history="true" w:anchor="_bookmark136">
        <w:r>
          <w:rPr>
            <w:spacing w:val="2"/>
            <w:vertAlign w:val="superscript"/>
          </w:rPr>
          <w:t>67</w:t>
        </w:r>
      </w:hyperlink>
      <w:r>
        <w:rPr>
          <w:spacing w:val="2"/>
          <w:vertAlign w:val="superscript"/>
        </w:rPr>
        <w:t>]</w:t>
      </w:r>
      <w:r>
        <w:rPr>
          <w:rFonts w:ascii="华文宋体" w:hAnsi="华文宋体" w:eastAsia="华文宋体" w:hint="eastAsia"/>
          <w:spacing w:val="6"/>
          <w:vertAlign w:val="baseline"/>
        </w:rPr>
        <w:t>。另一项研究发现，早产儿肠道微生物群的定植和突然变化可能是分娩方式，喂养类型和孕龄的结果</w:t>
      </w:r>
      <w:r>
        <w:rPr>
          <w:spacing w:val="2"/>
          <w:vertAlign w:val="superscript"/>
        </w:rPr>
        <w:t>[</w:t>
      </w:r>
      <w:hyperlink w:history="true" w:anchor="_bookmark135">
        <w:r>
          <w:rPr>
            <w:spacing w:val="2"/>
            <w:vertAlign w:val="superscript"/>
          </w:rPr>
          <w:t>66</w:t>
        </w:r>
      </w:hyperlink>
      <w:r>
        <w:rPr>
          <w:spacing w:val="2"/>
          <w:vertAlign w:val="superscript"/>
        </w:rPr>
        <w:t>]</w:t>
      </w:r>
      <w:r>
        <w:rPr>
          <w:rFonts w:ascii="华文宋体" w:hAnsi="华文宋体" w:eastAsia="华文宋体" w:hint="eastAsia"/>
          <w:vertAlign w:val="baseline"/>
        </w:rPr>
        <w:t>。以往研究在早产儿中观察到从芽孢杆菌，</w:t>
      </w:r>
      <w:r>
        <w:rPr>
          <w:rFonts w:ascii="Times New Roman" w:hAnsi="Times New Roman" w:eastAsia="Times New Roman"/>
          <w:vertAlign w:val="baseline"/>
        </w:rPr>
        <w:t>γ</w:t>
      </w:r>
      <w:r>
        <w:rPr>
          <w:rFonts w:ascii="Times New Roman" w:hAnsi="Times New Roman" w:eastAsia="Times New Roman"/>
          <w:spacing w:val="45"/>
          <w:vertAlign w:val="baseline"/>
        </w:rPr>
        <w:t> </w:t>
      </w:r>
      <w:r>
        <w:rPr>
          <w:rFonts w:ascii="华文宋体" w:hAnsi="华文宋体" w:eastAsia="华文宋体" w:hint="eastAsia"/>
          <w:vertAlign w:val="baseline"/>
        </w:rPr>
        <w:t>芽孢杆菌到梭菌的一系列细菌</w:t>
      </w:r>
      <w:r>
        <w:rPr>
          <w:spacing w:val="-11"/>
          <w:vertAlign w:val="superscript"/>
        </w:rPr>
        <w:t>[</w:t>
      </w:r>
      <w:hyperlink w:history="true" w:anchor="_bookmark137">
        <w:r>
          <w:rPr>
            <w:spacing w:val="-11"/>
            <w:vertAlign w:val="superscript"/>
          </w:rPr>
          <w:t>68</w:t>
        </w:r>
      </w:hyperlink>
      <w:r>
        <w:rPr>
          <w:spacing w:val="-11"/>
          <w:vertAlign w:val="superscript"/>
        </w:rPr>
        <w:t>]</w:t>
      </w:r>
      <w:r>
        <w:rPr>
          <w:rFonts w:ascii="华文宋体" w:hAnsi="华文宋体" w:eastAsia="华文宋体" w:hint="eastAsia"/>
          <w:spacing w:val="-11"/>
          <w:vertAlign w:val="baseline"/>
        </w:rPr>
        <w:t>）</w:t>
      </w:r>
      <w:r>
        <w:rPr>
          <w:rFonts w:ascii="华文宋体" w:hAnsi="华文宋体" w:eastAsia="华文宋体" w:hint="eastAsia"/>
          <w:spacing w:val="-1"/>
          <w:vertAlign w:val="baseline"/>
        </w:rPr>
        <w:t>的先后主导作用在本研究内在包括 </w:t>
      </w:r>
      <w:r>
        <w:rPr>
          <w:vertAlign w:val="baseline"/>
        </w:rPr>
        <w:t>LOS</w:t>
      </w:r>
      <w:r>
        <w:rPr>
          <w:spacing w:val="-14"/>
          <w:vertAlign w:val="baseline"/>
        </w:rPr>
        <w:t> </w:t>
      </w:r>
      <w:r>
        <w:rPr>
          <w:rFonts w:ascii="华文宋体" w:hAnsi="华文宋体" w:eastAsia="华文宋体" w:hint="eastAsia"/>
          <w:vertAlign w:val="baseline"/>
        </w:rPr>
        <w:t>患者在内的大多数研究受试者中也观察到。本研究证实了出生后以周为时间单位的细菌定植模式，并发现每组肠道微生物群在不同组患儿间存在的显着差异。此外，本研究数</w:t>
      </w:r>
      <w:r>
        <w:rPr>
          <w:rFonts w:ascii="华文宋体" w:hAnsi="华文宋体" w:eastAsia="华文宋体" w:hint="eastAsia"/>
          <w:spacing w:val="-7"/>
          <w:vertAlign w:val="baseline"/>
        </w:rPr>
        <w:t>据显示，在出生后第 </w:t>
      </w:r>
      <w:r>
        <w:rPr>
          <w:vertAlign w:val="baseline"/>
        </w:rPr>
        <w:t>14</w:t>
      </w:r>
      <w:r>
        <w:rPr>
          <w:spacing w:val="-8"/>
          <w:vertAlign w:val="baseline"/>
        </w:rPr>
        <w:t> </w:t>
      </w:r>
      <w:r>
        <w:rPr>
          <w:rFonts w:ascii="华文宋体" w:hAnsi="华文宋体" w:eastAsia="华文宋体" w:hint="eastAsia"/>
          <w:spacing w:val="-5"/>
          <w:vertAlign w:val="baseline"/>
        </w:rPr>
        <w:t>天，</w:t>
      </w:r>
      <w:r>
        <w:rPr>
          <w:spacing w:val="-10"/>
          <w:vertAlign w:val="baseline"/>
        </w:rPr>
        <w:t>NEC</w:t>
      </w:r>
      <w:r>
        <w:rPr>
          <w:spacing w:val="-7"/>
          <w:vertAlign w:val="baseline"/>
        </w:rPr>
        <w:t> </w:t>
      </w:r>
      <w:r>
        <w:rPr>
          <w:rFonts w:ascii="华文宋体" w:hAnsi="华文宋体" w:eastAsia="华文宋体" w:hint="eastAsia"/>
          <w:spacing w:val="-3"/>
          <w:vertAlign w:val="baseline"/>
        </w:rPr>
        <w:t>和对照组之间的肠道微生物群显着不同，尽管在</w:t>
      </w:r>
      <w:r>
        <w:rPr>
          <w:rFonts w:ascii="华文宋体" w:hAnsi="华文宋体" w:eastAsia="华文宋体" w:hint="eastAsia"/>
          <w:spacing w:val="-2"/>
          <w:vertAlign w:val="baseline"/>
        </w:rPr>
        <w:t>出生后的前 </w:t>
      </w:r>
      <w:r>
        <w:rPr>
          <w:vertAlign w:val="baseline"/>
        </w:rPr>
        <w:t>14</w:t>
      </w:r>
      <w:r>
        <w:rPr>
          <w:spacing w:val="7"/>
          <w:vertAlign w:val="baseline"/>
        </w:rPr>
        <w:t> </w:t>
      </w:r>
      <w:r>
        <w:rPr>
          <w:rFonts w:ascii="华文宋体" w:hAnsi="华文宋体" w:eastAsia="华文宋体" w:hint="eastAsia"/>
          <w:spacing w:val="1"/>
          <w:vertAlign w:val="baseline"/>
        </w:rPr>
        <w:t>天内具有相似的定植模式</w:t>
      </w:r>
      <w:r>
        <w:rPr>
          <w:rFonts w:ascii="华文宋体" w:hAnsi="华文宋体" w:eastAsia="华文宋体" w:hint="eastAsia"/>
          <w:vertAlign w:val="baseline"/>
        </w:rPr>
        <w:t>（图</w:t>
      </w:r>
      <w:hyperlink w:history="true" w:anchor="_bookmark41">
        <w:r>
          <w:rPr>
            <w:vertAlign w:val="baseline"/>
          </w:rPr>
          <w:t>2–8</w:t>
        </w:r>
      </w:hyperlink>
      <w:r>
        <w:rPr>
          <w:vertAlign w:val="baseline"/>
        </w:rPr>
        <w:t>)</w:t>
      </w:r>
      <w:r>
        <w:rPr>
          <w:rFonts w:ascii="华文宋体" w:hAnsi="华文宋体" w:eastAsia="华文宋体" w:hint="eastAsia"/>
          <w:vertAlign w:val="baseline"/>
        </w:rPr>
        <w:t>，</w:t>
      </w:r>
      <w:r>
        <w:rPr>
          <w:vertAlign w:val="baseline"/>
        </w:rPr>
        <w:t>Anosim</w:t>
      </w:r>
      <w:r>
        <w:rPr>
          <w:spacing w:val="7"/>
          <w:vertAlign w:val="baseline"/>
        </w:rPr>
        <w:t> </w:t>
      </w:r>
      <w:r>
        <w:rPr>
          <w:vertAlign w:val="baseline"/>
        </w:rPr>
        <w:t>r</w:t>
      </w:r>
      <w:r>
        <w:rPr>
          <w:spacing w:val="4"/>
          <w:vertAlign w:val="baseline"/>
        </w:rPr>
        <w:t> = </w:t>
      </w:r>
      <w:r>
        <w:rPr>
          <w:vertAlign w:val="baseline"/>
        </w:rPr>
        <w:t>0.32</w:t>
      </w:r>
      <w:r>
        <w:rPr>
          <w:spacing w:val="7"/>
          <w:vertAlign w:val="baseline"/>
        </w:rPr>
        <w:t> </w:t>
      </w:r>
      <w:r>
        <w:rPr>
          <w:vertAlign w:val="baseline"/>
        </w:rPr>
        <w:t>p</w:t>
      </w:r>
      <w:r>
        <w:rPr>
          <w:spacing w:val="4"/>
          <w:vertAlign w:val="baseline"/>
        </w:rPr>
        <w:t> = </w:t>
      </w:r>
      <w:r>
        <w:rPr>
          <w:vertAlign w:val="baseline"/>
        </w:rPr>
        <w:t>0.001</w:t>
      </w:r>
      <w:r>
        <w:rPr>
          <w:rFonts w:ascii="华文宋体" w:hAnsi="华文宋体" w:eastAsia="华文宋体" w:hint="eastAsia"/>
          <w:spacing w:val="-102"/>
          <w:vertAlign w:val="baseline"/>
        </w:rPr>
        <w:t>）</w:t>
      </w:r>
      <w:r>
        <w:rPr>
          <w:rFonts w:ascii="华文宋体" w:hAnsi="华文宋体" w:eastAsia="华文宋体" w:hint="eastAsia"/>
          <w:vertAlign w:val="baseline"/>
        </w:rPr>
        <w:t>，表</w:t>
      </w:r>
      <w:r>
        <w:rPr>
          <w:rFonts w:ascii="华文宋体" w:hAnsi="华文宋体" w:eastAsia="华文宋体" w:hint="eastAsia"/>
          <w:spacing w:val="5"/>
          <w:vertAlign w:val="baseline"/>
        </w:rPr>
        <w:t>明肠道微生态失调与</w:t>
      </w:r>
      <w:r>
        <w:rPr>
          <w:vertAlign w:val="baseline"/>
        </w:rPr>
        <w:t>NEC</w:t>
      </w:r>
      <w:r>
        <w:rPr>
          <w:spacing w:val="-6"/>
          <w:vertAlign w:val="baseline"/>
        </w:rPr>
        <w:t> </w:t>
      </w:r>
      <w:r>
        <w:rPr>
          <w:rFonts w:ascii="华文宋体" w:hAnsi="华文宋体" w:eastAsia="华文宋体" w:hint="eastAsia"/>
          <w:spacing w:val="-6"/>
          <w:vertAlign w:val="baseline"/>
        </w:rPr>
        <w:t>发病之间的强相关性。最后，肠道微生物群在出生后第 </w:t>
      </w:r>
      <w:r>
        <w:rPr>
          <w:spacing w:val="-6"/>
          <w:vertAlign w:val="baseline"/>
        </w:rPr>
        <w:t>21</w:t>
      </w:r>
      <w:r>
        <w:rPr>
          <w:spacing w:val="1"/>
          <w:vertAlign w:val="baseline"/>
        </w:rPr>
        <w:t> </w:t>
      </w:r>
      <w:r>
        <w:rPr>
          <w:rFonts w:ascii="华文宋体" w:hAnsi="华文宋体" w:eastAsia="华文宋体" w:hint="eastAsia"/>
          <w:vertAlign w:val="baseline"/>
        </w:rPr>
        <w:t>天至第 </w:t>
      </w:r>
      <w:r>
        <w:rPr>
          <w:vertAlign w:val="baseline"/>
        </w:rPr>
        <w:t>28</w:t>
      </w:r>
      <w:r>
        <w:rPr>
          <w:spacing w:val="1"/>
          <w:vertAlign w:val="baseline"/>
        </w:rPr>
        <w:t> </w:t>
      </w:r>
      <w:r>
        <w:rPr>
          <w:rFonts w:ascii="华文宋体" w:hAnsi="华文宋体" w:eastAsia="华文宋体" w:hint="eastAsia"/>
          <w:vertAlign w:val="baseline"/>
        </w:rPr>
        <w:t>天的差异（图</w:t>
      </w:r>
      <w:hyperlink w:history="true" w:anchor="_bookmark41">
        <w:r>
          <w:rPr>
            <w:vertAlign w:val="baseline"/>
          </w:rPr>
          <w:t>2–8</w:t>
        </w:r>
      </w:hyperlink>
      <w:r>
        <w:rPr>
          <w:rFonts w:ascii="华文宋体" w:hAnsi="华文宋体" w:eastAsia="华文宋体" w:hint="eastAsia"/>
          <w:vertAlign w:val="baseline"/>
        </w:rPr>
        <w:t>，</w:t>
      </w:r>
      <w:r>
        <w:rPr>
          <w:vertAlign w:val="baseline"/>
        </w:rPr>
        <w:t>ANOSIM r = 0.27</w:t>
      </w:r>
      <w:r>
        <w:rPr>
          <w:rFonts w:ascii="华文宋体" w:hAnsi="华文宋体" w:eastAsia="华文宋体" w:hint="eastAsia"/>
          <w:vertAlign w:val="baseline"/>
        </w:rPr>
        <w:t>，</w:t>
      </w:r>
      <w:r>
        <w:rPr>
          <w:vertAlign w:val="baseline"/>
        </w:rPr>
        <w:t>p = 0.030</w:t>
      </w:r>
      <w:r>
        <w:rPr>
          <w:rFonts w:ascii="华文宋体" w:hAnsi="华文宋体" w:eastAsia="华文宋体" w:hint="eastAsia"/>
          <w:vertAlign w:val="baseline"/>
        </w:rPr>
        <w:t>）表明在 </w:t>
      </w:r>
      <w:r>
        <w:rPr>
          <w:vertAlign w:val="baseline"/>
        </w:rPr>
        <w:t>NEC</w:t>
      </w:r>
      <w:r>
        <w:rPr>
          <w:spacing w:val="1"/>
          <w:vertAlign w:val="baseline"/>
        </w:rPr>
        <w:t> </w:t>
      </w:r>
      <w:r>
        <w:rPr>
          <w:rFonts w:ascii="华文宋体" w:hAnsi="华文宋体" w:eastAsia="华文宋体" w:hint="eastAsia"/>
          <w:vertAlign w:val="baseline"/>
        </w:rPr>
        <w:t>进展期间持续的生态失调，这与之前的横断面研究一致</w:t>
      </w:r>
      <w:r>
        <w:rPr>
          <w:spacing w:val="2"/>
          <w:vertAlign w:val="superscript"/>
        </w:rPr>
        <w:t>[</w:t>
      </w:r>
      <w:hyperlink w:history="true" w:anchor="_bookmark138">
        <w:r>
          <w:rPr>
            <w:spacing w:val="2"/>
            <w:vertAlign w:val="superscript"/>
          </w:rPr>
          <w:t>69</w:t>
        </w:r>
      </w:hyperlink>
      <w:r>
        <w:rPr>
          <w:spacing w:val="2"/>
          <w:vertAlign w:val="superscript"/>
        </w:rPr>
        <w:t>]</w:t>
      </w:r>
      <w:r>
        <w:rPr>
          <w:rFonts w:ascii="华文宋体" w:hAnsi="华文宋体" w:eastAsia="华文宋体" w:hint="eastAsia"/>
          <w:vertAlign w:val="baseline"/>
        </w:rPr>
        <w:t>。</w:t>
      </w:r>
    </w:p>
    <w:p>
      <w:pPr>
        <w:pStyle w:val="BodyText"/>
        <w:spacing w:before="7"/>
        <w:rPr>
          <w:rFonts w:ascii="华文宋体"/>
          <w:sz w:val="35"/>
        </w:rPr>
      </w:pPr>
    </w:p>
    <w:p>
      <w:pPr>
        <w:pStyle w:val="Heading3"/>
        <w:numPr>
          <w:ilvl w:val="1"/>
          <w:numId w:val="14"/>
        </w:numPr>
        <w:tabs>
          <w:tab w:pos="2500" w:val="left" w:leader="none"/>
          <w:tab w:pos="2501" w:val="left" w:leader="none"/>
        </w:tabs>
        <w:spacing w:line="240" w:lineRule="auto" w:before="0" w:after="0"/>
        <w:ind w:left="2500" w:right="0" w:hanging="630"/>
        <w:jc w:val="left"/>
      </w:pPr>
      <w:bookmarkStart w:name="_bookmark45" w:id="80"/>
      <w:bookmarkEnd w:id="80"/>
      <w:r>
        <w:rPr>
          <w:b w:val="0"/>
        </w:rPr>
      </w:r>
      <w:bookmarkStart w:name="_bookmark45" w:id="81"/>
      <w:bookmarkEnd w:id="81"/>
      <w:r>
        <w:rPr/>
        <w:t>结论</w:t>
      </w:r>
    </w:p>
    <w:p>
      <w:pPr>
        <w:pStyle w:val="BodyText"/>
        <w:spacing w:line="292" w:lineRule="auto" w:before="130"/>
        <w:ind w:left="1870" w:right="1585" w:firstLine="480"/>
        <w:jc w:val="both"/>
        <w:rPr>
          <w:rFonts w:ascii="华文宋体" w:eastAsia="华文宋体" w:hint="eastAsia"/>
        </w:rPr>
      </w:pPr>
      <w:r>
        <w:rPr>
          <w:rFonts w:ascii="华文宋体" w:eastAsia="华文宋体" w:hint="eastAsia"/>
        </w:rPr>
        <w:t>多年来，临床医生和科研工作者在不断努力探究 </w:t>
      </w:r>
      <w:r>
        <w:rPr/>
        <w:t>NEC </w:t>
      </w:r>
      <w:r>
        <w:rPr>
          <w:rFonts w:ascii="华文宋体" w:eastAsia="华文宋体" w:hint="eastAsia"/>
        </w:rPr>
        <w:t>和 </w:t>
      </w:r>
      <w:r>
        <w:rPr/>
        <w:t>LOS </w:t>
      </w:r>
      <w:r>
        <w:rPr>
          <w:rFonts w:ascii="华文宋体" w:eastAsia="华文宋体" w:hint="eastAsia"/>
        </w:rPr>
        <w:t>与肠道菌群的相关性。虽然尚未阐明特定的病原体或微生物模式，但现有的研究结果有助于改善临床策略，并最大限度地减少早产儿的并发症。</w:t>
      </w:r>
    </w:p>
    <w:p>
      <w:pPr>
        <w:pStyle w:val="BodyText"/>
        <w:spacing w:line="288" w:lineRule="auto" w:before="19"/>
        <w:ind w:left="1870" w:right="1585" w:firstLine="480"/>
        <w:jc w:val="both"/>
        <w:rPr>
          <w:rFonts w:ascii="华文宋体" w:hAnsi="华文宋体" w:eastAsia="华文宋体" w:hint="eastAsia"/>
        </w:rPr>
      </w:pPr>
      <w:r>
        <w:rPr>
          <w:rFonts w:ascii="华文宋体" w:hAnsi="华文宋体" w:eastAsia="华文宋体" w:hint="eastAsia"/>
        </w:rPr>
        <w:t>本研究使用高通量测序描述、比较和分析早产儿出生后肠道微生物群的动态</w:t>
      </w:r>
      <w:r>
        <w:rPr>
          <w:rFonts w:ascii="华文宋体" w:hAnsi="华文宋体" w:eastAsia="华文宋体" w:hint="eastAsia"/>
          <w:spacing w:val="19"/>
        </w:rPr>
        <w:t>模式在</w:t>
      </w:r>
      <w:r>
        <w:rPr/>
        <w:t>NEC</w:t>
      </w:r>
      <w:r>
        <w:rPr>
          <w:spacing w:val="-3"/>
        </w:rPr>
        <w:t> </w:t>
      </w:r>
      <w:r>
        <w:rPr>
          <w:rFonts w:ascii="华文宋体" w:hAnsi="华文宋体" w:eastAsia="华文宋体" w:hint="eastAsia"/>
          <w:spacing w:val="57"/>
        </w:rPr>
        <w:t>和</w:t>
      </w:r>
      <w:r>
        <w:rPr/>
        <w:t>LOS</w:t>
      </w:r>
      <w:r>
        <w:rPr>
          <w:spacing w:val="-3"/>
        </w:rPr>
        <w:t> </w:t>
      </w:r>
      <w:r>
        <w:rPr>
          <w:rFonts w:ascii="华文宋体" w:hAnsi="华文宋体" w:eastAsia="华文宋体" w:hint="eastAsia"/>
          <w:spacing w:val="-3"/>
        </w:rPr>
        <w:t>早产儿中的作用的研究。我们的研究结果结果支持了“肠道生</w:t>
      </w:r>
      <w:r>
        <w:rPr>
          <w:rFonts w:ascii="华文宋体" w:hAnsi="华文宋体" w:eastAsia="华文宋体" w:hint="eastAsia"/>
          <w:spacing w:val="-11"/>
        </w:rPr>
        <w:t>态失调假说”，即肠道微生物群的“异常动态定制模式”是早产儿 </w:t>
      </w:r>
      <w:r>
        <w:rPr/>
        <w:t>NEC</w:t>
      </w:r>
      <w:r>
        <w:rPr>
          <w:spacing w:val="-9"/>
        </w:rPr>
        <w:t> </w:t>
      </w:r>
      <w:r>
        <w:rPr>
          <w:rFonts w:ascii="华文宋体" w:hAnsi="华文宋体" w:eastAsia="华文宋体" w:hint="eastAsia"/>
          <w:spacing w:val="-3"/>
        </w:rPr>
        <w:t>进展的触发因</w:t>
      </w:r>
      <w:r>
        <w:rPr>
          <w:rFonts w:ascii="华文宋体" w:hAnsi="华文宋体" w:eastAsia="华文宋体" w:hint="eastAsia"/>
        </w:rPr>
        <w:t>素。</w:t>
      </w:r>
    </w:p>
    <w:p>
      <w:pPr>
        <w:pStyle w:val="BodyText"/>
        <w:spacing w:line="276" w:lineRule="auto" w:before="23"/>
        <w:ind w:left="1870" w:right="1585" w:firstLine="480"/>
        <w:jc w:val="both"/>
        <w:rPr>
          <w:rFonts w:ascii="华文宋体" w:eastAsia="华文宋体" w:hint="eastAsia"/>
        </w:rPr>
      </w:pPr>
      <w:r>
        <w:rPr>
          <w:rFonts w:ascii="华文宋体" w:eastAsia="华文宋体" w:hint="eastAsia"/>
        </w:rPr>
        <w:t>肠道菌群失调和潜在致病菌的过度增殖与 </w:t>
      </w:r>
      <w:r>
        <w:rPr/>
        <w:t>NEC </w:t>
      </w:r>
      <w:r>
        <w:rPr>
          <w:rFonts w:ascii="华文宋体" w:eastAsia="华文宋体" w:hint="eastAsia"/>
          <w:spacing w:val="6"/>
        </w:rPr>
        <w:t>和 </w:t>
      </w:r>
      <w:r>
        <w:rPr/>
        <w:t>LOS </w:t>
      </w:r>
      <w:r>
        <w:rPr>
          <w:rFonts w:ascii="华文宋体" w:eastAsia="华文宋体" w:hint="eastAsia"/>
        </w:rPr>
        <w:t>进展至关重要，抗生素（特别是氨基糖苷类抗生素</w:t>
      </w:r>
      <w:r>
        <w:rPr>
          <w:rFonts w:ascii="华文宋体" w:eastAsia="华文宋体" w:hint="eastAsia"/>
          <w:spacing w:val="-120"/>
        </w:rPr>
        <w:t>）</w:t>
      </w:r>
      <w:r>
        <w:rPr>
          <w:rFonts w:ascii="华文宋体" w:eastAsia="华文宋体" w:hint="eastAsia"/>
        </w:rPr>
        <w:t>，可以减少早产儿肠道微生物群落的丰度。</w:t>
      </w:r>
    </w:p>
    <w:p>
      <w:pPr>
        <w:pStyle w:val="BodyText"/>
        <w:spacing w:before="42"/>
        <w:ind w:left="2350"/>
        <w:rPr>
          <w:rFonts w:ascii="华文宋体" w:eastAsia="华文宋体" w:hint="eastAsia"/>
        </w:rPr>
      </w:pPr>
      <w:r>
        <w:rPr>
          <w:rFonts w:ascii="华文宋体" w:eastAsia="华文宋体" w:hint="eastAsia"/>
        </w:rPr>
        <w:t>本研究以及其他类似相关研究在肠道菌群动态变化和构成方面提供了早产儿</w:t>
      </w:r>
    </w:p>
    <w:p>
      <w:pPr>
        <w:pStyle w:val="BodyText"/>
        <w:spacing w:line="276" w:lineRule="auto" w:before="84"/>
        <w:ind w:left="1870" w:right="1585"/>
        <w:rPr>
          <w:rFonts w:ascii="华文宋体" w:eastAsia="华文宋体" w:hint="eastAsia"/>
        </w:rPr>
      </w:pPr>
      <w:r>
        <w:rPr/>
        <w:t>NEC </w:t>
      </w:r>
      <w:r>
        <w:rPr>
          <w:rFonts w:ascii="华文宋体" w:eastAsia="华文宋体" w:hint="eastAsia"/>
          <w:spacing w:val="54"/>
        </w:rPr>
        <w:t>和</w:t>
      </w:r>
      <w:r>
        <w:rPr/>
        <w:t>LOS </w:t>
      </w:r>
      <w:r>
        <w:rPr>
          <w:rFonts w:ascii="华文宋体" w:eastAsia="华文宋体" w:hint="eastAsia"/>
          <w:spacing w:val="-8"/>
        </w:rPr>
        <w:t>发生和发展的证据，从而帮助其早期预防、诊断和治疗，以降低其发</w:t>
      </w:r>
      <w:r>
        <w:rPr>
          <w:rFonts w:ascii="华文宋体" w:eastAsia="华文宋体" w:hint="eastAsia"/>
        </w:rPr>
        <w:t>病率和严重程度。</w:t>
      </w:r>
    </w:p>
    <w:p>
      <w:pPr>
        <w:pStyle w:val="BodyText"/>
        <w:spacing w:line="297" w:lineRule="auto" w:before="42"/>
        <w:ind w:left="1870" w:right="1433" w:firstLine="480"/>
        <w:rPr>
          <w:rFonts w:ascii="华文宋体" w:eastAsia="华文宋体" w:hint="eastAsia"/>
        </w:rPr>
      </w:pPr>
      <w:r>
        <w:rPr>
          <w:rFonts w:ascii="华文宋体" w:eastAsia="华文宋体" w:hint="eastAsia"/>
        </w:rPr>
        <w:t>然而，本研究有其局限性。首先，本研究中的所有婴儿均采用配方奶进行喂养，因此无法评估人类母乳的保护作用。此外，</w:t>
      </w:r>
      <w:r>
        <w:rPr/>
        <w:t>NEC </w:t>
      </w:r>
      <w:r>
        <w:rPr>
          <w:rFonts w:ascii="华文宋体" w:eastAsia="华文宋体" w:hint="eastAsia"/>
        </w:rPr>
        <w:t>和 </w:t>
      </w:r>
      <w:r>
        <w:rPr/>
        <w:t>LOS </w:t>
      </w:r>
      <w:r>
        <w:rPr>
          <w:rFonts w:ascii="华文宋体" w:eastAsia="华文宋体" w:hint="eastAsia"/>
        </w:rPr>
        <w:t>组的样本量非常小。由于对所有患儿使用的经验性抗生素方案，因此难以规避抗生素对肠道微生物群的影响进而判断其影响程度。因此，本研究结果仍需要在更大样本量和更谨慎的</w:t>
      </w:r>
    </w:p>
    <w:p>
      <w:pPr>
        <w:pStyle w:val="BodyText"/>
        <w:spacing w:line="292" w:lineRule="auto" w:before="15"/>
        <w:ind w:left="1870" w:right="1585"/>
        <w:jc w:val="both"/>
        <w:rPr>
          <w:rFonts w:ascii="华文宋体" w:hAnsi="华文宋体" w:eastAsia="华文宋体" w:hint="eastAsia"/>
        </w:rPr>
      </w:pPr>
      <w:r>
        <w:rPr>
          <w:rFonts w:ascii="华文宋体" w:hAnsi="华文宋体" w:eastAsia="华文宋体" w:hint="eastAsia"/>
        </w:rPr>
        <w:t>方法的基础上，进行进一步研究中而得到证实。根据目前的研究结果，未来的研究应该包括更多的案例，以确定基于宏基因组测序的 </w:t>
      </w:r>
      <w:r>
        <w:rPr/>
        <w:t>NEC </w:t>
      </w:r>
      <w:r>
        <w:rPr>
          <w:rFonts w:ascii="华文宋体" w:hAnsi="华文宋体" w:eastAsia="华文宋体" w:hint="eastAsia"/>
        </w:rPr>
        <w:t>和 </w:t>
      </w:r>
      <w:r>
        <w:rPr/>
        <w:t>LOS </w:t>
      </w:r>
      <w:r>
        <w:rPr>
          <w:rFonts w:ascii="华文宋体" w:hAnsi="华文宋体" w:eastAsia="华文宋体" w:hint="eastAsia"/>
        </w:rPr>
        <w:t>的“高风险”的菌群模式。</w:t>
      </w:r>
    </w:p>
    <w:p>
      <w:pPr>
        <w:spacing w:after="0" w:line="292" w:lineRule="auto"/>
        <w:jc w:val="both"/>
        <w:rPr>
          <w:rFonts w:ascii="华文宋体" w:hAnsi="华文宋体" w:eastAsia="华文宋体" w:hint="eastAsia"/>
        </w:rPr>
        <w:sectPr>
          <w:pgSz w:w="11910" w:h="16840"/>
          <w:pgMar w:header="1720" w:footer="1306" w:top="1980" w:bottom="1500" w:left="0" w:right="0"/>
        </w:sect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spacing w:before="10"/>
        <w:rPr>
          <w:rFonts w:ascii="华文宋体"/>
          <w:sz w:val="26"/>
        </w:rPr>
      </w:pPr>
    </w:p>
    <w:p>
      <w:pPr>
        <w:pStyle w:val="Heading1"/>
        <w:tabs>
          <w:tab w:pos="1279" w:val="left" w:leader="none"/>
        </w:tabs>
        <w:spacing w:before="32"/>
        <w:ind w:left="0" w:right="281"/>
        <w:jc w:val="center"/>
      </w:pPr>
      <w:bookmarkStart w:name="第三章  儿科肠道炎症性疾病与肠道菌群研究" w:id="82"/>
      <w:bookmarkEnd w:id="82"/>
      <w:r>
        <w:rPr>
          <w:b w:val="0"/>
        </w:rPr>
      </w:r>
      <w:bookmarkStart w:name="_bookmark46" w:id="83"/>
      <w:bookmarkEnd w:id="83"/>
      <w:r>
        <w:rPr>
          <w:b w:val="0"/>
        </w:rPr>
      </w:r>
      <w:r>
        <w:rPr/>
        <w:t>第三章</w:t>
        <w:tab/>
        <w:t>儿科肠道炎症性疾病与肠道菌群研究</w:t>
      </w:r>
    </w:p>
    <w:p>
      <w:pPr>
        <w:pStyle w:val="BodyText"/>
        <w:spacing w:before="5"/>
        <w:rPr>
          <w:rFonts w:ascii="华文黑体"/>
          <w:b/>
          <w:sz w:val="26"/>
        </w:rPr>
      </w:pPr>
    </w:p>
    <w:p>
      <w:pPr>
        <w:pStyle w:val="Heading3"/>
        <w:numPr>
          <w:ilvl w:val="1"/>
          <w:numId w:val="15"/>
        </w:numPr>
        <w:tabs>
          <w:tab w:pos="2217" w:val="left" w:leader="none"/>
          <w:tab w:pos="2218" w:val="left" w:leader="none"/>
        </w:tabs>
        <w:spacing w:line="240" w:lineRule="auto" w:before="0" w:after="0"/>
        <w:ind w:left="2217" w:right="0" w:hanging="630"/>
        <w:jc w:val="left"/>
      </w:pPr>
      <w:bookmarkStart w:name="_bookmark47" w:id="84"/>
      <w:bookmarkEnd w:id="84"/>
      <w:r>
        <w:rPr>
          <w:b w:val="0"/>
        </w:rPr>
      </w:r>
      <w:bookmarkStart w:name="_bookmark47" w:id="85"/>
      <w:bookmarkEnd w:id="85"/>
      <w:r>
        <w:rPr/>
        <w:t>引言</w:t>
      </w:r>
    </w:p>
    <w:p>
      <w:pPr>
        <w:pStyle w:val="ListParagraph"/>
        <w:numPr>
          <w:ilvl w:val="1"/>
          <w:numId w:val="15"/>
        </w:numPr>
        <w:tabs>
          <w:tab w:pos="2217" w:val="left" w:leader="none"/>
          <w:tab w:pos="2218" w:val="left" w:leader="none"/>
        </w:tabs>
        <w:spacing w:line="240" w:lineRule="auto" w:before="140" w:after="0"/>
        <w:ind w:left="2217" w:right="0" w:hanging="630"/>
        <w:jc w:val="left"/>
        <w:rPr>
          <w:rFonts w:ascii="华文黑体" w:eastAsia="华文黑体" w:hint="eastAsia"/>
          <w:b/>
          <w:sz w:val="28"/>
        </w:rPr>
      </w:pPr>
      <w:bookmarkStart w:name="_bookmark48" w:id="86"/>
      <w:bookmarkEnd w:id="86"/>
      <w:r>
        <w:rPr/>
      </w:r>
      <w:bookmarkStart w:name="_bookmark48" w:id="87"/>
      <w:bookmarkEnd w:id="87"/>
      <w:r>
        <w:rPr>
          <w:rFonts w:ascii="华文黑体" w:eastAsia="华文黑体" w:hint="eastAsia"/>
          <w:b/>
          <w:sz w:val="28"/>
        </w:rPr>
        <w:t>材料与方法</w:t>
      </w:r>
    </w:p>
    <w:p>
      <w:pPr>
        <w:pStyle w:val="ListParagraph"/>
        <w:numPr>
          <w:ilvl w:val="2"/>
          <w:numId w:val="15"/>
        </w:numPr>
        <w:tabs>
          <w:tab w:pos="2307" w:val="left" w:leader="none"/>
          <w:tab w:pos="2308" w:val="left" w:leader="none"/>
        </w:tabs>
        <w:spacing w:line="240" w:lineRule="auto" w:before="133" w:after="0"/>
        <w:ind w:left="2307" w:right="0" w:hanging="720"/>
        <w:jc w:val="left"/>
        <w:rPr>
          <w:rFonts w:ascii="华文宋体" w:eastAsia="华文宋体" w:hint="eastAsia"/>
          <w:sz w:val="24"/>
        </w:rPr>
      </w:pPr>
      <w:bookmarkStart w:name="_bookmark49" w:id="88"/>
      <w:bookmarkEnd w:id="88"/>
      <w:r>
        <w:rPr/>
      </w:r>
      <w:bookmarkStart w:name="_bookmark49" w:id="89"/>
      <w:bookmarkEnd w:id="89"/>
      <w:r>
        <w:rPr>
          <w:rFonts w:ascii="华文宋体" w:eastAsia="华文宋体" w:hint="eastAsia"/>
          <w:sz w:val="24"/>
        </w:rPr>
        <w:t>伦理</w:t>
      </w:r>
    </w:p>
    <w:p>
      <w:pPr>
        <w:pStyle w:val="BodyText"/>
        <w:spacing w:before="161"/>
        <w:ind w:left="2067"/>
        <w:rPr>
          <w:rFonts w:ascii="华文宋体" w:eastAsia="华文宋体" w:hint="eastAsia"/>
        </w:rPr>
      </w:pPr>
      <w:r>
        <w:rPr>
          <w:rFonts w:ascii="华文宋体" w:eastAsia="华文宋体" w:hint="eastAsia"/>
        </w:rPr>
        <w:t>该研究经上海市儿童医学中心伦理联合委员会批准，上海交通大学医学院</w:t>
      </w:r>
    </w:p>
    <w:p>
      <w:pPr>
        <w:pStyle w:val="BodyText"/>
        <w:spacing w:line="276" w:lineRule="auto" w:before="84"/>
        <w:ind w:left="1587" w:right="1706" w:hanging="153"/>
        <w:rPr>
          <w:rFonts w:ascii="华文宋体" w:eastAsia="华文宋体" w:hint="eastAsia"/>
        </w:rPr>
      </w:pPr>
      <w:r>
        <w:rPr>
          <w:rFonts w:ascii="华文宋体" w:eastAsia="华文宋体" w:hint="eastAsia"/>
        </w:rPr>
        <w:t>（</w:t>
      </w:r>
      <w:r>
        <w:rPr/>
        <w:t>SCMCIRB-K2013022</w:t>
      </w:r>
      <w:r>
        <w:rPr>
          <w:rFonts w:ascii="华文宋体" w:eastAsia="华文宋体" w:hint="eastAsia"/>
        </w:rPr>
        <w:t>）。在采集每名患儿的粪便样本之前，取得其监护人理解、同意并于知情同意书上签字。</w:t>
      </w:r>
    </w:p>
    <w:p>
      <w:pPr>
        <w:pStyle w:val="BodyText"/>
        <w:spacing w:before="3"/>
        <w:rPr>
          <w:rFonts w:ascii="华文宋体"/>
          <w:sz w:val="33"/>
        </w:rPr>
      </w:pPr>
    </w:p>
    <w:p>
      <w:pPr>
        <w:pStyle w:val="ListParagraph"/>
        <w:numPr>
          <w:ilvl w:val="2"/>
          <w:numId w:val="15"/>
        </w:numPr>
        <w:tabs>
          <w:tab w:pos="2307" w:val="left" w:leader="none"/>
          <w:tab w:pos="2308" w:val="left" w:leader="none"/>
        </w:tabs>
        <w:spacing w:line="240" w:lineRule="auto" w:before="0" w:after="0"/>
        <w:ind w:left="2307" w:right="0" w:hanging="720"/>
        <w:jc w:val="left"/>
        <w:rPr>
          <w:rFonts w:ascii="华文宋体" w:eastAsia="华文宋体" w:hint="eastAsia"/>
          <w:sz w:val="24"/>
        </w:rPr>
      </w:pPr>
      <w:bookmarkStart w:name="_bookmark50" w:id="90"/>
      <w:bookmarkEnd w:id="90"/>
      <w:r>
        <w:rPr/>
      </w:r>
      <w:bookmarkStart w:name="_bookmark50" w:id="91"/>
      <w:bookmarkEnd w:id="91"/>
      <w:r>
        <w:rPr>
          <w:rFonts w:ascii="华文宋体" w:eastAsia="华文宋体" w:hint="eastAsia"/>
          <w:sz w:val="24"/>
        </w:rPr>
        <w:t>研究对象</w:t>
      </w:r>
    </w:p>
    <w:p>
      <w:pPr>
        <w:pStyle w:val="BodyText"/>
        <w:spacing w:before="161"/>
        <w:ind w:left="2067"/>
        <w:rPr>
          <w:rFonts w:ascii="华文宋体" w:eastAsia="华文宋体" w:hint="eastAsia"/>
        </w:rPr>
      </w:pPr>
      <w:r>
        <w:rPr>
          <w:rFonts w:ascii="华文宋体" w:eastAsia="华文宋体" w:hint="eastAsia"/>
        </w:rPr>
        <w:t>于 </w:t>
      </w:r>
      <w:r>
        <w:rPr/>
        <w:t>2017 </w:t>
      </w:r>
      <w:r>
        <w:rPr>
          <w:rFonts w:ascii="华文宋体" w:eastAsia="华文宋体" w:hint="eastAsia"/>
        </w:rPr>
        <w:t>年 </w:t>
      </w:r>
      <w:r>
        <w:rPr/>
        <w:t>3 </w:t>
      </w:r>
      <w:r>
        <w:rPr>
          <w:rFonts w:ascii="华文宋体" w:eastAsia="华文宋体" w:hint="eastAsia"/>
        </w:rPr>
        <w:t>月至 </w:t>
      </w:r>
      <w:r>
        <w:rPr/>
        <w:t>2018 </w:t>
      </w:r>
      <w:r>
        <w:rPr>
          <w:rFonts w:ascii="华文宋体" w:eastAsia="华文宋体" w:hint="eastAsia"/>
        </w:rPr>
        <w:t>年 </w:t>
      </w:r>
      <w:r>
        <w:rPr/>
        <w:t>6 </w:t>
      </w:r>
      <w:r>
        <w:rPr>
          <w:rFonts w:ascii="华文宋体" w:eastAsia="华文宋体" w:hint="eastAsia"/>
        </w:rPr>
        <w:t>月间，上海儿童医学中心新生儿重症监护病房</w:t>
      </w:r>
    </w:p>
    <w:p>
      <w:pPr>
        <w:pStyle w:val="BodyText"/>
        <w:spacing w:before="50"/>
        <w:ind w:left="1434"/>
        <w:rPr>
          <w:rFonts w:ascii="华文宋体" w:eastAsia="华文宋体" w:hint="eastAsia"/>
        </w:rPr>
      </w:pPr>
      <w:r>
        <w:rPr>
          <w:rFonts w:ascii="华文宋体" w:eastAsia="华文宋体" w:hint="eastAsia"/>
        </w:rPr>
        <w:t>（</w:t>
      </w:r>
      <w:r>
        <w:rPr/>
        <w:t>NICU</w:t>
      </w:r>
      <w:r>
        <w:rPr>
          <w:rFonts w:ascii="华文宋体" w:eastAsia="华文宋体" w:hint="eastAsia"/>
        </w:rPr>
        <w:t>）的 </w:t>
      </w:r>
      <w:r>
        <w:rPr/>
        <w:t>NEC</w:t>
      </w:r>
      <w:r>
        <w:rPr>
          <w:rFonts w:ascii="华文宋体" w:eastAsia="华文宋体" w:hint="eastAsia"/>
        </w:rPr>
        <w:t>、外科病房的 </w:t>
      </w:r>
      <w:r>
        <w:rPr/>
        <w:t>HAEC </w:t>
      </w:r>
      <w:r>
        <w:rPr>
          <w:rFonts w:ascii="华文宋体" w:eastAsia="华文宋体" w:hint="eastAsia"/>
        </w:rPr>
        <w:t>和上海市儿童医院消化科病房的 </w:t>
      </w:r>
      <w:r>
        <w:rPr/>
        <w:t>IBD </w:t>
      </w:r>
      <w:r>
        <w:rPr>
          <w:rFonts w:ascii="华文宋体" w:eastAsia="华文宋体" w:hint="eastAsia"/>
        </w:rPr>
        <w:t>患儿，</w:t>
      </w:r>
    </w:p>
    <w:p>
      <w:pPr>
        <w:pStyle w:val="BodyText"/>
        <w:spacing w:before="11"/>
        <w:rPr>
          <w:rFonts w:ascii="华文宋体"/>
          <w:sz w:val="33"/>
        </w:rPr>
      </w:pPr>
    </w:p>
    <w:p>
      <w:pPr>
        <w:pStyle w:val="ListParagraph"/>
        <w:numPr>
          <w:ilvl w:val="3"/>
          <w:numId w:val="15"/>
        </w:numPr>
        <w:tabs>
          <w:tab w:pos="2487" w:val="left" w:leader="none"/>
          <w:tab w:pos="2488" w:val="left" w:leader="none"/>
        </w:tabs>
        <w:spacing w:line="240" w:lineRule="auto" w:before="1" w:after="0"/>
        <w:ind w:left="2487" w:right="0" w:hanging="900"/>
        <w:jc w:val="left"/>
        <w:rPr>
          <w:rFonts w:ascii="华文宋体" w:eastAsia="华文宋体" w:hint="eastAsia"/>
          <w:sz w:val="24"/>
        </w:rPr>
      </w:pPr>
      <w:r>
        <w:rPr>
          <w:sz w:val="24"/>
        </w:rPr>
        <w:t>NEC </w:t>
      </w:r>
      <w:r>
        <w:rPr>
          <w:rFonts w:ascii="华文宋体" w:eastAsia="华文宋体" w:hint="eastAsia"/>
          <w:sz w:val="24"/>
        </w:rPr>
        <w:t>入选及排除标准</w:t>
      </w:r>
    </w:p>
    <w:p>
      <w:pPr>
        <w:pStyle w:val="ListParagraph"/>
        <w:numPr>
          <w:ilvl w:val="4"/>
          <w:numId w:val="15"/>
        </w:numPr>
        <w:tabs>
          <w:tab w:pos="2667" w:val="left" w:leader="none"/>
          <w:tab w:pos="2668" w:val="left" w:leader="none"/>
          <w:tab w:pos="3867" w:val="left" w:leader="none"/>
        </w:tabs>
        <w:spacing w:line="240" w:lineRule="auto" w:before="150" w:after="0"/>
        <w:ind w:left="2667" w:right="0" w:hanging="1080"/>
        <w:jc w:val="left"/>
        <w:rPr>
          <w:rFonts w:ascii="华文宋体" w:eastAsia="华文宋体" w:hint="eastAsia"/>
          <w:sz w:val="24"/>
        </w:rPr>
      </w:pPr>
      <w:r>
        <w:rPr>
          <w:rFonts w:ascii="华文黑体" w:eastAsia="华文黑体" w:hint="eastAsia"/>
          <w:b/>
          <w:sz w:val="24"/>
        </w:rPr>
        <w:t>入组标准</w:t>
        <w:tab/>
      </w:r>
      <w:r>
        <w:rPr>
          <w:rFonts w:ascii="华文宋体" w:eastAsia="华文宋体" w:hint="eastAsia"/>
          <w:sz w:val="24"/>
        </w:rPr>
        <w:t>胎龄小于 </w:t>
      </w:r>
      <w:r>
        <w:rPr>
          <w:sz w:val="24"/>
        </w:rPr>
        <w:t>34 </w:t>
      </w:r>
      <w:r>
        <w:rPr>
          <w:rFonts w:ascii="华文宋体" w:eastAsia="华文宋体" w:hint="eastAsia"/>
          <w:sz w:val="24"/>
        </w:rPr>
        <w:t>周，出生体重不低于 </w:t>
      </w:r>
      <w:r>
        <w:rPr>
          <w:sz w:val="24"/>
        </w:rPr>
        <w:t>950g </w:t>
      </w:r>
      <w:r>
        <w:rPr>
          <w:rFonts w:ascii="华文宋体" w:eastAsia="华文宋体" w:hint="eastAsia"/>
          <w:sz w:val="24"/>
        </w:rPr>
        <w:t>的住院患儿。</w:t>
      </w:r>
    </w:p>
    <w:p>
      <w:pPr>
        <w:pStyle w:val="BodyText"/>
        <w:spacing w:before="9"/>
        <w:rPr>
          <w:rFonts w:ascii="华文宋体"/>
          <w:sz w:val="31"/>
        </w:rPr>
      </w:pPr>
    </w:p>
    <w:p>
      <w:pPr>
        <w:pStyle w:val="ListParagraph"/>
        <w:numPr>
          <w:ilvl w:val="4"/>
          <w:numId w:val="15"/>
        </w:numPr>
        <w:tabs>
          <w:tab w:pos="2667" w:val="left" w:leader="none"/>
          <w:tab w:pos="2668" w:val="left" w:leader="none"/>
          <w:tab w:pos="3908" w:val="left" w:leader="none"/>
        </w:tabs>
        <w:spacing w:line="240" w:lineRule="auto" w:before="0" w:after="0"/>
        <w:ind w:left="2667" w:right="0" w:hanging="1080"/>
        <w:jc w:val="left"/>
        <w:rPr>
          <w:rFonts w:ascii="华文宋体" w:eastAsia="华文宋体" w:hint="eastAsia"/>
          <w:sz w:val="24"/>
        </w:rPr>
      </w:pPr>
      <w:r>
        <w:rPr>
          <w:rFonts w:ascii="华文黑体" w:eastAsia="华文黑体" w:hint="eastAsia"/>
          <w:b/>
          <w:spacing w:val="13"/>
          <w:sz w:val="24"/>
        </w:rPr>
        <w:t>排除标</w:t>
      </w:r>
      <w:r>
        <w:rPr>
          <w:rFonts w:ascii="华文黑体" w:eastAsia="华文黑体" w:hint="eastAsia"/>
          <w:b/>
          <w:sz w:val="24"/>
        </w:rPr>
        <w:t>准</w:t>
        <w:tab/>
      </w:r>
      <w:r>
        <w:rPr>
          <w:spacing w:val="6"/>
          <w:sz w:val="24"/>
        </w:rPr>
        <w:t>1</w:t>
      </w:r>
      <w:r>
        <w:rPr>
          <w:rFonts w:ascii="华文宋体" w:eastAsia="华文宋体" w:hint="eastAsia"/>
          <w:spacing w:val="6"/>
          <w:sz w:val="24"/>
        </w:rPr>
        <w:t>）</w:t>
      </w:r>
      <w:r>
        <w:rPr>
          <w:rFonts w:ascii="华文宋体" w:eastAsia="华文宋体" w:hint="eastAsia"/>
          <w:spacing w:val="13"/>
          <w:sz w:val="24"/>
        </w:rPr>
        <w:t>新生儿早发型败血</w:t>
      </w:r>
      <w:r>
        <w:rPr>
          <w:rFonts w:ascii="华文宋体" w:eastAsia="华文宋体" w:hint="eastAsia"/>
          <w:sz w:val="24"/>
        </w:rPr>
        <w:t>症</w:t>
      </w:r>
      <w:r>
        <w:rPr>
          <w:rFonts w:ascii="华文宋体" w:eastAsia="华文宋体" w:hint="eastAsia"/>
          <w:spacing w:val="4"/>
          <w:sz w:val="24"/>
        </w:rPr>
        <w:t>，</w:t>
      </w:r>
      <w:r>
        <w:rPr>
          <w:spacing w:val="4"/>
          <w:sz w:val="24"/>
        </w:rPr>
        <w:t>2</w:t>
      </w:r>
      <w:r>
        <w:rPr>
          <w:rFonts w:ascii="华文宋体" w:eastAsia="华文宋体" w:hint="eastAsia"/>
          <w:spacing w:val="4"/>
          <w:sz w:val="24"/>
        </w:rPr>
        <w:t>）</w:t>
      </w:r>
      <w:r>
        <w:rPr>
          <w:rFonts w:ascii="华文宋体" w:eastAsia="华文宋体" w:hint="eastAsia"/>
          <w:spacing w:val="13"/>
          <w:sz w:val="24"/>
        </w:rPr>
        <w:t>肝脏疾</w:t>
      </w:r>
      <w:r>
        <w:rPr>
          <w:rFonts w:ascii="华文宋体" w:eastAsia="华文宋体" w:hint="eastAsia"/>
          <w:sz w:val="24"/>
        </w:rPr>
        <w:t>病</w:t>
      </w:r>
      <w:r>
        <w:rPr>
          <w:rFonts w:ascii="华文宋体" w:eastAsia="华文宋体" w:hint="eastAsia"/>
          <w:spacing w:val="4"/>
          <w:sz w:val="24"/>
        </w:rPr>
        <w:t>，</w:t>
      </w:r>
      <w:r>
        <w:rPr>
          <w:spacing w:val="4"/>
          <w:sz w:val="24"/>
        </w:rPr>
        <w:t>3</w:t>
      </w:r>
      <w:r>
        <w:rPr>
          <w:rFonts w:ascii="华文宋体" w:eastAsia="华文宋体" w:hint="eastAsia"/>
          <w:spacing w:val="4"/>
          <w:sz w:val="24"/>
        </w:rPr>
        <w:t>）</w:t>
      </w:r>
      <w:r>
        <w:rPr>
          <w:rFonts w:ascii="华文宋体" w:eastAsia="华文宋体" w:hint="eastAsia"/>
          <w:spacing w:val="13"/>
          <w:sz w:val="24"/>
        </w:rPr>
        <w:t>肾功能损</w:t>
      </w:r>
      <w:r>
        <w:rPr>
          <w:rFonts w:ascii="华文宋体" w:eastAsia="华文宋体" w:hint="eastAsia"/>
          <w:sz w:val="24"/>
        </w:rPr>
        <w:t>害</w:t>
      </w:r>
    </w:p>
    <w:p>
      <w:pPr>
        <w:pStyle w:val="BodyText"/>
        <w:spacing w:line="276" w:lineRule="auto" w:before="36"/>
        <w:ind w:left="1587" w:right="1684" w:hanging="153"/>
        <w:rPr>
          <w:rFonts w:ascii="华文宋体" w:eastAsia="华文宋体" w:hint="eastAsia"/>
        </w:rPr>
      </w:pPr>
      <w:r>
        <w:rPr>
          <w:rFonts w:ascii="华文宋体" w:eastAsia="华文宋体" w:hint="eastAsia"/>
        </w:rPr>
        <w:t>（</w:t>
      </w:r>
      <w:r>
        <w:rPr/>
        <w:t>Cr&gt;88M</w:t>
      </w:r>
      <w:r>
        <w:rPr>
          <w:rFonts w:ascii="华文宋体" w:eastAsia="华文宋体" w:hint="eastAsia"/>
        </w:rPr>
        <w:t>），</w:t>
      </w:r>
      <w:r>
        <w:rPr/>
        <w:t>4</w:t>
      </w:r>
      <w:r>
        <w:rPr>
          <w:rFonts w:ascii="华文宋体" w:eastAsia="华文宋体" w:hint="eastAsia"/>
        </w:rPr>
        <w:t>）存在先天肠道发育异常，</w:t>
      </w:r>
      <w:r>
        <w:rPr/>
        <w:t>5</w:t>
      </w:r>
      <w:r>
        <w:rPr>
          <w:rFonts w:ascii="华文宋体" w:eastAsia="华文宋体" w:hint="eastAsia"/>
        </w:rPr>
        <w:t>）需要进行大型胸部或腹部手术（男性包皮环切术或动脉导管结扎除外），</w:t>
      </w:r>
      <w:r>
        <w:rPr/>
        <w:t>6</w:t>
      </w:r>
      <w:r>
        <w:rPr>
          <w:rFonts w:ascii="华文宋体" w:eastAsia="华文宋体" w:hint="eastAsia"/>
        </w:rPr>
        <w:t>）预计使用肠外营养（</w:t>
      </w:r>
      <w:r>
        <w:rPr/>
        <w:t>Parental Nutrition</w:t>
      </w:r>
      <w:r>
        <w:rPr>
          <w:rFonts w:ascii="华文宋体" w:eastAsia="华文宋体" w:hint="eastAsia"/>
        </w:rPr>
        <w:t>，</w:t>
      </w:r>
    </w:p>
    <w:p>
      <w:pPr>
        <w:pStyle w:val="BodyText"/>
        <w:spacing w:line="276" w:lineRule="auto" w:before="4"/>
        <w:ind w:left="1587" w:right="1677"/>
        <w:rPr>
          <w:rFonts w:ascii="华文宋体" w:eastAsia="华文宋体" w:hint="eastAsia"/>
        </w:rPr>
      </w:pPr>
      <w:r>
        <w:rPr/>
        <w:t>PN</w:t>
      </w:r>
      <w:r>
        <w:rPr>
          <w:rFonts w:ascii="华文宋体" w:eastAsia="华文宋体" w:hint="eastAsia"/>
        </w:rPr>
        <w:t>）支持供应超过 </w:t>
      </w:r>
      <w:r>
        <w:rPr/>
        <w:t>50</w:t>
      </w:r>
      <w:r>
        <w:rPr>
          <w:rFonts w:ascii="华文宋体" w:eastAsia="华文宋体" w:hint="eastAsia"/>
        </w:rPr>
        <w:t>％的每日卡路里摄入量，且时间超过 </w:t>
      </w:r>
      <w:r>
        <w:rPr/>
        <w:t>4 </w:t>
      </w:r>
      <w:r>
        <w:rPr>
          <w:rFonts w:ascii="华文宋体" w:eastAsia="华文宋体" w:hint="eastAsia"/>
        </w:rPr>
        <w:t>天，</w:t>
      </w:r>
      <w:r>
        <w:rPr/>
        <w:t>7</w:t>
      </w:r>
      <w:r>
        <w:rPr>
          <w:rFonts w:ascii="华文宋体" w:eastAsia="华文宋体" w:hint="eastAsia"/>
        </w:rPr>
        <w:t>）静脉注射抗生素（除头孢噻肟、哌拉西他唑和甲硝唑），</w:t>
      </w:r>
      <w:r>
        <w:rPr/>
        <w:t>8</w:t>
      </w:r>
      <w:r>
        <w:rPr>
          <w:rFonts w:ascii="华文宋体" w:eastAsia="华文宋体" w:hint="eastAsia"/>
        </w:rPr>
        <w:t>）有口服抗生素史，</w:t>
      </w:r>
      <w:r>
        <w:rPr/>
        <w:t>9</w:t>
      </w:r>
      <w:r>
        <w:rPr>
          <w:rFonts w:ascii="华文宋体" w:eastAsia="华文宋体" w:hint="eastAsia"/>
        </w:rPr>
        <w:t>）有血便史， </w:t>
      </w:r>
      <w:r>
        <w:rPr/>
        <w:t>10</w:t>
      </w:r>
      <w:r>
        <w:rPr>
          <w:rFonts w:ascii="华文宋体" w:eastAsia="华文宋体" w:hint="eastAsia"/>
        </w:rPr>
        <w:t>）日龄大于五天者。</w:t>
      </w:r>
    </w:p>
    <w:p>
      <w:pPr>
        <w:pStyle w:val="BodyText"/>
        <w:spacing w:before="3"/>
        <w:rPr>
          <w:rFonts w:ascii="华文宋体"/>
          <w:sz w:val="30"/>
        </w:rPr>
      </w:pPr>
    </w:p>
    <w:p>
      <w:pPr>
        <w:pStyle w:val="BodyText"/>
        <w:tabs>
          <w:tab w:pos="2307" w:val="left" w:leader="none"/>
        </w:tabs>
        <w:ind w:left="1587"/>
        <w:rPr>
          <w:rFonts w:ascii="华文宋体" w:eastAsia="华文宋体" w:hint="eastAsia"/>
        </w:rPr>
      </w:pPr>
      <w:bookmarkStart w:name="_bookmark51" w:id="92"/>
      <w:bookmarkEnd w:id="92"/>
      <w:r>
        <w:rPr/>
      </w:r>
      <w:r>
        <w:rPr/>
        <w:t>3.2.3</w:t>
        <w:tab/>
        <w:t>HAEC </w:t>
      </w:r>
      <w:r>
        <w:rPr>
          <w:rFonts w:ascii="华文宋体" w:eastAsia="华文宋体" w:hint="eastAsia"/>
        </w:rPr>
        <w:t>入选及排除标准</w:t>
      </w:r>
    </w:p>
    <w:p>
      <w:pPr>
        <w:pStyle w:val="Heading5"/>
        <w:numPr>
          <w:ilvl w:val="4"/>
          <w:numId w:val="16"/>
        </w:numPr>
        <w:tabs>
          <w:tab w:pos="2667" w:val="left" w:leader="none"/>
          <w:tab w:pos="2668" w:val="left" w:leader="none"/>
        </w:tabs>
        <w:spacing w:line="240" w:lineRule="auto" w:before="150" w:after="0"/>
        <w:ind w:left="2667" w:right="0" w:hanging="1080"/>
        <w:jc w:val="left"/>
        <w:rPr>
          <w:rFonts w:ascii="华文黑体" w:eastAsia="华文黑体" w:hint="eastAsia"/>
        </w:rPr>
      </w:pPr>
      <w:r>
        <w:rPr>
          <w:rFonts w:ascii="华文黑体" w:eastAsia="华文黑体" w:hint="eastAsia"/>
        </w:rPr>
        <w:t>入选标准</w:t>
      </w:r>
    </w:p>
    <w:p>
      <w:pPr>
        <w:pStyle w:val="BodyText"/>
        <w:spacing w:before="9"/>
        <w:rPr>
          <w:rFonts w:ascii="华文黑体"/>
          <w:b/>
          <w:sz w:val="31"/>
        </w:rPr>
      </w:pPr>
    </w:p>
    <w:p>
      <w:pPr>
        <w:pStyle w:val="ListParagraph"/>
        <w:numPr>
          <w:ilvl w:val="4"/>
          <w:numId w:val="16"/>
        </w:numPr>
        <w:tabs>
          <w:tab w:pos="2667" w:val="left" w:leader="none"/>
          <w:tab w:pos="2668" w:val="left" w:leader="none"/>
        </w:tabs>
        <w:spacing w:line="240" w:lineRule="auto" w:before="1" w:after="0"/>
        <w:ind w:left="2667" w:right="0" w:hanging="1080"/>
        <w:jc w:val="left"/>
        <w:rPr>
          <w:rFonts w:ascii="华文黑体" w:eastAsia="华文黑体" w:hint="eastAsia"/>
          <w:b/>
          <w:sz w:val="24"/>
        </w:rPr>
      </w:pPr>
      <w:r>
        <w:rPr>
          <w:rFonts w:ascii="华文黑体" w:eastAsia="华文黑体" w:hint="eastAsia"/>
          <w:b/>
          <w:sz w:val="24"/>
        </w:rPr>
        <w:t>排除标准</w:t>
      </w:r>
    </w:p>
    <w:p>
      <w:pPr>
        <w:pStyle w:val="BodyText"/>
        <w:spacing w:before="8"/>
        <w:rPr>
          <w:rFonts w:ascii="华文黑体"/>
          <w:b/>
          <w:sz w:val="32"/>
        </w:rPr>
      </w:pPr>
    </w:p>
    <w:p>
      <w:pPr>
        <w:pStyle w:val="BodyText"/>
        <w:tabs>
          <w:tab w:pos="2307" w:val="left" w:leader="none"/>
        </w:tabs>
        <w:spacing w:before="1"/>
        <w:ind w:left="1587"/>
        <w:rPr>
          <w:rFonts w:ascii="华文宋体" w:eastAsia="华文宋体" w:hint="eastAsia"/>
        </w:rPr>
      </w:pPr>
      <w:bookmarkStart w:name="_bookmark52" w:id="93"/>
      <w:bookmarkEnd w:id="93"/>
      <w:r>
        <w:rPr/>
      </w:r>
      <w:r>
        <w:rPr/>
        <w:t>3.2.4</w:t>
        <w:tab/>
        <w:t>IBD </w:t>
      </w:r>
      <w:r>
        <w:rPr>
          <w:rFonts w:ascii="华文宋体" w:eastAsia="华文宋体" w:hint="eastAsia"/>
        </w:rPr>
        <w:t>入选及排除标准</w:t>
      </w:r>
    </w:p>
    <w:p>
      <w:pPr>
        <w:pStyle w:val="Heading5"/>
        <w:numPr>
          <w:ilvl w:val="4"/>
          <w:numId w:val="17"/>
        </w:numPr>
        <w:tabs>
          <w:tab w:pos="2667" w:val="left" w:leader="none"/>
          <w:tab w:pos="2668" w:val="left" w:leader="none"/>
        </w:tabs>
        <w:spacing w:line="240" w:lineRule="auto" w:before="150" w:after="0"/>
        <w:ind w:left="2667" w:right="0" w:hanging="1080"/>
        <w:jc w:val="left"/>
        <w:rPr>
          <w:rFonts w:ascii="华文黑体" w:eastAsia="华文黑体" w:hint="eastAsia"/>
        </w:rPr>
      </w:pPr>
      <w:r>
        <w:rPr>
          <w:rFonts w:ascii="华文黑体" w:eastAsia="华文黑体" w:hint="eastAsia"/>
        </w:rPr>
        <w:t>入选标准</w:t>
      </w:r>
    </w:p>
    <w:p>
      <w:pPr>
        <w:spacing w:after="0" w:line="240" w:lineRule="auto"/>
        <w:jc w:val="left"/>
        <w:rPr>
          <w:rFonts w:ascii="华文黑体" w:eastAsia="华文黑体" w:hint="eastAsia"/>
        </w:rPr>
        <w:sectPr>
          <w:headerReference w:type="even" r:id="rId68"/>
          <w:headerReference w:type="default" r:id="rId69"/>
          <w:pgSz w:w="11910" w:h="16840"/>
          <w:pgMar w:header="1720" w:footer="1306" w:top="1980" w:bottom="1500" w:left="0" w:right="0"/>
        </w:sectPr>
      </w:pPr>
    </w:p>
    <w:p>
      <w:pPr>
        <w:pStyle w:val="BodyText"/>
        <w:spacing w:before="4"/>
        <w:rPr>
          <w:rFonts w:ascii="华文黑体"/>
          <w:b/>
          <w:sz w:val="21"/>
        </w:rPr>
      </w:pPr>
    </w:p>
    <w:p>
      <w:pPr>
        <w:pStyle w:val="ListParagraph"/>
        <w:numPr>
          <w:ilvl w:val="4"/>
          <w:numId w:val="17"/>
        </w:numPr>
        <w:tabs>
          <w:tab w:pos="2950" w:val="left" w:leader="none"/>
          <w:tab w:pos="2951" w:val="left" w:leader="none"/>
        </w:tabs>
        <w:spacing w:line="240" w:lineRule="auto" w:before="100" w:after="0"/>
        <w:ind w:left="2950" w:right="0" w:hanging="1080"/>
        <w:jc w:val="left"/>
        <w:rPr>
          <w:rFonts w:ascii="华文黑体" w:eastAsia="华文黑体" w:hint="eastAsia"/>
          <w:b/>
          <w:sz w:val="24"/>
        </w:rPr>
      </w:pPr>
      <w:r>
        <w:rPr>
          <w:rFonts w:ascii="华文黑体" w:eastAsia="华文黑体" w:hint="eastAsia"/>
          <w:b/>
          <w:sz w:val="24"/>
        </w:rPr>
        <w:t>排除标准</w:t>
      </w:r>
    </w:p>
    <w:p>
      <w:pPr>
        <w:pStyle w:val="BodyText"/>
        <w:spacing w:before="11"/>
        <w:rPr>
          <w:rFonts w:ascii="华文黑体"/>
          <w:b/>
          <w:sz w:val="31"/>
        </w:rPr>
      </w:pPr>
    </w:p>
    <w:p>
      <w:pPr>
        <w:pStyle w:val="ListParagraph"/>
        <w:numPr>
          <w:ilvl w:val="2"/>
          <w:numId w:val="18"/>
        </w:numPr>
        <w:tabs>
          <w:tab w:pos="2590" w:val="left" w:leader="none"/>
          <w:tab w:pos="2591" w:val="left" w:leader="none"/>
        </w:tabs>
        <w:spacing w:line="240" w:lineRule="auto" w:before="0" w:after="0"/>
        <w:ind w:left="2590" w:right="0" w:hanging="720"/>
        <w:jc w:val="left"/>
        <w:rPr>
          <w:rFonts w:ascii="华文宋体" w:eastAsia="华文宋体" w:hint="eastAsia"/>
          <w:sz w:val="24"/>
        </w:rPr>
      </w:pPr>
      <w:bookmarkStart w:name="_bookmark53" w:id="94"/>
      <w:bookmarkEnd w:id="94"/>
      <w:r>
        <w:rPr/>
      </w:r>
      <w:bookmarkStart w:name="_bookmark53" w:id="95"/>
      <w:bookmarkEnd w:id="95"/>
      <w:r>
        <w:rPr>
          <w:rFonts w:ascii="华文宋体" w:eastAsia="华文宋体" w:hint="eastAsia"/>
          <w:sz w:val="24"/>
        </w:rPr>
        <w:t>诊断标准</w:t>
      </w:r>
    </w:p>
    <w:p>
      <w:pPr>
        <w:pStyle w:val="ListParagraph"/>
        <w:numPr>
          <w:ilvl w:val="2"/>
          <w:numId w:val="18"/>
        </w:numPr>
        <w:tabs>
          <w:tab w:pos="2590" w:val="left" w:leader="none"/>
          <w:tab w:pos="2591" w:val="left" w:leader="none"/>
        </w:tabs>
        <w:spacing w:line="357" w:lineRule="auto" w:before="158" w:after="0"/>
        <w:ind w:left="2350" w:right="6912" w:hanging="480"/>
        <w:jc w:val="left"/>
        <w:rPr>
          <w:sz w:val="24"/>
        </w:rPr>
      </w:pPr>
      <w:bookmarkStart w:name="_bookmark54" w:id="96"/>
      <w:bookmarkEnd w:id="96"/>
      <w:r>
        <w:rPr/>
      </w:r>
      <w:bookmarkStart w:name="_bookmark54" w:id="97"/>
      <w:bookmarkEnd w:id="97"/>
      <w:r>
        <w:rPr>
          <w:rFonts w:ascii="华文宋体" w:eastAsia="华文宋体" w:hint="eastAsia"/>
          <w:spacing w:val="-2"/>
          <w:sz w:val="24"/>
        </w:rPr>
        <w:t>主要实验室试剂及仪器</w:t>
      </w:r>
      <w:r>
        <w:rPr>
          <w:rFonts w:ascii="华文宋体" w:eastAsia="华文宋体" w:hint="eastAsia"/>
          <w:sz w:val="24"/>
        </w:rPr>
        <w:t>参照</w:t>
      </w:r>
      <w:hyperlink w:history="true" w:anchor="_bookmark17">
        <w:r>
          <w:rPr>
            <w:sz w:val="24"/>
          </w:rPr>
          <w:t>2.2.4</w:t>
        </w:r>
      </w:hyperlink>
    </w:p>
    <w:p>
      <w:pPr>
        <w:pStyle w:val="ListParagraph"/>
        <w:numPr>
          <w:ilvl w:val="2"/>
          <w:numId w:val="18"/>
        </w:numPr>
        <w:tabs>
          <w:tab w:pos="2590" w:val="left" w:leader="none"/>
          <w:tab w:pos="2591" w:val="left" w:leader="none"/>
        </w:tabs>
        <w:spacing w:line="357" w:lineRule="auto" w:before="245" w:after="0"/>
        <w:ind w:left="2350" w:right="7392" w:hanging="480"/>
        <w:jc w:val="left"/>
        <w:rPr>
          <w:sz w:val="24"/>
        </w:rPr>
      </w:pPr>
      <w:bookmarkStart w:name="_bookmark55" w:id="98"/>
      <w:bookmarkEnd w:id="98"/>
      <w:r>
        <w:rPr/>
      </w:r>
      <w:bookmarkStart w:name="_bookmark55" w:id="99"/>
      <w:bookmarkEnd w:id="99"/>
      <w:r>
        <w:rPr>
          <w:rFonts w:ascii="华文宋体" w:eastAsia="华文宋体" w:hint="eastAsia"/>
          <w:spacing w:val="-3"/>
          <w:sz w:val="24"/>
        </w:rPr>
        <w:t>粪便标本采集方法</w:t>
      </w:r>
      <w:r>
        <w:rPr>
          <w:rFonts w:ascii="华文宋体" w:eastAsia="华文宋体" w:hint="eastAsia"/>
          <w:sz w:val="24"/>
        </w:rPr>
        <w:t>参照</w:t>
      </w:r>
      <w:hyperlink w:history="true" w:anchor="_bookmark18">
        <w:r>
          <w:rPr>
            <w:sz w:val="24"/>
          </w:rPr>
          <w:t>2.2.5</w:t>
        </w:r>
      </w:hyperlink>
    </w:p>
    <w:p>
      <w:pPr>
        <w:pStyle w:val="ListParagraph"/>
        <w:numPr>
          <w:ilvl w:val="2"/>
          <w:numId w:val="18"/>
        </w:numPr>
        <w:tabs>
          <w:tab w:pos="2590" w:val="left" w:leader="none"/>
          <w:tab w:pos="2591" w:val="left" w:leader="none"/>
        </w:tabs>
        <w:spacing w:line="357" w:lineRule="auto" w:before="245" w:after="0"/>
        <w:ind w:left="2350" w:right="7480" w:hanging="480"/>
        <w:jc w:val="left"/>
        <w:rPr>
          <w:sz w:val="24"/>
        </w:rPr>
      </w:pPr>
      <w:bookmarkStart w:name="_bookmark56" w:id="100"/>
      <w:bookmarkEnd w:id="100"/>
      <w:r>
        <w:rPr/>
      </w:r>
      <w:bookmarkStart w:name="_bookmark56" w:id="101"/>
      <w:bookmarkEnd w:id="101"/>
      <w:r>
        <w:rPr>
          <w:rFonts w:ascii="华文宋体" w:eastAsia="华文宋体" w:hint="eastAsia"/>
          <w:sz w:val="24"/>
        </w:rPr>
        <w:t>标本总 </w:t>
      </w:r>
      <w:r>
        <w:rPr>
          <w:spacing w:val="-3"/>
          <w:sz w:val="24"/>
        </w:rPr>
        <w:t>DNA</w:t>
      </w:r>
      <w:r>
        <w:rPr>
          <w:sz w:val="24"/>
        </w:rPr>
        <w:t> </w:t>
      </w:r>
      <w:r>
        <w:rPr>
          <w:rFonts w:ascii="华文宋体" w:eastAsia="华文宋体" w:hint="eastAsia"/>
          <w:spacing w:val="-9"/>
          <w:sz w:val="24"/>
        </w:rPr>
        <w:t>提取</w:t>
      </w:r>
      <w:r>
        <w:rPr>
          <w:rFonts w:ascii="华文宋体" w:eastAsia="华文宋体" w:hint="eastAsia"/>
          <w:sz w:val="24"/>
        </w:rPr>
        <w:t>参照</w:t>
      </w:r>
      <w:hyperlink w:history="true" w:anchor="_bookmark19">
        <w:r>
          <w:rPr>
            <w:sz w:val="24"/>
          </w:rPr>
          <w:t>2.2.6</w:t>
        </w:r>
      </w:hyperlink>
    </w:p>
    <w:p>
      <w:pPr>
        <w:pStyle w:val="ListParagraph"/>
        <w:numPr>
          <w:ilvl w:val="2"/>
          <w:numId w:val="18"/>
        </w:numPr>
        <w:tabs>
          <w:tab w:pos="2590" w:val="left" w:leader="none"/>
          <w:tab w:pos="2591" w:val="left" w:leader="none"/>
        </w:tabs>
        <w:spacing w:line="357" w:lineRule="auto" w:before="244" w:after="0"/>
        <w:ind w:left="2350" w:right="4766" w:hanging="480"/>
        <w:jc w:val="left"/>
        <w:rPr>
          <w:sz w:val="24"/>
        </w:rPr>
      </w:pPr>
      <w:bookmarkStart w:name="_bookmark57" w:id="102"/>
      <w:bookmarkEnd w:id="102"/>
      <w:r>
        <w:rPr/>
      </w:r>
      <w:bookmarkStart w:name="_bookmark57" w:id="103"/>
      <w:bookmarkEnd w:id="103"/>
      <w:r>
        <w:rPr>
          <w:rFonts w:ascii="华文宋体" w:eastAsia="华文宋体" w:hint="eastAsia"/>
          <w:spacing w:val="-1"/>
          <w:sz w:val="24"/>
        </w:rPr>
        <w:t>总 </w:t>
      </w:r>
      <w:r>
        <w:rPr>
          <w:spacing w:val="-3"/>
          <w:sz w:val="24"/>
        </w:rPr>
        <w:t>DNA</w:t>
      </w:r>
      <w:r>
        <w:rPr>
          <w:spacing w:val="-2"/>
          <w:sz w:val="24"/>
        </w:rPr>
        <w:t> </w:t>
      </w:r>
      <w:r>
        <w:rPr>
          <w:sz w:val="24"/>
        </w:rPr>
        <w:t>16s</w:t>
      </w:r>
      <w:r>
        <w:rPr>
          <w:spacing w:val="-1"/>
          <w:sz w:val="24"/>
        </w:rPr>
        <w:t> </w:t>
      </w:r>
      <w:r>
        <w:rPr>
          <w:sz w:val="24"/>
        </w:rPr>
        <w:t>rDNA</w:t>
      </w:r>
      <w:r>
        <w:rPr>
          <w:spacing w:val="-1"/>
          <w:sz w:val="24"/>
        </w:rPr>
        <w:t> </w:t>
      </w:r>
      <w:r>
        <w:rPr>
          <w:spacing w:val="-4"/>
          <w:sz w:val="24"/>
        </w:rPr>
        <w:t>V3-V4</w:t>
      </w:r>
      <w:r>
        <w:rPr>
          <w:spacing w:val="-2"/>
          <w:sz w:val="24"/>
        </w:rPr>
        <w:t> </w:t>
      </w:r>
      <w:r>
        <w:rPr>
          <w:rFonts w:ascii="华文宋体" w:eastAsia="华文宋体" w:hint="eastAsia"/>
          <w:spacing w:val="-2"/>
          <w:sz w:val="24"/>
        </w:rPr>
        <w:t>可变区片段的扩增</w:t>
      </w:r>
      <w:r>
        <w:rPr>
          <w:rFonts w:ascii="华文宋体" w:eastAsia="华文宋体" w:hint="eastAsia"/>
          <w:sz w:val="24"/>
        </w:rPr>
        <w:t>参照</w:t>
      </w:r>
      <w:hyperlink w:history="true" w:anchor="_bookmark20">
        <w:r>
          <w:rPr>
            <w:sz w:val="24"/>
          </w:rPr>
          <w:t>2.2.7</w:t>
        </w:r>
      </w:hyperlink>
    </w:p>
    <w:p>
      <w:pPr>
        <w:pStyle w:val="ListParagraph"/>
        <w:numPr>
          <w:ilvl w:val="2"/>
          <w:numId w:val="18"/>
        </w:numPr>
        <w:tabs>
          <w:tab w:pos="2710" w:val="left" w:leader="none"/>
          <w:tab w:pos="2711" w:val="left" w:leader="none"/>
        </w:tabs>
        <w:spacing w:line="357" w:lineRule="auto" w:before="245" w:after="0"/>
        <w:ind w:left="2350" w:right="8232" w:hanging="480"/>
        <w:jc w:val="left"/>
        <w:rPr>
          <w:sz w:val="24"/>
        </w:rPr>
      </w:pPr>
      <w:bookmarkStart w:name="_bookmark58" w:id="104"/>
      <w:bookmarkEnd w:id="104"/>
      <w:r>
        <w:rPr/>
      </w:r>
      <w:bookmarkStart w:name="_bookmark58" w:id="105"/>
      <w:bookmarkEnd w:id="105"/>
      <w:r>
        <w:rPr>
          <w:rFonts w:ascii="华文宋体" w:eastAsia="华文宋体" w:hint="eastAsia"/>
          <w:spacing w:val="-5"/>
          <w:sz w:val="24"/>
        </w:rPr>
        <w:t>荧光定量</w:t>
      </w:r>
      <w:r>
        <w:rPr>
          <w:rFonts w:ascii="华文宋体" w:eastAsia="华文宋体" w:hint="eastAsia"/>
          <w:sz w:val="24"/>
        </w:rPr>
        <w:t>参照</w:t>
      </w:r>
      <w:hyperlink w:history="true" w:anchor="_bookmark21">
        <w:r>
          <w:rPr>
            <w:sz w:val="24"/>
          </w:rPr>
          <w:t>2.2.8</w:t>
        </w:r>
      </w:hyperlink>
    </w:p>
    <w:p>
      <w:pPr>
        <w:pStyle w:val="ListParagraph"/>
        <w:numPr>
          <w:ilvl w:val="2"/>
          <w:numId w:val="18"/>
        </w:numPr>
        <w:tabs>
          <w:tab w:pos="2710" w:val="left" w:leader="none"/>
          <w:tab w:pos="2711" w:val="left" w:leader="none"/>
        </w:tabs>
        <w:spacing w:line="357" w:lineRule="auto" w:before="244" w:after="0"/>
        <w:ind w:left="2350" w:right="5739" w:hanging="480"/>
        <w:jc w:val="left"/>
        <w:rPr>
          <w:sz w:val="24"/>
        </w:rPr>
      </w:pPr>
      <w:bookmarkStart w:name="_bookmark59" w:id="106"/>
      <w:bookmarkEnd w:id="106"/>
      <w:r>
        <w:rPr/>
      </w:r>
      <w:bookmarkStart w:name="_bookmark59" w:id="107"/>
      <w:bookmarkEnd w:id="107"/>
      <w:r>
        <w:rPr>
          <w:sz w:val="24"/>
        </w:rPr>
        <w:t>Illumina</w:t>
      </w:r>
      <w:r>
        <w:rPr>
          <w:sz w:val="24"/>
        </w:rPr>
        <w:t> Miseq </w:t>
      </w:r>
      <w:r>
        <w:rPr>
          <w:rFonts w:ascii="华文宋体" w:eastAsia="华文宋体" w:hint="eastAsia"/>
          <w:spacing w:val="-3"/>
          <w:sz w:val="24"/>
        </w:rPr>
        <w:t>下一代高通量测序</w:t>
      </w:r>
      <w:r>
        <w:rPr>
          <w:rFonts w:ascii="华文宋体" w:eastAsia="华文宋体" w:hint="eastAsia"/>
          <w:sz w:val="24"/>
        </w:rPr>
        <w:t>参照</w:t>
      </w:r>
      <w:hyperlink w:history="true" w:anchor="_bookmark22">
        <w:r>
          <w:rPr>
            <w:sz w:val="24"/>
          </w:rPr>
          <w:t>2.2.9</w:t>
        </w:r>
      </w:hyperlink>
    </w:p>
    <w:p>
      <w:pPr>
        <w:pStyle w:val="ListParagraph"/>
        <w:numPr>
          <w:ilvl w:val="2"/>
          <w:numId w:val="18"/>
        </w:numPr>
        <w:tabs>
          <w:tab w:pos="2710" w:val="left" w:leader="none"/>
          <w:tab w:pos="2711" w:val="left" w:leader="none"/>
        </w:tabs>
        <w:spacing w:line="357" w:lineRule="auto" w:before="245" w:after="0"/>
        <w:ind w:left="2350" w:right="7752" w:hanging="480"/>
        <w:jc w:val="left"/>
        <w:rPr>
          <w:sz w:val="24"/>
        </w:rPr>
      </w:pPr>
      <w:bookmarkStart w:name="_bookmark60" w:id="108"/>
      <w:bookmarkEnd w:id="108"/>
      <w:r>
        <w:rPr/>
      </w:r>
      <w:bookmarkStart w:name="_bookmark60" w:id="109"/>
      <w:bookmarkEnd w:id="109"/>
      <w:r>
        <w:rPr>
          <w:rFonts w:ascii="华文宋体" w:eastAsia="华文宋体" w:hint="eastAsia"/>
          <w:spacing w:val="-3"/>
          <w:sz w:val="24"/>
        </w:rPr>
        <w:t>原始数据处理</w:t>
      </w:r>
      <w:r>
        <w:rPr>
          <w:rFonts w:ascii="华文宋体" w:eastAsia="华文宋体" w:hint="eastAsia"/>
          <w:sz w:val="24"/>
        </w:rPr>
        <w:t>参照</w:t>
      </w:r>
      <w:hyperlink w:history="true" w:anchor="_bookmark23">
        <w:r>
          <w:rPr>
            <w:sz w:val="24"/>
          </w:rPr>
          <w:t>2.2.10</w:t>
        </w:r>
      </w:hyperlink>
    </w:p>
    <w:p>
      <w:pPr>
        <w:pStyle w:val="ListParagraph"/>
        <w:numPr>
          <w:ilvl w:val="2"/>
          <w:numId w:val="18"/>
        </w:numPr>
        <w:tabs>
          <w:tab w:pos="2710" w:val="left" w:leader="none"/>
          <w:tab w:pos="2711" w:val="left" w:leader="none"/>
        </w:tabs>
        <w:spacing w:line="357" w:lineRule="auto" w:before="245" w:after="0"/>
        <w:ind w:left="2350" w:right="7992" w:hanging="480"/>
        <w:jc w:val="left"/>
        <w:rPr>
          <w:sz w:val="24"/>
        </w:rPr>
      </w:pPr>
      <w:bookmarkStart w:name="_bookmark61" w:id="110"/>
      <w:bookmarkEnd w:id="110"/>
      <w:r>
        <w:rPr/>
      </w:r>
      <w:bookmarkStart w:name="_bookmark61" w:id="111"/>
      <w:bookmarkEnd w:id="111"/>
      <w:r>
        <w:rPr>
          <w:rFonts w:ascii="华文宋体" w:eastAsia="华文宋体" w:hint="eastAsia"/>
          <w:spacing w:val="-4"/>
          <w:sz w:val="24"/>
        </w:rPr>
        <w:t>统计学方法</w:t>
      </w:r>
      <w:r>
        <w:rPr>
          <w:rFonts w:ascii="华文宋体" w:eastAsia="华文宋体" w:hint="eastAsia"/>
          <w:sz w:val="24"/>
        </w:rPr>
        <w:t>参照</w:t>
      </w:r>
      <w:hyperlink w:history="true" w:anchor="_bookmark24">
        <w:r>
          <w:rPr>
            <w:sz w:val="24"/>
          </w:rPr>
          <w:t>2.2.11</w:t>
        </w:r>
      </w:hyperlink>
    </w:p>
    <w:p>
      <w:pPr>
        <w:spacing w:after="0" w:line="357" w:lineRule="auto"/>
        <w:jc w:val="left"/>
        <w:rPr>
          <w:sz w:val="24"/>
        </w:rPr>
        <w:sectPr>
          <w:pgSz w:w="11910" w:h="16840"/>
          <w:pgMar w:header="1720" w:footer="1306" w:top="1980" w:bottom="1500" w:left="0" w:right="0"/>
        </w:sect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1"/>
        <w:ind w:left="5171"/>
      </w:pPr>
      <w:bookmarkStart w:name="全文总结" w:id="112"/>
      <w:bookmarkEnd w:id="112"/>
      <w:r>
        <w:rPr>
          <w:b w:val="0"/>
        </w:rPr>
      </w:r>
      <w:bookmarkStart w:name="_bookmark62" w:id="113"/>
      <w:bookmarkEnd w:id="113"/>
      <w:r>
        <w:rPr>
          <w:b w:val="0"/>
        </w:rPr>
      </w:r>
      <w:r>
        <w:rPr/>
        <w:t>全文总结</w:t>
      </w:r>
    </w:p>
    <w:p>
      <w:pPr>
        <w:pStyle w:val="BodyText"/>
        <w:spacing w:before="9"/>
        <w:rPr>
          <w:rFonts w:ascii="华文黑体"/>
          <w:b/>
          <w:sz w:val="25"/>
        </w:rPr>
      </w:pPr>
    </w:p>
    <w:p>
      <w:pPr>
        <w:pStyle w:val="BodyText"/>
        <w:spacing w:line="309" w:lineRule="auto"/>
        <w:ind w:left="1587" w:right="1869" w:firstLine="480"/>
        <w:jc w:val="both"/>
        <w:rPr>
          <w:rFonts w:ascii="华文宋体" w:eastAsia="华文宋体" w:hint="eastAsia"/>
        </w:rPr>
      </w:pPr>
      <w:r>
        <w:rPr>
          <w:rFonts w:ascii="华文宋体" w:eastAsia="华文宋体" w:hint="eastAsia"/>
        </w:rPr>
        <w:t>本研究利用高通量测序平台对坏死性小肠结肠炎和迟发性败血症早产儿出生后纵向肠道菌群变化进行测序，深入探究其菌群定植的多样性与丰度变化。</w:t>
      </w:r>
    </w:p>
    <w:p>
      <w:pPr>
        <w:pStyle w:val="BodyText"/>
        <w:spacing w:line="309" w:lineRule="auto"/>
        <w:ind w:left="1587" w:right="1869" w:firstLine="480"/>
        <w:jc w:val="both"/>
        <w:rPr>
          <w:rFonts w:ascii="华文宋体" w:eastAsia="华文宋体" w:hint="eastAsia"/>
        </w:rPr>
      </w:pPr>
      <w:r>
        <w:rPr>
          <w:rFonts w:ascii="华文宋体" w:eastAsia="华文宋体" w:hint="eastAsia"/>
        </w:rPr>
        <w:t>通过描述和比较菌群定植模式，我们发现早产儿出生后肠道菌群定植模式的改变可能使其易感于坏死性小肠结肠炎和迟发性败血症；肠道菌群定植模式改变的具体表现肠道菌群紊乱，包括多样性下降和潜在性致病菌丰度升高；且这种紊乱状态在发病期间持续存在。</w:t>
      </w:r>
    </w:p>
    <w:p>
      <w:pPr>
        <w:spacing w:after="0" w:line="309" w:lineRule="auto"/>
        <w:jc w:val="both"/>
        <w:rPr>
          <w:rFonts w:ascii="华文宋体" w:eastAsia="华文宋体" w:hint="eastAsia"/>
        </w:rPr>
        <w:sectPr>
          <w:headerReference w:type="even" r:id="rId70"/>
          <w:headerReference w:type="default" r:id="rId71"/>
          <w:pgSz w:w="11910" w:h="16840"/>
          <w:pgMar w:header="1720" w:footer="1306" w:top="1980" w:bottom="1500" w:left="0" w:right="0"/>
        </w:sect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spacing w:before="5"/>
        <w:rPr>
          <w:rFonts w:ascii="华文宋体"/>
          <w:sz w:val="21"/>
        </w:rPr>
      </w:pPr>
    </w:p>
    <w:p>
      <w:pPr>
        <w:pStyle w:val="Heading1"/>
        <w:tabs>
          <w:tab w:pos="3369" w:val="left" w:leader="none"/>
          <w:tab w:pos="4329" w:val="left" w:leader="none"/>
        </w:tabs>
        <w:spacing w:before="101"/>
        <w:ind w:left="2098"/>
      </w:pPr>
      <w:bookmarkStart w:name="附录 A  综述 肠道菌群研究中粪便样品取样与保存方法" w:id="114"/>
      <w:bookmarkEnd w:id="114"/>
      <w:r>
        <w:rPr>
          <w:b w:val="0"/>
        </w:rPr>
      </w:r>
      <w:bookmarkStart w:name="_bookmark63" w:id="115"/>
      <w:bookmarkEnd w:id="115"/>
      <w:r>
        <w:rPr>
          <w:b w:val="0"/>
        </w:rPr>
      </w:r>
      <w:r>
        <w:rPr/>
        <w:t>附录 </w:t>
      </w:r>
      <w:r>
        <w:rPr>
          <w:rFonts w:ascii="TeX Gyre Termes" w:eastAsia="TeX Gyre Termes"/>
        </w:rPr>
        <w:t>A</w:t>
        <w:tab/>
      </w:r>
      <w:r>
        <w:rPr/>
        <w:t>综述</w:t>
        <w:tab/>
        <w:t>肠道菌群研究中粪便样品取样与保存方法</w:t>
      </w:r>
    </w:p>
    <w:p>
      <w:pPr>
        <w:pStyle w:val="Heading5"/>
        <w:spacing w:line="256" w:lineRule="auto" w:before="255"/>
        <w:ind w:left="3602" w:right="3317"/>
        <w:jc w:val="center"/>
      </w:pPr>
      <w:r>
        <w:rPr/>
        <w:t>Sampling and Storage Methods of Fecal samples in human intestinal microbiome study</w:t>
      </w:r>
    </w:p>
    <w:p>
      <w:pPr>
        <w:pStyle w:val="BodyText"/>
        <w:tabs>
          <w:tab w:pos="6534" w:val="left" w:leader="none"/>
        </w:tabs>
        <w:spacing w:before="11"/>
        <w:ind w:left="4374"/>
        <w:rPr>
          <w:rFonts w:ascii="华文宋体" w:eastAsia="华文宋体" w:hint="eastAsia"/>
        </w:rPr>
      </w:pPr>
      <w:r>
        <w:rPr>
          <w:rFonts w:ascii="华文宋体" w:eastAsia="华文宋体" w:hint="eastAsia"/>
        </w:rPr>
        <w:t>刘嘉奕（综述）</w:t>
        <w:tab/>
        <w:t>洪莉（审校）</w:t>
      </w:r>
    </w:p>
    <w:p>
      <w:pPr>
        <w:pStyle w:val="BodyText"/>
        <w:spacing w:before="4"/>
        <w:rPr>
          <w:rFonts w:ascii="华文宋体"/>
          <w:sz w:val="34"/>
        </w:rPr>
      </w:pPr>
    </w:p>
    <w:p>
      <w:pPr>
        <w:pStyle w:val="BodyText"/>
        <w:spacing w:line="374" w:lineRule="exact"/>
        <w:ind w:left="2470" w:right="1585" w:hanging="120"/>
        <w:jc w:val="both"/>
        <w:rPr>
          <w:rFonts w:ascii="华文宋体" w:eastAsia="华文宋体" w:hint="eastAsia"/>
        </w:rPr>
      </w:pPr>
      <w:r>
        <w:rPr>
          <w:rFonts w:ascii="华文黑体" w:eastAsia="华文黑体" w:hint="eastAsia"/>
          <w:b/>
          <w:spacing w:val="16"/>
        </w:rPr>
        <w:t>摘要 </w:t>
      </w:r>
      <w:r>
        <w:rPr>
          <w:rFonts w:ascii="华文宋体" w:eastAsia="华文宋体" w:hint="eastAsia"/>
          <w:spacing w:val="-7"/>
        </w:rPr>
        <w:t>随着高通量测序技术</w:t>
      </w:r>
      <w:r>
        <w:rPr>
          <w:rFonts w:ascii="华文宋体" w:eastAsia="华文宋体" w:hint="eastAsia"/>
        </w:rPr>
        <w:t>（</w:t>
      </w:r>
      <w:r>
        <w:rPr/>
        <w:t>next</w:t>
      </w:r>
      <w:r>
        <w:rPr>
          <w:spacing w:val="-16"/>
        </w:rPr>
        <w:t> </w:t>
      </w:r>
      <w:r>
        <w:rPr/>
        <w:t>generation</w:t>
      </w:r>
      <w:r>
        <w:rPr>
          <w:spacing w:val="-15"/>
        </w:rPr>
        <w:t> </w:t>
      </w:r>
      <w:r>
        <w:rPr/>
        <w:t>sequencing,</w:t>
      </w:r>
      <w:r>
        <w:rPr>
          <w:spacing w:val="-14"/>
        </w:rPr>
        <w:t> </w:t>
      </w:r>
      <w:r>
        <w:rPr/>
        <w:t>NGS</w:t>
      </w:r>
      <w:r>
        <w:rPr>
          <w:spacing w:val="-15"/>
        </w:rPr>
        <w:t> </w:t>
      </w:r>
      <w:r>
        <w:rPr>
          <w:rFonts w:ascii="华文宋体" w:eastAsia="华文宋体" w:hint="eastAsia"/>
          <w:spacing w:val="-63"/>
        </w:rPr>
        <w:t>）</w:t>
      </w:r>
      <w:r>
        <w:rPr>
          <w:rFonts w:ascii="华文宋体" w:eastAsia="华文宋体" w:hint="eastAsia"/>
          <w:spacing w:val="-9"/>
        </w:rPr>
        <w:t>的飞速发展，肠</w:t>
      </w:r>
      <w:r>
        <w:rPr>
          <w:rFonts w:ascii="华文宋体" w:eastAsia="华文宋体" w:hint="eastAsia"/>
          <w:spacing w:val="-13"/>
        </w:rPr>
        <w:t>道菌群得以被更深入的研究。肠道内容物和粪便样品有着取样便捷、代表性</w:t>
      </w:r>
      <w:r>
        <w:rPr>
          <w:rFonts w:ascii="华文宋体" w:eastAsia="华文宋体" w:hint="eastAsia"/>
          <w:spacing w:val="-9"/>
        </w:rPr>
        <w:t>强等特点，因此常被作为肠道菌群研究中的主要研究对象；而样品的收集和</w:t>
      </w:r>
      <w:r>
        <w:rPr>
          <w:rFonts w:ascii="华文宋体" w:eastAsia="华文宋体" w:hint="eastAsia"/>
          <w:spacing w:val="-5"/>
        </w:rPr>
        <w:t>保存方法很大程度上影响其内部菌群结构和多样性，从而决定了后续测序分</w:t>
      </w:r>
      <w:r>
        <w:rPr>
          <w:rFonts w:ascii="华文宋体" w:eastAsia="华文宋体" w:hint="eastAsia"/>
          <w:spacing w:val="-10"/>
        </w:rPr>
        <w:t>析的准确性。该文将就现今常用的肠道菌群研究中粪便样品的取样和保存方</w:t>
      </w:r>
      <w:r>
        <w:rPr>
          <w:rFonts w:ascii="华文宋体" w:eastAsia="华文宋体" w:hint="eastAsia"/>
        </w:rPr>
        <w:t>法进行综述。</w:t>
      </w:r>
    </w:p>
    <w:p>
      <w:pPr>
        <w:pStyle w:val="BodyText"/>
        <w:spacing w:before="45"/>
        <w:ind w:left="2350"/>
        <w:rPr>
          <w:rFonts w:ascii="华文宋体" w:eastAsia="华文宋体" w:hint="eastAsia"/>
        </w:rPr>
      </w:pPr>
      <w:r>
        <w:rPr>
          <w:rFonts w:ascii="华文黑体" w:eastAsia="华文黑体" w:hint="eastAsia"/>
          <w:b/>
        </w:rPr>
        <w:t>关键词 </w:t>
      </w:r>
      <w:r>
        <w:rPr>
          <w:rFonts w:ascii="华文宋体" w:eastAsia="华文宋体" w:hint="eastAsia"/>
        </w:rPr>
        <w:t>肠道菌群；高通量测序；肠道内容物；粪便；取样</w:t>
      </w:r>
    </w:p>
    <w:p>
      <w:pPr>
        <w:pStyle w:val="BodyText"/>
        <w:spacing w:before="84"/>
        <w:ind w:left="2350"/>
        <w:rPr>
          <w:rFonts w:ascii="华文宋体" w:eastAsia="华文宋体" w:hint="eastAsia"/>
        </w:rPr>
      </w:pPr>
      <w:r>
        <w:rPr>
          <w:rFonts w:ascii="华文黑体" w:eastAsia="华文黑体" w:hint="eastAsia"/>
          <w:b/>
        </w:rPr>
        <w:t>基金项目 </w:t>
      </w:r>
      <w:r>
        <w:rPr>
          <w:rFonts w:ascii="华文宋体" w:eastAsia="华文宋体" w:hint="eastAsia"/>
        </w:rPr>
        <w:t>国家自然科学基金（项目编号 </w:t>
      </w:r>
      <w:r>
        <w:rPr/>
        <w:t>81771630</w:t>
      </w:r>
      <w:r>
        <w:rPr>
          <w:rFonts w:ascii="华文宋体" w:eastAsia="华文宋体" w:hint="eastAsia"/>
        </w:rPr>
        <w:t>）</w:t>
      </w:r>
    </w:p>
    <w:p>
      <w:pPr>
        <w:pStyle w:val="BodyText"/>
        <w:spacing w:line="278" w:lineRule="auto" w:before="38"/>
        <w:ind w:left="2470" w:right="1585" w:hanging="120"/>
        <w:jc w:val="both"/>
      </w:pPr>
      <w:r>
        <w:rPr>
          <w:b/>
        </w:rPr>
        <w:t>Abstract </w:t>
      </w:r>
      <w:r>
        <w:rPr/>
        <w:t>With the rapid development of high-throughput sequencing (NGS) </w:t>
      </w:r>
      <w:r>
        <w:rPr>
          <w:spacing w:val="-4"/>
        </w:rPr>
        <w:t>tech- </w:t>
      </w:r>
      <w:r>
        <w:rPr/>
        <w:t>nique, intestinal microbiome could be studied more </w:t>
      </w:r>
      <w:r>
        <w:rPr>
          <w:spacing w:val="-4"/>
        </w:rPr>
        <w:t>deeply. </w:t>
      </w:r>
      <w:r>
        <w:rPr/>
        <w:t>Intestinal contents</w:t>
      </w:r>
      <w:r>
        <w:rPr>
          <w:spacing w:val="-45"/>
        </w:rPr>
        <w:t> </w:t>
      </w:r>
      <w:r>
        <w:rPr>
          <w:spacing w:val="-4"/>
        </w:rPr>
        <w:t>and </w:t>
      </w:r>
      <w:r>
        <w:rPr/>
        <w:t>fecal</w:t>
      </w:r>
      <w:r>
        <w:rPr>
          <w:spacing w:val="-8"/>
        </w:rPr>
        <w:t> </w:t>
      </w:r>
      <w:r>
        <w:rPr/>
        <w:t>samples</w:t>
      </w:r>
      <w:r>
        <w:rPr>
          <w:spacing w:val="-7"/>
        </w:rPr>
        <w:t> </w:t>
      </w:r>
      <w:r>
        <w:rPr>
          <w:spacing w:val="-4"/>
        </w:rPr>
        <w:t>have</w:t>
      </w:r>
      <w:r>
        <w:rPr>
          <w:spacing w:val="-8"/>
        </w:rPr>
        <w:t> </w:t>
      </w:r>
      <w:r>
        <w:rPr/>
        <w:t>the</w:t>
      </w:r>
      <w:r>
        <w:rPr>
          <w:spacing w:val="-7"/>
        </w:rPr>
        <w:t> </w:t>
      </w:r>
      <w:r>
        <w:rPr/>
        <w:t>characteristics</w:t>
      </w:r>
      <w:r>
        <w:rPr>
          <w:spacing w:val="-9"/>
        </w:rPr>
        <w:t> </w:t>
      </w:r>
      <w:r>
        <w:rPr/>
        <w:t>of</w:t>
      </w:r>
      <w:r>
        <w:rPr>
          <w:spacing w:val="-7"/>
        </w:rPr>
        <w:t> </w:t>
      </w:r>
      <w:r>
        <w:rPr/>
        <w:t>convenient</w:t>
      </w:r>
      <w:r>
        <w:rPr>
          <w:spacing w:val="-8"/>
        </w:rPr>
        <w:t> </w:t>
      </w:r>
      <w:r>
        <w:rPr/>
        <w:t>sampling</w:t>
      </w:r>
      <w:r>
        <w:rPr>
          <w:spacing w:val="-7"/>
        </w:rPr>
        <w:t> </w:t>
      </w:r>
      <w:r>
        <w:rPr/>
        <w:t>and</w:t>
      </w:r>
      <w:r>
        <w:rPr>
          <w:spacing w:val="-7"/>
        </w:rPr>
        <w:t> </w:t>
      </w:r>
      <w:r>
        <w:rPr/>
        <w:t>strong</w:t>
      </w:r>
      <w:r>
        <w:rPr>
          <w:spacing w:val="-9"/>
        </w:rPr>
        <w:t> </w:t>
      </w:r>
      <w:r>
        <w:rPr/>
        <w:t>represen- tation, so they are often used as the main research objects in the study of</w:t>
      </w:r>
      <w:r>
        <w:rPr>
          <w:spacing w:val="-32"/>
        </w:rPr>
        <w:t> </w:t>
      </w:r>
      <w:r>
        <w:rPr>
          <w:spacing w:val="-3"/>
        </w:rPr>
        <w:t>intestinal </w:t>
      </w:r>
      <w:r>
        <w:rPr/>
        <w:t>microbiota.</w:t>
      </w:r>
      <w:r>
        <w:rPr>
          <w:spacing w:val="22"/>
        </w:rPr>
        <w:t> </w:t>
      </w:r>
      <w:r>
        <w:rPr/>
        <w:t>The</w:t>
      </w:r>
      <w:r>
        <w:rPr>
          <w:spacing w:val="-8"/>
        </w:rPr>
        <w:t> </w:t>
      </w:r>
      <w:r>
        <w:rPr/>
        <w:t>method</w:t>
      </w:r>
      <w:r>
        <w:rPr>
          <w:spacing w:val="-9"/>
        </w:rPr>
        <w:t> </w:t>
      </w:r>
      <w:r>
        <w:rPr/>
        <w:t>of</w:t>
      </w:r>
      <w:r>
        <w:rPr>
          <w:spacing w:val="-9"/>
        </w:rPr>
        <w:t> </w:t>
      </w:r>
      <w:r>
        <w:rPr/>
        <w:t>collecting</w:t>
      </w:r>
      <w:r>
        <w:rPr>
          <w:spacing w:val="-8"/>
        </w:rPr>
        <w:t> </w:t>
      </w:r>
      <w:r>
        <w:rPr/>
        <w:t>and</w:t>
      </w:r>
      <w:r>
        <w:rPr>
          <w:spacing w:val="-9"/>
        </w:rPr>
        <w:t> </w:t>
      </w:r>
      <w:r>
        <w:rPr/>
        <w:t>storage</w:t>
      </w:r>
      <w:r>
        <w:rPr>
          <w:spacing w:val="-9"/>
        </w:rPr>
        <w:t> </w:t>
      </w:r>
      <w:r>
        <w:rPr/>
        <w:t>of</w:t>
      </w:r>
      <w:r>
        <w:rPr>
          <w:spacing w:val="-8"/>
        </w:rPr>
        <w:t> </w:t>
      </w:r>
      <w:r>
        <w:rPr/>
        <w:t>samples</w:t>
      </w:r>
      <w:r>
        <w:rPr>
          <w:spacing w:val="-9"/>
        </w:rPr>
        <w:t> </w:t>
      </w:r>
      <w:r>
        <w:rPr/>
        <w:t>are</w:t>
      </w:r>
      <w:r>
        <w:rPr>
          <w:spacing w:val="-9"/>
        </w:rPr>
        <w:t> </w:t>
      </w:r>
      <w:r>
        <w:rPr/>
        <w:t>very</w:t>
      </w:r>
      <w:r>
        <w:rPr>
          <w:spacing w:val="-9"/>
        </w:rPr>
        <w:t> </w:t>
      </w:r>
      <w:r>
        <w:rPr/>
        <w:t>important</w:t>
      </w:r>
      <w:r>
        <w:rPr>
          <w:spacing w:val="-8"/>
        </w:rPr>
        <w:t> </w:t>
      </w:r>
      <w:r>
        <w:rPr/>
        <w:t>to aﬀect the internal flora structure and </w:t>
      </w:r>
      <w:r>
        <w:rPr>
          <w:spacing w:val="-3"/>
        </w:rPr>
        <w:t>diversity, </w:t>
      </w:r>
      <w:r>
        <w:rPr/>
        <w:t>which determines the accuracy </w:t>
      </w:r>
      <w:r>
        <w:rPr>
          <w:spacing w:val="-6"/>
        </w:rPr>
        <w:t>of </w:t>
      </w:r>
      <w:r>
        <w:rPr/>
        <w:t>subsequent</w:t>
      </w:r>
      <w:r>
        <w:rPr>
          <w:spacing w:val="-15"/>
        </w:rPr>
        <w:t> </w:t>
      </w:r>
      <w:r>
        <w:rPr/>
        <w:t>sequencing</w:t>
      </w:r>
      <w:r>
        <w:rPr>
          <w:spacing w:val="-15"/>
        </w:rPr>
        <w:t> </w:t>
      </w:r>
      <w:r>
        <w:rPr/>
        <w:t>analysis.</w:t>
      </w:r>
      <w:r>
        <w:rPr>
          <w:spacing w:val="18"/>
        </w:rPr>
        <w:t> </w:t>
      </w:r>
      <w:r>
        <w:rPr/>
        <w:t>This</w:t>
      </w:r>
      <w:r>
        <w:rPr>
          <w:spacing w:val="-15"/>
        </w:rPr>
        <w:t> </w:t>
      </w:r>
      <w:r>
        <w:rPr>
          <w:spacing w:val="-3"/>
        </w:rPr>
        <w:t>review</w:t>
      </w:r>
      <w:r>
        <w:rPr>
          <w:spacing w:val="-15"/>
        </w:rPr>
        <w:t> </w:t>
      </w:r>
      <w:r>
        <w:rPr/>
        <w:t>summarizes</w:t>
      </w:r>
      <w:r>
        <w:rPr>
          <w:spacing w:val="-15"/>
        </w:rPr>
        <w:t> </w:t>
      </w:r>
      <w:r>
        <w:rPr/>
        <w:t>the</w:t>
      </w:r>
      <w:r>
        <w:rPr>
          <w:spacing w:val="-15"/>
        </w:rPr>
        <w:t> </w:t>
      </w:r>
      <w:r>
        <w:rPr/>
        <w:t>sampling</w:t>
      </w:r>
      <w:r>
        <w:rPr>
          <w:spacing w:val="-15"/>
        </w:rPr>
        <w:t> </w:t>
      </w:r>
      <w:r>
        <w:rPr/>
        <w:t>and</w:t>
      </w:r>
      <w:r>
        <w:rPr>
          <w:spacing w:val="-15"/>
        </w:rPr>
        <w:t> </w:t>
      </w:r>
      <w:r>
        <w:rPr/>
        <w:t>storage methods of fecal samples in the study of intestinal</w:t>
      </w:r>
      <w:r>
        <w:rPr>
          <w:spacing w:val="-8"/>
        </w:rPr>
        <w:t> </w:t>
      </w:r>
      <w:r>
        <w:rPr/>
        <w:t>microbiome.</w:t>
      </w:r>
    </w:p>
    <w:p>
      <w:pPr>
        <w:pStyle w:val="BodyText"/>
        <w:spacing w:line="264" w:lineRule="auto"/>
        <w:ind w:left="2470" w:right="1585" w:hanging="120"/>
        <w:jc w:val="both"/>
      </w:pPr>
      <w:r>
        <w:rPr>
          <w:b/>
          <w:spacing w:val="-5"/>
        </w:rPr>
        <w:t>Key Words </w:t>
      </w:r>
      <w:r>
        <w:rPr/>
        <w:t>Intestinal </w:t>
      </w:r>
      <w:r>
        <w:rPr>
          <w:spacing w:val="-6"/>
        </w:rPr>
        <w:t>Microbiome</w:t>
      </w:r>
      <w:r>
        <w:rPr>
          <w:rFonts w:ascii="华文宋体" w:eastAsia="华文宋体" w:hint="eastAsia"/>
          <w:spacing w:val="-6"/>
        </w:rPr>
        <w:t>；</w:t>
      </w:r>
      <w:r>
        <w:rPr>
          <w:spacing w:val="-6"/>
        </w:rPr>
        <w:t>High </w:t>
      </w:r>
      <w:r>
        <w:rPr/>
        <w:t>Throughput </w:t>
      </w:r>
      <w:r>
        <w:rPr>
          <w:spacing w:val="-3"/>
        </w:rPr>
        <w:t>DNA </w:t>
      </w:r>
      <w:r>
        <w:rPr>
          <w:spacing w:val="-5"/>
        </w:rPr>
        <w:t>Sequencing</w:t>
      </w:r>
      <w:r>
        <w:rPr>
          <w:rFonts w:ascii="华文宋体" w:eastAsia="华文宋体" w:hint="eastAsia"/>
          <w:spacing w:val="-5"/>
        </w:rPr>
        <w:t>；</w:t>
      </w:r>
      <w:r>
        <w:rPr>
          <w:spacing w:val="-5"/>
        </w:rPr>
        <w:t>Intestinal </w:t>
      </w:r>
      <w:r>
        <w:rPr/>
        <w:t>Contents</w:t>
      </w:r>
      <w:r>
        <w:rPr>
          <w:rFonts w:ascii="华文宋体" w:eastAsia="华文宋体" w:hint="eastAsia"/>
        </w:rPr>
        <w:t>；</w:t>
      </w:r>
      <w:r>
        <w:rPr/>
        <w:t>Feces</w:t>
      </w:r>
      <w:r>
        <w:rPr>
          <w:rFonts w:ascii="华文宋体" w:eastAsia="华文宋体" w:hint="eastAsia"/>
        </w:rPr>
        <w:t>；</w:t>
      </w:r>
      <w:r>
        <w:rPr/>
        <w:t>Specimen Collection</w:t>
      </w:r>
    </w:p>
    <w:p>
      <w:pPr>
        <w:pStyle w:val="BodyText"/>
        <w:ind w:left="2350"/>
      </w:pPr>
      <w:r>
        <w:rPr>
          <w:b/>
        </w:rPr>
        <w:t>Fundings </w:t>
      </w:r>
      <w:r>
        <w:rPr/>
        <w:t>National Natural Science Foundation of China (Project No. 81771630)</w:t>
      </w:r>
    </w:p>
    <w:p>
      <w:pPr>
        <w:pStyle w:val="BodyText"/>
        <w:spacing w:line="288" w:lineRule="auto" w:before="48"/>
        <w:ind w:left="1870" w:right="1585" w:firstLine="480"/>
        <w:jc w:val="both"/>
        <w:rPr>
          <w:rFonts w:ascii="华文宋体" w:eastAsia="华文宋体" w:hint="eastAsia"/>
        </w:rPr>
      </w:pPr>
      <w:r>
        <w:rPr>
          <w:rFonts w:ascii="华文宋体" w:eastAsia="华文宋体" w:hint="eastAsia"/>
        </w:rPr>
        <w:t>肠道菌群是广泛存在于人类和其他动物（包括昆虫）的肠道中的微生物所组</w:t>
      </w:r>
      <w:r>
        <w:rPr>
          <w:rFonts w:ascii="华文宋体" w:eastAsia="华文宋体" w:hint="eastAsia"/>
          <w:spacing w:val="-6"/>
        </w:rPr>
        <w:t>成的复杂群落；在正常人体肠道中，存在至少 </w:t>
      </w:r>
      <w:r>
        <w:rPr/>
        <w:t>1000 </w:t>
      </w:r>
      <w:r>
        <w:rPr>
          <w:rFonts w:ascii="华文宋体" w:eastAsia="华文宋体" w:hint="eastAsia"/>
          <w:spacing w:val="-6"/>
        </w:rPr>
        <w:t>种菌种。肠道菌群宏基因组是</w:t>
      </w:r>
      <w:r>
        <w:rPr>
          <w:rFonts w:ascii="华文宋体" w:eastAsia="华文宋体" w:hint="eastAsia"/>
        </w:rPr>
        <w:t>肠道菌群的所有基因组的总和，它包含了超过三百万个基因</w:t>
      </w:r>
      <w:r>
        <w:rPr>
          <w:spacing w:val="2"/>
          <w:vertAlign w:val="superscript"/>
        </w:rPr>
        <w:t>[</w:t>
      </w:r>
      <w:hyperlink w:history="true" w:anchor="_bookmark139">
        <w:r>
          <w:rPr>
            <w:spacing w:val="2"/>
            <w:vertAlign w:val="superscript"/>
          </w:rPr>
          <w:t>70</w:t>
        </w:r>
      </w:hyperlink>
      <w:r>
        <w:rPr>
          <w:spacing w:val="2"/>
          <w:vertAlign w:val="superscript"/>
        </w:rPr>
        <w:t>]</w:t>
      </w:r>
      <w:r>
        <w:rPr>
          <w:rFonts w:ascii="华文宋体" w:eastAsia="华文宋体" w:hint="eastAsia"/>
          <w:vertAlign w:val="baseline"/>
        </w:rPr>
        <w:t>。肠道与人体内其他部位相比，细菌数量最多、物种丰度最高</w:t>
      </w:r>
      <w:r>
        <w:rPr>
          <w:spacing w:val="2"/>
          <w:vertAlign w:val="superscript"/>
        </w:rPr>
        <w:t>[</w:t>
      </w:r>
      <w:hyperlink w:history="true" w:anchor="_bookmark140">
        <w:r>
          <w:rPr>
            <w:spacing w:val="2"/>
            <w:vertAlign w:val="superscript"/>
          </w:rPr>
          <w:t>71</w:t>
        </w:r>
      </w:hyperlink>
      <w:r>
        <w:rPr>
          <w:spacing w:val="2"/>
          <w:vertAlign w:val="superscript"/>
        </w:rPr>
        <w:t>]</w:t>
      </w:r>
      <w:r>
        <w:rPr>
          <w:rFonts w:ascii="华文宋体" w:eastAsia="华文宋体" w:hint="eastAsia"/>
          <w:vertAlign w:val="baseline"/>
        </w:rPr>
        <w:t>。</w:t>
      </w:r>
    </w:p>
    <w:p>
      <w:pPr>
        <w:pStyle w:val="BodyText"/>
        <w:spacing w:line="309" w:lineRule="auto" w:before="2"/>
        <w:ind w:left="1870" w:right="1433" w:firstLine="480"/>
        <w:rPr>
          <w:rFonts w:ascii="华文宋体" w:eastAsia="华文宋体" w:hint="eastAsia"/>
        </w:rPr>
      </w:pPr>
      <w:r>
        <w:rPr>
          <w:rFonts w:ascii="华文宋体" w:eastAsia="华文宋体" w:hint="eastAsia"/>
          <w:spacing w:val="-12"/>
        </w:rPr>
        <w:t>越来越多的研究表明，人体肠道菌群的早期定植、构成、转换模式、代谢特点和免疫应答模式与肥胖、糖尿病、炎症性肠病、自闭症等多种疾病的发生与发展相关</w:t>
      </w:r>
      <w:r>
        <w:rPr>
          <w:spacing w:val="-12"/>
          <w:vertAlign w:val="superscript"/>
        </w:rPr>
        <w:t>[</w:t>
      </w:r>
      <w:hyperlink w:history="true" w:anchor="_bookmark141">
        <w:r>
          <w:rPr>
            <w:spacing w:val="-12"/>
            <w:vertAlign w:val="superscript"/>
          </w:rPr>
          <w:t>72</w:t>
        </w:r>
      </w:hyperlink>
      <w:r>
        <w:rPr>
          <w:spacing w:val="-23"/>
          <w:vertAlign w:val="superscript"/>
        </w:rPr>
        <w:t>, </w:t>
      </w:r>
      <w:hyperlink w:history="true" w:anchor="_bookmark142">
        <w:r>
          <w:rPr>
            <w:spacing w:val="3"/>
            <w:vertAlign w:val="superscript"/>
          </w:rPr>
          <w:t>73</w:t>
        </w:r>
      </w:hyperlink>
      <w:r>
        <w:rPr>
          <w:spacing w:val="3"/>
          <w:vertAlign w:val="superscript"/>
        </w:rPr>
        <w:t>]</w:t>
      </w:r>
      <w:r>
        <w:rPr>
          <w:rFonts w:ascii="华文宋体" w:eastAsia="华文宋体" w:hint="eastAsia"/>
          <w:spacing w:val="-9"/>
          <w:vertAlign w:val="baseline"/>
        </w:rPr>
        <w:t>。因此，肠道菌群研究对于疾病发病机制及临床防治的重要性不言而喻。</w:t>
      </w:r>
    </w:p>
    <w:p>
      <w:pPr>
        <w:spacing w:after="0" w:line="309" w:lineRule="auto"/>
        <w:rPr>
          <w:rFonts w:ascii="华文宋体" w:eastAsia="华文宋体" w:hint="eastAsia"/>
        </w:rPr>
        <w:sectPr>
          <w:pgSz w:w="11910" w:h="16840"/>
          <w:pgMar w:header="1679" w:footer="1306" w:top="1980" w:bottom="1500" w:left="0" w:right="0"/>
        </w:sectPr>
      </w:pPr>
    </w:p>
    <w:p>
      <w:pPr>
        <w:pStyle w:val="BodyText"/>
        <w:spacing w:before="5"/>
        <w:rPr>
          <w:rFonts w:ascii="华文宋体"/>
          <w:sz w:val="26"/>
        </w:rPr>
      </w:pPr>
    </w:p>
    <w:p>
      <w:pPr>
        <w:pStyle w:val="BodyText"/>
        <w:spacing w:line="309" w:lineRule="auto" w:before="50"/>
        <w:ind w:left="1587" w:right="1868"/>
      </w:pPr>
      <w:r>
        <w:rPr>
          <w:rFonts w:ascii="华文宋体" w:eastAsia="华文宋体" w:hint="eastAsia"/>
        </w:rPr>
        <w:t>粪便和肠内容物有采样便捷、样品易获取和代表性强等优势，因此常被选择作为肠道菌群取样的来源</w:t>
      </w:r>
      <w:r>
        <w:rPr>
          <w:vertAlign w:val="superscript"/>
        </w:rPr>
        <w:t>[</w:t>
      </w:r>
      <w:hyperlink w:history="true" w:anchor="_bookmark139">
        <w:r>
          <w:rPr>
            <w:vertAlign w:val="superscript"/>
          </w:rPr>
          <w:t>70</w:t>
        </w:r>
      </w:hyperlink>
      <w:r>
        <w:rPr>
          <w:vertAlign w:val="superscript"/>
        </w:rPr>
        <w:t>, </w:t>
      </w:r>
      <w:hyperlink w:history="true" w:anchor="_bookmark143">
        <w:r>
          <w:rPr>
            <w:vertAlign w:val="superscript"/>
          </w:rPr>
          <w:t>74</w:t>
        </w:r>
      </w:hyperlink>
      <w:r>
        <w:rPr>
          <w:vertAlign w:val="superscript"/>
        </w:rPr>
        <w:t>, </w:t>
      </w:r>
      <w:hyperlink w:history="true" w:anchor="_bookmark144">
        <w:r>
          <w:rPr>
            <w:vertAlign w:val="superscript"/>
          </w:rPr>
          <w:t>75</w:t>
        </w:r>
      </w:hyperlink>
      <w:r>
        <w:rPr>
          <w:vertAlign w:val="superscript"/>
        </w:rPr>
        <w:t>]</w:t>
      </w:r>
      <w:r>
        <w:rPr>
          <w:rFonts w:ascii="华文宋体" w:eastAsia="华文宋体" w:hint="eastAsia"/>
          <w:vertAlign w:val="baseline"/>
        </w:rPr>
        <w:t>。随着高通量测序技术（</w:t>
      </w:r>
      <w:r>
        <w:rPr>
          <w:vertAlign w:val="baseline"/>
        </w:rPr>
        <w:t>Next Generation Sequencing,</w:t>
      </w:r>
    </w:p>
    <w:p>
      <w:pPr>
        <w:pStyle w:val="BodyText"/>
        <w:spacing w:line="281" w:lineRule="exact"/>
        <w:ind w:left="1587"/>
        <w:rPr>
          <w:rFonts w:ascii="华文宋体" w:eastAsia="华文宋体" w:hint="eastAsia"/>
        </w:rPr>
      </w:pPr>
      <w:r>
        <w:rPr/>
        <w:t>NGS</w:t>
      </w:r>
      <w:r>
        <w:rPr>
          <w:rFonts w:ascii="华文宋体" w:eastAsia="华文宋体" w:hint="eastAsia"/>
        </w:rPr>
        <w:t>）的推广和普及，相比以往基于细菌培养的分析手段，肠道菌群的组成得以</w:t>
      </w:r>
    </w:p>
    <w:p>
      <w:pPr>
        <w:pStyle w:val="BodyText"/>
        <w:spacing w:line="290" w:lineRule="auto" w:before="50"/>
        <w:ind w:left="1587" w:right="1717"/>
        <w:rPr>
          <w:rFonts w:ascii="华文宋体" w:eastAsia="华文宋体" w:hint="eastAsia"/>
        </w:rPr>
      </w:pPr>
      <w:r>
        <w:rPr>
          <w:rFonts w:ascii="华文宋体" w:eastAsia="华文宋体" w:hint="eastAsia"/>
        </w:rPr>
        <w:t>更准确、更全面、更高效地分析</w:t>
      </w:r>
      <w:r>
        <w:rPr>
          <w:vertAlign w:val="superscript"/>
        </w:rPr>
        <w:t>[</w:t>
      </w:r>
      <w:hyperlink w:history="true" w:anchor="_bookmark145">
        <w:r>
          <w:rPr>
            <w:vertAlign w:val="superscript"/>
          </w:rPr>
          <w:t>76</w:t>
        </w:r>
      </w:hyperlink>
      <w:r>
        <w:rPr>
          <w:spacing w:val="-14"/>
          <w:vertAlign w:val="superscript"/>
        </w:rPr>
        <w:t>, </w:t>
      </w:r>
      <w:hyperlink w:history="true" w:anchor="_bookmark146">
        <w:r>
          <w:rPr>
            <w:spacing w:val="3"/>
            <w:vertAlign w:val="superscript"/>
          </w:rPr>
          <w:t>77</w:t>
        </w:r>
      </w:hyperlink>
      <w:r>
        <w:rPr>
          <w:spacing w:val="3"/>
          <w:vertAlign w:val="superscript"/>
        </w:rPr>
        <w:t>]</w:t>
      </w:r>
      <w:r>
        <w:rPr>
          <w:rFonts w:ascii="华文宋体" w:eastAsia="华文宋体" w:hint="eastAsia"/>
          <w:vertAlign w:val="baseline"/>
        </w:rPr>
        <w:t>。然而，测序方法有着一定的敏感性，而不适当的样品采集或储存易导致实验结果的偏差，因此分析结果的准确性很大程度</w:t>
      </w:r>
      <w:r>
        <w:rPr>
          <w:rFonts w:ascii="华文宋体" w:eastAsia="华文宋体" w:hint="eastAsia"/>
          <w:spacing w:val="7"/>
          <w:vertAlign w:val="baseline"/>
        </w:rPr>
        <w:t>上取决于样品在</w:t>
      </w:r>
      <w:r>
        <w:rPr>
          <w:spacing w:val="-3"/>
          <w:vertAlign w:val="baseline"/>
        </w:rPr>
        <w:t>DNA </w:t>
      </w:r>
      <w:r>
        <w:rPr>
          <w:rFonts w:ascii="华文宋体" w:eastAsia="华文宋体" w:hint="eastAsia"/>
          <w:spacing w:val="-7"/>
          <w:vertAlign w:val="baseline"/>
        </w:rPr>
        <w:t>提取之前的完整性和稳定性。例如，反复冻融过程中形成的冰晶体会促使细胞破裂，导致 </w:t>
      </w:r>
      <w:r>
        <w:rPr>
          <w:spacing w:val="-3"/>
          <w:vertAlign w:val="baseline"/>
        </w:rPr>
        <w:t>DNA </w:t>
      </w:r>
      <w:r>
        <w:rPr>
          <w:rFonts w:ascii="华文宋体" w:eastAsia="华文宋体" w:hint="eastAsia"/>
          <w:vertAlign w:val="baseline"/>
        </w:rPr>
        <w:t>损伤和细胞凋亡，影响后续测序分析结果</w:t>
      </w:r>
      <w:r>
        <w:rPr>
          <w:spacing w:val="2"/>
          <w:vertAlign w:val="superscript"/>
        </w:rPr>
        <w:t>[</w:t>
      </w:r>
      <w:hyperlink w:history="true" w:anchor="_bookmark147">
        <w:r>
          <w:rPr>
            <w:spacing w:val="2"/>
            <w:vertAlign w:val="superscript"/>
          </w:rPr>
          <w:t>78</w:t>
        </w:r>
      </w:hyperlink>
      <w:r>
        <w:rPr>
          <w:spacing w:val="2"/>
          <w:vertAlign w:val="superscript"/>
        </w:rPr>
        <w:t>]</w:t>
      </w:r>
      <w:r>
        <w:rPr>
          <w:rFonts w:ascii="华文宋体" w:eastAsia="华文宋体" w:hint="eastAsia"/>
          <w:vertAlign w:val="baseline"/>
        </w:rPr>
        <w:t>。</w:t>
      </w:r>
      <w:r>
        <w:rPr>
          <w:rFonts w:ascii="华文宋体" w:eastAsia="华文宋体" w:hint="eastAsia"/>
          <w:spacing w:val="8"/>
          <w:vertAlign w:val="baseline"/>
        </w:rPr>
        <w:t>为保护粪便样品</w:t>
      </w:r>
      <w:r>
        <w:rPr>
          <w:spacing w:val="-3"/>
          <w:vertAlign w:val="baseline"/>
        </w:rPr>
        <w:t>DNA </w:t>
      </w:r>
      <w:r>
        <w:rPr>
          <w:rFonts w:ascii="华文宋体" w:eastAsia="华文宋体" w:hint="eastAsia"/>
          <w:spacing w:val="59"/>
          <w:vertAlign w:val="baseline"/>
        </w:rPr>
        <w:t>和</w:t>
      </w:r>
      <w:r>
        <w:rPr>
          <w:spacing w:val="-3"/>
          <w:vertAlign w:val="baseline"/>
        </w:rPr>
        <w:t>RNA </w:t>
      </w:r>
      <w:r>
        <w:rPr>
          <w:rFonts w:ascii="华文宋体" w:eastAsia="华文宋体" w:hint="eastAsia"/>
          <w:vertAlign w:val="baseline"/>
        </w:rPr>
        <w:t>所采取的防护措施，应以维持细胞膜稳定、保持基因活性和微生物多样性稳定为前提。近年来，一些研究比较了测序前的样品收集和制备方法对于测序和分析结果的影响。本文就现今常用的肠道菌群研究中粪便样品的取样和保存方法进行综述，以期为肠道菌群研究提供方法学参考。</w:t>
      </w:r>
    </w:p>
    <w:p>
      <w:pPr>
        <w:pStyle w:val="BodyText"/>
        <w:rPr>
          <w:rFonts w:ascii="华文宋体"/>
        </w:rPr>
      </w:pPr>
    </w:p>
    <w:p>
      <w:pPr>
        <w:pStyle w:val="BodyText"/>
        <w:spacing w:before="5"/>
        <w:rPr>
          <w:rFonts w:ascii="华文宋体"/>
          <w:sz w:val="29"/>
        </w:rPr>
      </w:pPr>
    </w:p>
    <w:p>
      <w:pPr>
        <w:pStyle w:val="ListParagraph"/>
        <w:numPr>
          <w:ilvl w:val="1"/>
          <w:numId w:val="19"/>
        </w:numPr>
        <w:tabs>
          <w:tab w:pos="2279" w:val="left" w:leader="none"/>
          <w:tab w:pos="2280" w:val="left" w:leader="none"/>
        </w:tabs>
        <w:spacing w:line="240" w:lineRule="auto" w:before="0" w:after="0"/>
        <w:ind w:left="2279" w:right="0" w:hanging="692"/>
        <w:jc w:val="left"/>
        <w:rPr>
          <w:rFonts w:ascii="华文黑体" w:eastAsia="华文黑体" w:hint="eastAsia"/>
          <w:b/>
          <w:sz w:val="28"/>
        </w:rPr>
      </w:pPr>
      <w:r>
        <w:rPr>
          <w:rFonts w:ascii="华文黑体" w:eastAsia="华文黑体" w:hint="eastAsia"/>
          <w:b/>
          <w:sz w:val="28"/>
        </w:rPr>
        <w:t>粪便样品取样与保存常用方法</w:t>
      </w:r>
    </w:p>
    <w:p>
      <w:pPr>
        <w:pStyle w:val="BodyText"/>
        <w:spacing w:line="288" w:lineRule="auto" w:before="209"/>
        <w:ind w:left="1587" w:right="1868" w:firstLine="480"/>
        <w:jc w:val="both"/>
        <w:rPr>
          <w:rFonts w:ascii="华文宋体" w:hAnsi="华文宋体" w:eastAsia="华文宋体" w:hint="eastAsia"/>
        </w:rPr>
      </w:pPr>
      <w:r>
        <w:rPr>
          <w:rFonts w:ascii="华文宋体" w:hAnsi="华文宋体" w:eastAsia="华文宋体" w:hint="eastAsia"/>
        </w:rPr>
        <w:t>目前，粪便样品的统一取样与保存方法“标准操作规则”尚未统一；人类微生物组计划（</w:t>
      </w:r>
      <w:r>
        <w:rPr/>
        <w:t>Human Microbiome Project, HMP</w:t>
      </w:r>
      <w:r>
        <w:rPr>
          <w:rFonts w:ascii="华文宋体" w:hAnsi="华文宋体" w:eastAsia="华文宋体" w:hint="eastAsia"/>
        </w:rPr>
        <w:t>）提供的标准流程和国际人类微生物</w:t>
      </w:r>
      <w:r>
        <w:rPr>
          <w:rFonts w:ascii="华文宋体" w:hAnsi="华文宋体" w:eastAsia="华文宋体" w:hint="eastAsia"/>
          <w:spacing w:val="-15"/>
        </w:rPr>
        <w:t>组标准</w:t>
      </w:r>
      <w:r>
        <w:rPr>
          <w:rFonts w:ascii="华文宋体" w:hAnsi="华文宋体" w:eastAsia="华文宋体" w:hint="eastAsia"/>
        </w:rPr>
        <w:t>（</w:t>
      </w:r>
      <w:r>
        <w:rPr/>
        <w:t>International Human Microbiome Standards, </w:t>
      </w:r>
      <w:r>
        <w:rPr>
          <w:spacing w:val="-10"/>
        </w:rPr>
        <w:t>IHMS</w:t>
      </w:r>
      <w:r>
        <w:rPr>
          <w:rFonts w:ascii="华文宋体" w:hAnsi="华文宋体" w:eastAsia="华文宋体" w:hint="eastAsia"/>
          <w:spacing w:val="-10"/>
        </w:rPr>
        <w:t>）</w:t>
      </w:r>
      <w:r>
        <w:rPr>
          <w:rFonts w:ascii="华文宋体" w:hAnsi="华文宋体" w:eastAsia="华文宋体" w:hint="eastAsia"/>
          <w:spacing w:val="-2"/>
        </w:rPr>
        <w:t>项目提供的取样标准操</w:t>
      </w:r>
      <w:r>
        <w:rPr>
          <w:rFonts w:ascii="华文宋体" w:hAnsi="华文宋体" w:eastAsia="华文宋体" w:hint="eastAsia"/>
        </w:rPr>
        <w:t>作规程被作为现今肠道菌群研究的常用方法</w:t>
      </w:r>
      <w:r>
        <w:rPr>
          <w:vertAlign w:val="superscript"/>
        </w:rPr>
        <w:t>[</w:t>
      </w:r>
      <w:hyperlink w:history="true" w:anchor="_bookmark115">
        <w:r>
          <w:rPr>
            <w:vertAlign w:val="superscript"/>
          </w:rPr>
          <w:t>46</w:t>
        </w:r>
      </w:hyperlink>
      <w:r>
        <w:rPr>
          <w:spacing w:val="-11"/>
          <w:vertAlign w:val="superscript"/>
        </w:rPr>
        <w:t>, </w:t>
      </w:r>
      <w:hyperlink w:history="true" w:anchor="_bookmark148">
        <w:r>
          <w:rPr>
            <w:vertAlign w:val="superscript"/>
          </w:rPr>
          <w:t>79</w:t>
        </w:r>
      </w:hyperlink>
      <w:r>
        <w:rPr>
          <w:vertAlign w:val="superscript"/>
        </w:rPr>
        <w:t>–</w:t>
      </w:r>
      <w:hyperlink w:history="true" w:anchor="_bookmark149">
        <w:r>
          <w:rPr>
            <w:vertAlign w:val="superscript"/>
          </w:rPr>
          <w:t>81</w:t>
        </w:r>
      </w:hyperlink>
      <w:r>
        <w:rPr>
          <w:vertAlign w:val="superscript"/>
        </w:rPr>
        <w:t>]</w:t>
      </w:r>
      <w:r>
        <w:rPr>
          <w:rFonts w:ascii="华文宋体" w:hAnsi="华文宋体" w:eastAsia="华文宋体" w:hint="eastAsia"/>
          <w:vertAlign w:val="baseline"/>
        </w:rPr>
        <w:t>。</w:t>
      </w:r>
    </w:p>
    <w:p>
      <w:pPr>
        <w:pStyle w:val="BodyText"/>
        <w:rPr>
          <w:rFonts w:ascii="华文宋体"/>
          <w:sz w:val="28"/>
        </w:rPr>
      </w:pPr>
    </w:p>
    <w:p>
      <w:pPr>
        <w:pStyle w:val="ListParagraph"/>
        <w:numPr>
          <w:ilvl w:val="2"/>
          <w:numId w:val="19"/>
        </w:numPr>
        <w:tabs>
          <w:tab w:pos="2360" w:val="left" w:leader="none"/>
          <w:tab w:pos="2361" w:val="left" w:leader="none"/>
        </w:tabs>
        <w:spacing w:line="240" w:lineRule="auto" w:before="236" w:after="0"/>
        <w:ind w:left="2360" w:right="0" w:hanging="773"/>
        <w:jc w:val="left"/>
        <w:rPr>
          <w:rFonts w:ascii="华文宋体" w:eastAsia="华文宋体" w:hint="eastAsia"/>
          <w:sz w:val="24"/>
        </w:rPr>
      </w:pPr>
      <w:r>
        <w:rPr>
          <w:sz w:val="24"/>
        </w:rPr>
        <w:t>HMP </w:t>
      </w:r>
      <w:r>
        <w:rPr>
          <w:rFonts w:ascii="华文宋体" w:eastAsia="华文宋体" w:hint="eastAsia"/>
          <w:sz w:val="24"/>
        </w:rPr>
        <w:t>标准流程（</w:t>
      </w:r>
      <w:r>
        <w:rPr>
          <w:sz w:val="24"/>
        </w:rPr>
        <w:t>HMP Core Microbiome Sampling, Protocol A</w:t>
      </w:r>
      <w:r>
        <w:rPr>
          <w:rFonts w:ascii="华文宋体" w:eastAsia="华文宋体" w:hint="eastAsia"/>
          <w:sz w:val="24"/>
        </w:rPr>
        <w:t>）</w:t>
      </w:r>
    </w:p>
    <w:p>
      <w:pPr>
        <w:pStyle w:val="ListParagraph"/>
        <w:numPr>
          <w:ilvl w:val="3"/>
          <w:numId w:val="19"/>
        </w:numPr>
        <w:tabs>
          <w:tab w:pos="2540" w:val="left" w:leader="none"/>
          <w:tab w:pos="2541" w:val="left" w:leader="none"/>
        </w:tabs>
        <w:spacing w:line="240" w:lineRule="auto" w:before="236" w:after="0"/>
        <w:ind w:left="2540" w:right="0" w:hanging="953"/>
        <w:jc w:val="left"/>
        <w:rPr>
          <w:rFonts w:ascii="华文宋体" w:eastAsia="华文宋体" w:hint="eastAsia"/>
          <w:sz w:val="24"/>
        </w:rPr>
      </w:pPr>
      <w:r>
        <w:rPr>
          <w:rFonts w:ascii="华文宋体" w:eastAsia="华文宋体" w:hint="eastAsia"/>
          <w:sz w:val="24"/>
        </w:rPr>
        <w:t>样品采集方法</w:t>
      </w:r>
    </w:p>
    <w:p>
      <w:pPr>
        <w:pStyle w:val="BodyText"/>
        <w:spacing w:line="309" w:lineRule="auto" w:before="237"/>
        <w:ind w:left="1587" w:right="1869" w:firstLine="480"/>
        <w:jc w:val="both"/>
        <w:rPr>
          <w:rFonts w:ascii="华文宋体" w:eastAsia="华文宋体" w:hint="eastAsia"/>
        </w:rPr>
      </w:pPr>
      <w:r>
        <w:rPr>
          <w:rFonts w:ascii="华文宋体" w:eastAsia="华文宋体" w:hint="eastAsia"/>
        </w:rPr>
        <w:t>获得患者（或监护人）的理解与许可并签署知情同意书。准备干冰盒、无菌手套、无菌塑料铲、无菌采样管。带无菌手套，使用无菌塑料勺，收集粪便或肠内容物样品（约 </w:t>
      </w:r>
      <w:r>
        <w:rPr/>
        <w:t>1g</w:t>
      </w:r>
      <w:r>
        <w:rPr>
          <w:rFonts w:ascii="华文宋体" w:eastAsia="华文宋体" w:hint="eastAsia"/>
        </w:rPr>
        <w:t>）于无菌采样管内，样本进行编号后立刻放入干冰盒中</w:t>
      </w:r>
      <w:r>
        <w:rPr>
          <w:vertAlign w:val="superscript"/>
        </w:rPr>
        <w:t>[</w:t>
      </w:r>
      <w:hyperlink w:history="true" w:anchor="_bookmark150">
        <w:r>
          <w:rPr>
            <w:vertAlign w:val="superscript"/>
          </w:rPr>
          <w:t>82</w:t>
        </w:r>
      </w:hyperlink>
      <w:r>
        <w:rPr>
          <w:vertAlign w:val="superscript"/>
        </w:rPr>
        <w:t>]</w:t>
      </w:r>
      <w:r>
        <w:rPr>
          <w:rFonts w:ascii="华文宋体" w:eastAsia="华文宋体" w:hint="eastAsia"/>
          <w:vertAlign w:val="baseline"/>
        </w:rPr>
        <w:t>。</w:t>
      </w:r>
    </w:p>
    <w:p>
      <w:pPr>
        <w:pStyle w:val="BodyText"/>
        <w:spacing w:before="3"/>
        <w:rPr>
          <w:rFonts w:ascii="华文宋体"/>
          <w:sz w:val="45"/>
        </w:rPr>
      </w:pPr>
    </w:p>
    <w:p>
      <w:pPr>
        <w:pStyle w:val="ListParagraph"/>
        <w:numPr>
          <w:ilvl w:val="3"/>
          <w:numId w:val="19"/>
        </w:numPr>
        <w:tabs>
          <w:tab w:pos="2540" w:val="left" w:leader="none"/>
          <w:tab w:pos="2541" w:val="left" w:leader="none"/>
        </w:tabs>
        <w:spacing w:line="240" w:lineRule="auto" w:before="0" w:after="0"/>
        <w:ind w:left="2540" w:right="0" w:hanging="953"/>
        <w:jc w:val="left"/>
        <w:rPr>
          <w:rFonts w:ascii="华文宋体" w:eastAsia="华文宋体" w:hint="eastAsia"/>
          <w:sz w:val="24"/>
        </w:rPr>
      </w:pPr>
      <w:r>
        <w:rPr>
          <w:rFonts w:ascii="华文宋体" w:eastAsia="华文宋体" w:hint="eastAsia"/>
          <w:sz w:val="24"/>
        </w:rPr>
        <w:t>样品保存条件</w:t>
      </w:r>
    </w:p>
    <w:p>
      <w:pPr>
        <w:pStyle w:val="BodyText"/>
        <w:spacing w:line="276" w:lineRule="auto" w:before="236"/>
        <w:ind w:left="1587" w:right="1717" w:firstLine="480"/>
        <w:rPr>
          <w:rFonts w:ascii="华文宋体" w:hAnsi="华文宋体" w:eastAsia="华文宋体" w:hint="eastAsia"/>
        </w:rPr>
      </w:pPr>
      <w:r>
        <w:rPr>
          <w:rFonts w:ascii="华文宋体" w:hAnsi="华文宋体" w:eastAsia="华文宋体" w:hint="eastAsia"/>
          <w:spacing w:val="-7"/>
        </w:rPr>
        <w:t>反复冻融后冰晶会微生物细胞破裂、</w:t>
      </w:r>
      <w:r>
        <w:rPr>
          <w:spacing w:val="-3"/>
        </w:rPr>
        <w:t>DNA </w:t>
      </w:r>
      <w:r>
        <w:rPr>
          <w:rFonts w:ascii="华文宋体" w:hAnsi="华文宋体" w:eastAsia="华文宋体" w:hint="eastAsia"/>
          <w:spacing w:val="-6"/>
        </w:rPr>
        <w:t>裂解，故应尽量立即提取样品</w:t>
      </w:r>
      <w:r>
        <w:rPr>
          <w:spacing w:val="-3"/>
        </w:rPr>
        <w:t>DNA</w:t>
      </w:r>
      <w:r>
        <w:rPr>
          <w:rFonts w:ascii="华文宋体" w:hAnsi="华文宋体" w:eastAsia="华文宋体" w:hint="eastAsia"/>
          <w:spacing w:val="-15"/>
        </w:rPr>
        <w:t>。</w:t>
      </w:r>
      <w:r>
        <w:rPr>
          <w:rFonts w:ascii="华文宋体" w:hAnsi="华文宋体" w:eastAsia="华文宋体" w:hint="eastAsia"/>
          <w:spacing w:val="1"/>
        </w:rPr>
        <w:t>若无立即提取 </w:t>
      </w:r>
      <w:r>
        <w:rPr>
          <w:spacing w:val="-3"/>
        </w:rPr>
        <w:t>DNA </w:t>
      </w:r>
      <w:r>
        <w:rPr>
          <w:rFonts w:ascii="华文宋体" w:hAnsi="华文宋体" w:eastAsia="华文宋体" w:hint="eastAsia"/>
        </w:rPr>
        <w:t>的条件，则应在样品置于干冰盒后 </w:t>
      </w:r>
      <w:r>
        <w:rPr/>
        <w:t>30 min </w:t>
      </w:r>
      <w:r>
        <w:rPr>
          <w:rFonts w:ascii="华文宋体" w:hAnsi="华文宋体" w:eastAsia="华文宋体" w:hint="eastAsia"/>
        </w:rPr>
        <w:t>内，将其转移至冻</w:t>
      </w:r>
      <w:r>
        <w:rPr>
          <w:rFonts w:ascii="华文宋体" w:hAnsi="华文宋体" w:eastAsia="华文宋体" w:hint="eastAsia"/>
          <w:spacing w:val="-5"/>
        </w:rPr>
        <w:t>存管内，并于</w:t>
      </w:r>
      <w:r>
        <w:rPr/>
        <w:t>-80</w:t>
      </w:r>
      <w:r>
        <w:rPr>
          <w:rFonts w:ascii="华文宋体" w:hAnsi="华文宋体" w:eastAsia="华文宋体" w:hint="eastAsia"/>
          <w:spacing w:val="-5"/>
        </w:rPr>
        <w:t>条件下冻存。若样品后续需提取 </w:t>
      </w:r>
      <w:r>
        <w:rPr/>
        <w:t>RNA, </w:t>
      </w:r>
      <w:r>
        <w:rPr>
          <w:rFonts w:ascii="华文宋体" w:hAnsi="华文宋体" w:eastAsia="华文宋体" w:hint="eastAsia"/>
          <w:spacing w:val="-2"/>
        </w:rPr>
        <w:t>则应在每 </w:t>
      </w:r>
      <w:r>
        <w:rPr/>
        <w:t>500l </w:t>
      </w:r>
      <w:r>
        <w:rPr>
          <w:rFonts w:ascii="华文宋体" w:hAnsi="华文宋体" w:eastAsia="华文宋体" w:hint="eastAsia"/>
        </w:rPr>
        <w:t>样品中加入</w:t>
      </w:r>
      <w:r>
        <w:rPr/>
        <w:t>1ml RNAlater</w:t>
      </w:r>
      <w:r>
        <w:rPr>
          <w:position w:val="9"/>
          <w:sz w:val="16"/>
        </w:rPr>
        <w:t>® </w:t>
      </w:r>
      <w:r>
        <w:rPr/>
        <w:t>(Ambion, Inc., AM7020) </w:t>
      </w:r>
      <w:r>
        <w:rPr>
          <w:rFonts w:ascii="华文宋体" w:hAnsi="华文宋体" w:eastAsia="华文宋体" w:hint="eastAsia"/>
        </w:rPr>
        <w:t>稳定液，转移至冻存管内，于</w:t>
      </w:r>
      <w:r>
        <w:rPr/>
        <w:t>-80</w:t>
      </w:r>
      <w:r>
        <w:rPr>
          <w:rFonts w:ascii="华文宋体" w:hAnsi="华文宋体" w:eastAsia="华文宋体" w:hint="eastAsia"/>
        </w:rPr>
        <w:t>条件下冻</w:t>
      </w:r>
      <w:r>
        <w:rPr>
          <w:rFonts w:ascii="华文宋体" w:hAnsi="华文宋体" w:eastAsia="华文宋体" w:hint="eastAsia"/>
          <w:position w:val="-8"/>
        </w:rPr>
        <w:t>存</w:t>
      </w:r>
      <w:hyperlink w:history="true" w:anchor="_bookmark150">
        <w:r>
          <w:rPr>
            <w:spacing w:val="2"/>
            <w:sz w:val="16"/>
          </w:rPr>
          <w:t>[82</w:t>
        </w:r>
      </w:hyperlink>
      <w:r>
        <w:rPr>
          <w:spacing w:val="2"/>
          <w:sz w:val="16"/>
        </w:rPr>
        <w:t>]</w:t>
      </w:r>
      <w:r>
        <w:rPr>
          <w:rFonts w:ascii="华文宋体" w:hAnsi="华文宋体" w:eastAsia="华文宋体" w:hint="eastAsia"/>
          <w:position w:val="-8"/>
        </w:rPr>
        <w:t>。</w:t>
      </w:r>
    </w:p>
    <w:p>
      <w:pPr>
        <w:spacing w:after="0" w:line="276" w:lineRule="auto"/>
        <w:rPr>
          <w:rFonts w:ascii="华文宋体" w:hAnsi="华文宋体" w:eastAsia="华文宋体" w:hint="eastAsia"/>
        </w:rPr>
        <w:sectPr>
          <w:headerReference w:type="even" r:id="rId72"/>
          <w:headerReference w:type="default" r:id="rId73"/>
          <w:pgSz w:w="11910" w:h="16840"/>
          <w:pgMar w:header="1679" w:footer="1306" w:top="1980" w:bottom="1500" w:left="0" w:right="0"/>
        </w:sectPr>
      </w:pPr>
    </w:p>
    <w:p>
      <w:pPr>
        <w:pStyle w:val="BodyText"/>
        <w:spacing w:before="7"/>
        <w:rPr>
          <w:rFonts w:ascii="华文宋体"/>
          <w:sz w:val="22"/>
        </w:rPr>
      </w:pPr>
    </w:p>
    <w:p>
      <w:pPr>
        <w:pStyle w:val="ListParagraph"/>
        <w:numPr>
          <w:ilvl w:val="2"/>
          <w:numId w:val="20"/>
        </w:numPr>
        <w:tabs>
          <w:tab w:pos="2644" w:val="left" w:leader="none"/>
          <w:tab w:pos="2645" w:val="left" w:leader="none"/>
        </w:tabs>
        <w:spacing w:line="240" w:lineRule="auto" w:before="96" w:after="0"/>
        <w:ind w:left="2644" w:right="0" w:hanging="774"/>
        <w:jc w:val="left"/>
        <w:rPr>
          <w:rFonts w:ascii="华文宋体" w:eastAsia="华文宋体" w:hint="eastAsia"/>
          <w:sz w:val="24"/>
        </w:rPr>
      </w:pPr>
      <w:r>
        <w:rPr>
          <w:sz w:val="24"/>
        </w:rPr>
        <w:t>IHMS </w:t>
      </w:r>
      <w:r>
        <w:rPr>
          <w:rFonts w:ascii="华文宋体" w:eastAsia="华文宋体" w:hint="eastAsia"/>
          <w:sz w:val="24"/>
        </w:rPr>
        <w:t>标准操作规程（</w:t>
      </w:r>
      <w:r>
        <w:rPr>
          <w:sz w:val="24"/>
        </w:rPr>
        <w:t>IHMS Sample Collection and Handling SOPs</w:t>
      </w:r>
      <w:r>
        <w:rPr>
          <w:rFonts w:ascii="华文宋体" w:eastAsia="华文宋体" w:hint="eastAsia"/>
          <w:sz w:val="24"/>
        </w:rPr>
        <w:t>）</w:t>
      </w:r>
    </w:p>
    <w:p>
      <w:pPr>
        <w:pStyle w:val="ListParagraph"/>
        <w:numPr>
          <w:ilvl w:val="3"/>
          <w:numId w:val="20"/>
        </w:numPr>
        <w:tabs>
          <w:tab w:pos="2824" w:val="left" w:leader="none"/>
          <w:tab w:pos="2825" w:val="left" w:leader="none"/>
        </w:tabs>
        <w:spacing w:line="240" w:lineRule="auto" w:before="185" w:after="0"/>
        <w:ind w:left="2824" w:right="0" w:hanging="954"/>
        <w:jc w:val="left"/>
        <w:rPr>
          <w:rFonts w:ascii="华文宋体" w:eastAsia="华文宋体" w:hint="eastAsia"/>
          <w:sz w:val="24"/>
        </w:rPr>
      </w:pPr>
      <w:r>
        <w:rPr>
          <w:rFonts w:ascii="华文宋体" w:eastAsia="华文宋体" w:hint="eastAsia"/>
          <w:sz w:val="24"/>
        </w:rPr>
        <w:t>样品采集方法</w:t>
      </w:r>
    </w:p>
    <w:p>
      <w:pPr>
        <w:pStyle w:val="BodyText"/>
        <w:spacing w:line="309" w:lineRule="auto" w:before="184"/>
        <w:ind w:left="1870" w:right="1585" w:firstLine="480"/>
        <w:jc w:val="both"/>
        <w:rPr>
          <w:rFonts w:ascii="华文宋体" w:eastAsia="华文宋体" w:hint="eastAsia"/>
        </w:rPr>
      </w:pPr>
      <w:r>
        <w:rPr>
          <w:rFonts w:ascii="华文宋体" w:eastAsia="华文宋体" w:hint="eastAsia"/>
        </w:rPr>
        <w:t>获得患者（或监护人）的理解与许可并签署知情同意书。准备干冰盒、无菌手套、无菌塑料铲、无菌采样管。带无菌手套，使用无菌塑料勺，收集粪便或肠内容物样品（约 </w:t>
      </w:r>
      <w:r>
        <w:rPr/>
        <w:t>1g</w:t>
      </w:r>
      <w:r>
        <w:rPr>
          <w:rFonts w:ascii="华文宋体" w:eastAsia="华文宋体" w:hint="eastAsia"/>
        </w:rPr>
        <w:t>）于无菌采样管内，样本进行编号后立刻放入干冰盒中</w:t>
      </w:r>
      <w:r>
        <w:rPr>
          <w:vertAlign w:val="superscript"/>
        </w:rPr>
        <w:t>[</w:t>
      </w:r>
      <w:hyperlink w:history="true" w:anchor="_bookmark151">
        <w:r>
          <w:rPr>
            <w:vertAlign w:val="superscript"/>
          </w:rPr>
          <w:t>83</w:t>
        </w:r>
      </w:hyperlink>
      <w:r>
        <w:rPr>
          <w:vertAlign w:val="superscript"/>
        </w:rPr>
        <w:t>]</w:t>
      </w:r>
      <w:r>
        <w:rPr>
          <w:rFonts w:ascii="华文宋体" w:eastAsia="华文宋体" w:hint="eastAsia"/>
          <w:vertAlign w:val="baseline"/>
        </w:rPr>
        <w:t>。</w:t>
      </w:r>
    </w:p>
    <w:p>
      <w:pPr>
        <w:pStyle w:val="BodyText"/>
        <w:spacing w:before="1"/>
        <w:rPr>
          <w:rFonts w:ascii="华文宋体"/>
          <w:sz w:val="32"/>
        </w:rPr>
      </w:pPr>
    </w:p>
    <w:p>
      <w:pPr>
        <w:pStyle w:val="ListParagraph"/>
        <w:numPr>
          <w:ilvl w:val="3"/>
          <w:numId w:val="20"/>
        </w:numPr>
        <w:tabs>
          <w:tab w:pos="2824" w:val="left" w:leader="none"/>
          <w:tab w:pos="2825" w:val="left" w:leader="none"/>
        </w:tabs>
        <w:spacing w:line="240" w:lineRule="auto" w:before="0" w:after="0"/>
        <w:ind w:left="2824" w:right="0" w:hanging="954"/>
        <w:jc w:val="left"/>
        <w:rPr>
          <w:rFonts w:ascii="华文宋体" w:eastAsia="华文宋体" w:hint="eastAsia"/>
          <w:sz w:val="24"/>
        </w:rPr>
      </w:pPr>
      <w:r>
        <w:rPr>
          <w:rFonts w:ascii="华文宋体" w:eastAsia="华文宋体" w:hint="eastAsia"/>
          <w:sz w:val="24"/>
        </w:rPr>
        <w:t>样品保存条件</w:t>
      </w:r>
    </w:p>
    <w:p>
      <w:pPr>
        <w:pStyle w:val="ListParagraph"/>
        <w:numPr>
          <w:ilvl w:val="4"/>
          <w:numId w:val="20"/>
        </w:numPr>
        <w:tabs>
          <w:tab w:pos="2651" w:val="left" w:leader="none"/>
        </w:tabs>
        <w:spacing w:line="276" w:lineRule="auto" w:before="171" w:after="0"/>
        <w:ind w:left="2650" w:right="1585" w:hanging="300"/>
        <w:jc w:val="both"/>
        <w:rPr>
          <w:rFonts w:ascii="华文宋体" w:hAnsi="华文宋体" w:eastAsia="华文宋体" w:hint="eastAsia"/>
          <w:sz w:val="24"/>
        </w:rPr>
      </w:pPr>
      <w:r>
        <w:rPr>
          <w:rFonts w:ascii="华文宋体" w:hAnsi="华文宋体" w:eastAsia="华文宋体" w:hint="eastAsia"/>
          <w:spacing w:val="-1"/>
          <w:sz w:val="24"/>
        </w:rPr>
        <w:t>若样品能够在采集后 </w:t>
      </w:r>
      <w:r>
        <w:rPr>
          <w:sz w:val="24"/>
        </w:rPr>
        <w:t>4</w:t>
      </w:r>
      <w:r>
        <w:rPr>
          <w:spacing w:val="-5"/>
          <w:sz w:val="24"/>
        </w:rPr>
        <w:t> </w:t>
      </w:r>
      <w:r>
        <w:rPr>
          <w:rFonts w:ascii="华文宋体" w:hAnsi="华文宋体" w:eastAsia="华文宋体" w:hint="eastAsia"/>
          <w:spacing w:val="5"/>
          <w:sz w:val="24"/>
        </w:rPr>
        <w:t>小时内送至实验室进行</w:t>
      </w:r>
      <w:r>
        <w:rPr>
          <w:spacing w:val="-3"/>
          <w:sz w:val="24"/>
        </w:rPr>
        <w:t>DNA</w:t>
      </w:r>
      <w:r>
        <w:rPr>
          <w:spacing w:val="-5"/>
          <w:sz w:val="24"/>
        </w:rPr>
        <w:t> </w:t>
      </w:r>
      <w:r>
        <w:rPr>
          <w:rFonts w:ascii="华文宋体" w:hAnsi="华文宋体" w:eastAsia="华文宋体" w:hint="eastAsia"/>
          <w:spacing w:val="54"/>
          <w:sz w:val="24"/>
        </w:rPr>
        <w:t>或</w:t>
      </w:r>
      <w:r>
        <w:rPr>
          <w:spacing w:val="-3"/>
          <w:sz w:val="24"/>
        </w:rPr>
        <w:t>RNA</w:t>
      </w:r>
      <w:r>
        <w:rPr>
          <w:spacing w:val="-7"/>
          <w:sz w:val="24"/>
        </w:rPr>
        <w:t> </w:t>
      </w:r>
      <w:r>
        <w:rPr>
          <w:rFonts w:ascii="华文宋体" w:hAnsi="华文宋体" w:eastAsia="华文宋体" w:hint="eastAsia"/>
          <w:spacing w:val="-8"/>
          <w:sz w:val="24"/>
        </w:rPr>
        <w:t>提取，则可将</w:t>
      </w:r>
      <w:r>
        <w:rPr>
          <w:rFonts w:ascii="华文宋体" w:hAnsi="华文宋体" w:eastAsia="华文宋体" w:hint="eastAsia"/>
          <w:spacing w:val="-2"/>
          <w:sz w:val="24"/>
        </w:rPr>
        <w:t>其室温储存并立即运输。若样品能够在采集后 </w:t>
      </w:r>
      <w:r>
        <w:rPr>
          <w:sz w:val="24"/>
        </w:rPr>
        <w:t>4</w:t>
      </w:r>
      <w:r>
        <w:rPr>
          <w:rFonts w:ascii="华文宋体" w:hAnsi="华文宋体" w:eastAsia="华文宋体" w:hint="eastAsia"/>
          <w:sz w:val="24"/>
        </w:rPr>
        <w:t>～</w:t>
      </w:r>
      <w:r>
        <w:rPr>
          <w:sz w:val="24"/>
        </w:rPr>
        <w:t>24</w:t>
      </w:r>
      <w:r>
        <w:rPr>
          <w:spacing w:val="-3"/>
          <w:sz w:val="24"/>
        </w:rPr>
        <w:t> </w:t>
      </w:r>
      <w:r>
        <w:rPr>
          <w:rFonts w:ascii="华文宋体" w:hAnsi="华文宋体" w:eastAsia="华文宋体" w:hint="eastAsia"/>
          <w:spacing w:val="-2"/>
          <w:sz w:val="24"/>
        </w:rPr>
        <w:t>小时内送至实验室进</w:t>
      </w:r>
      <w:r>
        <w:rPr>
          <w:rFonts w:ascii="华文宋体" w:hAnsi="华文宋体" w:eastAsia="华文宋体" w:hint="eastAsia"/>
          <w:spacing w:val="4"/>
          <w:sz w:val="24"/>
        </w:rPr>
        <w:t>行 </w:t>
      </w:r>
      <w:r>
        <w:rPr>
          <w:spacing w:val="-3"/>
          <w:sz w:val="24"/>
        </w:rPr>
        <w:t>DNA</w:t>
      </w:r>
      <w:r>
        <w:rPr>
          <w:spacing w:val="9"/>
          <w:sz w:val="24"/>
        </w:rPr>
        <w:t> </w:t>
      </w:r>
      <w:r>
        <w:rPr>
          <w:rFonts w:ascii="华文宋体" w:hAnsi="华文宋体" w:eastAsia="华文宋体" w:hint="eastAsia"/>
          <w:spacing w:val="4"/>
          <w:sz w:val="24"/>
        </w:rPr>
        <w:t>或 </w:t>
      </w:r>
      <w:r>
        <w:rPr>
          <w:spacing w:val="-3"/>
          <w:sz w:val="24"/>
        </w:rPr>
        <w:t>RNA</w:t>
      </w:r>
      <w:r>
        <w:rPr>
          <w:spacing w:val="9"/>
          <w:sz w:val="24"/>
        </w:rPr>
        <w:t> </w:t>
      </w:r>
      <w:r>
        <w:rPr>
          <w:rFonts w:ascii="华文宋体" w:hAnsi="华文宋体" w:eastAsia="华文宋体" w:hint="eastAsia"/>
          <w:sz w:val="24"/>
        </w:rPr>
        <w:t>提取，则需在室温条件下使用 </w:t>
      </w:r>
      <w:r>
        <w:rPr>
          <w:sz w:val="24"/>
        </w:rPr>
        <w:t>Anaerocult</w:t>
      </w:r>
      <w:r>
        <w:rPr>
          <w:position w:val="9"/>
          <w:sz w:val="16"/>
        </w:rPr>
        <w:t>®</w:t>
      </w:r>
      <w:r>
        <w:rPr>
          <w:spacing w:val="39"/>
          <w:position w:val="9"/>
          <w:sz w:val="16"/>
        </w:rPr>
        <w:t> </w:t>
      </w:r>
      <w:r>
        <w:rPr>
          <w:rFonts w:ascii="华文宋体" w:hAnsi="华文宋体" w:eastAsia="华文宋体" w:hint="eastAsia"/>
          <w:sz w:val="24"/>
        </w:rPr>
        <w:t>厌氧培养袋储存样品并尽快送至实验室。</w:t>
      </w:r>
    </w:p>
    <w:p>
      <w:pPr>
        <w:pStyle w:val="ListParagraph"/>
        <w:numPr>
          <w:ilvl w:val="4"/>
          <w:numId w:val="20"/>
        </w:numPr>
        <w:tabs>
          <w:tab w:pos="2651" w:val="left" w:leader="none"/>
        </w:tabs>
        <w:spacing w:line="276" w:lineRule="auto" w:before="44" w:after="0"/>
        <w:ind w:left="2650" w:right="1585" w:hanging="300"/>
        <w:jc w:val="both"/>
        <w:rPr>
          <w:sz w:val="24"/>
        </w:rPr>
      </w:pPr>
      <w:r>
        <w:rPr>
          <w:rFonts w:ascii="华文宋体" w:hAnsi="华文宋体" w:eastAsia="华文宋体" w:hint="eastAsia"/>
          <w:spacing w:val="-2"/>
          <w:sz w:val="24"/>
        </w:rPr>
        <w:t>若样品能够在采集后 </w:t>
      </w:r>
      <w:r>
        <w:rPr>
          <w:spacing w:val="-7"/>
          <w:sz w:val="24"/>
        </w:rPr>
        <w:t>1</w:t>
      </w:r>
      <w:r>
        <w:rPr>
          <w:rFonts w:ascii="华文宋体" w:hAnsi="华文宋体" w:eastAsia="华文宋体" w:hint="eastAsia"/>
          <w:spacing w:val="-7"/>
          <w:sz w:val="24"/>
        </w:rPr>
        <w:t>～</w:t>
      </w:r>
      <w:r>
        <w:rPr>
          <w:spacing w:val="-7"/>
          <w:sz w:val="24"/>
        </w:rPr>
        <w:t>7</w:t>
      </w:r>
      <w:r>
        <w:rPr>
          <w:spacing w:val="-14"/>
          <w:sz w:val="24"/>
        </w:rPr>
        <w:t> </w:t>
      </w:r>
      <w:r>
        <w:rPr>
          <w:rFonts w:ascii="华文宋体" w:hAnsi="华文宋体" w:eastAsia="华文宋体" w:hint="eastAsia"/>
          <w:spacing w:val="5"/>
          <w:sz w:val="24"/>
        </w:rPr>
        <w:t>天内送至实验室进行</w:t>
      </w:r>
      <w:r>
        <w:rPr>
          <w:spacing w:val="-3"/>
          <w:sz w:val="24"/>
        </w:rPr>
        <w:t>DNA</w:t>
      </w:r>
      <w:r>
        <w:rPr>
          <w:spacing w:val="-14"/>
          <w:sz w:val="24"/>
        </w:rPr>
        <w:t> </w:t>
      </w:r>
      <w:r>
        <w:rPr>
          <w:rFonts w:ascii="华文宋体" w:hAnsi="华文宋体" w:eastAsia="华文宋体" w:hint="eastAsia"/>
          <w:spacing w:val="45"/>
          <w:sz w:val="24"/>
        </w:rPr>
        <w:t>或</w:t>
      </w:r>
      <w:r>
        <w:rPr>
          <w:spacing w:val="-3"/>
          <w:sz w:val="24"/>
        </w:rPr>
        <w:t>RNA</w:t>
      </w:r>
      <w:r>
        <w:rPr>
          <w:spacing w:val="-15"/>
          <w:sz w:val="24"/>
        </w:rPr>
        <w:t> </w:t>
      </w:r>
      <w:r>
        <w:rPr>
          <w:rFonts w:ascii="华文宋体" w:hAnsi="华文宋体" w:eastAsia="华文宋体" w:hint="eastAsia"/>
          <w:spacing w:val="-16"/>
          <w:sz w:val="24"/>
        </w:rPr>
        <w:t>提取，则需将</w:t>
      </w:r>
      <w:r>
        <w:rPr>
          <w:rFonts w:ascii="华文宋体" w:hAnsi="华文宋体" w:eastAsia="华文宋体" w:hint="eastAsia"/>
          <w:spacing w:val="-14"/>
          <w:sz w:val="24"/>
        </w:rPr>
        <w:t>其置于干冰盒内，或加入相应稳定液，并使用</w:t>
      </w:r>
      <w:r>
        <w:rPr>
          <w:sz w:val="24"/>
        </w:rPr>
        <w:t>Anaerocult</w:t>
      </w:r>
      <w:r>
        <w:rPr>
          <w:spacing w:val="-87"/>
          <w:w w:val="99"/>
          <w:position w:val="9"/>
          <w:sz w:val="16"/>
        </w:rPr>
        <w:t>®</w:t>
      </w:r>
      <w:r>
        <w:rPr>
          <w:rFonts w:ascii="华文宋体" w:hAnsi="华文宋体" w:eastAsia="华文宋体" w:hint="eastAsia"/>
          <w:sz w:val="24"/>
        </w:rPr>
        <w:t>（</w:t>
      </w:r>
      <w:r>
        <w:rPr>
          <w:sz w:val="24"/>
        </w:rPr>
        <w:t>Mer</w:t>
      </w:r>
      <w:r>
        <w:rPr>
          <w:spacing w:val="-5"/>
          <w:sz w:val="24"/>
        </w:rPr>
        <w:t>c</w:t>
      </w:r>
      <w:r>
        <w:rPr>
          <w:sz w:val="24"/>
        </w:rPr>
        <w:t>k</w:t>
      </w:r>
      <w:r>
        <w:rPr>
          <w:spacing w:val="-20"/>
          <w:sz w:val="24"/>
        </w:rPr>
        <w:t> </w:t>
      </w:r>
      <w:r>
        <w:rPr>
          <w:spacing w:val="-2"/>
          <w:sz w:val="24"/>
        </w:rPr>
        <w:t>Millopore</w:t>
      </w:r>
      <w:r>
        <w:rPr>
          <w:spacing w:val="-2"/>
          <w:sz w:val="24"/>
        </w:rPr>
        <w:t>,</w:t>
      </w:r>
    </w:p>
    <w:p>
      <w:pPr>
        <w:pStyle w:val="BodyText"/>
        <w:spacing w:before="2"/>
        <w:ind w:left="2650"/>
        <w:rPr>
          <w:rFonts w:ascii="华文宋体" w:eastAsia="华文宋体" w:hint="eastAsia"/>
        </w:rPr>
      </w:pPr>
      <w:r>
        <w:rPr/>
        <w:t>Germany</w:t>
      </w:r>
      <w:r>
        <w:rPr>
          <w:rFonts w:ascii="华文宋体" w:eastAsia="华文宋体" w:hint="eastAsia"/>
        </w:rPr>
        <w:t>）厌氧培养袋储存，</w:t>
      </w:r>
      <w:r>
        <w:rPr/>
        <w:t>7 </w:t>
      </w:r>
      <w:r>
        <w:rPr>
          <w:rFonts w:ascii="华文宋体" w:eastAsia="华文宋体" w:hint="eastAsia"/>
        </w:rPr>
        <w:t>天内转移至</w:t>
      </w:r>
      <w:r>
        <w:rPr/>
        <w:t>-80</w:t>
      </w:r>
      <w:r>
        <w:rPr>
          <w:rFonts w:ascii="华文宋体" w:eastAsia="华文宋体" w:hint="eastAsia"/>
        </w:rPr>
        <w:t>条件下冻存。</w:t>
      </w:r>
    </w:p>
    <w:p>
      <w:pPr>
        <w:pStyle w:val="BodyText"/>
        <w:spacing w:before="7"/>
        <w:rPr>
          <w:rFonts w:ascii="华文宋体"/>
          <w:sz w:val="42"/>
        </w:rPr>
      </w:pPr>
    </w:p>
    <w:p>
      <w:pPr>
        <w:pStyle w:val="Heading3"/>
        <w:numPr>
          <w:ilvl w:val="1"/>
          <w:numId w:val="21"/>
        </w:numPr>
        <w:tabs>
          <w:tab w:pos="2562" w:val="left" w:leader="none"/>
          <w:tab w:pos="2564" w:val="left" w:leader="none"/>
        </w:tabs>
        <w:spacing w:line="240" w:lineRule="auto" w:before="0" w:after="0"/>
        <w:ind w:left="2563" w:right="0" w:hanging="693"/>
        <w:jc w:val="left"/>
      </w:pPr>
      <w:r>
        <w:rPr/>
        <w:t>粪便样品取样方法对实验结果的影响</w:t>
      </w:r>
    </w:p>
    <w:p>
      <w:pPr>
        <w:pStyle w:val="BodyText"/>
        <w:spacing w:line="309" w:lineRule="auto" w:before="157"/>
        <w:ind w:left="1870" w:right="1585" w:firstLine="480"/>
        <w:jc w:val="both"/>
        <w:rPr>
          <w:rFonts w:ascii="华文宋体" w:eastAsia="华文宋体" w:hint="eastAsia"/>
        </w:rPr>
      </w:pPr>
      <w:r>
        <w:rPr>
          <w:rFonts w:ascii="华文宋体" w:eastAsia="华文宋体" w:hint="eastAsia"/>
        </w:rPr>
        <w:t>由于环境和（或）实验条件的限制，肠道菌群研究中的取样方法可能并非完全遵守上述取样标准；收集替代样品、取样温度的差异和使用试剂的不同等多种因素均可能对研究结果产生影响。以下总结不同粪便取样方法对于后续测序分析结果的影响。</w:t>
      </w:r>
    </w:p>
    <w:p>
      <w:pPr>
        <w:pStyle w:val="BodyText"/>
        <w:spacing w:before="6"/>
        <w:rPr>
          <w:rFonts w:ascii="华文宋体"/>
          <w:sz w:val="35"/>
        </w:rPr>
      </w:pPr>
    </w:p>
    <w:p>
      <w:pPr>
        <w:pStyle w:val="ListParagraph"/>
        <w:numPr>
          <w:ilvl w:val="2"/>
          <w:numId w:val="21"/>
        </w:numPr>
        <w:tabs>
          <w:tab w:pos="2644" w:val="left" w:leader="none"/>
          <w:tab w:pos="2645" w:val="left" w:leader="none"/>
        </w:tabs>
        <w:spacing w:line="240" w:lineRule="auto" w:before="0" w:after="0"/>
        <w:ind w:left="2644" w:right="0" w:hanging="774"/>
        <w:jc w:val="left"/>
        <w:rPr>
          <w:rFonts w:ascii="华文宋体" w:eastAsia="华文宋体" w:hint="eastAsia"/>
          <w:sz w:val="24"/>
        </w:rPr>
      </w:pPr>
      <w:r>
        <w:rPr>
          <w:rFonts w:ascii="华文宋体" w:eastAsia="华文宋体" w:hint="eastAsia"/>
          <w:sz w:val="24"/>
        </w:rPr>
        <w:t>取样时间</w:t>
      </w:r>
    </w:p>
    <w:p>
      <w:pPr>
        <w:pStyle w:val="BodyText"/>
        <w:spacing w:line="276" w:lineRule="auto" w:before="184"/>
        <w:ind w:left="1870" w:right="1585" w:firstLine="480"/>
        <w:jc w:val="both"/>
        <w:rPr>
          <w:rFonts w:ascii="华文宋体" w:eastAsia="华文宋体" w:hint="eastAsia"/>
        </w:rPr>
      </w:pPr>
      <w:r>
        <w:rPr>
          <w:rFonts w:ascii="华文宋体" w:eastAsia="华文宋体" w:hint="eastAsia"/>
        </w:rPr>
        <w:t>应在粪便排出后 </w:t>
      </w:r>
      <w:r>
        <w:rPr/>
        <w:t>2 h </w:t>
      </w:r>
      <w:r>
        <w:rPr>
          <w:rFonts w:ascii="华文宋体" w:eastAsia="华文宋体" w:hint="eastAsia"/>
        </w:rPr>
        <w:t>内尽快取样，防止需氧菌和兼性厌氧菌过度生长，导致菌群丰度产生偏移</w:t>
      </w:r>
      <w:r>
        <w:rPr>
          <w:vertAlign w:val="superscript"/>
        </w:rPr>
        <w:t>[</w:t>
      </w:r>
      <w:hyperlink w:history="true" w:anchor="_bookmark151">
        <w:r>
          <w:rPr>
            <w:vertAlign w:val="superscript"/>
          </w:rPr>
          <w:t>83</w:t>
        </w:r>
      </w:hyperlink>
      <w:r>
        <w:rPr>
          <w:vertAlign w:val="superscript"/>
        </w:rPr>
        <w:t>]</w:t>
      </w:r>
      <w:r>
        <w:rPr>
          <w:rFonts w:ascii="华文宋体" w:eastAsia="华文宋体" w:hint="eastAsia"/>
          <w:vertAlign w:val="baseline"/>
        </w:rPr>
        <w:t>。对于使用尿布的小儿患者，应每隔 </w:t>
      </w:r>
      <w:r>
        <w:rPr>
          <w:vertAlign w:val="baseline"/>
        </w:rPr>
        <w:t>0.5</w:t>
      </w:r>
      <w:r>
        <w:rPr>
          <w:rFonts w:ascii="华文宋体" w:eastAsia="华文宋体" w:hint="eastAsia"/>
          <w:vertAlign w:val="baseline"/>
        </w:rPr>
        <w:t>～</w:t>
      </w:r>
      <w:r>
        <w:rPr>
          <w:vertAlign w:val="baseline"/>
        </w:rPr>
        <w:t>1 h </w:t>
      </w:r>
      <w:r>
        <w:rPr>
          <w:rFonts w:ascii="华文宋体" w:eastAsia="华文宋体" w:hint="eastAsia"/>
          <w:vertAlign w:val="baseline"/>
        </w:rPr>
        <w:t>检测是否排便以便尽快取样</w:t>
      </w:r>
      <w:r>
        <w:rPr>
          <w:vertAlign w:val="superscript"/>
        </w:rPr>
        <w:t>[</w:t>
      </w:r>
      <w:hyperlink w:history="true" w:anchor="_bookmark152">
        <w:r>
          <w:rPr>
            <w:vertAlign w:val="superscript"/>
          </w:rPr>
          <w:t>84</w:t>
        </w:r>
      </w:hyperlink>
      <w:r>
        <w:rPr>
          <w:vertAlign w:val="superscript"/>
        </w:rPr>
        <w:t>]</w:t>
      </w:r>
      <w:r>
        <w:rPr>
          <w:rFonts w:ascii="华文宋体" w:eastAsia="华文宋体" w:hint="eastAsia"/>
          <w:vertAlign w:val="baseline"/>
        </w:rPr>
        <w:t>，防止因局部温度过高导致的菌群生长抑制或过度生长导致后续分析结果偏倚</w:t>
      </w:r>
      <w:r>
        <w:rPr>
          <w:vertAlign w:val="superscript"/>
        </w:rPr>
        <w:t>[</w:t>
      </w:r>
      <w:hyperlink w:history="true" w:anchor="_bookmark153">
        <w:r>
          <w:rPr>
            <w:vertAlign w:val="superscript"/>
          </w:rPr>
          <w:t>85</w:t>
        </w:r>
      </w:hyperlink>
      <w:r>
        <w:rPr>
          <w:vertAlign w:val="superscript"/>
        </w:rPr>
        <w:t>]</w:t>
      </w:r>
      <w:r>
        <w:rPr>
          <w:rFonts w:ascii="华文宋体" w:eastAsia="华文宋体" w:hint="eastAsia"/>
          <w:vertAlign w:val="baseline"/>
        </w:rPr>
        <w:t>。</w:t>
      </w:r>
    </w:p>
    <w:p>
      <w:pPr>
        <w:pStyle w:val="BodyText"/>
        <w:spacing w:before="4"/>
        <w:rPr>
          <w:rFonts w:ascii="华文宋体"/>
          <w:sz w:val="36"/>
        </w:rPr>
      </w:pPr>
    </w:p>
    <w:p>
      <w:pPr>
        <w:pStyle w:val="ListParagraph"/>
        <w:numPr>
          <w:ilvl w:val="2"/>
          <w:numId w:val="21"/>
        </w:numPr>
        <w:tabs>
          <w:tab w:pos="2644" w:val="left" w:leader="none"/>
          <w:tab w:pos="2645" w:val="left" w:leader="none"/>
        </w:tabs>
        <w:spacing w:line="240" w:lineRule="auto" w:before="0" w:after="0"/>
        <w:ind w:left="2644" w:right="0" w:hanging="774"/>
        <w:jc w:val="left"/>
        <w:rPr>
          <w:rFonts w:ascii="华文宋体" w:eastAsia="华文宋体" w:hint="eastAsia"/>
          <w:sz w:val="24"/>
        </w:rPr>
      </w:pPr>
      <w:r>
        <w:rPr>
          <w:rFonts w:ascii="华文宋体" w:eastAsia="华文宋体" w:hint="eastAsia"/>
          <w:sz w:val="24"/>
        </w:rPr>
        <w:t>选择替代样品</w:t>
      </w:r>
    </w:p>
    <w:p>
      <w:pPr>
        <w:pStyle w:val="BodyText"/>
        <w:spacing w:line="309" w:lineRule="auto" w:before="184"/>
        <w:ind w:left="1870" w:right="1376" w:firstLine="480"/>
        <w:rPr>
          <w:rFonts w:ascii="华文宋体" w:hAnsi="华文宋体" w:eastAsia="华文宋体" w:hint="eastAsia"/>
        </w:rPr>
      </w:pPr>
      <w:r>
        <w:rPr>
          <w:rFonts w:ascii="华文宋体" w:hAnsi="华文宋体" w:eastAsia="华文宋体" w:hint="eastAsia"/>
        </w:rPr>
        <w:t>当粪便或肠内容物样品难以获得时，可以选择收集结肠灌洗液作为替代样品。一项纳入了 </w:t>
      </w:r>
      <w:r>
        <w:rPr/>
        <w:t>23 </w:t>
      </w:r>
      <w:r>
        <w:rPr>
          <w:rFonts w:ascii="华文宋体" w:hAnsi="华文宋体" w:eastAsia="华文宋体" w:hint="eastAsia"/>
        </w:rPr>
        <w:t>例成年人粪便标本的研究显示，结肠灌洗液菌群的 </w:t>
      </w:r>
      <w:r>
        <w:rPr>
          <w:rFonts w:ascii="Times New Roman" w:hAnsi="Times New Roman" w:eastAsia="Times New Roman"/>
        </w:rPr>
        <w:t>α </w:t>
      </w:r>
      <w:r>
        <w:rPr>
          <w:rFonts w:ascii="华文宋体" w:hAnsi="华文宋体" w:eastAsia="华文宋体" w:hint="eastAsia"/>
        </w:rPr>
        <w:t>多样性（包括</w:t>
      </w:r>
    </w:p>
    <w:p>
      <w:pPr>
        <w:pStyle w:val="BodyText"/>
        <w:spacing w:line="281" w:lineRule="exact"/>
        <w:ind w:left="1870"/>
        <w:rPr>
          <w:rFonts w:ascii="华文宋体" w:eastAsia="华文宋体" w:hint="eastAsia"/>
        </w:rPr>
      </w:pPr>
      <w:r>
        <w:rPr/>
        <w:t>OTU </w:t>
      </w:r>
      <w:r>
        <w:rPr>
          <w:rFonts w:ascii="华文宋体" w:eastAsia="华文宋体" w:hint="eastAsia"/>
        </w:rPr>
        <w:t>多样性和均匀性）和菌门相对丰度均与肠道黏膜样品菌群类似</w:t>
      </w:r>
      <w:r>
        <w:rPr>
          <w:vertAlign w:val="superscript"/>
        </w:rPr>
        <w:t>[</w:t>
      </w:r>
      <w:hyperlink w:history="true" w:anchor="_bookmark154">
        <w:r>
          <w:rPr>
            <w:vertAlign w:val="superscript"/>
          </w:rPr>
          <w:t>86</w:t>
        </w:r>
      </w:hyperlink>
      <w:r>
        <w:rPr>
          <w:vertAlign w:val="superscript"/>
        </w:rPr>
        <w:t>]</w:t>
      </w:r>
      <w:r>
        <w:rPr>
          <w:rFonts w:ascii="华文宋体" w:eastAsia="华文宋体" w:hint="eastAsia"/>
          <w:vertAlign w:val="baseline"/>
        </w:rPr>
        <w:t>。</w:t>
      </w:r>
    </w:p>
    <w:p>
      <w:pPr>
        <w:spacing w:after="0" w:line="281" w:lineRule="exact"/>
        <w:rPr>
          <w:rFonts w:ascii="华文宋体" w:eastAsia="华文宋体" w:hint="eastAsia"/>
        </w:rPr>
        <w:sectPr>
          <w:pgSz w:w="11910" w:h="16840"/>
          <w:pgMar w:header="1679" w:footer="1306" w:top="1980" w:bottom="1500" w:left="0" w:right="0"/>
        </w:sectPr>
      </w:pPr>
    </w:p>
    <w:p>
      <w:pPr>
        <w:pStyle w:val="BodyText"/>
        <w:spacing w:before="7"/>
        <w:rPr>
          <w:rFonts w:ascii="华文宋体"/>
          <w:sz w:val="22"/>
        </w:rPr>
      </w:pPr>
    </w:p>
    <w:p>
      <w:pPr>
        <w:pStyle w:val="ListParagraph"/>
        <w:numPr>
          <w:ilvl w:val="2"/>
          <w:numId w:val="21"/>
        </w:numPr>
        <w:tabs>
          <w:tab w:pos="2360" w:val="left" w:leader="none"/>
          <w:tab w:pos="2361" w:val="left" w:leader="none"/>
        </w:tabs>
        <w:spacing w:line="240" w:lineRule="auto" w:before="96" w:after="0"/>
        <w:ind w:left="2360" w:right="0" w:hanging="773"/>
        <w:jc w:val="left"/>
        <w:rPr>
          <w:rFonts w:ascii="华文宋体" w:eastAsia="华文宋体" w:hint="eastAsia"/>
          <w:sz w:val="24"/>
        </w:rPr>
      </w:pPr>
      <w:r>
        <w:rPr>
          <w:rFonts w:ascii="华文宋体" w:eastAsia="华文宋体" w:hint="eastAsia"/>
          <w:sz w:val="24"/>
        </w:rPr>
        <w:t>取样人员</w:t>
      </w:r>
    </w:p>
    <w:p>
      <w:pPr>
        <w:pStyle w:val="BodyText"/>
        <w:spacing w:line="295" w:lineRule="auto" w:before="168"/>
        <w:ind w:left="1587" w:right="1868" w:firstLine="480"/>
        <w:jc w:val="both"/>
      </w:pPr>
      <w:r>
        <w:rPr>
          <w:rFonts w:ascii="华文宋体" w:eastAsia="华文宋体" w:hint="eastAsia"/>
          <w:spacing w:val="-13"/>
        </w:rPr>
        <w:t>当研究需纳入多地区、大样本或按时间顺序纵向进行取样时，因人力有限，有</w:t>
      </w:r>
      <w:r>
        <w:rPr>
          <w:rFonts w:ascii="华文宋体" w:eastAsia="华文宋体" w:hint="eastAsia"/>
        </w:rPr>
        <w:t>时要求研究对象代替研究人员自行取样，即研究对象自行在病房或家中收集粪便样品，再将其送至或邮寄至研究机构</w:t>
      </w:r>
      <w:r>
        <w:rPr>
          <w:spacing w:val="2"/>
          <w:vertAlign w:val="superscript"/>
        </w:rPr>
        <w:t>[</w:t>
      </w:r>
      <w:hyperlink w:history="true" w:anchor="_bookmark155">
        <w:r>
          <w:rPr>
            <w:spacing w:val="2"/>
            <w:vertAlign w:val="superscript"/>
          </w:rPr>
          <w:t>87</w:t>
        </w:r>
      </w:hyperlink>
      <w:r>
        <w:rPr>
          <w:spacing w:val="2"/>
          <w:vertAlign w:val="superscript"/>
        </w:rPr>
        <w:t>]</w:t>
      </w:r>
      <w:r>
        <w:rPr>
          <w:rFonts w:ascii="华文宋体" w:eastAsia="华文宋体" w:hint="eastAsia"/>
          <w:vertAlign w:val="baseline"/>
        </w:rPr>
        <w:t>。研究对象自行取样时，往往缺乏存放样</w:t>
      </w:r>
      <w:r>
        <w:rPr>
          <w:rFonts w:ascii="华文宋体" w:eastAsia="华文宋体" w:hint="eastAsia"/>
          <w:spacing w:val="-1"/>
          <w:vertAlign w:val="baseline"/>
        </w:rPr>
        <w:t>品所使用的干冰盒等条件；</w:t>
      </w:r>
      <w:r>
        <w:rPr>
          <w:spacing w:val="-6"/>
          <w:vertAlign w:val="baseline"/>
        </w:rPr>
        <w:t>Nechvatal</w:t>
      </w:r>
      <w:r>
        <w:rPr>
          <w:spacing w:val="-17"/>
          <w:vertAlign w:val="baseline"/>
        </w:rPr>
        <w:t> </w:t>
      </w:r>
      <w:r>
        <w:rPr>
          <w:rFonts w:ascii="华文宋体" w:eastAsia="华文宋体" w:hint="eastAsia"/>
          <w:vertAlign w:val="baseline"/>
        </w:rPr>
        <w:t>等</w:t>
      </w:r>
      <w:r>
        <w:rPr>
          <w:vertAlign w:val="superscript"/>
        </w:rPr>
        <w:t>[</w:t>
      </w:r>
      <w:hyperlink w:history="true" w:anchor="_bookmark156">
        <w:r>
          <w:rPr>
            <w:vertAlign w:val="superscript"/>
          </w:rPr>
          <w:t>88</w:t>
        </w:r>
      </w:hyperlink>
      <w:r>
        <w:rPr>
          <w:spacing w:val="-4"/>
          <w:vertAlign w:val="superscript"/>
        </w:rPr>
        <w:t>] </w:t>
      </w:r>
      <w:r>
        <w:rPr>
          <w:rFonts w:ascii="华文宋体" w:eastAsia="华文宋体" w:hint="eastAsia"/>
          <w:spacing w:val="-7"/>
          <w:vertAlign w:val="superscript"/>
        </w:rPr>
        <w:t>研究显示，自行取样和邮寄时温度等因素会影响样品后续的分析结果。为避免分析结果偏移，应尽量选择使用方法简便的试剂盒进行取样，该研究推荐自行取样后立即置入 </w:t>
      </w:r>
      <w:r>
        <w:rPr>
          <w:vertAlign w:val="superscript"/>
        </w:rPr>
        <w:t>RNAlater</w:t>
      </w:r>
      <w:r>
        <w:rPr>
          <w:spacing w:val="6"/>
          <w:vertAlign w:val="superscript"/>
        </w:rPr>
        <w:t> </w:t>
      </w:r>
      <w:r>
        <w:rPr>
          <w:rFonts w:ascii="华文宋体" w:eastAsia="华文宋体" w:hint="eastAsia"/>
          <w:vertAlign w:val="superscript"/>
        </w:rPr>
        <w:t>（</w:t>
      </w:r>
      <w:r>
        <w:rPr>
          <w:vertAlign w:val="superscript"/>
        </w:rPr>
        <w:t>Ambion,</w:t>
      </w:r>
      <w:r>
        <w:rPr>
          <w:spacing w:val="7"/>
          <w:vertAlign w:val="superscript"/>
        </w:rPr>
        <w:t> </w:t>
      </w:r>
      <w:r>
        <w:rPr>
          <w:vertAlign w:val="superscript"/>
        </w:rPr>
        <w:t>Austin,</w:t>
      </w:r>
    </w:p>
    <w:p>
      <w:pPr>
        <w:pStyle w:val="BodyText"/>
        <w:spacing w:line="304" w:lineRule="exact"/>
        <w:ind w:left="1587"/>
        <w:rPr>
          <w:rFonts w:ascii="华文宋体" w:eastAsia="华文宋体" w:hint="eastAsia"/>
        </w:rPr>
      </w:pPr>
      <w:r>
        <w:rPr/>
        <w:t>TX</w:t>
      </w:r>
      <w:r>
        <w:rPr>
          <w:rFonts w:ascii="华文宋体" w:eastAsia="华文宋体" w:hint="eastAsia"/>
          <w:spacing w:val="-19"/>
        </w:rPr>
        <w:t>）</w:t>
      </w:r>
      <w:r>
        <w:rPr>
          <w:rFonts w:ascii="华文宋体" w:eastAsia="华文宋体" w:hint="eastAsia"/>
          <w:spacing w:val="-6"/>
        </w:rPr>
        <w:t>稳定剂</w:t>
      </w:r>
      <w:r>
        <w:rPr>
          <w:rFonts w:ascii="华文宋体" w:eastAsia="华文宋体" w:hint="eastAsia"/>
        </w:rPr>
        <w:t>（</w:t>
      </w:r>
      <w:r>
        <w:rPr>
          <w:rFonts w:ascii="华文宋体" w:eastAsia="华文宋体" w:hint="eastAsia"/>
          <w:spacing w:val="-2"/>
        </w:rPr>
        <w:t>每 </w:t>
      </w:r>
      <w:r>
        <w:rPr/>
        <w:t>0.2</w:t>
      </w:r>
      <w:r>
        <w:rPr>
          <w:spacing w:val="-4"/>
        </w:rPr>
        <w:t> </w:t>
      </w:r>
      <w:r>
        <w:rPr/>
        <w:t>g</w:t>
      </w:r>
      <w:r>
        <w:rPr>
          <w:spacing w:val="-4"/>
        </w:rPr>
        <w:t> </w:t>
      </w:r>
      <w:r>
        <w:rPr>
          <w:rFonts w:ascii="华文宋体" w:eastAsia="华文宋体" w:hint="eastAsia"/>
          <w:spacing w:val="-1"/>
        </w:rPr>
        <w:t>粪便样品使用 </w:t>
      </w:r>
      <w:r>
        <w:rPr/>
        <w:t>1mL</w:t>
      </w:r>
      <w:r>
        <w:rPr>
          <w:spacing w:val="-4"/>
        </w:rPr>
        <w:t> </w:t>
      </w:r>
      <w:r>
        <w:rPr/>
        <w:t>R</w:t>
      </w:r>
      <w:r>
        <w:rPr>
          <w:spacing w:val="-7"/>
        </w:rPr>
        <w:t>N</w:t>
      </w:r>
      <w:r>
        <w:rPr/>
        <w:t>Alate</w:t>
      </w:r>
      <w:r>
        <w:rPr>
          <w:spacing w:val="-1"/>
        </w:rPr>
        <w:t>r</w:t>
      </w:r>
      <w:r>
        <w:rPr>
          <w:rFonts w:ascii="华文宋体" w:eastAsia="华文宋体" w:hint="eastAsia"/>
        </w:rPr>
        <w:t>试剂</w:t>
      </w:r>
      <w:r>
        <w:rPr>
          <w:rFonts w:ascii="华文宋体" w:eastAsia="华文宋体" w:hint="eastAsia"/>
          <w:spacing w:val="-126"/>
        </w:rPr>
        <w:t>）</w:t>
      </w:r>
      <w:r>
        <w:rPr>
          <w:rFonts w:ascii="华文宋体" w:eastAsia="华文宋体" w:hint="eastAsia"/>
          <w:spacing w:val="-6"/>
        </w:rPr>
        <w:t>，再进行样品运输，其测</w:t>
      </w:r>
    </w:p>
    <w:p>
      <w:pPr>
        <w:pStyle w:val="BodyText"/>
        <w:spacing w:line="276" w:lineRule="auto" w:before="50"/>
        <w:ind w:left="1587" w:right="1868"/>
        <w:rPr>
          <w:rFonts w:ascii="华文宋体" w:hAnsi="华文宋体" w:eastAsia="华文宋体" w:hint="eastAsia"/>
        </w:rPr>
      </w:pPr>
      <w:r>
        <w:rPr>
          <w:rFonts w:ascii="华文宋体" w:hAnsi="华文宋体" w:eastAsia="华文宋体" w:hint="eastAsia"/>
        </w:rPr>
        <w:t>序分析结果</w:t>
      </w:r>
      <w:r>
        <w:rPr>
          <w:rFonts w:ascii="Times New Roman" w:hAnsi="Times New Roman" w:eastAsia="Times New Roman"/>
        </w:rPr>
        <w:t>α </w:t>
      </w:r>
      <w:r>
        <w:rPr>
          <w:rFonts w:ascii="华文宋体" w:hAnsi="华文宋体" w:eastAsia="华文宋体" w:hint="eastAsia"/>
        </w:rPr>
        <w:t>多样性、</w:t>
      </w:r>
      <w:r>
        <w:rPr>
          <w:rFonts w:ascii="Times New Roman" w:hAnsi="Times New Roman" w:eastAsia="Times New Roman"/>
        </w:rPr>
        <w:t>β </w:t>
      </w:r>
      <w:r>
        <w:rPr>
          <w:rFonts w:ascii="华文宋体" w:hAnsi="华文宋体" w:eastAsia="华文宋体" w:hint="eastAsia"/>
        </w:rPr>
        <w:t>多样性和</w:t>
      </w:r>
      <w:r>
        <w:rPr/>
        <w:t>OTU </w:t>
      </w:r>
      <w:r>
        <w:rPr>
          <w:rFonts w:ascii="华文宋体" w:hAnsi="华文宋体" w:eastAsia="华文宋体" w:hint="eastAsia"/>
        </w:rPr>
        <w:t>数目等未产生较大偏移，变异性较小。因此，这种方法较适用于基于大样本量的肠道菌群流行病学研究。</w:t>
      </w:r>
    </w:p>
    <w:p>
      <w:pPr>
        <w:pStyle w:val="BodyText"/>
        <w:spacing w:before="11"/>
        <w:rPr>
          <w:rFonts w:ascii="华文宋体"/>
          <w:sz w:val="34"/>
        </w:rPr>
      </w:pPr>
    </w:p>
    <w:p>
      <w:pPr>
        <w:pStyle w:val="ListParagraph"/>
        <w:numPr>
          <w:ilvl w:val="2"/>
          <w:numId w:val="21"/>
        </w:numPr>
        <w:tabs>
          <w:tab w:pos="2360" w:val="left" w:leader="none"/>
          <w:tab w:pos="2361" w:val="left" w:leader="none"/>
        </w:tabs>
        <w:spacing w:line="240" w:lineRule="auto" w:before="0" w:after="0"/>
        <w:ind w:left="2360" w:right="0" w:hanging="773"/>
        <w:jc w:val="left"/>
        <w:rPr>
          <w:rFonts w:ascii="华文宋体" w:eastAsia="华文宋体" w:hint="eastAsia"/>
          <w:sz w:val="24"/>
        </w:rPr>
      </w:pPr>
      <w:r>
        <w:rPr>
          <w:rFonts w:ascii="华文宋体" w:eastAsia="华文宋体" w:hint="eastAsia"/>
          <w:sz w:val="24"/>
        </w:rPr>
        <w:t>取样次数</w:t>
      </w:r>
    </w:p>
    <w:p>
      <w:pPr>
        <w:pStyle w:val="BodyText"/>
        <w:spacing w:line="374" w:lineRule="exact" w:before="126"/>
        <w:ind w:left="1587" w:right="1704" w:firstLine="480"/>
        <w:rPr>
          <w:rFonts w:ascii="华文宋体" w:eastAsia="华文宋体" w:hint="eastAsia"/>
        </w:rPr>
      </w:pPr>
      <w:r>
        <w:rPr>
          <w:rFonts w:ascii="华文宋体" w:eastAsia="华文宋体" w:hint="eastAsia"/>
          <w:spacing w:val="-9"/>
        </w:rPr>
        <w:t>通过多次取样，可以降低由方法学带来的相对误差。</w:t>
      </w:r>
      <w:r>
        <w:rPr/>
        <w:t>Gorzelak </w:t>
      </w:r>
      <w:r>
        <w:rPr>
          <w:rFonts w:ascii="华文宋体" w:eastAsia="华文宋体" w:hint="eastAsia"/>
        </w:rPr>
        <w:t>等</w:t>
      </w:r>
      <w:r>
        <w:rPr>
          <w:vertAlign w:val="superscript"/>
        </w:rPr>
        <w:t>[</w:t>
      </w:r>
      <w:hyperlink w:history="true" w:anchor="_bookmark157">
        <w:r>
          <w:rPr>
            <w:vertAlign w:val="superscript"/>
          </w:rPr>
          <w:t>89</w:t>
        </w:r>
      </w:hyperlink>
      <w:r>
        <w:rPr>
          <w:spacing w:val="-4"/>
          <w:vertAlign w:val="superscript"/>
        </w:rPr>
        <w:t>] </w:t>
      </w:r>
      <w:r>
        <w:rPr>
          <w:rFonts w:ascii="华文宋体" w:eastAsia="华文宋体" w:hint="eastAsia"/>
          <w:vertAlign w:val="superscript"/>
        </w:rPr>
        <w:t>研究表明， 对于同一研究对象的同一样品在相同取样条件下进行多次取样，再将各样品通过液氮冷冻形成细微粉末进行均质化后，测序分析得到的细菌类群丰度在各样品间的差异显著降低。部分原因是由于液氮速冻能够直接形成玻璃态，避免冰晶形成</w:t>
      </w:r>
      <w:r>
        <w:rPr>
          <w:rFonts w:ascii="华文宋体" w:eastAsia="华文宋体" w:hint="eastAsia"/>
          <w:spacing w:val="-1"/>
          <w:vertAlign w:val="superscript"/>
        </w:rPr>
        <w:t>对微生物细胞内 </w:t>
      </w:r>
      <w:r>
        <w:rPr>
          <w:spacing w:val="-3"/>
          <w:vertAlign w:val="superscript"/>
        </w:rPr>
        <w:t>DNA </w:t>
      </w:r>
      <w:r>
        <w:rPr>
          <w:rFonts w:ascii="华文宋体" w:eastAsia="华文宋体" w:hint="eastAsia"/>
          <w:vertAlign w:val="superscript"/>
        </w:rPr>
        <w:t>造成的机械性损伤</w:t>
      </w:r>
      <w:r>
        <w:rPr>
          <w:spacing w:val="2"/>
          <w:vertAlign w:val="superscript"/>
        </w:rPr>
        <w:t>[</w:t>
      </w:r>
      <w:hyperlink w:history="true" w:anchor="_bookmark158">
        <w:r>
          <w:rPr>
            <w:spacing w:val="2"/>
            <w:vertAlign w:val="superscript"/>
          </w:rPr>
          <w:t>90</w:t>
        </w:r>
      </w:hyperlink>
      <w:r>
        <w:rPr>
          <w:spacing w:val="2"/>
          <w:vertAlign w:val="superscript"/>
        </w:rPr>
        <w:t>]</w:t>
      </w:r>
      <w:r>
        <w:rPr>
          <w:rFonts w:ascii="华文宋体" w:eastAsia="华文宋体" w:hint="eastAsia"/>
          <w:vertAlign w:val="baseline"/>
        </w:rPr>
        <w:t>。</w:t>
      </w:r>
    </w:p>
    <w:p>
      <w:pPr>
        <w:pStyle w:val="BodyText"/>
        <w:spacing w:before="1"/>
        <w:rPr>
          <w:rFonts w:ascii="华文宋体"/>
          <w:sz w:val="35"/>
        </w:rPr>
      </w:pPr>
    </w:p>
    <w:p>
      <w:pPr>
        <w:pStyle w:val="ListParagraph"/>
        <w:numPr>
          <w:ilvl w:val="2"/>
          <w:numId w:val="21"/>
        </w:numPr>
        <w:tabs>
          <w:tab w:pos="2360" w:val="left" w:leader="none"/>
          <w:tab w:pos="2361" w:val="left" w:leader="none"/>
        </w:tabs>
        <w:spacing w:line="240" w:lineRule="auto" w:before="0" w:after="0"/>
        <w:ind w:left="2360" w:right="0" w:hanging="773"/>
        <w:jc w:val="left"/>
        <w:rPr>
          <w:rFonts w:ascii="华文宋体" w:eastAsia="华文宋体" w:hint="eastAsia"/>
          <w:sz w:val="24"/>
        </w:rPr>
      </w:pPr>
      <w:r>
        <w:rPr>
          <w:rFonts w:ascii="华文宋体" w:eastAsia="华文宋体" w:hint="eastAsia"/>
          <w:sz w:val="24"/>
        </w:rPr>
        <w:t>采样后、保存前所使用的试剂</w:t>
      </w:r>
    </w:p>
    <w:p>
      <w:pPr>
        <w:pStyle w:val="BodyText"/>
        <w:spacing w:line="374" w:lineRule="exact" w:before="125"/>
        <w:ind w:left="1587" w:right="1704" w:firstLine="480"/>
      </w:pPr>
      <w:r>
        <w:rPr>
          <w:rFonts w:ascii="华文宋体" w:hAnsi="华文宋体" w:eastAsia="华文宋体" w:hint="eastAsia"/>
        </w:rPr>
        <w:t>由于取样条件的限制，样品取得后可能无法立即置于干冰盒内，或在干冰盒内放置时间超过 </w:t>
      </w:r>
      <w:r>
        <w:rPr/>
        <w:t>30</w:t>
      </w:r>
      <w:r>
        <w:rPr>
          <w:spacing w:val="4"/>
        </w:rPr>
        <w:t> </w:t>
      </w:r>
      <w:r>
        <w:rPr/>
        <w:t>min</w:t>
      </w:r>
      <w:r>
        <w:rPr>
          <w:rFonts w:ascii="华文宋体" w:hAnsi="华文宋体" w:eastAsia="华文宋体" w:hint="eastAsia"/>
        </w:rPr>
        <w:t>，而样品所处的温度条件、氧气含量和稳定剂的使用皆可能对研究结果产生不同的影响</w:t>
      </w:r>
      <w:r>
        <w:rPr>
          <w:vertAlign w:val="superscript"/>
        </w:rPr>
        <w:t>[</w:t>
      </w:r>
      <w:hyperlink w:history="true" w:anchor="_bookmark156">
        <w:r>
          <w:rPr>
            <w:vertAlign w:val="superscript"/>
          </w:rPr>
          <w:t>88</w:t>
        </w:r>
      </w:hyperlink>
      <w:r>
        <w:rPr>
          <w:spacing w:val="-15"/>
          <w:vertAlign w:val="superscript"/>
        </w:rPr>
        <w:t>, </w:t>
      </w:r>
      <w:hyperlink w:history="true" w:anchor="_bookmark158">
        <w:r>
          <w:rPr>
            <w:spacing w:val="3"/>
            <w:vertAlign w:val="superscript"/>
          </w:rPr>
          <w:t>90</w:t>
        </w:r>
      </w:hyperlink>
      <w:r>
        <w:rPr>
          <w:spacing w:val="3"/>
          <w:vertAlign w:val="superscript"/>
        </w:rPr>
        <w:t>]</w:t>
      </w:r>
      <w:r>
        <w:rPr>
          <w:rFonts w:ascii="华文宋体" w:hAnsi="华文宋体" w:eastAsia="华文宋体" w:hint="eastAsia"/>
          <w:spacing w:val="-31"/>
          <w:vertAlign w:val="baseline"/>
        </w:rPr>
        <w:t>。</w:t>
      </w:r>
      <w:r>
        <w:rPr>
          <w:spacing w:val="-6"/>
          <w:vertAlign w:val="baseline"/>
        </w:rPr>
        <w:t>Wu</w:t>
      </w:r>
      <w:r>
        <w:rPr>
          <w:spacing w:val="-18"/>
          <w:vertAlign w:val="baseline"/>
        </w:rPr>
        <w:t> </w:t>
      </w:r>
      <w:r>
        <w:rPr>
          <w:rFonts w:ascii="华文宋体" w:hAnsi="华文宋体" w:eastAsia="华文宋体" w:hint="eastAsia"/>
          <w:vertAlign w:val="baseline"/>
        </w:rPr>
        <w:t>等</w:t>
      </w:r>
      <w:r>
        <w:rPr>
          <w:vertAlign w:val="superscript"/>
        </w:rPr>
        <w:t>[</w:t>
      </w:r>
      <w:hyperlink w:history="true" w:anchor="_bookmark159">
        <w:r>
          <w:rPr>
            <w:vertAlign w:val="superscript"/>
          </w:rPr>
          <w:t>91</w:t>
        </w:r>
      </w:hyperlink>
      <w:r>
        <w:rPr>
          <w:spacing w:val="-6"/>
          <w:vertAlign w:val="superscript"/>
        </w:rPr>
        <w:t>] </w:t>
      </w:r>
      <w:r>
        <w:rPr>
          <w:rFonts w:ascii="华文宋体" w:hAnsi="华文宋体" w:eastAsia="华文宋体" w:hint="eastAsia"/>
          <w:spacing w:val="-6"/>
          <w:vertAlign w:val="superscript"/>
        </w:rPr>
        <w:t>研究表明，若取样后不加入稳定剂， </w:t>
      </w:r>
      <w:r>
        <w:rPr>
          <w:rFonts w:ascii="华文宋体" w:hAnsi="华文宋体" w:eastAsia="华文宋体" w:hint="eastAsia"/>
          <w:spacing w:val="3"/>
          <w:vertAlign w:val="superscript"/>
        </w:rPr>
        <w:t>放置于</w:t>
      </w:r>
      <w:r>
        <w:rPr>
          <w:vertAlign w:val="superscript"/>
        </w:rPr>
        <w:t>-4</w:t>
      </w:r>
      <w:r>
        <w:rPr>
          <w:rFonts w:ascii="华文宋体" w:hAnsi="华文宋体" w:eastAsia="华文宋体" w:hint="eastAsia"/>
          <w:spacing w:val="12"/>
          <w:vertAlign w:val="superscript"/>
        </w:rPr>
        <w:t>环境中 </w:t>
      </w:r>
      <w:r>
        <w:rPr>
          <w:vertAlign w:val="superscript"/>
        </w:rPr>
        <w:t>48</w:t>
      </w:r>
      <w:r>
        <w:rPr>
          <w:spacing w:val="37"/>
          <w:vertAlign w:val="superscript"/>
        </w:rPr>
        <w:t> </w:t>
      </w:r>
      <w:r>
        <w:rPr>
          <w:spacing w:val="3"/>
          <w:vertAlign w:val="superscript"/>
        </w:rPr>
        <w:t>h</w:t>
      </w:r>
      <w:r>
        <w:rPr>
          <w:rFonts w:ascii="华文宋体" w:hAnsi="华文宋体" w:eastAsia="华文宋体" w:hint="eastAsia"/>
          <w:spacing w:val="3"/>
          <w:vertAlign w:val="superscript"/>
        </w:rPr>
        <w:t>，后置于</w:t>
      </w:r>
      <w:r>
        <w:rPr>
          <w:vertAlign w:val="superscript"/>
        </w:rPr>
        <w:t>-80</w:t>
      </w:r>
      <w:r>
        <w:rPr>
          <w:rFonts w:ascii="华文宋体" w:hAnsi="华文宋体" w:eastAsia="华文宋体" w:hint="eastAsia"/>
          <w:spacing w:val="3"/>
          <w:vertAlign w:val="superscript"/>
        </w:rPr>
        <w:t>条件下冻存，其菌群结构和多样性的变异与取样后立即于</w:t>
      </w:r>
      <w:r>
        <w:rPr>
          <w:spacing w:val="3"/>
          <w:vertAlign w:val="superscript"/>
        </w:rPr>
        <w:t>-80</w:t>
      </w:r>
      <w:r>
        <w:rPr>
          <w:rFonts w:ascii="华文宋体" w:hAnsi="华文宋体" w:eastAsia="华文宋体" w:hint="eastAsia"/>
          <w:spacing w:val="4"/>
          <w:vertAlign w:val="superscript"/>
        </w:rPr>
        <w:t>条件下冻存样品无显著差异；若取样后加入 </w:t>
      </w:r>
      <w:r>
        <w:rPr>
          <w:vertAlign w:val="superscript"/>
        </w:rPr>
        <w:t>PSP</w:t>
      </w:r>
      <w:r>
        <w:rPr>
          <w:position w:val="9"/>
          <w:sz w:val="16"/>
          <w:vertAlign w:val="superscript"/>
        </w:rPr>
        <w:t>®</w:t>
      </w:r>
      <w:r>
        <w:rPr>
          <w:rFonts w:ascii="华文宋体" w:hAnsi="华文宋体" w:eastAsia="华文宋体" w:hint="eastAsia"/>
          <w:vertAlign w:val="superscript"/>
        </w:rPr>
        <w:t>（</w:t>
      </w:r>
      <w:r>
        <w:rPr>
          <w:vertAlign w:val="superscript"/>
        </w:rPr>
        <w:t>Invitek</w:t>
      </w:r>
      <w:r>
        <w:rPr>
          <w:spacing w:val="24"/>
          <w:vertAlign w:val="superscript"/>
        </w:rPr>
        <w:t> </w:t>
      </w:r>
      <w:r>
        <w:rPr>
          <w:vertAlign w:val="superscript"/>
        </w:rPr>
        <w:t>GmbH,</w:t>
      </w:r>
    </w:p>
    <w:p>
      <w:pPr>
        <w:pStyle w:val="BodyText"/>
        <w:spacing w:line="374" w:lineRule="exact" w:before="2"/>
        <w:ind w:left="1587" w:right="1704"/>
      </w:pPr>
      <w:r>
        <w:rPr>
          <w:spacing w:val="-7"/>
        </w:rPr>
        <w:t>Germany</w:t>
      </w:r>
      <w:r>
        <w:rPr>
          <w:rFonts w:ascii="华文宋体" w:eastAsia="华文宋体" w:hint="eastAsia"/>
          <w:spacing w:val="-7"/>
        </w:rPr>
        <w:t>）</w:t>
      </w:r>
      <w:r>
        <w:rPr>
          <w:rFonts w:ascii="华文宋体" w:eastAsia="华文宋体" w:hint="eastAsia"/>
          <w:spacing w:val="-1"/>
        </w:rPr>
        <w:t>缓冲液并置于室温下 </w:t>
      </w:r>
      <w:r>
        <w:rPr>
          <w:spacing w:val="-11"/>
        </w:rPr>
        <w:t>48h</w:t>
      </w:r>
      <w:r>
        <w:rPr>
          <w:rFonts w:ascii="华文宋体" w:eastAsia="华文宋体" w:hint="eastAsia"/>
          <w:spacing w:val="-3"/>
        </w:rPr>
        <w:t>，再冻存于</w:t>
      </w:r>
      <w:r>
        <w:rPr/>
        <w:t>-80</w:t>
      </w:r>
      <w:r>
        <w:rPr>
          <w:rFonts w:ascii="华文宋体" w:eastAsia="华文宋体" w:hint="eastAsia"/>
          <w:spacing w:val="-7"/>
        </w:rPr>
        <w:t>条件下，则厚壁菌门的少部分菌</w:t>
      </w:r>
      <w:r>
        <w:rPr>
          <w:rFonts w:ascii="华文宋体" w:eastAsia="华文宋体" w:hint="eastAsia"/>
          <w:spacing w:val="-11"/>
        </w:rPr>
        <w:t>属丰度有所增加。同样，若样品在</w:t>
      </w:r>
      <w:r>
        <w:rPr/>
        <w:t>-80</w:t>
      </w:r>
      <w:r>
        <w:rPr>
          <w:rFonts w:ascii="华文宋体" w:eastAsia="华文宋体" w:hint="eastAsia"/>
          <w:spacing w:val="-5"/>
        </w:rPr>
        <w:t>条件下冻存前，于室温下放置 </w:t>
      </w:r>
      <w:r>
        <w:rPr/>
        <w:t>24</w:t>
      </w:r>
      <w:r>
        <w:rPr>
          <w:spacing w:val="-6"/>
        </w:rPr>
        <w:t> </w:t>
      </w:r>
      <w:r>
        <w:rPr/>
        <w:t>h</w:t>
      </w:r>
      <w:r>
        <w:rPr>
          <w:spacing w:val="-5"/>
        </w:rPr>
        <w:t> </w:t>
      </w:r>
      <w:r>
        <w:rPr>
          <w:rFonts w:ascii="华文宋体" w:eastAsia="华文宋体" w:hint="eastAsia"/>
        </w:rPr>
        <w:t>或更短时</w:t>
      </w:r>
      <w:r>
        <w:rPr>
          <w:rFonts w:ascii="华文宋体" w:eastAsia="华文宋体" w:hint="eastAsia"/>
          <w:spacing w:val="-9"/>
        </w:rPr>
        <w:t>间，其后续测序结果相比取样后立即于</w:t>
      </w:r>
      <w:r>
        <w:rPr/>
        <w:t>-80</w:t>
      </w:r>
      <w:r>
        <w:rPr>
          <w:rFonts w:ascii="华文宋体" w:eastAsia="华文宋体" w:hint="eastAsia"/>
        </w:rPr>
        <w:t>冻存的样品仍未产生较大变异</w:t>
      </w:r>
      <w:r>
        <w:rPr>
          <w:spacing w:val="2"/>
          <w:vertAlign w:val="superscript"/>
        </w:rPr>
        <w:t>[</w:t>
      </w:r>
      <w:hyperlink w:history="true" w:anchor="_bookmark160">
        <w:r>
          <w:rPr>
            <w:spacing w:val="2"/>
            <w:vertAlign w:val="superscript"/>
          </w:rPr>
          <w:t>92</w:t>
        </w:r>
      </w:hyperlink>
      <w:r>
        <w:rPr>
          <w:spacing w:val="2"/>
          <w:vertAlign w:val="superscript"/>
        </w:rPr>
        <w:t>]</w:t>
      </w:r>
      <w:r>
        <w:rPr>
          <w:rFonts w:ascii="华文宋体" w:eastAsia="华文宋体" w:hint="eastAsia"/>
          <w:spacing w:val="-18"/>
          <w:vertAlign w:val="baseline"/>
        </w:rPr>
        <w:t>。然而， </w:t>
      </w:r>
      <w:r>
        <w:rPr>
          <w:rFonts w:ascii="华文宋体" w:eastAsia="华文宋体" w:hint="eastAsia"/>
          <w:spacing w:val="-11"/>
          <w:vertAlign w:val="baseline"/>
        </w:rPr>
        <w:t>也有研究显示，取样后置于室温下 </w:t>
      </w:r>
      <w:r>
        <w:rPr>
          <w:vertAlign w:val="baseline"/>
        </w:rPr>
        <w:t>15</w:t>
      </w:r>
      <w:r>
        <w:rPr>
          <w:rFonts w:ascii="华文宋体" w:eastAsia="华文宋体" w:hint="eastAsia"/>
          <w:vertAlign w:val="baseline"/>
        </w:rPr>
        <w:t>～</w:t>
      </w:r>
      <w:r>
        <w:rPr>
          <w:vertAlign w:val="baseline"/>
        </w:rPr>
        <w:t>30</w:t>
      </w:r>
      <w:r>
        <w:rPr>
          <w:spacing w:val="-2"/>
          <w:vertAlign w:val="baseline"/>
        </w:rPr>
        <w:t> </w:t>
      </w:r>
      <w:r>
        <w:rPr>
          <w:vertAlign w:val="baseline"/>
        </w:rPr>
        <w:t>min</w:t>
      </w:r>
      <w:r>
        <w:rPr>
          <w:spacing w:val="-3"/>
          <w:vertAlign w:val="baseline"/>
        </w:rPr>
        <w:t> </w:t>
      </w:r>
      <w:r>
        <w:rPr>
          <w:rFonts w:ascii="华文宋体" w:eastAsia="华文宋体" w:hint="eastAsia"/>
          <w:spacing w:val="-4"/>
          <w:vertAlign w:val="baseline"/>
        </w:rPr>
        <w:t>后，样品内厚壁菌门丰度增加、拟</w:t>
      </w:r>
      <w:r>
        <w:rPr>
          <w:rFonts w:ascii="华文宋体" w:eastAsia="华文宋体" w:hint="eastAsia"/>
          <w:spacing w:val="-11"/>
          <w:vertAlign w:val="baseline"/>
        </w:rPr>
        <w:t>杆菌门丰度降低；而取样后若样品置于家用无霜冰箱</w:t>
      </w:r>
      <w:r>
        <w:rPr>
          <w:rFonts w:ascii="华文宋体" w:eastAsia="华文宋体" w:hint="eastAsia"/>
          <w:vertAlign w:val="baseline"/>
        </w:rPr>
        <w:t>（温度范围</w:t>
      </w:r>
      <w:r>
        <w:rPr>
          <w:spacing w:val="-10"/>
          <w:vertAlign w:val="baseline"/>
        </w:rPr>
        <w:t>-20</w:t>
      </w:r>
      <w:r>
        <w:rPr>
          <w:rFonts w:ascii="华文宋体" w:eastAsia="华文宋体" w:hint="eastAsia"/>
          <w:spacing w:val="-10"/>
          <w:vertAlign w:val="baseline"/>
        </w:rPr>
        <w:t>～</w:t>
      </w:r>
      <w:r>
        <w:rPr>
          <w:spacing w:val="-10"/>
          <w:vertAlign w:val="baseline"/>
        </w:rPr>
        <w:t>-2</w:t>
      </w:r>
      <w:r>
        <w:rPr>
          <w:rFonts w:ascii="华文宋体" w:eastAsia="华文宋体" w:hint="eastAsia"/>
          <w:spacing w:val="-10"/>
          <w:vertAlign w:val="baseline"/>
        </w:rPr>
        <w:t>）</w:t>
      </w:r>
      <w:r>
        <w:rPr>
          <w:rFonts w:ascii="华文宋体" w:eastAsia="华文宋体" w:hint="eastAsia"/>
          <w:spacing w:val="-4"/>
          <w:vertAlign w:val="baseline"/>
        </w:rPr>
        <w:t>超过 </w:t>
      </w:r>
      <w:r>
        <w:rPr>
          <w:vertAlign w:val="baseline"/>
        </w:rPr>
        <w:t>3</w:t>
      </w:r>
      <w:r>
        <w:rPr>
          <w:spacing w:val="-10"/>
          <w:vertAlign w:val="baseline"/>
        </w:rPr>
        <w:t> d</w:t>
      </w:r>
      <w:r>
        <w:rPr>
          <w:rFonts w:ascii="华文宋体" w:eastAsia="华文宋体" w:hint="eastAsia"/>
          <w:spacing w:val="-10"/>
          <w:vertAlign w:val="baseline"/>
        </w:rPr>
        <w:t>， </w:t>
      </w:r>
      <w:r>
        <w:rPr>
          <w:rFonts w:ascii="华文宋体" w:eastAsia="华文宋体" w:hint="eastAsia"/>
          <w:vertAlign w:val="baseline"/>
        </w:rPr>
        <w:t>其拟杆菌门丰度开始显著降低，双歧杆菌属、乳杆菌属和肠杆菌属丰度均显著降低</w:t>
      </w:r>
      <w:r>
        <w:rPr>
          <w:spacing w:val="2"/>
          <w:vertAlign w:val="superscript"/>
        </w:rPr>
        <w:t>[</w:t>
      </w:r>
      <w:hyperlink w:history="true" w:anchor="_bookmark157">
        <w:r>
          <w:rPr>
            <w:spacing w:val="2"/>
            <w:vertAlign w:val="superscript"/>
          </w:rPr>
          <w:t>89</w:t>
        </w:r>
      </w:hyperlink>
      <w:r>
        <w:rPr>
          <w:spacing w:val="2"/>
          <w:vertAlign w:val="superscript"/>
        </w:rPr>
        <w:t>]</w:t>
      </w:r>
      <w:r>
        <w:rPr>
          <w:rFonts w:ascii="华文宋体" w:eastAsia="华文宋体" w:hint="eastAsia"/>
          <w:spacing w:val="-12"/>
          <w:vertAlign w:val="baseline"/>
        </w:rPr>
        <w:t>。若取样后的低温放置条件尚难达到，可以使用 </w:t>
      </w:r>
      <w:r>
        <w:rPr>
          <w:spacing w:val="-3"/>
          <w:vertAlign w:val="baseline"/>
        </w:rPr>
        <w:t>RNAlater</w:t>
      </w:r>
      <w:r>
        <w:rPr>
          <w:spacing w:val="-3"/>
          <w:position w:val="9"/>
          <w:sz w:val="16"/>
          <w:vertAlign w:val="baseline"/>
        </w:rPr>
        <w:t>TM</w:t>
      </w:r>
      <w:r>
        <w:rPr>
          <w:rFonts w:ascii="华文宋体" w:eastAsia="华文宋体" w:hint="eastAsia"/>
          <w:spacing w:val="-3"/>
          <w:vertAlign w:val="baseline"/>
        </w:rPr>
        <w:t>（</w:t>
      </w:r>
      <w:r>
        <w:rPr>
          <w:spacing w:val="-3"/>
          <w:vertAlign w:val="baseline"/>
        </w:rPr>
        <w:t>Ambion,</w:t>
      </w:r>
      <w:r>
        <w:rPr>
          <w:spacing w:val="-15"/>
          <w:vertAlign w:val="baseline"/>
        </w:rPr>
        <w:t> </w:t>
      </w:r>
      <w:r>
        <w:rPr>
          <w:vertAlign w:val="baseline"/>
        </w:rPr>
        <w:t>Austin,</w:t>
      </w:r>
    </w:p>
    <w:p>
      <w:pPr>
        <w:pStyle w:val="BodyText"/>
        <w:spacing w:line="276" w:lineRule="auto" w:before="45"/>
        <w:ind w:left="1587" w:right="1868"/>
        <w:rPr>
          <w:rFonts w:ascii="华文宋体" w:hAnsi="华文宋体" w:eastAsia="华文宋体" w:hint="eastAsia"/>
        </w:rPr>
      </w:pPr>
      <w:r>
        <w:rPr>
          <w:spacing w:val="-4"/>
        </w:rPr>
        <w:t>TX</w:t>
      </w:r>
      <w:r>
        <w:rPr>
          <w:rFonts w:ascii="华文宋体" w:hAnsi="华文宋体" w:eastAsia="华文宋体" w:hint="eastAsia"/>
          <w:spacing w:val="-4"/>
        </w:rPr>
        <w:t>）</w:t>
      </w:r>
      <w:r>
        <w:rPr>
          <w:rFonts w:ascii="华文宋体" w:hAnsi="华文宋体" w:eastAsia="华文宋体" w:hint="eastAsia"/>
          <w:spacing w:val="-3"/>
        </w:rPr>
        <w:t>等稳定剂于室温下保存。关于各种稳定剂对于菌群样品的维持作用，一项纳</w:t>
      </w:r>
      <w:r>
        <w:rPr>
          <w:rFonts w:ascii="华文宋体" w:hAnsi="华文宋体" w:eastAsia="华文宋体" w:hint="eastAsia"/>
          <w:spacing w:val="2"/>
        </w:rPr>
        <w:t>入了 </w:t>
      </w:r>
      <w:r>
        <w:rPr/>
        <w:t>52</w:t>
      </w:r>
      <w:r>
        <w:rPr>
          <w:spacing w:val="8"/>
        </w:rPr>
        <w:t> </w:t>
      </w:r>
      <w:r>
        <w:rPr>
          <w:rFonts w:ascii="华文宋体" w:hAnsi="华文宋体" w:eastAsia="华文宋体" w:hint="eastAsia"/>
        </w:rPr>
        <w:t>例成年人的研究报道，使用 </w:t>
      </w:r>
      <w:r>
        <w:rPr/>
        <w:t>95%</w:t>
      </w:r>
      <w:r>
        <w:rPr>
          <w:spacing w:val="8"/>
        </w:rPr>
        <w:t> </w:t>
      </w:r>
      <w:r>
        <w:rPr>
          <w:rFonts w:ascii="华文宋体" w:hAnsi="华文宋体" w:eastAsia="华文宋体" w:hint="eastAsia"/>
        </w:rPr>
        <w:t>酒精作为稳定剂的样品，其 </w:t>
      </w:r>
      <w:r>
        <w:rPr>
          <w:rFonts w:ascii="Times New Roman" w:hAnsi="Times New Roman" w:eastAsia="Times New Roman"/>
        </w:rPr>
        <w:t>α</w:t>
      </w:r>
      <w:r>
        <w:rPr>
          <w:rFonts w:ascii="Times New Roman" w:hAnsi="Times New Roman" w:eastAsia="Times New Roman"/>
          <w:spacing w:val="15"/>
        </w:rPr>
        <w:t> </w:t>
      </w:r>
      <w:r>
        <w:rPr>
          <w:rFonts w:ascii="华文宋体" w:hAnsi="华文宋体" w:eastAsia="华文宋体" w:hint="eastAsia"/>
        </w:rPr>
        <w:t>多样性与</w:t>
      </w:r>
    </w:p>
    <w:p>
      <w:pPr>
        <w:spacing w:after="0" w:line="276" w:lineRule="auto"/>
        <w:rPr>
          <w:rFonts w:ascii="华文宋体" w:hAnsi="华文宋体" w:eastAsia="华文宋体" w:hint="eastAsia"/>
        </w:rPr>
        <w:sectPr>
          <w:pgSz w:w="11910" w:h="16840"/>
          <w:pgMar w:header="1679" w:footer="1306" w:top="1980" w:bottom="1500" w:left="0" w:right="0"/>
        </w:sectPr>
      </w:pPr>
    </w:p>
    <w:p>
      <w:pPr>
        <w:pStyle w:val="BodyText"/>
        <w:spacing w:before="7"/>
        <w:rPr>
          <w:rFonts w:ascii="华文宋体"/>
          <w:sz w:val="22"/>
        </w:rPr>
      </w:pPr>
    </w:p>
    <w:p>
      <w:pPr>
        <w:pStyle w:val="BodyText"/>
        <w:spacing w:line="278" w:lineRule="auto" w:before="96"/>
        <w:ind w:left="1870" w:right="1585"/>
        <w:jc w:val="both"/>
        <w:rPr>
          <w:rFonts w:ascii="华文宋体" w:hAnsi="华文宋体" w:eastAsia="华文宋体" w:hint="eastAsia"/>
        </w:rPr>
      </w:pPr>
      <w:r>
        <w:rPr>
          <w:rFonts w:ascii="华文宋体" w:hAnsi="华文宋体" w:eastAsia="华文宋体" w:hint="eastAsia"/>
          <w:spacing w:val="-1"/>
        </w:rPr>
        <w:t>立即冻存样品相比稍有降低，而使用粪便免疫化学试剂管收取或加入 </w:t>
      </w:r>
      <w:r>
        <w:rPr/>
        <w:t>RNAlater</w:t>
      </w:r>
      <w:r>
        <w:rPr>
          <w:rFonts w:ascii="华文宋体" w:hAnsi="华文宋体" w:eastAsia="华文宋体" w:hint="eastAsia"/>
        </w:rPr>
        <w:t>稳</w:t>
      </w:r>
      <w:r>
        <w:rPr>
          <w:rFonts w:ascii="华文宋体" w:hAnsi="华文宋体" w:eastAsia="华文宋体" w:hint="eastAsia"/>
          <w:spacing w:val="7"/>
        </w:rPr>
        <w:t>定剂等样品，其内部 </w:t>
      </w:r>
      <w:r>
        <w:rPr>
          <w:rFonts w:ascii="Times New Roman" w:hAnsi="Times New Roman" w:eastAsia="Times New Roman"/>
        </w:rPr>
        <w:t>α </w:t>
      </w:r>
      <w:r>
        <w:rPr>
          <w:rFonts w:ascii="华文宋体" w:hAnsi="华文宋体" w:eastAsia="华文宋体" w:hint="eastAsia"/>
          <w:spacing w:val="6"/>
        </w:rPr>
        <w:t>多样性值和各菌群丰度</w:t>
      </w:r>
      <w:r>
        <w:rPr>
          <w:rFonts w:ascii="华文宋体" w:hAnsi="华文宋体" w:eastAsia="华文宋体" w:hint="eastAsia"/>
        </w:rPr>
        <w:t>（</w:t>
      </w:r>
      <w:r>
        <w:rPr>
          <w:rFonts w:ascii="华文宋体" w:hAnsi="华文宋体" w:eastAsia="华文宋体" w:hint="eastAsia"/>
          <w:spacing w:val="5"/>
        </w:rPr>
        <w:t>变形菌门和拟杆菌门为主</w:t>
      </w:r>
      <w:r>
        <w:rPr>
          <w:rFonts w:ascii="华文宋体" w:hAnsi="华文宋体" w:eastAsia="华文宋体" w:hint="eastAsia"/>
          <w:spacing w:val="6"/>
        </w:rPr>
        <w:t>）</w:t>
      </w:r>
      <w:r>
        <w:rPr>
          <w:rFonts w:ascii="华文宋体" w:hAnsi="华文宋体" w:eastAsia="华文宋体" w:hint="eastAsia"/>
        </w:rPr>
        <w:t>并未发现显著改变</w:t>
      </w:r>
      <w:r>
        <w:rPr>
          <w:spacing w:val="2"/>
          <w:vertAlign w:val="superscript"/>
        </w:rPr>
        <w:t>[</w:t>
      </w:r>
      <w:hyperlink w:history="true" w:anchor="_bookmark161">
        <w:r>
          <w:rPr>
            <w:spacing w:val="2"/>
            <w:vertAlign w:val="superscript"/>
          </w:rPr>
          <w:t>93</w:t>
        </w:r>
      </w:hyperlink>
      <w:r>
        <w:rPr>
          <w:spacing w:val="2"/>
          <w:vertAlign w:val="superscript"/>
        </w:rPr>
        <w:t>]</w:t>
      </w:r>
      <w:r>
        <w:rPr>
          <w:rFonts w:ascii="华文宋体" w:hAnsi="华文宋体" w:eastAsia="华文宋体" w:hint="eastAsia"/>
          <w:vertAlign w:val="baseline"/>
        </w:rPr>
        <w:t>。另外，此研究与另一研究均提示，使用粪便隐血试卡 </w:t>
      </w:r>
      <w:r>
        <w:rPr>
          <w:vertAlign w:val="baseline"/>
        </w:rPr>
        <w:t>FOBT Hemoccult Sensa</w:t>
      </w:r>
      <w:r>
        <w:rPr>
          <w:position w:val="9"/>
          <w:sz w:val="16"/>
          <w:vertAlign w:val="baseline"/>
        </w:rPr>
        <w:t>® </w:t>
      </w:r>
      <w:r>
        <w:rPr>
          <w:rFonts w:ascii="华文宋体" w:hAnsi="华文宋体" w:eastAsia="华文宋体" w:hint="eastAsia"/>
          <w:vertAlign w:val="baseline"/>
        </w:rPr>
        <w:t>（</w:t>
      </w:r>
      <w:r>
        <w:rPr>
          <w:vertAlign w:val="baseline"/>
        </w:rPr>
        <w:t>Beckman Coulter Brea, </w:t>
      </w:r>
      <w:r>
        <w:rPr>
          <w:spacing w:val="-8"/>
          <w:vertAlign w:val="baseline"/>
        </w:rPr>
        <w:t>CA</w:t>
      </w:r>
      <w:r>
        <w:rPr>
          <w:rFonts w:ascii="华文宋体" w:hAnsi="华文宋体" w:eastAsia="华文宋体" w:hint="eastAsia"/>
          <w:spacing w:val="-8"/>
          <w:vertAlign w:val="baseline"/>
        </w:rPr>
        <w:t>）</w:t>
      </w:r>
      <w:r>
        <w:rPr>
          <w:rFonts w:ascii="华文宋体" w:hAnsi="华文宋体" w:eastAsia="华文宋体" w:hint="eastAsia"/>
          <w:spacing w:val="5"/>
          <w:vertAlign w:val="baseline"/>
        </w:rPr>
        <w:t>取样并在常温下放置于</w:t>
      </w:r>
      <w:r>
        <w:rPr>
          <w:vertAlign w:val="baseline"/>
        </w:rPr>
        <w:t>Ep </w:t>
      </w:r>
      <w:r>
        <w:rPr>
          <w:rFonts w:ascii="华文宋体" w:hAnsi="华文宋体" w:eastAsia="华文宋体" w:hint="eastAsia"/>
          <w:spacing w:val="-5"/>
          <w:vertAlign w:val="baseline"/>
        </w:rPr>
        <w:t>管内超</w:t>
      </w:r>
      <w:r>
        <w:rPr>
          <w:rFonts w:ascii="华文宋体" w:hAnsi="华文宋体" w:eastAsia="华文宋体" w:hint="eastAsia"/>
          <w:spacing w:val="-3"/>
          <w:vertAlign w:val="baseline"/>
        </w:rPr>
        <w:t>过 </w:t>
      </w:r>
      <w:r>
        <w:rPr>
          <w:vertAlign w:val="baseline"/>
        </w:rPr>
        <w:t>3 </w:t>
      </w:r>
      <w:r>
        <w:rPr>
          <w:rFonts w:ascii="华文宋体" w:hAnsi="华文宋体" w:eastAsia="华文宋体" w:hint="eastAsia"/>
          <w:vertAlign w:val="baseline"/>
        </w:rPr>
        <w:t>天的样品相比立即于</w:t>
      </w:r>
      <w:r>
        <w:rPr>
          <w:vertAlign w:val="baseline"/>
        </w:rPr>
        <w:t>-80</w:t>
      </w:r>
      <w:r>
        <w:rPr>
          <w:rFonts w:ascii="华文宋体" w:hAnsi="华文宋体" w:eastAsia="华文宋体" w:hint="eastAsia"/>
          <w:spacing w:val="-5"/>
          <w:vertAlign w:val="baseline"/>
        </w:rPr>
        <w:t>冻存的样品，其菌群多样性及和各菌门的丰度均无明</w:t>
      </w:r>
      <w:r>
        <w:rPr>
          <w:rFonts w:ascii="华文宋体" w:hAnsi="华文宋体" w:eastAsia="华文宋体" w:hint="eastAsia"/>
          <w:spacing w:val="-1"/>
          <w:vertAlign w:val="baseline"/>
        </w:rPr>
        <w:t>显差异，因此 </w:t>
      </w:r>
      <w:r>
        <w:rPr>
          <w:vertAlign w:val="baseline"/>
        </w:rPr>
        <w:t>FOBT </w:t>
      </w:r>
      <w:r>
        <w:rPr>
          <w:rFonts w:ascii="华文宋体" w:hAnsi="华文宋体" w:eastAsia="华文宋体" w:hint="eastAsia"/>
          <w:vertAlign w:val="baseline"/>
        </w:rPr>
        <w:t>收集样品适合用于需要进行远距离邮寄的样品研究</w:t>
      </w:r>
      <w:r>
        <w:rPr>
          <w:vertAlign w:val="superscript"/>
        </w:rPr>
        <w:t>[</w:t>
      </w:r>
      <w:hyperlink w:history="true" w:anchor="_bookmark161">
        <w:r>
          <w:rPr>
            <w:vertAlign w:val="superscript"/>
          </w:rPr>
          <w:t>93</w:t>
        </w:r>
      </w:hyperlink>
      <w:r>
        <w:rPr>
          <w:spacing w:val="-12"/>
          <w:vertAlign w:val="superscript"/>
        </w:rPr>
        <w:t>, </w:t>
      </w:r>
      <w:hyperlink w:history="true" w:anchor="_bookmark162">
        <w:r>
          <w:rPr>
            <w:spacing w:val="3"/>
            <w:vertAlign w:val="superscript"/>
          </w:rPr>
          <w:t>94</w:t>
        </w:r>
      </w:hyperlink>
      <w:r>
        <w:rPr>
          <w:spacing w:val="3"/>
          <w:vertAlign w:val="superscript"/>
        </w:rPr>
        <w:t>]</w:t>
      </w:r>
      <w:r>
        <w:rPr>
          <w:rFonts w:ascii="华文宋体" w:hAnsi="华文宋体" w:eastAsia="华文宋体" w:hint="eastAsia"/>
          <w:vertAlign w:val="baseline"/>
        </w:rPr>
        <w:t>。</w:t>
      </w:r>
    </w:p>
    <w:p>
      <w:pPr>
        <w:pStyle w:val="BodyText"/>
        <w:spacing w:before="7"/>
        <w:rPr>
          <w:rFonts w:ascii="华文宋体"/>
          <w:sz w:val="32"/>
        </w:rPr>
      </w:pPr>
    </w:p>
    <w:p>
      <w:pPr>
        <w:pStyle w:val="Heading3"/>
        <w:numPr>
          <w:ilvl w:val="1"/>
          <w:numId w:val="22"/>
        </w:numPr>
        <w:tabs>
          <w:tab w:pos="2562" w:val="left" w:leader="none"/>
          <w:tab w:pos="2564" w:val="left" w:leader="none"/>
        </w:tabs>
        <w:spacing w:line="240" w:lineRule="auto" w:before="1" w:after="0"/>
        <w:ind w:left="2563" w:right="0" w:hanging="693"/>
        <w:jc w:val="left"/>
      </w:pPr>
      <w:r>
        <w:rPr/>
        <w:t>粪便样品不同保存方法对研究结果的影响</w:t>
      </w:r>
    </w:p>
    <w:p>
      <w:pPr>
        <w:pStyle w:val="BodyText"/>
        <w:spacing w:before="130"/>
        <w:ind w:left="2350"/>
        <w:rPr>
          <w:rFonts w:ascii="华文宋体" w:eastAsia="华文宋体" w:hint="eastAsia"/>
        </w:rPr>
      </w:pPr>
      <w:r>
        <w:rPr>
          <w:rFonts w:ascii="华文宋体" w:eastAsia="华文宋体" w:hint="eastAsia"/>
        </w:rPr>
        <w:t>以往多数研究表明，储存粪便样品的条件只会轻度影响其微生物群落的结构。</w:t>
      </w:r>
    </w:p>
    <w:p>
      <w:pPr>
        <w:pStyle w:val="BodyText"/>
        <w:spacing w:line="276" w:lineRule="auto" w:before="83"/>
        <w:ind w:left="1870" w:right="1585"/>
        <w:jc w:val="both"/>
      </w:pPr>
      <w:r>
        <w:rPr/>
        <w:t>Shaw</w:t>
      </w:r>
      <w:r>
        <w:rPr>
          <w:spacing w:val="-23"/>
        </w:rPr>
        <w:t> </w:t>
      </w:r>
      <w:r>
        <w:rPr>
          <w:rFonts w:ascii="华文宋体" w:hAnsi="华文宋体" w:eastAsia="华文宋体" w:hint="eastAsia"/>
        </w:rPr>
        <w:t>等</w:t>
      </w:r>
      <w:r>
        <w:rPr>
          <w:vertAlign w:val="superscript"/>
        </w:rPr>
        <w:t>[</w:t>
      </w:r>
      <w:hyperlink w:history="true" w:anchor="_bookmark152">
        <w:r>
          <w:rPr>
            <w:vertAlign w:val="superscript"/>
          </w:rPr>
          <w:t>84</w:t>
        </w:r>
      </w:hyperlink>
      <w:r>
        <w:rPr>
          <w:spacing w:val="-7"/>
          <w:vertAlign w:val="superscript"/>
        </w:rPr>
        <w:t>] </w:t>
      </w:r>
      <w:r>
        <w:rPr>
          <w:rFonts w:ascii="华文宋体" w:hAnsi="华文宋体" w:eastAsia="华文宋体" w:hint="eastAsia"/>
          <w:spacing w:val="-10"/>
          <w:vertAlign w:val="superscript"/>
        </w:rPr>
        <w:t>研究表明，若样品收集后存放于</w:t>
      </w:r>
      <w:r>
        <w:rPr>
          <w:vertAlign w:val="superscript"/>
        </w:rPr>
        <w:t>-80</w:t>
      </w:r>
      <w:r>
        <w:rPr>
          <w:rFonts w:ascii="华文宋体" w:hAnsi="华文宋体" w:eastAsia="华文宋体" w:hint="eastAsia"/>
          <w:spacing w:val="-4"/>
          <w:vertAlign w:val="superscript"/>
        </w:rPr>
        <w:t>条件保存长达 </w:t>
      </w:r>
      <w:r>
        <w:rPr>
          <w:vertAlign w:val="superscript"/>
        </w:rPr>
        <w:t>2</w:t>
      </w:r>
      <w:r>
        <w:rPr>
          <w:spacing w:val="-23"/>
          <w:vertAlign w:val="superscript"/>
        </w:rPr>
        <w:t> </w:t>
      </w:r>
      <w:r>
        <w:rPr>
          <w:rFonts w:ascii="华文宋体" w:hAnsi="华文宋体" w:eastAsia="华文宋体" w:hint="eastAsia"/>
          <w:spacing w:val="-11"/>
          <w:vertAlign w:val="superscript"/>
        </w:rPr>
        <w:t>年，其菌群分布只产</w:t>
      </w:r>
      <w:r>
        <w:rPr>
          <w:rFonts w:ascii="华文宋体" w:hAnsi="华文宋体" w:eastAsia="华文宋体" w:hint="eastAsia"/>
          <w:spacing w:val="-14"/>
          <w:vertAlign w:val="superscript"/>
        </w:rPr>
        <w:t>生了微小变化——乳杆菌和芽孢杆菌丰度略有降低，而 </w:t>
      </w:r>
      <w:r>
        <w:rPr>
          <w:rFonts w:ascii="Times New Roman" w:hAnsi="Times New Roman" w:eastAsia="Times New Roman"/>
          <w:vertAlign w:val="superscript"/>
        </w:rPr>
        <w:t>α</w:t>
      </w:r>
      <w:r>
        <w:rPr>
          <w:rFonts w:ascii="Times New Roman" w:hAnsi="Times New Roman" w:eastAsia="Times New Roman"/>
          <w:spacing w:val="-3"/>
          <w:vertAlign w:val="superscript"/>
        </w:rPr>
        <w:t> </w:t>
      </w:r>
      <w:r>
        <w:rPr>
          <w:rFonts w:ascii="华文宋体" w:hAnsi="华文宋体" w:eastAsia="华文宋体" w:hint="eastAsia"/>
          <w:spacing w:val="9"/>
          <w:vertAlign w:val="superscript"/>
        </w:rPr>
        <w:t>多样性和总</w:t>
      </w:r>
      <w:r>
        <w:rPr>
          <w:vertAlign w:val="superscript"/>
        </w:rPr>
        <w:t>OTU</w:t>
      </w:r>
      <w:r>
        <w:rPr>
          <w:spacing w:val="-8"/>
          <w:vertAlign w:val="superscript"/>
        </w:rPr>
        <w:t> </w:t>
      </w:r>
      <w:r>
        <w:rPr>
          <w:rFonts w:ascii="华文宋体" w:hAnsi="华文宋体" w:eastAsia="华文宋体" w:hint="eastAsia"/>
          <w:spacing w:val="-5"/>
          <w:vertAlign w:val="superscript"/>
        </w:rPr>
        <w:t>计数略</w:t>
      </w:r>
      <w:r>
        <w:rPr>
          <w:rFonts w:ascii="华文宋体" w:hAnsi="华文宋体" w:eastAsia="华文宋体" w:hint="eastAsia"/>
          <w:spacing w:val="-15"/>
          <w:vertAlign w:val="superscript"/>
        </w:rPr>
        <w:t>减少，但无统计学意义。另外，</w:t>
      </w:r>
      <w:r>
        <w:rPr>
          <w:spacing w:val="-16"/>
          <w:vertAlign w:val="superscript"/>
        </w:rPr>
        <w:t>Choo</w:t>
      </w:r>
      <w:r>
        <w:rPr>
          <w:spacing w:val="-23"/>
          <w:vertAlign w:val="superscript"/>
        </w:rPr>
        <w:t> </w:t>
      </w:r>
      <w:r>
        <w:rPr>
          <w:rFonts w:ascii="华文宋体" w:hAnsi="华文宋体" w:eastAsia="华文宋体" w:hint="eastAsia"/>
          <w:vertAlign w:val="superscript"/>
        </w:rPr>
        <w:t>等</w:t>
      </w:r>
      <w:r>
        <w:rPr>
          <w:vertAlign w:val="superscript"/>
        </w:rPr>
        <w:t>[</w:t>
      </w:r>
      <w:hyperlink w:history="true" w:anchor="_bookmark163">
        <w:r>
          <w:rPr>
            <w:vertAlign w:val="superscript"/>
          </w:rPr>
          <w:t>95</w:t>
        </w:r>
      </w:hyperlink>
      <w:r>
        <w:rPr>
          <w:spacing w:val="-7"/>
          <w:vertAlign w:val="superscript"/>
        </w:rPr>
        <w:t>] </w:t>
      </w:r>
      <w:r>
        <w:rPr>
          <w:rFonts w:ascii="华文宋体" w:hAnsi="华文宋体" w:eastAsia="华文宋体" w:hint="eastAsia"/>
          <w:spacing w:val="-10"/>
          <w:vertAlign w:val="superscript"/>
        </w:rPr>
        <w:t>比较了分别于室温、</w:t>
      </w:r>
      <w:r>
        <w:rPr>
          <w:vertAlign w:val="superscript"/>
        </w:rPr>
        <w:t>4</w:t>
      </w:r>
      <w:r>
        <w:rPr>
          <w:rFonts w:ascii="华文宋体" w:hAnsi="华文宋体" w:eastAsia="华文宋体" w:hint="eastAsia"/>
          <w:vertAlign w:val="superscript"/>
        </w:rPr>
        <w:t>条件和</w:t>
      </w:r>
      <w:r>
        <w:rPr>
          <w:vertAlign w:val="superscript"/>
        </w:rPr>
        <w:t>-80</w:t>
      </w:r>
      <w:r>
        <w:rPr>
          <w:rFonts w:ascii="华文宋体" w:hAnsi="华文宋体" w:eastAsia="华文宋体" w:hint="eastAsia"/>
          <w:vertAlign w:val="superscript"/>
        </w:rPr>
        <w:t>条件保存</w:t>
      </w:r>
      <w:r>
        <w:rPr>
          <w:rFonts w:ascii="华文宋体" w:hAnsi="华文宋体" w:eastAsia="华文宋体" w:hint="eastAsia"/>
          <w:spacing w:val="-6"/>
          <w:vertAlign w:val="superscript"/>
        </w:rPr>
        <w:t>的样品，以</w:t>
      </w:r>
      <w:r>
        <w:rPr>
          <w:vertAlign w:val="superscript"/>
        </w:rPr>
        <w:t>-80</w:t>
      </w:r>
      <w:r>
        <w:rPr>
          <w:rFonts w:ascii="华文宋体" w:hAnsi="华文宋体" w:eastAsia="华文宋体" w:hint="eastAsia"/>
          <w:spacing w:val="-5"/>
          <w:vertAlign w:val="superscript"/>
        </w:rPr>
        <w:t>条件为标准，后两者样品 </w:t>
      </w:r>
      <w:r>
        <w:rPr>
          <w:rFonts w:ascii="Times New Roman" w:hAnsi="Times New Roman" w:eastAsia="Times New Roman"/>
          <w:vertAlign w:val="superscript"/>
        </w:rPr>
        <w:t>α</w:t>
      </w:r>
      <w:r>
        <w:rPr>
          <w:rFonts w:ascii="Times New Roman" w:hAnsi="Times New Roman" w:eastAsia="Times New Roman"/>
          <w:spacing w:val="7"/>
          <w:vertAlign w:val="superscript"/>
        </w:rPr>
        <w:t> </w:t>
      </w:r>
      <w:r>
        <w:rPr>
          <w:rFonts w:ascii="华文宋体" w:hAnsi="华文宋体" w:eastAsia="华文宋体" w:hint="eastAsia"/>
          <w:spacing w:val="-1"/>
          <w:vertAlign w:val="superscript"/>
        </w:rPr>
        <w:t>多样性值和各菌群丰度等分析未产生显</w:t>
      </w:r>
      <w:r>
        <w:rPr>
          <w:rFonts w:ascii="华文宋体" w:hAnsi="华文宋体" w:eastAsia="华文宋体" w:hint="eastAsia"/>
          <w:spacing w:val="-5"/>
          <w:vertAlign w:val="superscript"/>
        </w:rPr>
        <w:t>著性差异，而室温下保存的样品的放线菌门双歧杆菌属的丰度显著降低。于</w:t>
      </w:r>
      <w:r>
        <w:rPr>
          <w:vertAlign w:val="superscript"/>
        </w:rPr>
        <w:t>-20</w:t>
      </w:r>
      <w:r>
        <w:rPr>
          <w:rFonts w:ascii="华文宋体" w:hAnsi="华文宋体" w:eastAsia="华文宋体" w:hint="eastAsia"/>
          <w:spacing w:val="-15"/>
          <w:vertAlign w:val="superscript"/>
        </w:rPr>
        <w:t>条</w:t>
      </w:r>
      <w:r>
        <w:rPr>
          <w:rFonts w:ascii="华文宋体" w:hAnsi="华文宋体" w:eastAsia="华文宋体" w:hint="eastAsia"/>
          <w:spacing w:val="3"/>
          <w:vertAlign w:val="superscript"/>
        </w:rPr>
        <w:t>件下冻存样品相比取样后立即提取</w:t>
      </w:r>
      <w:r>
        <w:rPr>
          <w:spacing w:val="-3"/>
          <w:vertAlign w:val="superscript"/>
        </w:rPr>
        <w:t>DNA</w:t>
      </w:r>
      <w:r>
        <w:rPr>
          <w:spacing w:val="-8"/>
          <w:vertAlign w:val="superscript"/>
        </w:rPr>
        <w:t> </w:t>
      </w:r>
      <w:r>
        <w:rPr>
          <w:rFonts w:ascii="华文宋体" w:hAnsi="华文宋体" w:eastAsia="华文宋体" w:hint="eastAsia"/>
          <w:spacing w:val="-11"/>
          <w:vertAlign w:val="superscript"/>
        </w:rPr>
        <w:t>并扩增的样品，其厚壁菌门：拟杆菌门比</w:t>
      </w:r>
      <w:r>
        <w:rPr>
          <w:rFonts w:ascii="华文宋体" w:hAnsi="华文宋体" w:eastAsia="华文宋体" w:hint="eastAsia"/>
          <w:vertAlign w:val="superscript"/>
        </w:rPr>
        <w:t>值升高</w:t>
      </w:r>
      <w:r>
        <w:rPr>
          <w:spacing w:val="2"/>
          <w:vertAlign w:val="superscript"/>
        </w:rPr>
        <w:t>[</w:t>
      </w:r>
      <w:hyperlink w:history="true" w:anchor="_bookmark164">
        <w:r>
          <w:rPr>
            <w:spacing w:val="2"/>
            <w:vertAlign w:val="superscript"/>
          </w:rPr>
          <w:t>96</w:t>
        </w:r>
      </w:hyperlink>
      <w:r>
        <w:rPr>
          <w:spacing w:val="2"/>
          <w:vertAlign w:val="superscript"/>
        </w:rPr>
        <w:t>]</w:t>
      </w:r>
      <w:r>
        <w:rPr>
          <w:rFonts w:ascii="华文宋体" w:hAnsi="华文宋体" w:eastAsia="华文宋体" w:hint="eastAsia"/>
          <w:vertAlign w:val="baseline"/>
        </w:rPr>
        <w:t>。样品在室温环境下保存时间的长短对于样品微生物组成以及菌群多样性仍然存在争议</w:t>
      </w:r>
      <w:r>
        <w:rPr>
          <w:vertAlign w:val="superscript"/>
        </w:rPr>
        <w:t>[</w:t>
      </w:r>
      <w:hyperlink w:history="true" w:anchor="_bookmark153">
        <w:r>
          <w:rPr>
            <w:vertAlign w:val="superscript"/>
          </w:rPr>
          <w:t>85</w:t>
        </w:r>
      </w:hyperlink>
      <w:r>
        <w:rPr>
          <w:spacing w:val="-16"/>
          <w:vertAlign w:val="superscript"/>
        </w:rPr>
        <w:t>, </w:t>
      </w:r>
      <w:hyperlink w:history="true" w:anchor="_bookmark165">
        <w:r>
          <w:rPr>
            <w:vertAlign w:val="superscript"/>
          </w:rPr>
          <w:t>97</w:t>
        </w:r>
      </w:hyperlink>
      <w:r>
        <w:rPr>
          <w:spacing w:val="-16"/>
          <w:vertAlign w:val="superscript"/>
        </w:rPr>
        <w:t>, </w:t>
      </w:r>
      <w:hyperlink w:history="true" w:anchor="_bookmark166">
        <w:r>
          <w:rPr>
            <w:spacing w:val="3"/>
            <w:vertAlign w:val="superscript"/>
          </w:rPr>
          <w:t>98</w:t>
        </w:r>
      </w:hyperlink>
      <w:r>
        <w:rPr>
          <w:spacing w:val="3"/>
          <w:vertAlign w:val="superscript"/>
        </w:rPr>
        <w:t>]</w:t>
      </w:r>
      <w:r>
        <w:rPr>
          <w:rFonts w:ascii="华文宋体" w:hAnsi="华文宋体" w:eastAsia="华文宋体" w:hint="eastAsia"/>
          <w:vertAlign w:val="baseline"/>
        </w:rPr>
        <w:t>。此外，现有的一些菌群样品保存的试剂具有较好的技术</w:t>
      </w:r>
      <w:r>
        <w:rPr>
          <w:rFonts w:ascii="华文宋体" w:hAnsi="华文宋体" w:eastAsia="华文宋体" w:hint="eastAsia"/>
          <w:spacing w:val="-12"/>
          <w:vertAlign w:val="baseline"/>
        </w:rPr>
        <w:t>可重复性，也能够较好的在室温条件下维持菌群稳定性，其中包括 </w:t>
      </w:r>
      <w:r>
        <w:rPr>
          <w:spacing w:val="-3"/>
          <w:vertAlign w:val="baseline"/>
        </w:rPr>
        <w:t>OMNIgeneGUT</w:t>
      </w:r>
    </w:p>
    <w:p>
      <w:pPr>
        <w:pStyle w:val="BodyText"/>
        <w:spacing w:before="15"/>
        <w:ind w:left="1718"/>
      </w:pPr>
      <w:r>
        <w:rPr>
          <w:rFonts w:ascii="华文宋体" w:eastAsia="华文宋体" w:hint="eastAsia"/>
        </w:rPr>
        <w:t>（</w:t>
      </w:r>
      <w:r>
        <w:rPr/>
        <w:t>DNA</w:t>
      </w:r>
      <w:r>
        <w:rPr>
          <w:spacing w:val="13"/>
        </w:rPr>
        <w:t> </w:t>
      </w:r>
      <w:r>
        <w:rPr/>
        <w:t>Genotek,</w:t>
      </w:r>
      <w:r>
        <w:rPr>
          <w:spacing w:val="19"/>
        </w:rPr>
        <w:t> </w:t>
      </w:r>
      <w:r>
        <w:rPr/>
        <w:t>Inc.</w:t>
      </w:r>
      <w:r>
        <w:rPr>
          <w:spacing w:val="7"/>
        </w:rPr>
        <w:t>  </w:t>
      </w:r>
      <w:r>
        <w:rPr/>
        <w:t>Ottawa,</w:t>
      </w:r>
      <w:r>
        <w:rPr>
          <w:spacing w:val="18"/>
        </w:rPr>
        <w:t> </w:t>
      </w:r>
      <w:r>
        <w:rPr>
          <w:spacing w:val="-16"/>
        </w:rPr>
        <w:t>CAN</w:t>
      </w:r>
      <w:r>
        <w:rPr>
          <w:rFonts w:ascii="华文宋体" w:eastAsia="华文宋体" w:hint="eastAsia"/>
          <w:spacing w:val="-16"/>
        </w:rPr>
        <w:t>）</w:t>
      </w:r>
      <w:r>
        <w:rPr>
          <w:rFonts w:ascii="华文宋体" w:eastAsia="华文宋体" w:hint="eastAsia"/>
        </w:rPr>
        <w:t>，和上文提到的 </w:t>
      </w:r>
      <w:r>
        <w:rPr/>
        <w:t>RNAlater</w:t>
      </w:r>
      <w:r>
        <w:rPr>
          <w:position w:val="9"/>
          <w:sz w:val="16"/>
        </w:rPr>
        <w:t>TM</w:t>
      </w:r>
      <w:r>
        <w:rPr>
          <w:rFonts w:ascii="华文宋体" w:eastAsia="华文宋体" w:hint="eastAsia"/>
        </w:rPr>
        <w:t>（</w:t>
      </w:r>
      <w:r>
        <w:rPr/>
        <w:t>Ambion,</w:t>
      </w:r>
      <w:r>
        <w:rPr>
          <w:spacing w:val="19"/>
        </w:rPr>
        <w:t> </w:t>
      </w:r>
      <w:r>
        <w:rPr/>
        <w:t>Austin,</w:t>
      </w:r>
    </w:p>
    <w:p>
      <w:pPr>
        <w:pStyle w:val="BodyText"/>
        <w:spacing w:before="50"/>
        <w:ind w:left="1870"/>
        <w:rPr>
          <w:rFonts w:ascii="华文宋体" w:eastAsia="华文宋体" w:hint="eastAsia"/>
        </w:rPr>
      </w:pPr>
      <w:r>
        <w:rPr/>
        <w:t>TX</w:t>
      </w:r>
      <w:r>
        <w:rPr>
          <w:rFonts w:ascii="华文宋体" w:eastAsia="华文宋体" w:hint="eastAsia"/>
        </w:rPr>
        <w:t>）以及硫氰酸胍溶液</w:t>
      </w:r>
      <w:r>
        <w:rPr>
          <w:vertAlign w:val="superscript"/>
        </w:rPr>
        <w:t>[</w:t>
      </w:r>
      <w:hyperlink w:history="true" w:anchor="_bookmark165">
        <w:r>
          <w:rPr>
            <w:vertAlign w:val="superscript"/>
          </w:rPr>
          <w:t>97</w:t>
        </w:r>
      </w:hyperlink>
      <w:r>
        <w:rPr>
          <w:vertAlign w:val="superscript"/>
        </w:rPr>
        <w:t>] </w:t>
      </w:r>
      <w:r>
        <w:rPr>
          <w:rFonts w:ascii="华文宋体" w:eastAsia="华文宋体" w:hint="eastAsia"/>
          <w:vertAlign w:val="superscript"/>
        </w:rPr>
        <w:t>等。</w:t>
      </w:r>
    </w:p>
    <w:p>
      <w:pPr>
        <w:pStyle w:val="BodyText"/>
        <w:spacing w:before="10"/>
        <w:rPr>
          <w:rFonts w:ascii="华文宋体"/>
          <w:sz w:val="35"/>
        </w:rPr>
      </w:pPr>
    </w:p>
    <w:p>
      <w:pPr>
        <w:pStyle w:val="Heading3"/>
        <w:numPr>
          <w:ilvl w:val="1"/>
          <w:numId w:val="22"/>
        </w:numPr>
        <w:tabs>
          <w:tab w:pos="2562" w:val="left" w:leader="none"/>
          <w:tab w:pos="2564" w:val="left" w:leader="none"/>
        </w:tabs>
        <w:spacing w:line="240" w:lineRule="auto" w:before="0" w:after="0"/>
        <w:ind w:left="2563" w:right="0" w:hanging="693"/>
        <w:jc w:val="left"/>
      </w:pPr>
      <w:r>
        <w:rPr/>
        <w:t>总结</w:t>
      </w:r>
    </w:p>
    <w:p>
      <w:pPr>
        <w:pStyle w:val="BodyText"/>
        <w:spacing w:line="374" w:lineRule="exact" w:before="88"/>
        <w:ind w:left="1870" w:right="1433" w:firstLine="480"/>
        <w:rPr>
          <w:rFonts w:ascii="华文宋体" w:hAnsi="华文宋体" w:eastAsia="华文宋体" w:hint="eastAsia"/>
        </w:rPr>
      </w:pPr>
      <w:r>
        <w:rPr>
          <w:rFonts w:ascii="华文宋体" w:hAnsi="华文宋体" w:eastAsia="华文宋体" w:hint="eastAsia"/>
        </w:rPr>
        <w:t>肠道菌群的研究很大程度上依赖粪便和肠内容物样品的采集。随着对肠道菌</w:t>
      </w:r>
      <w:r>
        <w:rPr>
          <w:rFonts w:ascii="华文宋体" w:hAnsi="华文宋体" w:eastAsia="华文宋体" w:hint="eastAsia"/>
          <w:spacing w:val="-12"/>
        </w:rPr>
        <w:t>群研究的发展，亟须能够直接比较不同数据集之间结果的标准操作流程。然而，目</w:t>
      </w:r>
      <w:r>
        <w:rPr>
          <w:rFonts w:ascii="华文宋体" w:hAnsi="华文宋体" w:eastAsia="华文宋体" w:hint="eastAsia"/>
          <w:spacing w:val="-13"/>
        </w:rPr>
        <w:t>前对于人体肠道菌群研究中的粪便样品的采集与保存方法尚未有统一的“金标准”。</w:t>
      </w:r>
      <w:r>
        <w:rPr>
          <w:rFonts w:ascii="华文宋体" w:hAnsi="华文宋体" w:eastAsia="华文宋体" w:hint="eastAsia"/>
          <w:spacing w:val="-10"/>
        </w:rPr>
        <w:t>因此，亟须优化并标准化收集程序和储存条件，从而减缓样品中的 </w:t>
      </w:r>
      <w:r>
        <w:rPr>
          <w:spacing w:val="-3"/>
        </w:rPr>
        <w:t>DNA </w:t>
      </w:r>
      <w:r>
        <w:rPr>
          <w:rFonts w:ascii="华文宋体" w:hAnsi="华文宋体" w:eastAsia="华文宋体" w:hint="eastAsia"/>
          <w:spacing w:val="-9"/>
        </w:rPr>
        <w:t>降解、减少微生物分析中的变异，便于比较不同研究结果。在未来的研究中还应纳入更多实验样品，将人口学特征和疾病状态纳入实验设计，确定最优化的操作规则，为后续的测序及分析研究提供便利。</w:t>
      </w:r>
    </w:p>
    <w:p>
      <w:pPr>
        <w:spacing w:after="0" w:line="374" w:lineRule="exact"/>
        <w:rPr>
          <w:rFonts w:ascii="华文宋体" w:hAnsi="华文宋体" w:eastAsia="华文宋体" w:hint="eastAsia"/>
        </w:rPr>
        <w:sectPr>
          <w:pgSz w:w="11910" w:h="16840"/>
          <w:pgMar w:header="1679" w:footer="1306" w:top="1980" w:bottom="1500" w:left="0" w:right="0"/>
        </w:sectPr>
      </w:pPr>
    </w:p>
    <w:p>
      <w:pPr>
        <w:tabs>
          <w:tab w:pos="2409" w:val="left" w:leader="none"/>
          <w:tab w:pos="7514" w:val="left" w:leader="none"/>
        </w:tabs>
        <w:spacing w:before="77"/>
        <w:ind w:left="1587" w:right="0" w:firstLine="0"/>
        <w:jc w:val="left"/>
        <w:rPr>
          <w:rFonts w:ascii="华文楷体" w:eastAsia="华文楷体" w:hint="eastAsia"/>
          <w:sz w:val="21"/>
        </w:rPr>
      </w:pPr>
      <w:r>
        <w:rPr/>
        <w:pict>
          <v:line style="position:absolute;mso-position-horizontal-relative:page;mso-position-vertical-relative:paragraph;z-index:4496;mso-wrap-distance-left:0;mso-wrap-distance-right:0" from="79.370003pt,19.614853pt" to="501.732003pt,19.614853pt" stroked="true" strokeweight=".3985pt" strokecolor="#000000">
            <v:stroke dashstyle="solid"/>
            <w10:wrap type="topAndBottom"/>
          </v:line>
        </w:pict>
      </w:r>
      <w:r>
        <w:rPr>
          <w:rFonts w:ascii="华文楷体" w:eastAsia="华文楷体" w:hint="eastAsia"/>
          <w:sz w:val="21"/>
        </w:rPr>
        <w:t>附录 </w:t>
      </w:r>
      <w:r>
        <w:rPr>
          <w:sz w:val="21"/>
        </w:rPr>
        <w:t>B</w:t>
        <w:tab/>
      </w:r>
      <w:r>
        <w:rPr>
          <w:rFonts w:ascii="华文楷体" w:eastAsia="华文楷体" w:hint="eastAsia"/>
          <w:sz w:val="21"/>
        </w:rPr>
        <w:t>原始数据与源代码存档</w:t>
        <w:tab/>
        <w:t>上海交通大学硕士学位论文</w:t>
      </w:r>
    </w:p>
    <w:p>
      <w:pPr>
        <w:pStyle w:val="BodyText"/>
        <w:rPr>
          <w:rFonts w:ascii="华文楷体"/>
          <w:sz w:val="20"/>
        </w:rPr>
      </w:pPr>
    </w:p>
    <w:p>
      <w:pPr>
        <w:pStyle w:val="BodyText"/>
        <w:rPr>
          <w:rFonts w:ascii="华文楷体"/>
          <w:sz w:val="20"/>
        </w:rPr>
      </w:pPr>
    </w:p>
    <w:p>
      <w:pPr>
        <w:pStyle w:val="BodyText"/>
        <w:rPr>
          <w:rFonts w:ascii="华文楷体"/>
          <w:sz w:val="20"/>
        </w:rPr>
      </w:pPr>
    </w:p>
    <w:p>
      <w:pPr>
        <w:pStyle w:val="BodyText"/>
        <w:spacing w:before="6"/>
        <w:rPr>
          <w:rFonts w:ascii="华文楷体"/>
          <w:sz w:val="17"/>
        </w:rPr>
      </w:pPr>
    </w:p>
    <w:p>
      <w:pPr>
        <w:pStyle w:val="Heading1"/>
        <w:tabs>
          <w:tab w:pos="4837" w:val="left" w:leader="none"/>
        </w:tabs>
        <w:spacing w:before="100"/>
        <w:ind w:left="3584"/>
      </w:pPr>
      <w:bookmarkStart w:name="附录 B  原始数据与源代码存档" w:id="116"/>
      <w:bookmarkEnd w:id="116"/>
      <w:r>
        <w:rPr>
          <w:b w:val="0"/>
        </w:rPr>
      </w:r>
      <w:bookmarkStart w:name="_bookmark64" w:id="117"/>
      <w:bookmarkEnd w:id="117"/>
      <w:r>
        <w:rPr>
          <w:b w:val="0"/>
        </w:rPr>
      </w:r>
      <w:r>
        <w:rPr/>
        <w:t>附录 </w:t>
      </w:r>
      <w:r>
        <w:rPr>
          <w:rFonts w:ascii="TeX Gyre Termes" w:eastAsia="TeX Gyre Termes"/>
        </w:rPr>
        <w:t>B</w:t>
        <w:tab/>
      </w:r>
      <w:r>
        <w:rPr/>
        <w:t>原始数据与源代码存档</w:t>
      </w:r>
    </w:p>
    <w:p>
      <w:pPr>
        <w:pStyle w:val="Heading3"/>
        <w:numPr>
          <w:ilvl w:val="1"/>
          <w:numId w:val="23"/>
        </w:numPr>
        <w:tabs>
          <w:tab w:pos="2264" w:val="left" w:leader="none"/>
          <w:tab w:pos="2265" w:val="left" w:leader="none"/>
        </w:tabs>
        <w:spacing w:line="240" w:lineRule="auto" w:before="253" w:after="0"/>
        <w:ind w:left="2264" w:right="0" w:hanging="677"/>
        <w:jc w:val="left"/>
      </w:pPr>
      <w:r>
        <w:rPr/>
        <w:t>原始测序数据</w:t>
      </w:r>
    </w:p>
    <w:p>
      <w:pPr>
        <w:pStyle w:val="ListParagraph"/>
        <w:numPr>
          <w:ilvl w:val="2"/>
          <w:numId w:val="23"/>
        </w:numPr>
        <w:tabs>
          <w:tab w:pos="2347" w:val="left" w:leader="none"/>
          <w:tab w:pos="2348" w:val="left" w:leader="none"/>
        </w:tabs>
        <w:spacing w:line="240" w:lineRule="auto" w:before="130" w:after="0"/>
        <w:ind w:left="2347" w:right="0" w:hanging="760"/>
        <w:jc w:val="left"/>
        <w:rPr>
          <w:rFonts w:ascii="华文宋体" w:eastAsia="华文宋体" w:hint="eastAsia"/>
          <w:sz w:val="24"/>
        </w:rPr>
      </w:pPr>
      <w:r>
        <w:rPr>
          <w:rFonts w:ascii="华文宋体" w:eastAsia="华文宋体" w:hint="eastAsia"/>
          <w:sz w:val="24"/>
        </w:rPr>
        <w:t>坏死性小肠结肠炎（</w:t>
      </w:r>
      <w:r>
        <w:rPr>
          <w:sz w:val="24"/>
        </w:rPr>
        <w:t>NEC</w:t>
      </w:r>
      <w:r>
        <w:rPr>
          <w:rFonts w:ascii="华文宋体" w:eastAsia="华文宋体" w:hint="eastAsia"/>
          <w:sz w:val="24"/>
        </w:rPr>
        <w:t>）肠道菌群 </w:t>
      </w:r>
      <w:r>
        <w:rPr>
          <w:sz w:val="24"/>
        </w:rPr>
        <w:t>MiSeq </w:t>
      </w:r>
      <w:r>
        <w:rPr>
          <w:rFonts w:ascii="华文宋体" w:eastAsia="华文宋体" w:hint="eastAsia"/>
          <w:sz w:val="24"/>
        </w:rPr>
        <w:t>测序原始数据</w:t>
      </w:r>
    </w:p>
    <w:p>
      <w:pPr>
        <w:pStyle w:val="BodyText"/>
        <w:spacing w:line="276" w:lineRule="auto" w:before="158"/>
        <w:ind w:left="1587" w:right="1162" w:firstLine="480"/>
        <w:rPr>
          <w:rFonts w:ascii="华文宋体" w:eastAsia="华文宋体" w:hint="eastAsia"/>
        </w:rPr>
      </w:pPr>
      <w:r>
        <w:rPr>
          <w:rFonts w:ascii="华文宋体" w:eastAsia="华文宋体" w:hint="eastAsia"/>
          <w:spacing w:val="3"/>
        </w:rPr>
        <w:t>为每个样本生成单独的</w:t>
      </w:r>
      <w:r>
        <w:rPr>
          <w:spacing w:val="-5"/>
        </w:rPr>
        <w:t>FASTQ </w:t>
      </w:r>
      <w:r>
        <w:rPr>
          <w:rFonts w:ascii="华文宋体" w:eastAsia="华文宋体" w:hint="eastAsia"/>
          <w:spacing w:val="-15"/>
        </w:rPr>
        <w:t>文件，存档至</w:t>
      </w:r>
      <w:r>
        <w:rPr/>
        <w:t>BioProject </w:t>
      </w:r>
      <w:r>
        <w:rPr>
          <w:rFonts w:ascii="华文宋体" w:eastAsia="华文宋体" w:hint="eastAsia"/>
        </w:rPr>
        <w:t>登记号为</w:t>
      </w:r>
      <w:hyperlink r:id="rId77">
        <w:r>
          <w:rPr/>
          <w:t>No.PRJNA470548</w:t>
        </w:r>
      </w:hyperlink>
      <w:r>
        <w:rPr>
          <w:rFonts w:ascii="华文宋体" w:eastAsia="华文宋体" w:hint="eastAsia"/>
          <w:spacing w:val="-11"/>
        </w:rPr>
        <w:t>的</w:t>
      </w:r>
      <w:r>
        <w:rPr>
          <w:rFonts w:ascii="华文宋体" w:eastAsia="华文宋体" w:hint="eastAsia"/>
          <w:spacing w:val="-1"/>
        </w:rPr>
        <w:t>序列读取归档 </w:t>
      </w:r>
      <w:r>
        <w:rPr/>
        <w:t>NCBI </w:t>
      </w:r>
      <w:r>
        <w:rPr>
          <w:rFonts w:ascii="华文宋体" w:eastAsia="华文宋体" w:hint="eastAsia"/>
        </w:rPr>
        <w:t>中。</w:t>
      </w:r>
    </w:p>
    <w:p>
      <w:pPr>
        <w:pStyle w:val="BodyText"/>
        <w:spacing w:before="4"/>
        <w:rPr>
          <w:rFonts w:ascii="华文宋体"/>
          <w:sz w:val="29"/>
        </w:rPr>
      </w:pPr>
    </w:p>
    <w:p>
      <w:pPr>
        <w:pStyle w:val="ListParagraph"/>
        <w:numPr>
          <w:ilvl w:val="2"/>
          <w:numId w:val="23"/>
        </w:numPr>
        <w:tabs>
          <w:tab w:pos="2347" w:val="left" w:leader="none"/>
          <w:tab w:pos="2348" w:val="left" w:leader="none"/>
        </w:tabs>
        <w:spacing w:line="240" w:lineRule="auto" w:before="0" w:after="0"/>
        <w:ind w:left="2347" w:right="0" w:hanging="760"/>
        <w:jc w:val="left"/>
        <w:rPr>
          <w:rFonts w:ascii="华文宋体" w:eastAsia="华文宋体" w:hint="eastAsia"/>
          <w:sz w:val="24"/>
        </w:rPr>
      </w:pPr>
      <w:r>
        <w:rPr>
          <w:rFonts w:ascii="华文宋体" w:eastAsia="华文宋体" w:hint="eastAsia"/>
          <w:sz w:val="24"/>
        </w:rPr>
        <w:t>儿科炎症性肠病肠道菌群 </w:t>
      </w:r>
      <w:r>
        <w:rPr>
          <w:sz w:val="24"/>
        </w:rPr>
        <w:t>MiSeq </w:t>
      </w:r>
      <w:r>
        <w:rPr>
          <w:rFonts w:ascii="华文宋体" w:eastAsia="华文宋体" w:hint="eastAsia"/>
          <w:sz w:val="24"/>
        </w:rPr>
        <w:t>测序原始数据</w:t>
      </w:r>
    </w:p>
    <w:p>
      <w:pPr>
        <w:pStyle w:val="BodyText"/>
        <w:spacing w:before="162"/>
        <w:ind w:left="2067"/>
      </w:pPr>
      <w:r>
        <w:rPr>
          <w:color w:val="00AEEF"/>
        </w:rPr>
        <w:t>github.com/jiayiliujiayi/masterthesis/fasta/comparison</w:t>
      </w:r>
    </w:p>
    <w:p>
      <w:pPr>
        <w:pStyle w:val="BodyText"/>
        <w:spacing w:before="6"/>
        <w:rPr>
          <w:sz w:val="32"/>
        </w:rPr>
      </w:pPr>
    </w:p>
    <w:p>
      <w:pPr>
        <w:pStyle w:val="Heading3"/>
        <w:tabs>
          <w:tab w:pos="2264" w:val="left" w:leader="none"/>
        </w:tabs>
        <w:ind w:left="1587" w:firstLine="0"/>
      </w:pPr>
      <w:r>
        <w:rPr>
          <w:rFonts w:ascii="TeX Gyre Termes" w:eastAsia="TeX Gyre Termes"/>
        </w:rPr>
        <w:t>B.2</w:t>
        <w:tab/>
      </w:r>
      <w:r>
        <w:rPr/>
        <w:t>论文源代码和原始图片</w:t>
      </w:r>
    </w:p>
    <w:p>
      <w:pPr>
        <w:pStyle w:val="BodyText"/>
        <w:tabs>
          <w:tab w:pos="2527" w:val="left" w:leader="none"/>
        </w:tabs>
        <w:spacing w:before="130"/>
        <w:ind w:left="1587"/>
      </w:pPr>
      <w:r>
        <w:rPr/>
        <w:t>B.2.0.1</w:t>
        <w:tab/>
      </w:r>
      <w:r>
        <w:rPr>
          <w:rFonts w:ascii="华文宋体" w:eastAsia="华文宋体" w:hint="eastAsia"/>
        </w:rPr>
        <w:t>源代码</w:t>
      </w:r>
      <w:hyperlink w:history="true" w:anchor="_bookmark65">
        <w:r>
          <w:rPr>
            <w:vertAlign w:val="superscript"/>
          </w:rPr>
          <w:t>1</w:t>
        </w:r>
      </w:hyperlink>
    </w:p>
    <w:p>
      <w:pPr>
        <w:pStyle w:val="BodyText"/>
        <w:spacing w:before="162"/>
        <w:ind w:left="2067"/>
      </w:pPr>
      <w:r>
        <w:rPr>
          <w:color w:val="00AEEF"/>
        </w:rPr>
        <w:t>github.com/jiayiliujiayi/masterthesis/tex</w:t>
      </w:r>
    </w:p>
    <w:p>
      <w:pPr>
        <w:pStyle w:val="BodyText"/>
        <w:rPr>
          <w:sz w:val="30"/>
        </w:rPr>
      </w:pPr>
    </w:p>
    <w:p>
      <w:pPr>
        <w:pStyle w:val="BodyText"/>
        <w:tabs>
          <w:tab w:pos="2347" w:val="left" w:leader="none"/>
        </w:tabs>
        <w:ind w:left="1587"/>
        <w:rPr>
          <w:rFonts w:ascii="华文宋体" w:eastAsia="华文宋体" w:hint="eastAsia"/>
        </w:rPr>
      </w:pPr>
      <w:r>
        <w:rPr/>
        <w:t>B.2.1</w:t>
        <w:tab/>
      </w:r>
      <w:r>
        <w:rPr>
          <w:rFonts w:ascii="华文宋体" w:eastAsia="华文宋体" w:hint="eastAsia"/>
        </w:rPr>
        <w:t>原始图片</w:t>
      </w:r>
    </w:p>
    <w:p>
      <w:pPr>
        <w:pStyle w:val="BodyText"/>
        <w:spacing w:before="162"/>
        <w:ind w:left="2067"/>
      </w:pPr>
      <w:r>
        <w:rPr>
          <w:color w:val="00AEEF"/>
        </w:rPr>
        <w:t>github.com/jiayiliujiayi/masterthesis/figure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line style="position:absolute;mso-position-horizontal-relative:page;mso-position-vertical-relative:paragraph;z-index:4520;mso-wrap-distance-left:0;mso-wrap-distance-right:0" from="79.370003pt,10.457212pt" to="248.312003pt,10.457212pt" stroked="true" strokeweight=".3985pt" strokecolor="#000000">
            <v:stroke dashstyle="solid"/>
            <w10:wrap type="topAndBottom"/>
          </v:line>
        </w:pict>
      </w:r>
    </w:p>
    <w:p>
      <w:pPr>
        <w:spacing w:before="22"/>
        <w:ind w:left="1949" w:right="0" w:firstLine="0"/>
        <w:jc w:val="left"/>
        <w:rPr>
          <w:rFonts w:ascii="华文宋体" w:eastAsia="华文宋体" w:hint="eastAsia"/>
          <w:sz w:val="18"/>
        </w:rPr>
      </w:pPr>
      <w:r>
        <w:rPr>
          <w:spacing w:val="9"/>
          <w:w w:val="99"/>
          <w:position w:val="7"/>
          <w:sz w:val="12"/>
        </w:rPr>
        <w:t>1</w:t>
      </w:r>
      <w:bookmarkStart w:name="_bookmark65" w:id="118"/>
      <w:bookmarkEnd w:id="118"/>
      <w:r>
        <w:rPr>
          <w:spacing w:val="9"/>
          <w:w w:val="99"/>
          <w:position w:val="7"/>
          <w:sz w:val="12"/>
        </w:rPr>
      </w:r>
      <w:r>
        <w:rPr>
          <w:rFonts w:ascii="华文宋体" w:eastAsia="华文宋体" w:hint="eastAsia"/>
          <w:sz w:val="18"/>
        </w:rPr>
        <w:t>本论文使用 </w:t>
      </w:r>
      <w:r>
        <w:rPr>
          <w:spacing w:val="-65"/>
          <w:sz w:val="18"/>
        </w:rPr>
        <w:t>L</w:t>
      </w:r>
      <w:r>
        <w:rPr>
          <w:spacing w:val="-27"/>
          <w:w w:val="99"/>
          <w:position w:val="4"/>
          <w:sz w:val="12"/>
        </w:rPr>
        <w:t>A</w:t>
      </w:r>
      <w:r>
        <w:rPr>
          <w:spacing w:val="-30"/>
          <w:sz w:val="18"/>
        </w:rPr>
        <w:t>T</w:t>
      </w:r>
      <w:r>
        <w:rPr>
          <w:spacing w:val="-23"/>
          <w:position w:val="-3"/>
          <w:sz w:val="18"/>
        </w:rPr>
        <w:t>E</w:t>
      </w:r>
      <w:r>
        <w:rPr>
          <w:sz w:val="18"/>
        </w:rPr>
        <w:t>X </w:t>
      </w:r>
      <w:r>
        <w:rPr>
          <w:rFonts w:ascii="华文宋体" w:eastAsia="华文宋体" w:hint="eastAsia"/>
          <w:sz w:val="18"/>
        </w:rPr>
        <w:t>编译生成</w:t>
      </w:r>
    </w:p>
    <w:p>
      <w:pPr>
        <w:spacing w:after="0"/>
        <w:jc w:val="left"/>
        <w:rPr>
          <w:rFonts w:ascii="华文宋体" w:eastAsia="华文宋体" w:hint="eastAsia"/>
          <w:sz w:val="18"/>
        </w:rPr>
        <w:sectPr>
          <w:headerReference w:type="even" r:id="rId74"/>
          <w:footerReference w:type="even" r:id="rId75"/>
          <w:footerReference w:type="default" r:id="rId76"/>
          <w:pgSz w:w="11910" w:h="16840"/>
          <w:pgMar w:header="0" w:footer="1306" w:top="1580" w:bottom="1500" w:left="0" w:right="0"/>
          <w:pgNumType w:start="40"/>
        </w:sectPr>
      </w:pPr>
    </w:p>
    <w:p>
      <w:pPr>
        <w:pStyle w:val="BodyText"/>
        <w:rPr>
          <w:rFonts w:ascii="华文宋体"/>
          <w:sz w:val="20"/>
        </w:rPr>
      </w:pPr>
    </w:p>
    <w:p>
      <w:pPr>
        <w:pStyle w:val="BodyText"/>
        <w:rPr>
          <w:rFonts w:ascii="华文宋体"/>
          <w:sz w:val="20"/>
        </w:rPr>
      </w:pPr>
    </w:p>
    <w:p>
      <w:pPr>
        <w:pStyle w:val="BodyText"/>
        <w:rPr>
          <w:rFonts w:ascii="华文宋体"/>
          <w:sz w:val="20"/>
        </w:rPr>
      </w:pPr>
    </w:p>
    <w:p>
      <w:pPr>
        <w:pStyle w:val="BodyText"/>
        <w:spacing w:before="10"/>
        <w:rPr>
          <w:rFonts w:ascii="华文宋体"/>
          <w:sz w:val="19"/>
        </w:rPr>
      </w:pPr>
    </w:p>
    <w:p>
      <w:pPr>
        <w:pStyle w:val="Heading1"/>
        <w:tabs>
          <w:tab w:pos="1554" w:val="left" w:leader="none"/>
        </w:tabs>
        <w:spacing w:before="100"/>
        <w:ind w:left="283"/>
        <w:jc w:val="center"/>
      </w:pPr>
      <w:bookmarkStart w:name="附录 C  辅助材料：表格" w:id="119"/>
      <w:bookmarkEnd w:id="119"/>
      <w:r>
        <w:rPr>
          <w:b w:val="0"/>
        </w:rPr>
      </w:r>
      <w:bookmarkStart w:name="_bookmark66" w:id="120"/>
      <w:bookmarkEnd w:id="120"/>
      <w:r>
        <w:rPr>
          <w:b w:val="0"/>
        </w:rPr>
      </w:r>
      <w:r>
        <w:rPr/>
        <w:t>附录 </w:t>
      </w:r>
      <w:r>
        <w:rPr>
          <w:rFonts w:ascii="TeX Gyre Termes" w:eastAsia="TeX Gyre Termes"/>
        </w:rPr>
        <w:t>C</w:t>
        <w:tab/>
      </w:r>
      <w:r>
        <w:rPr/>
        <w:t>辅助材料：表格</w:t>
      </w:r>
    </w:p>
    <w:p>
      <w:pPr>
        <w:spacing w:after="0"/>
        <w:jc w:val="center"/>
        <w:sectPr>
          <w:headerReference w:type="default" r:id="rId78"/>
          <w:pgSz w:w="11910" w:h="16840"/>
          <w:pgMar w:header="1679" w:footer="1306" w:top="1980" w:bottom="1500" w:left="0" w:right="0"/>
        </w:sect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spacing w:before="1"/>
        <w:rPr>
          <w:rFonts w:ascii="华文黑体"/>
          <w:b/>
          <w:sz w:val="15"/>
        </w:rPr>
      </w:pPr>
    </w:p>
    <w:p>
      <w:pPr>
        <w:spacing w:before="97"/>
        <w:ind w:left="5143" w:right="4910" w:firstLine="0"/>
        <w:jc w:val="center"/>
        <w:rPr>
          <w:rFonts w:ascii="华文楷体" w:hAnsi="华文楷体" w:eastAsia="华文楷体" w:hint="eastAsia"/>
          <w:sz w:val="21"/>
        </w:rPr>
      </w:pPr>
      <w:r>
        <w:rPr/>
        <w:pict>
          <v:line style="position:absolute;mso-position-horizontal-relative:page;mso-position-vertical-relative:paragraph;z-index:6592" from="99.538017pt,361.179829pt" to="99.538017pt,-61.182171pt" stroked="true" strokeweight=".3985pt" strokecolor="#000000">
            <v:stroke dashstyle="solid"/>
            <w10:wrap type="none"/>
          </v:line>
        </w:pict>
      </w:r>
      <w:r>
        <w:rPr/>
        <w:pict>
          <v:shape style="position:absolute;margin-left:84.988014pt;margin-top:-62.182175pt;width:12.5pt;height:128pt;mso-position-horizontal-relative:page;mso-position-vertical-relative:paragraph;z-index:6736" type="#_x0000_t202" filled="false" stroked="false">
            <v:textbox inset="0,0,0,0" style="layout-flow:vertical;mso-layout-flow-alt:bottom-to-top">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rFonts w:ascii="华文楷体" w:hAnsi="华文楷体" w:eastAsia="华文楷体" w:hint="eastAsia"/>
          <w:sz w:val="21"/>
        </w:rPr>
        <w:t>表 </w:t>
      </w:r>
      <w:r>
        <w:rPr>
          <w:sz w:val="21"/>
        </w:rPr>
        <w:t>C–1 NEC,LOS </w:t>
      </w:r>
      <w:r>
        <w:rPr>
          <w:rFonts w:ascii="华文楷体" w:hAnsi="华文楷体" w:eastAsia="华文楷体" w:hint="eastAsia"/>
          <w:sz w:val="21"/>
        </w:rPr>
        <w:t>和对照组每名患儿基本情况</w:t>
      </w:r>
    </w:p>
    <w:p>
      <w:pPr>
        <w:pStyle w:val="BodyText"/>
        <w:spacing w:before="5"/>
        <w:rPr>
          <w:rFonts w:ascii="华文楷体"/>
          <w:sz w:val="16"/>
        </w:rPr>
      </w:pPr>
    </w:p>
    <w:p>
      <w:pPr>
        <w:tabs>
          <w:tab w:pos="1694" w:val="left" w:leader="none"/>
          <w:tab w:pos="1779" w:val="left" w:leader="none"/>
          <w:tab w:pos="2444" w:val="left" w:leader="none"/>
          <w:tab w:pos="2502" w:val="left" w:leader="none"/>
          <w:tab w:pos="3066" w:val="left" w:leader="none"/>
          <w:tab w:pos="3622" w:val="left" w:leader="none"/>
          <w:tab w:pos="4546" w:val="left" w:leader="none"/>
          <w:tab w:pos="4819" w:val="left" w:leader="none"/>
          <w:tab w:pos="5590" w:val="left" w:leader="none"/>
          <w:tab w:pos="5791" w:val="left" w:leader="none"/>
          <w:tab w:pos="8064" w:val="left" w:leader="none"/>
          <w:tab w:pos="8417" w:val="left" w:leader="none"/>
          <w:tab w:pos="10798" w:val="left" w:leader="none"/>
          <w:tab w:pos="12171" w:val="left" w:leader="none"/>
          <w:tab w:pos="12557" w:val="left" w:leader="none"/>
          <w:tab w:pos="13313" w:val="left" w:leader="none"/>
          <w:tab w:pos="13631" w:val="left" w:leader="none"/>
        </w:tabs>
        <w:spacing w:line="292" w:lineRule="auto" w:before="100"/>
        <w:ind w:left="1110" w:right="115" w:hanging="37"/>
        <w:jc w:val="left"/>
        <w:rPr>
          <w:sz w:val="13"/>
        </w:rPr>
      </w:pPr>
      <w:r>
        <w:rPr/>
        <w:pict>
          <v:shape style="position:absolute;margin-left:218.550995pt;margin-top:339.858521pt;width:663.85pt;height:2.4pt;mso-position-horizontal-relative:page;mso-position-vertical-relative:paragraph;z-index:6616" coordorigin="4371,6797" coordsize="13277,48" path="m2383,43l15659,43m2383,91l15659,91e" filled="false" stroked="true" strokeweight=".3985pt" strokecolor="#000000">
            <v:path arrowok="t"/>
            <v:stroke dashstyle="solid"/>
            <w10:wrap type="none"/>
          </v:shape>
        </w:pict>
      </w:r>
      <w:r>
        <w:rPr/>
        <w:pict>
          <v:line style="position:absolute;mso-position-horizontal-relative:page;mso-position-vertical-relative:paragraph;z-index:-108400" from="119.138016pt,15.245509pt" to="782.966016pt,15.245509pt" stroked="true" strokeweight=".3985pt" strokecolor="#000000">
            <v:stroke dashstyle="solid"/>
            <w10:wrap type="none"/>
          </v:line>
        </w:pict>
      </w:r>
      <w:r>
        <w:rPr>
          <w:sz w:val="13"/>
        </w:rPr>
        <w:t>Group</w:t>
        <w:tab/>
        <w:t>PatientID</w:t>
        <w:tab/>
        <w:t>Gender</w:t>
        <w:tab/>
        <w:t>Gestational</w:t>
      </w:r>
      <w:r>
        <w:rPr>
          <w:spacing w:val="-5"/>
          <w:sz w:val="13"/>
        </w:rPr>
        <w:t> </w:t>
      </w:r>
      <w:r>
        <w:rPr>
          <w:sz w:val="13"/>
        </w:rPr>
        <w:t>Age(weeks)</w:t>
        <w:tab/>
        <w:t>Birth weight(g)</w:t>
        <w:tab/>
        <w:t>NEC</w:t>
      </w:r>
      <w:r>
        <w:rPr>
          <w:spacing w:val="-2"/>
          <w:sz w:val="13"/>
        </w:rPr>
        <w:t> </w:t>
      </w:r>
      <w:r>
        <w:rPr>
          <w:sz w:val="13"/>
        </w:rPr>
        <w:t>Stage</w:t>
        <w:tab/>
        <w:t>Septic</w:t>
      </w:r>
      <w:r>
        <w:rPr>
          <w:spacing w:val="-2"/>
          <w:sz w:val="13"/>
        </w:rPr>
        <w:t> </w:t>
      </w:r>
      <w:r>
        <w:rPr>
          <w:sz w:val="13"/>
        </w:rPr>
        <w:t>Pathogen</w:t>
        <w:tab/>
        <w:t>Diagnose</w:t>
      </w:r>
      <w:r>
        <w:rPr>
          <w:spacing w:val="-2"/>
          <w:sz w:val="13"/>
        </w:rPr>
        <w:t> </w:t>
      </w:r>
      <w:r>
        <w:rPr>
          <w:sz w:val="13"/>
        </w:rPr>
        <w:t>Age(d)</w:t>
        <w:tab/>
      </w:r>
      <w:r>
        <w:rPr>
          <w:spacing w:val="-3"/>
          <w:sz w:val="13"/>
        </w:rPr>
        <w:t>ATB</w:t>
      </w:r>
      <w:r>
        <w:rPr>
          <w:spacing w:val="-1"/>
          <w:sz w:val="13"/>
        </w:rPr>
        <w:t> </w:t>
      </w:r>
      <w:r>
        <w:rPr>
          <w:sz w:val="13"/>
        </w:rPr>
        <w:t>duration (d)</w:t>
        <w:tab/>
        <w:t>Length of </w:t>
      </w:r>
      <w:r>
        <w:rPr>
          <w:spacing w:val="-7"/>
          <w:sz w:val="13"/>
        </w:rPr>
        <w:t>Stay </w:t>
      </w:r>
      <w:r>
        <w:rPr>
          <w:sz w:val="13"/>
        </w:rPr>
        <w:t>NEC</w:t>
        <w:tab/>
        <w:tab/>
        <w:t>NEC1</w:t>
        <w:tab/>
        <w:tab/>
        <w:t>Male</w:t>
        <w:tab/>
        <w:tab/>
        <w:t>29</w:t>
        <w:tab/>
        <w:tab/>
        <w:t>1690</w:t>
        <w:tab/>
        <w:tab/>
        <w:t>IIB</w:t>
        <w:tab/>
        <w:tab/>
      </w:r>
      <w:r>
        <w:rPr>
          <w:rFonts w:ascii="华文宋体" w:hAnsi="华文宋体"/>
          <w:sz w:val="13"/>
        </w:rPr>
        <w:t>—</w:t>
        <w:tab/>
      </w:r>
      <w:r>
        <w:rPr>
          <w:sz w:val="13"/>
        </w:rPr>
        <w:t>11</w:t>
        <w:tab/>
        <w:tab/>
      </w:r>
      <w:r>
        <w:rPr>
          <w:rFonts w:ascii="华文宋体" w:hAnsi="华文宋体"/>
          <w:sz w:val="13"/>
        </w:rPr>
        <w:t>—</w:t>
        <w:tab/>
        <w:tab/>
      </w:r>
      <w:r>
        <w:rPr>
          <w:sz w:val="13"/>
        </w:rPr>
        <w:t>63</w:t>
      </w:r>
    </w:p>
    <w:p>
      <w:pPr>
        <w:tabs>
          <w:tab w:pos="1779" w:val="left" w:leader="none"/>
          <w:tab w:pos="2446" w:val="left" w:leader="none"/>
          <w:tab w:pos="3622" w:val="left" w:leader="none"/>
          <w:tab w:pos="4819" w:val="left" w:leader="none"/>
          <w:tab w:pos="5791" w:val="left" w:leader="none"/>
          <w:tab w:pos="8417" w:val="left" w:leader="none"/>
          <w:tab w:pos="10798" w:val="left" w:leader="none"/>
          <w:tab w:pos="12557" w:val="left" w:leader="none"/>
          <w:tab w:pos="13599" w:val="left" w:leader="none"/>
        </w:tabs>
        <w:spacing w:line="164" w:lineRule="exact" w:before="0"/>
        <w:ind w:left="1110" w:right="0" w:firstLine="0"/>
        <w:jc w:val="left"/>
        <w:rPr>
          <w:sz w:val="13"/>
        </w:rPr>
      </w:pPr>
      <w:r>
        <w:rPr>
          <w:sz w:val="13"/>
        </w:rPr>
        <w:t>NEC</w:t>
        <w:tab/>
        <w:t>NEC2</w:t>
        <w:tab/>
        <w:t>Female</w:t>
        <w:tab/>
        <w:t>29</w:t>
        <w:tab/>
        <w:t>1025</w:t>
        <w:tab/>
        <w:t>IIB</w:t>
        <w:tab/>
      </w:r>
      <w:r>
        <w:rPr>
          <w:rFonts w:ascii="华文宋体" w:hAnsi="华文宋体"/>
          <w:sz w:val="13"/>
        </w:rPr>
        <w:t>—</w:t>
        <w:tab/>
      </w:r>
      <w:r>
        <w:rPr>
          <w:sz w:val="13"/>
        </w:rPr>
        <w:t>19</w:t>
        <w:tab/>
      </w:r>
      <w:r>
        <w:rPr>
          <w:rFonts w:ascii="华文宋体" w:hAnsi="华文宋体"/>
          <w:sz w:val="13"/>
        </w:rPr>
        <w:t>—</w:t>
        <w:tab/>
      </w:r>
      <w:r>
        <w:rPr>
          <w:sz w:val="13"/>
        </w:rPr>
        <w:t>221</w:t>
      </w:r>
    </w:p>
    <w:p>
      <w:pPr>
        <w:tabs>
          <w:tab w:pos="1779" w:val="left" w:leader="none"/>
          <w:tab w:pos="2446" w:val="left" w:leader="none"/>
          <w:tab w:pos="3622" w:val="left" w:leader="none"/>
          <w:tab w:pos="4819" w:val="left" w:leader="none"/>
          <w:tab w:pos="5787" w:val="left" w:leader="none"/>
          <w:tab w:pos="8417" w:val="left" w:leader="none"/>
          <w:tab w:pos="10798" w:val="left" w:leader="none"/>
          <w:tab w:pos="12557" w:val="left" w:leader="none"/>
          <w:tab w:pos="13631" w:val="left" w:leader="none"/>
        </w:tabs>
        <w:spacing w:before="27"/>
        <w:ind w:left="1110" w:right="0" w:firstLine="0"/>
        <w:jc w:val="left"/>
        <w:rPr>
          <w:sz w:val="13"/>
        </w:rPr>
      </w:pPr>
      <w:r>
        <w:rPr>
          <w:sz w:val="13"/>
        </w:rPr>
        <w:t>NEC</w:t>
        <w:tab/>
        <w:t>NEC3</w:t>
        <w:tab/>
        <w:t>Female</w:t>
        <w:tab/>
        <w:t>30</w:t>
        <w:tab/>
        <w:t>1950</w:t>
        <w:tab/>
        <w:t>IIA</w:t>
        <w:tab/>
      </w:r>
      <w:r>
        <w:rPr>
          <w:rFonts w:ascii="华文宋体" w:hAnsi="华文宋体"/>
          <w:sz w:val="13"/>
        </w:rPr>
        <w:t>—</w:t>
        <w:tab/>
      </w:r>
      <w:r>
        <w:rPr>
          <w:sz w:val="13"/>
        </w:rPr>
        <w:t>16</w:t>
        <w:tab/>
      </w:r>
      <w:r>
        <w:rPr>
          <w:rFonts w:ascii="华文宋体" w:hAnsi="华文宋体"/>
          <w:sz w:val="13"/>
        </w:rPr>
        <w:t>—</w:t>
        <w:tab/>
      </w:r>
      <w:r>
        <w:rPr>
          <w:sz w:val="13"/>
        </w:rPr>
        <w:t>49</w:t>
      </w:r>
    </w:p>
    <w:p>
      <w:pPr>
        <w:tabs>
          <w:tab w:pos="1779" w:val="left" w:leader="none"/>
          <w:tab w:pos="2446" w:val="left" w:leader="none"/>
          <w:tab w:pos="3622" w:val="left" w:leader="none"/>
          <w:tab w:pos="4819" w:val="left" w:leader="none"/>
          <w:tab w:pos="5787" w:val="left" w:leader="none"/>
          <w:tab w:pos="8417" w:val="left" w:leader="none"/>
          <w:tab w:pos="10798" w:val="left" w:leader="none"/>
          <w:tab w:pos="12557" w:val="left" w:leader="none"/>
          <w:tab w:pos="13631" w:val="left" w:leader="none"/>
        </w:tabs>
        <w:spacing w:before="27"/>
        <w:ind w:left="1110" w:right="0" w:firstLine="0"/>
        <w:jc w:val="left"/>
        <w:rPr>
          <w:sz w:val="13"/>
        </w:rPr>
      </w:pPr>
      <w:r>
        <w:rPr>
          <w:sz w:val="13"/>
        </w:rPr>
        <w:t>NEC</w:t>
        <w:tab/>
        <w:t>NEC4</w:t>
        <w:tab/>
        <w:t>Female</w:t>
        <w:tab/>
        <w:t>29</w:t>
        <w:tab/>
        <w:t>1180</w:t>
        <w:tab/>
        <w:t>IIA</w:t>
        <w:tab/>
      </w:r>
      <w:r>
        <w:rPr>
          <w:rFonts w:ascii="华文宋体" w:hAnsi="华文宋体"/>
          <w:sz w:val="13"/>
        </w:rPr>
        <w:t>—</w:t>
        <w:tab/>
      </w:r>
      <w:r>
        <w:rPr>
          <w:sz w:val="13"/>
        </w:rPr>
        <w:t>18</w:t>
        <w:tab/>
      </w:r>
      <w:r>
        <w:rPr>
          <w:rFonts w:ascii="华文宋体" w:hAnsi="华文宋体"/>
          <w:sz w:val="13"/>
        </w:rPr>
        <w:t>—</w:t>
        <w:tab/>
      </w:r>
      <w:r>
        <w:rPr>
          <w:sz w:val="13"/>
        </w:rPr>
        <w:t>83</w:t>
      </w:r>
    </w:p>
    <w:p>
      <w:pPr>
        <w:tabs>
          <w:tab w:pos="1786" w:val="left" w:leader="none"/>
          <w:tab w:pos="2502" w:val="left" w:leader="none"/>
          <w:tab w:pos="3622" w:val="left" w:leader="none"/>
          <w:tab w:pos="4819" w:val="left" w:leader="none"/>
          <w:tab w:pos="5813" w:val="left" w:leader="none"/>
          <w:tab w:pos="7881" w:val="left" w:leader="none"/>
          <w:tab w:pos="10798" w:val="left" w:leader="none"/>
          <w:tab w:pos="12557" w:val="left" w:leader="none"/>
          <w:tab w:pos="13631" w:val="left" w:leader="none"/>
        </w:tabs>
        <w:spacing w:before="27"/>
        <w:ind w:left="1118" w:right="0" w:firstLine="0"/>
        <w:jc w:val="left"/>
        <w:rPr>
          <w:sz w:val="13"/>
        </w:rPr>
      </w:pPr>
      <w:r>
        <w:rPr>
          <w:sz w:val="13"/>
        </w:rPr>
        <w:t>LOS</w:t>
        <w:tab/>
        <w:t>LOS1</w:t>
        <w:tab/>
        <w:t>Male</w:t>
        <w:tab/>
        <w:t>29</w:t>
        <w:tab/>
        <w:t>1080</w:t>
        <w:tab/>
      </w:r>
      <w:r>
        <w:rPr>
          <w:rFonts w:ascii="华文宋体" w:hAnsi="华文宋体"/>
          <w:sz w:val="13"/>
        </w:rPr>
        <w:t>—</w:t>
        <w:tab/>
      </w:r>
      <w:r>
        <w:rPr>
          <w:sz w:val="13"/>
        </w:rPr>
        <w:t>Klebsiella</w:t>
      </w:r>
      <w:r>
        <w:rPr>
          <w:spacing w:val="-1"/>
          <w:sz w:val="13"/>
        </w:rPr>
        <w:t> </w:t>
      </w:r>
      <w:r>
        <w:rPr>
          <w:sz w:val="13"/>
        </w:rPr>
        <w:t>Pneumoniae</w:t>
        <w:tab/>
        <w:t>19</w:t>
        <w:tab/>
        <w:t>21</w:t>
        <w:tab/>
        <w:t>65</w:t>
      </w:r>
    </w:p>
    <w:p>
      <w:pPr>
        <w:tabs>
          <w:tab w:pos="1786" w:val="left" w:leader="none"/>
          <w:tab w:pos="2446" w:val="left" w:leader="none"/>
          <w:tab w:pos="3622" w:val="left" w:leader="none"/>
          <w:tab w:pos="4851" w:val="left" w:leader="none"/>
          <w:tab w:pos="5813" w:val="left" w:leader="none"/>
          <w:tab w:pos="6405" w:val="left" w:leader="none"/>
          <w:tab w:pos="10798" w:val="left" w:leader="none"/>
          <w:tab w:pos="12557" w:val="left" w:leader="none"/>
          <w:tab w:pos="13631" w:val="left" w:leader="none"/>
        </w:tabs>
        <w:spacing w:before="27"/>
        <w:ind w:left="1118" w:right="0" w:firstLine="0"/>
        <w:jc w:val="left"/>
        <w:rPr>
          <w:sz w:val="13"/>
        </w:rPr>
      </w:pPr>
      <w:r>
        <w:rPr>
          <w:sz w:val="13"/>
        </w:rPr>
        <w:t>LOS</w:t>
        <w:tab/>
        <w:t>LOS2</w:t>
        <w:tab/>
        <w:t>Female</w:t>
        <w:tab/>
        <w:t>30</w:t>
        <w:tab/>
        <w:t>975</w:t>
        <w:tab/>
      </w:r>
      <w:r>
        <w:rPr>
          <w:rFonts w:ascii="华文宋体" w:hAnsi="华文宋体"/>
          <w:sz w:val="13"/>
        </w:rPr>
        <w:t>—</w:t>
        <w:tab/>
      </w:r>
      <w:r>
        <w:rPr>
          <w:sz w:val="13"/>
        </w:rPr>
        <w:t>Acinetobacter baumannii &amp; Klebsiella Pneumoniae &amp;</w:t>
      </w:r>
      <w:r>
        <w:rPr>
          <w:spacing w:val="-3"/>
          <w:sz w:val="13"/>
        </w:rPr>
        <w:t> </w:t>
      </w:r>
      <w:r>
        <w:rPr>
          <w:sz w:val="13"/>
        </w:rPr>
        <w:t>Pseudomonas aeruginosa</w:t>
        <w:tab/>
        <w:t>3</w:t>
        <w:tab/>
        <w:t>37</w:t>
        <w:tab/>
        <w:t>71</w:t>
      </w:r>
    </w:p>
    <w:p>
      <w:pPr>
        <w:tabs>
          <w:tab w:pos="1786" w:val="left" w:leader="none"/>
          <w:tab w:pos="2446" w:val="left" w:leader="none"/>
          <w:tab w:pos="3622" w:val="left" w:leader="none"/>
          <w:tab w:pos="4819" w:val="left" w:leader="none"/>
          <w:tab w:pos="5813" w:val="left" w:leader="none"/>
          <w:tab w:pos="8323" w:val="left" w:leader="none"/>
          <w:tab w:pos="10798" w:val="left" w:leader="none"/>
          <w:tab w:pos="12557" w:val="left" w:leader="none"/>
          <w:tab w:pos="13631" w:val="left" w:leader="none"/>
        </w:tabs>
        <w:spacing w:before="27"/>
        <w:ind w:left="1118" w:right="0" w:firstLine="0"/>
        <w:jc w:val="left"/>
        <w:rPr>
          <w:sz w:val="13"/>
        </w:rPr>
      </w:pPr>
      <w:r>
        <w:rPr>
          <w:sz w:val="13"/>
        </w:rPr>
        <w:t>LOS</w:t>
        <w:tab/>
        <w:t>LOS3</w:t>
        <w:tab/>
        <w:t>Female</w:t>
        <w:tab/>
        <w:t>31</w:t>
        <w:tab/>
        <w:t>1370</w:t>
        <w:tab/>
      </w:r>
      <w:r>
        <w:rPr>
          <w:rFonts w:ascii="华文宋体" w:hAnsi="华文宋体"/>
          <w:sz w:val="13"/>
        </w:rPr>
        <w:t>—</w:t>
        <w:tab/>
      </w:r>
      <w:r>
        <w:rPr>
          <w:sz w:val="13"/>
        </w:rPr>
        <w:t>N</w:t>
      </w:r>
      <w:r>
        <w:rPr>
          <w:rFonts w:ascii="华文宋体" w:hAnsi="华文宋体"/>
          <w:sz w:val="13"/>
        </w:rPr>
        <w:t>—</w:t>
      </w:r>
      <w:r>
        <w:rPr>
          <w:sz w:val="13"/>
        </w:rPr>
        <w:t>A</w:t>
        <w:tab/>
        <w:t>14</w:t>
        <w:tab/>
        <w:t>13</w:t>
        <w:tab/>
        <w:t>44</w:t>
      </w:r>
    </w:p>
    <w:p>
      <w:pPr>
        <w:tabs>
          <w:tab w:pos="1711"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Control1</w:t>
        <w:tab/>
        <w:t>Male</w:t>
        <w:tab/>
        <w:t>28</w:t>
        <w:tab/>
        <w:t>1090</w:t>
        <w:tab/>
      </w:r>
      <w:r>
        <w:rPr>
          <w:rFonts w:ascii="华文宋体" w:hAnsi="华文宋体"/>
          <w:sz w:val="13"/>
        </w:rPr>
        <w:t>—</w:t>
        <w:tab/>
        <w:t>—</w:t>
        <w:tab/>
        <w:t>—</w:t>
        <w:tab/>
        <w:t>—</w:t>
        <w:tab/>
      </w:r>
      <w:r>
        <w:rPr>
          <w:sz w:val="13"/>
        </w:rPr>
        <w:t>58</w:t>
      </w:r>
    </w:p>
    <w:p>
      <w:pPr>
        <w:tabs>
          <w:tab w:pos="1711"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8"/>
        <w:ind w:left="1042" w:right="0" w:firstLine="0"/>
        <w:jc w:val="left"/>
        <w:rPr>
          <w:sz w:val="13"/>
        </w:rPr>
      </w:pPr>
      <w:r>
        <w:rPr/>
        <w:pict>
          <v:shape style="position:absolute;margin-left:765.578003pt;margin-top:6.32108pt;width:17.350pt;height:38.75pt;mso-position-horizontal-relative:page;mso-position-vertical-relative:paragraph;z-index:6760" type="#_x0000_t202" filled="false" stroked="false">
            <v:textbox inset="0,0,0,0" style="layout-flow:vertical;mso-layout-flow-alt:bottom-to-top">
              <w:txbxContent>
                <w:p>
                  <w:pPr>
                    <w:spacing w:before="20"/>
                    <w:ind w:left="20" w:right="0" w:firstLine="0"/>
                    <w:jc w:val="left"/>
                    <w:rPr>
                      <w:sz w:val="21"/>
                    </w:rPr>
                  </w:pPr>
                  <w:bookmarkStart w:name="_bookmark67" w:id="121"/>
                  <w:bookmarkEnd w:id="121"/>
                  <w:r>
                    <w:rPr/>
                  </w:r>
                  <w:r>
                    <w:rPr>
                      <w:sz w:val="21"/>
                    </w:rPr>
                    <w:t>— </w:t>
                  </w:r>
                  <w:r>
                    <w:rPr>
                      <w:b/>
                      <w:sz w:val="21"/>
                    </w:rPr>
                    <w:t>42 </w:t>
                  </w:r>
                  <w:r>
                    <w:rPr>
                      <w:sz w:val="21"/>
                    </w:rPr>
                    <w:t>—</w:t>
                  </w:r>
                </w:p>
              </w:txbxContent>
            </v:textbox>
            <w10:wrap type="none"/>
          </v:shape>
        </w:pict>
      </w:r>
      <w:r>
        <w:rPr>
          <w:sz w:val="13"/>
        </w:rPr>
        <w:t>Control</w:t>
        <w:tab/>
        <w:t>Control2</w:t>
        <w:tab/>
        <w:t>Female</w:t>
        <w:tab/>
        <w:t>28</w:t>
        <w:tab/>
        <w:t>1350</w:t>
        <w:tab/>
      </w:r>
      <w:r>
        <w:rPr>
          <w:rFonts w:ascii="华文宋体" w:hAnsi="华文宋体"/>
          <w:sz w:val="13"/>
        </w:rPr>
        <w:t>—</w:t>
        <w:tab/>
        <w:t>—</w:t>
        <w:tab/>
        <w:t>—</w:t>
        <w:tab/>
        <w:t>—</w:t>
        <w:tab/>
      </w:r>
      <w:r>
        <w:rPr>
          <w:sz w:val="13"/>
        </w:rPr>
        <w:t>56</w:t>
      </w:r>
    </w:p>
    <w:p>
      <w:pPr>
        <w:tabs>
          <w:tab w:pos="1711"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Control3</w:t>
        <w:tab/>
        <w:t>Male</w:t>
        <w:tab/>
        <w:t>29</w:t>
        <w:tab/>
        <w:t>1230</w:t>
        <w:tab/>
      </w:r>
      <w:r>
        <w:rPr>
          <w:rFonts w:ascii="华文宋体" w:hAnsi="华文宋体"/>
          <w:sz w:val="13"/>
        </w:rPr>
        <w:t>—</w:t>
        <w:tab/>
        <w:t>—</w:t>
        <w:tab/>
        <w:t>—</w:t>
        <w:tab/>
        <w:t>—</w:t>
        <w:tab/>
      </w:r>
      <w:r>
        <w:rPr>
          <w:sz w:val="13"/>
        </w:rPr>
        <w:t>23</w:t>
      </w:r>
    </w:p>
    <w:p>
      <w:pPr>
        <w:tabs>
          <w:tab w:pos="1711"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Control4</w:t>
        <w:tab/>
        <w:t>Female</w:t>
        <w:tab/>
        <w:t>30</w:t>
        <w:tab/>
        <w:t>1445</w:t>
        <w:tab/>
      </w:r>
      <w:r>
        <w:rPr>
          <w:rFonts w:ascii="华文宋体" w:hAnsi="华文宋体"/>
          <w:sz w:val="13"/>
        </w:rPr>
        <w:t>—</w:t>
        <w:tab/>
        <w:t>—</w:t>
        <w:tab/>
        <w:t>—</w:t>
        <w:tab/>
        <w:t>—</w:t>
        <w:tab/>
      </w:r>
      <w:r>
        <w:rPr>
          <w:sz w:val="13"/>
        </w:rPr>
        <w:t>46</w:t>
      </w:r>
    </w:p>
    <w:p>
      <w:pPr>
        <w:tabs>
          <w:tab w:pos="1711"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Control5</w:t>
        <w:tab/>
        <w:t>Female</w:t>
        <w:tab/>
        <w:t>30</w:t>
        <w:tab/>
        <w:t>1090</w:t>
        <w:tab/>
      </w:r>
      <w:r>
        <w:rPr>
          <w:rFonts w:ascii="华文宋体" w:hAnsi="华文宋体"/>
          <w:sz w:val="13"/>
        </w:rPr>
        <w:t>—</w:t>
        <w:tab/>
        <w:t>—</w:t>
        <w:tab/>
        <w:t>—</w:t>
        <w:tab/>
        <w:t>—</w:t>
        <w:tab/>
      </w:r>
      <w:r>
        <w:rPr>
          <w:sz w:val="13"/>
        </w:rPr>
        <w:t>22</w:t>
      </w:r>
    </w:p>
    <w:p>
      <w:pPr>
        <w:tabs>
          <w:tab w:pos="1711"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Control6</w:t>
        <w:tab/>
        <w:t>Female</w:t>
        <w:tab/>
        <w:t>31</w:t>
        <w:tab/>
        <w:t>1550</w:t>
        <w:tab/>
      </w:r>
      <w:r>
        <w:rPr>
          <w:rFonts w:ascii="华文宋体" w:hAnsi="华文宋体"/>
          <w:sz w:val="13"/>
        </w:rPr>
        <w:t>—</w:t>
        <w:tab/>
        <w:t>—</w:t>
        <w:tab/>
        <w:t>—</w:t>
        <w:tab/>
        <w:t>—</w:t>
        <w:tab/>
      </w:r>
      <w:r>
        <w:rPr>
          <w:sz w:val="13"/>
        </w:rPr>
        <w:t>36</w:t>
      </w:r>
    </w:p>
    <w:p>
      <w:pPr>
        <w:tabs>
          <w:tab w:pos="1711"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Control7</w:t>
        <w:tab/>
        <w:t>Female</w:t>
        <w:tab/>
        <w:t>31</w:t>
        <w:tab/>
        <w:t>1560</w:t>
        <w:tab/>
      </w:r>
      <w:r>
        <w:rPr>
          <w:rFonts w:ascii="华文宋体" w:hAnsi="华文宋体"/>
          <w:sz w:val="13"/>
        </w:rPr>
        <w:t>—</w:t>
        <w:tab/>
        <w:t>—</w:t>
        <w:tab/>
        <w:t>—</w:t>
        <w:tab/>
        <w:t>—</w:t>
        <w:tab/>
      </w:r>
      <w:r>
        <w:rPr>
          <w:sz w:val="13"/>
        </w:rPr>
        <w:t>30</w:t>
      </w:r>
    </w:p>
    <w:p>
      <w:pPr>
        <w:tabs>
          <w:tab w:pos="1711"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Control8</w:t>
        <w:tab/>
        <w:t>Female</w:t>
        <w:tab/>
        <w:t>31</w:t>
        <w:tab/>
        <w:t>1350</w:t>
        <w:tab/>
      </w:r>
      <w:r>
        <w:rPr>
          <w:rFonts w:ascii="华文宋体" w:hAnsi="华文宋体"/>
          <w:sz w:val="13"/>
        </w:rPr>
        <w:t>—</w:t>
        <w:tab/>
        <w:t>—</w:t>
        <w:tab/>
        <w:t>—</w:t>
        <w:tab/>
        <w:t>—</w:t>
        <w:tab/>
      </w:r>
      <w:r>
        <w:rPr>
          <w:sz w:val="13"/>
        </w:rPr>
        <w:t>53</w:t>
      </w:r>
    </w:p>
    <w:p>
      <w:pPr>
        <w:tabs>
          <w:tab w:pos="1711"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Control9</w:t>
        <w:tab/>
        <w:t>Male</w:t>
        <w:tab/>
        <w:t>31</w:t>
        <w:tab/>
        <w:t>1700</w:t>
        <w:tab/>
      </w:r>
      <w:r>
        <w:rPr>
          <w:rFonts w:ascii="华文宋体" w:hAnsi="华文宋体"/>
          <w:sz w:val="13"/>
        </w:rPr>
        <w:t>—</w:t>
        <w:tab/>
        <w:t>—</w:t>
        <w:tab/>
        <w:t>—</w:t>
        <w:tab/>
        <w:t>—</w:t>
        <w:tab/>
      </w:r>
      <w:r>
        <w:rPr>
          <w:sz w:val="13"/>
        </w:rPr>
        <w:t>37</w:t>
      </w:r>
    </w:p>
    <w:p>
      <w:pPr>
        <w:tabs>
          <w:tab w:pos="1678"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Control10</w:t>
        <w:tab/>
        <w:t>Male</w:t>
        <w:tab/>
        <w:t>31</w:t>
        <w:tab/>
        <w:t>1520</w:t>
        <w:tab/>
      </w:r>
      <w:r>
        <w:rPr>
          <w:rFonts w:ascii="华文宋体" w:hAnsi="华文宋体"/>
          <w:sz w:val="13"/>
        </w:rPr>
        <w:t>—</w:t>
        <w:tab/>
        <w:t>—</w:t>
        <w:tab/>
        <w:t>—</w:t>
        <w:tab/>
        <w:t>—</w:t>
        <w:tab/>
      </w:r>
      <w:r>
        <w:rPr>
          <w:sz w:val="13"/>
        </w:rPr>
        <w:t>29</w:t>
      </w:r>
    </w:p>
    <w:p>
      <w:pPr>
        <w:tabs>
          <w:tab w:pos="1678"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Control11</w:t>
        <w:tab/>
        <w:t>Male</w:t>
        <w:tab/>
        <w:t>31</w:t>
        <w:tab/>
        <w:t>1480</w:t>
        <w:tab/>
      </w:r>
      <w:r>
        <w:rPr>
          <w:rFonts w:ascii="华文宋体" w:hAnsi="华文宋体"/>
          <w:sz w:val="13"/>
        </w:rPr>
        <w:t>—</w:t>
        <w:tab/>
        <w:t>—</w:t>
        <w:tab/>
        <w:t>—</w:t>
        <w:tab/>
        <w:t>—</w:t>
        <w:tab/>
      </w:r>
      <w:r>
        <w:rPr>
          <w:sz w:val="13"/>
        </w:rPr>
        <w:t>29</w:t>
      </w:r>
    </w:p>
    <w:p>
      <w:pPr>
        <w:tabs>
          <w:tab w:pos="1678"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Control12</w:t>
        <w:tab/>
        <w:t>Female</w:t>
        <w:tab/>
        <w:t>32</w:t>
        <w:tab/>
        <w:t>1860</w:t>
        <w:tab/>
      </w:r>
      <w:r>
        <w:rPr>
          <w:rFonts w:ascii="华文宋体" w:hAnsi="华文宋体"/>
          <w:sz w:val="13"/>
        </w:rPr>
        <w:t>—</w:t>
        <w:tab/>
        <w:t>—</w:t>
        <w:tab/>
        <w:t>—</w:t>
        <w:tab/>
        <w:t>—</w:t>
        <w:tab/>
      </w:r>
      <w:r>
        <w:rPr>
          <w:sz w:val="13"/>
        </w:rPr>
        <w:t>23</w:t>
      </w:r>
    </w:p>
    <w:p>
      <w:pPr>
        <w:tabs>
          <w:tab w:pos="1678"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pict>
          <v:shape style="position:absolute;margin-left:84.988014pt;margin-top:9.658083pt;width:12.5pt;height:75.5pt;mso-position-horizontal-relative:page;mso-position-vertical-relative:paragraph;z-index:6712" type="#_x0000_t202" filled="false" stroked="false">
            <v:textbox inset="0,0,0,0" style="layout-flow:vertical;mso-layout-flow-alt:bottom-to-top">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辅助材料：表格</w:t>
                  </w:r>
                </w:p>
              </w:txbxContent>
            </v:textbox>
            <w10:wrap type="none"/>
          </v:shape>
        </w:pict>
      </w:r>
      <w:r>
        <w:rPr>
          <w:sz w:val="13"/>
        </w:rPr>
        <w:t>Control</w:t>
        <w:tab/>
        <w:t>Control13</w:t>
        <w:tab/>
        <w:t>Male</w:t>
        <w:tab/>
        <w:t>32</w:t>
        <w:tab/>
        <w:t>1940</w:t>
        <w:tab/>
      </w:r>
      <w:r>
        <w:rPr>
          <w:rFonts w:ascii="华文宋体" w:hAnsi="华文宋体"/>
          <w:sz w:val="13"/>
        </w:rPr>
        <w:t>—</w:t>
        <w:tab/>
        <w:t>—</w:t>
        <w:tab/>
        <w:t>—</w:t>
        <w:tab/>
        <w:t>—</w:t>
        <w:tab/>
      </w:r>
      <w:r>
        <w:rPr>
          <w:sz w:val="13"/>
        </w:rPr>
        <w:t>23</w:t>
      </w:r>
    </w:p>
    <w:p>
      <w:pPr>
        <w:tabs>
          <w:tab w:pos="1678"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Control14</w:t>
        <w:tab/>
        <w:t>Female</w:t>
        <w:tab/>
        <w:t>32</w:t>
        <w:tab/>
        <w:t>1990</w:t>
        <w:tab/>
      </w:r>
      <w:r>
        <w:rPr>
          <w:rFonts w:ascii="华文宋体" w:hAnsi="华文宋体"/>
          <w:sz w:val="13"/>
        </w:rPr>
        <w:t>—</w:t>
        <w:tab/>
        <w:t>—</w:t>
        <w:tab/>
        <w:t>—</w:t>
        <w:tab/>
        <w:t>—</w:t>
        <w:tab/>
      </w:r>
      <w:r>
        <w:rPr>
          <w:sz w:val="13"/>
        </w:rPr>
        <w:t>19</w:t>
      </w:r>
    </w:p>
    <w:p>
      <w:pPr>
        <w:tabs>
          <w:tab w:pos="1678" w:val="left" w:leader="none"/>
          <w:tab w:pos="2446"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Control15</w:t>
        <w:tab/>
        <w:t>Female</w:t>
        <w:tab/>
        <w:t>33</w:t>
        <w:tab/>
        <w:t>1610</w:t>
        <w:tab/>
      </w:r>
      <w:r>
        <w:rPr>
          <w:rFonts w:ascii="华文宋体" w:hAnsi="华文宋体"/>
          <w:sz w:val="13"/>
        </w:rPr>
        <w:t>—</w:t>
        <w:tab/>
        <w:t>—</w:t>
        <w:tab/>
        <w:t>—</w:t>
        <w:tab/>
        <w:t>—</w:t>
        <w:tab/>
      </w:r>
      <w:r>
        <w:rPr>
          <w:sz w:val="13"/>
        </w:rPr>
        <w:t>26</w:t>
      </w:r>
    </w:p>
    <w:p>
      <w:pPr>
        <w:tabs>
          <w:tab w:pos="1678"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sz w:val="13"/>
        </w:rPr>
        <w:t>Control</w:t>
        <w:tab/>
        <w:t>Control16</w:t>
        <w:tab/>
        <w:t>Male</w:t>
        <w:tab/>
        <w:t>33</w:t>
        <w:tab/>
        <w:t>1480</w:t>
        <w:tab/>
      </w:r>
      <w:r>
        <w:rPr>
          <w:rFonts w:ascii="华文宋体" w:hAnsi="华文宋体"/>
          <w:sz w:val="13"/>
        </w:rPr>
        <w:t>—</w:t>
        <w:tab/>
        <w:t>—</w:t>
        <w:tab/>
        <w:t>—</w:t>
        <w:tab/>
        <w:t>—</w:t>
        <w:tab/>
      </w:r>
      <w:r>
        <w:rPr>
          <w:sz w:val="13"/>
        </w:rPr>
        <w:t>27</w:t>
      </w:r>
    </w:p>
    <w:p>
      <w:pPr>
        <w:tabs>
          <w:tab w:pos="1678" w:val="left" w:leader="none"/>
          <w:tab w:pos="2502" w:val="left" w:leader="none"/>
          <w:tab w:pos="3622" w:val="left" w:leader="none"/>
          <w:tab w:pos="4819" w:val="left" w:leader="none"/>
          <w:tab w:pos="5813" w:val="left" w:leader="none"/>
          <w:tab w:pos="8417" w:val="left" w:leader="none"/>
          <w:tab w:pos="10798" w:val="left" w:leader="none"/>
          <w:tab w:pos="12557" w:val="left" w:leader="none"/>
          <w:tab w:pos="13631" w:val="left" w:leader="none"/>
        </w:tabs>
        <w:spacing w:before="27"/>
        <w:ind w:left="1042" w:right="0" w:firstLine="0"/>
        <w:jc w:val="left"/>
        <w:rPr>
          <w:sz w:val="13"/>
        </w:rPr>
      </w:pPr>
      <w:r>
        <w:rPr/>
        <w:pict>
          <v:line style="position:absolute;mso-position-horizontal-relative:page;mso-position-vertical-relative:paragraph;z-index:6664" from="119.138016pt,11.55209pt" to="782.966016pt,11.55209pt" stroked="true" strokeweight=".3985pt" strokecolor="#000000">
            <v:stroke dashstyle="solid"/>
            <w10:wrap type="none"/>
          </v:line>
        </w:pict>
      </w:r>
      <w:r>
        <w:rPr/>
        <w:pict>
          <v:shape style="position:absolute;margin-left:82.940514pt;margin-top:53.098587pt;width:16.05pt;height:32.65pt;mso-position-horizontal-relative:page;mso-position-vertical-relative:paragraph;z-index:6688" type="#_x0000_t202" filled="false" stroked="false">
            <v:textbox inset="0,0,0,0" style="layout-flow:vertical;mso-layout-flow-alt:bottom-to-top">
              <w:txbxContent>
                <w:p>
                  <w:pPr>
                    <w:spacing w:before="16"/>
                    <w:ind w:left="20" w:right="0" w:firstLine="0"/>
                    <w:jc w:val="left"/>
                    <w:rPr>
                      <w:sz w:val="21"/>
                    </w:rPr>
                  </w:pPr>
                  <w:r>
                    <w:rPr>
                      <w:rFonts w:ascii="华文楷体" w:eastAsia="华文楷体" w:hint="eastAsia"/>
                      <w:sz w:val="21"/>
                    </w:rPr>
                    <w:t>附录 </w:t>
                  </w:r>
                  <w:r>
                    <w:rPr>
                      <w:sz w:val="21"/>
                    </w:rPr>
                    <w:t>C</w:t>
                  </w:r>
                </w:p>
              </w:txbxContent>
            </v:textbox>
            <w10:wrap type="none"/>
          </v:shape>
        </w:pict>
      </w:r>
      <w:r>
        <w:rPr>
          <w:sz w:val="13"/>
        </w:rPr>
        <w:t>Control</w:t>
        <w:tab/>
        <w:t>Control17</w:t>
        <w:tab/>
        <w:t>Male</w:t>
        <w:tab/>
        <w:t>33</w:t>
        <w:tab/>
        <w:t>1720</w:t>
        <w:tab/>
      </w:r>
      <w:r>
        <w:rPr>
          <w:rFonts w:ascii="华文宋体" w:hAnsi="华文宋体"/>
          <w:sz w:val="13"/>
        </w:rPr>
        <w:t>—</w:t>
        <w:tab/>
        <w:t>—</w:t>
        <w:tab/>
        <w:t>—</w:t>
        <w:tab/>
        <w:t>—</w:t>
        <w:tab/>
      </w:r>
      <w:r>
        <w:rPr>
          <w:sz w:val="13"/>
        </w:rPr>
        <w:t>22</w:t>
      </w:r>
    </w:p>
    <w:p>
      <w:pPr>
        <w:spacing w:after="0"/>
        <w:jc w:val="left"/>
        <w:rPr>
          <w:sz w:val="13"/>
        </w:rPr>
        <w:sectPr>
          <w:headerReference w:type="even" r:id="rId79"/>
          <w:footerReference w:type="even" r:id="rId80"/>
          <w:pgSz w:w="16840" w:h="11910" w:orient="landscape"/>
          <w:pgMar w:header="0" w:footer="0" w:top="0" w:bottom="280" w:left="1460" w:right="1180"/>
        </w:sectPr>
      </w:pPr>
    </w:p>
    <w:p>
      <w:pPr>
        <w:pStyle w:val="BodyText"/>
        <w:rPr>
          <w:sz w:val="20"/>
        </w:rPr>
      </w:pPr>
    </w:p>
    <w:p>
      <w:pPr>
        <w:pStyle w:val="BodyText"/>
        <w:rPr>
          <w:sz w:val="20"/>
        </w:rPr>
      </w:pPr>
    </w:p>
    <w:p>
      <w:pPr>
        <w:pStyle w:val="BodyText"/>
        <w:rPr>
          <w:sz w:val="20"/>
        </w:rPr>
      </w:pPr>
    </w:p>
    <w:p>
      <w:pPr>
        <w:pStyle w:val="Heading1"/>
        <w:tabs>
          <w:tab w:pos="4129" w:val="left" w:leader="none"/>
        </w:tabs>
        <w:spacing w:before="266"/>
        <w:ind w:left="2858"/>
      </w:pPr>
      <w:bookmarkStart w:name="附录 D  辅助材料：图片" w:id="122"/>
      <w:bookmarkEnd w:id="122"/>
      <w:r>
        <w:rPr>
          <w:b w:val="0"/>
        </w:rPr>
      </w:r>
      <w:bookmarkStart w:name="_bookmark68" w:id="123"/>
      <w:bookmarkEnd w:id="123"/>
      <w:r>
        <w:rPr>
          <w:b w:val="0"/>
        </w:rPr>
      </w:r>
      <w:r>
        <w:rPr/>
        <w:t>附录 </w:t>
      </w:r>
      <w:r>
        <w:rPr>
          <w:rFonts w:ascii="TeX Gyre Termes" w:eastAsia="TeX Gyre Termes"/>
        </w:rPr>
        <w:t>D</w:t>
        <w:tab/>
      </w:r>
      <w:r>
        <w:rPr/>
        <w:t>辅助材料：图片</w:t>
      </w: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spacing w:before="9"/>
        <w:rPr>
          <w:rFonts w:ascii="华文黑体"/>
          <w:b/>
        </w:rPr>
      </w:pPr>
    </w:p>
    <w:p>
      <w:pPr>
        <w:pStyle w:val="BodyText"/>
        <w:rPr>
          <w:rFonts w:ascii="华文黑体"/>
          <w:b/>
          <w:sz w:val="7"/>
        </w:rPr>
      </w:pPr>
    </w:p>
    <w:p>
      <w:pPr>
        <w:tabs>
          <w:tab w:pos="2662" w:val="left" w:leader="none"/>
          <w:tab w:pos="3418" w:val="left" w:leader="none"/>
          <w:tab w:pos="4459" w:val="left" w:leader="none"/>
          <w:tab w:pos="5263" w:val="left" w:leader="none"/>
          <w:tab w:pos="6162" w:val="left" w:leader="none"/>
          <w:tab w:pos="7333" w:val="left" w:leader="none"/>
        </w:tabs>
        <w:spacing w:before="0"/>
        <w:ind w:left="1656" w:right="0" w:firstLine="0"/>
        <w:jc w:val="left"/>
        <w:rPr>
          <w:rFonts w:ascii="Helvetica"/>
          <w:sz w:val="8"/>
        </w:rPr>
      </w:pPr>
      <w:r>
        <w:rPr/>
        <w:pict>
          <v:rect style="position:absolute;margin-left:151.523422pt;margin-top:.844949pt;width:2.956721pt;height:2.956721pt;mso-position-horizontal-relative:page;mso-position-vertical-relative:paragraph;z-index:6856" filled="true" fillcolor="#f19820" stroked="false">
            <v:fill type="solid"/>
            <w10:wrap type="none"/>
          </v:rect>
        </w:pict>
      </w:r>
      <w:r>
        <w:rPr/>
        <w:pict>
          <v:rect style="position:absolute;margin-left:201.193329pt;margin-top:.844949pt;width:2.956721pt;height:2.956721pt;mso-position-horizontal-relative:page;mso-position-vertical-relative:paragraph;z-index:-108160" filled="true" fillcolor="#f1d130" stroked="false">
            <v:fill type="solid"/>
            <w10:wrap type="none"/>
          </v:rect>
        </w:pict>
      </w:r>
      <w:r>
        <w:rPr/>
        <w:pict>
          <v:rect style="position:absolute;margin-left:239.628983pt;margin-top:.844949pt;width:2.956293pt;height:2.956721pt;mso-position-horizontal-relative:page;mso-position-vertical-relative:paragraph;z-index:-108136" filled="true" fillcolor="#d07f29" stroked="false">
            <v:fill type="solid"/>
            <w10:wrap type="none"/>
          </v:rect>
        </w:pict>
      </w:r>
      <w:r>
        <w:rPr/>
        <w:pict>
          <v:rect style="position:absolute;margin-left:291.072937pt;margin-top:.844949pt;width:2.956721pt;height:2.956721pt;mso-position-horizontal-relative:page;mso-position-vertical-relative:paragraph;z-index:-108112" filled="true" fillcolor="#ef372c" stroked="false">
            <v:fill type="solid"/>
            <w10:wrap type="none"/>
          </v:rect>
        </w:pict>
      </w:r>
      <w:r>
        <w:rPr/>
        <w:pict>
          <v:rect style="position:absolute;margin-left:331.873535pt;margin-top:.845249pt;width:2.956254pt;height:2.956421pt;mso-position-horizontal-relative:page;mso-position-vertical-relative:paragraph;z-index:-108088" filled="true" fillcolor="#f3948d" stroked="false">
            <v:fill type="solid"/>
            <w10:wrap type="none"/>
          </v:rect>
        </w:pict>
      </w:r>
      <w:r>
        <w:rPr/>
        <w:pict>
          <v:rect style="position:absolute;margin-left:376.813141pt;margin-top:.844949pt;width:2.956293pt;height:2.956721pt;mso-position-horizontal-relative:page;mso-position-vertical-relative:paragraph;z-index:-108064" filled="true" fillcolor="#8a231b" stroked="false">
            <v:fill type="solid"/>
            <w10:wrap type="none"/>
          </v:rect>
        </w:pict>
      </w:r>
      <w:r>
        <w:rPr/>
        <w:pict>
          <v:rect style="position:absolute;margin-left:434.761444pt;margin-top:.844949pt;width:2.956721pt;height:2.956721pt;mso-position-horizontal-relative:page;mso-position-vertical-relative:paragraph;z-index:-108040" filled="true" fillcolor="#175778" stroked="false">
            <v:fill type="solid"/>
            <w10:wrap type="none"/>
          </v:rect>
        </w:pict>
      </w:r>
      <w:r>
        <w:rPr/>
        <w:pict>
          <v:shape style="position:absolute;margin-left:218.182083pt;margin-top:9.378443pt;width:3.9pt;height:11.8pt;mso-position-horizontal-relative:page;mso-position-vertical-relative:paragraph;z-index:7024" type="#_x0000_t202" filled="false" stroked="false">
            <v:textbox inset="0,0,0,0" style="layout-flow:vertical;mso-layout-flow-alt:bottom-to-top">
              <w:txbxContent>
                <w:p>
                  <w:pPr>
                    <w:spacing w:before="20"/>
                    <w:ind w:left="20" w:right="0" w:firstLine="0"/>
                    <w:jc w:val="left"/>
                    <w:rPr>
                      <w:rFonts w:ascii="Helvetica"/>
                      <w:sz w:val="3"/>
                    </w:rPr>
                  </w:pPr>
                  <w:r>
                    <w:rPr>
                      <w:rFonts w:ascii="Helvetica"/>
                      <w:color w:val="010202"/>
                      <w:w w:val="125"/>
                      <w:sz w:val="3"/>
                    </w:rPr>
                    <w:t>dy Subjects</w:t>
                  </w:r>
                </w:p>
              </w:txbxContent>
            </v:textbox>
            <w10:wrap type="none"/>
          </v:shape>
        </w:pict>
      </w:r>
      <w:bookmarkStart w:name="_bookmark69" w:id="124"/>
      <w:bookmarkEnd w:id="124"/>
      <w:r>
        <w:rPr/>
      </w:r>
      <w:r>
        <w:rPr>
          <w:rFonts w:ascii="Helvetica"/>
          <w:color w:val="010202"/>
          <w:sz w:val="8"/>
        </w:rPr>
        <w:t>Before</w:t>
      </w:r>
      <w:r>
        <w:rPr>
          <w:rFonts w:ascii="Helvetica"/>
          <w:color w:val="010202"/>
          <w:spacing w:val="-3"/>
          <w:sz w:val="8"/>
        </w:rPr>
        <w:t> </w:t>
      </w:r>
      <w:r>
        <w:rPr>
          <w:rFonts w:ascii="Helvetica"/>
          <w:color w:val="010202"/>
          <w:sz w:val="8"/>
        </w:rPr>
        <w:t>NEC</w:t>
      </w:r>
      <w:r>
        <w:rPr>
          <w:rFonts w:ascii="Helvetica"/>
          <w:color w:val="010202"/>
          <w:spacing w:val="-3"/>
          <w:sz w:val="8"/>
        </w:rPr>
        <w:t> </w:t>
      </w:r>
      <w:r>
        <w:rPr>
          <w:rFonts w:ascii="Helvetica"/>
          <w:color w:val="010202"/>
          <w:sz w:val="8"/>
        </w:rPr>
        <w:t>Onset</w:t>
        <w:tab/>
        <w:t>During</w:t>
      </w:r>
      <w:r>
        <w:rPr>
          <w:rFonts w:ascii="Helvetica"/>
          <w:color w:val="010202"/>
          <w:spacing w:val="-2"/>
          <w:sz w:val="8"/>
        </w:rPr>
        <w:t> </w:t>
      </w:r>
      <w:r>
        <w:rPr>
          <w:rFonts w:ascii="Helvetica"/>
          <w:color w:val="010202"/>
          <w:sz w:val="8"/>
        </w:rPr>
        <w:t>NEC</w:t>
        <w:tab/>
        <w:t>After</w:t>
      </w:r>
      <w:r>
        <w:rPr>
          <w:rFonts w:ascii="Helvetica"/>
          <w:color w:val="010202"/>
          <w:spacing w:val="-3"/>
          <w:sz w:val="8"/>
        </w:rPr>
        <w:t> </w:t>
      </w:r>
      <w:r>
        <w:rPr>
          <w:rFonts w:ascii="Helvetica"/>
          <w:color w:val="010202"/>
          <w:sz w:val="8"/>
        </w:rPr>
        <w:t>NEC</w:t>
      </w:r>
      <w:r>
        <w:rPr>
          <w:rFonts w:ascii="Helvetica"/>
          <w:color w:val="010202"/>
          <w:spacing w:val="-3"/>
          <w:sz w:val="8"/>
        </w:rPr>
        <w:t> </w:t>
      </w:r>
      <w:r>
        <w:rPr>
          <w:rFonts w:ascii="Helvetica"/>
          <w:color w:val="010202"/>
          <w:sz w:val="8"/>
        </w:rPr>
        <w:t>Relieved</w:t>
        <w:tab/>
        <w:t>Before</w:t>
      </w:r>
      <w:r>
        <w:rPr>
          <w:rFonts w:ascii="Helvetica"/>
          <w:color w:val="010202"/>
          <w:spacing w:val="-3"/>
          <w:sz w:val="8"/>
        </w:rPr>
        <w:t> </w:t>
      </w:r>
      <w:r>
        <w:rPr>
          <w:rFonts w:ascii="Helvetica"/>
          <w:color w:val="010202"/>
          <w:sz w:val="8"/>
        </w:rPr>
        <w:t>Onset</w:t>
        <w:tab/>
        <w:t>During</w:t>
      </w:r>
      <w:r>
        <w:rPr>
          <w:rFonts w:ascii="Helvetica"/>
          <w:color w:val="010202"/>
          <w:spacing w:val="-3"/>
          <w:sz w:val="8"/>
        </w:rPr>
        <w:t> </w:t>
      </w:r>
      <w:r>
        <w:rPr>
          <w:rFonts w:ascii="Helvetica"/>
          <w:color w:val="010202"/>
          <w:sz w:val="8"/>
        </w:rPr>
        <w:t>Infection</w:t>
        <w:tab/>
        <w:t>After</w:t>
      </w:r>
      <w:r>
        <w:rPr>
          <w:rFonts w:ascii="Helvetica"/>
          <w:color w:val="010202"/>
          <w:spacing w:val="-4"/>
          <w:sz w:val="8"/>
        </w:rPr>
        <w:t> </w:t>
      </w:r>
      <w:r>
        <w:rPr>
          <w:rFonts w:ascii="Helvetica"/>
          <w:color w:val="010202"/>
          <w:sz w:val="8"/>
        </w:rPr>
        <w:t>Infection</w:t>
      </w:r>
      <w:r>
        <w:rPr>
          <w:rFonts w:ascii="Helvetica"/>
          <w:color w:val="010202"/>
          <w:spacing w:val="-3"/>
          <w:sz w:val="8"/>
        </w:rPr>
        <w:t> </w:t>
      </w:r>
      <w:r>
        <w:rPr>
          <w:rFonts w:ascii="Helvetica"/>
          <w:color w:val="010202"/>
          <w:sz w:val="8"/>
        </w:rPr>
        <w:t>Relieved</w:t>
        <w:tab/>
        <w:t>Mean Length of</w:t>
      </w:r>
      <w:r>
        <w:rPr>
          <w:rFonts w:ascii="Helvetica"/>
          <w:color w:val="010202"/>
          <w:spacing w:val="-3"/>
          <w:sz w:val="8"/>
        </w:rPr>
        <w:t> </w:t>
      </w:r>
      <w:r>
        <w:rPr>
          <w:rFonts w:ascii="Helvetica"/>
          <w:color w:val="010202"/>
          <w:sz w:val="8"/>
        </w:rPr>
        <w:t>Stay</w:t>
      </w:r>
    </w:p>
    <w:p>
      <w:pPr>
        <w:pStyle w:val="BodyText"/>
        <w:rPr>
          <w:rFonts w:ascii="Helvetica"/>
          <w:sz w:val="21"/>
        </w:rPr>
      </w:pPr>
    </w:p>
    <w:p>
      <w:pPr>
        <w:pStyle w:val="BodyText"/>
        <w:spacing w:before="3"/>
        <w:rPr>
          <w:rFonts w:ascii="Helvetica"/>
          <w:sz w:val="7"/>
        </w:rPr>
      </w:pPr>
    </w:p>
    <w:p>
      <w:pPr>
        <w:spacing w:before="0"/>
        <w:ind w:left="947" w:right="0" w:firstLine="0"/>
        <w:jc w:val="left"/>
        <w:rPr>
          <w:rFonts w:ascii="Helvetica"/>
          <w:sz w:val="8"/>
        </w:rPr>
      </w:pPr>
      <w:r>
        <w:rPr/>
        <w:pict>
          <v:shape style="position:absolute;margin-left:219.182083pt;margin-top:-1.155027pt;width:1.9pt;height:2.85pt;mso-position-horizontal-relative:page;mso-position-vertical-relative:paragraph;z-index:-108256" type="#_x0000_t202" filled="false" stroked="false">
            <v:textbox inset="0,0,0,0">
              <w:txbxContent>
                <w:p>
                  <w:pPr>
                    <w:spacing w:line="28" w:lineRule="exact" w:before="0"/>
                    <w:ind w:left="0" w:right="0" w:firstLine="0"/>
                    <w:jc w:val="left"/>
                    <w:rPr>
                      <w:rFonts w:ascii="Helvetica"/>
                      <w:sz w:val="3"/>
                    </w:rPr>
                  </w:pPr>
                  <w:r>
                    <w:rPr>
                      <w:rFonts w:ascii="Helvetica"/>
                      <w:color w:val="010202"/>
                      <w:w w:val="125"/>
                      <w:sz w:val="3"/>
                    </w:rPr>
                    <w:t>u</w:t>
                  </w:r>
                </w:p>
                <w:p>
                  <w:pPr>
                    <w:spacing w:line="29" w:lineRule="exact" w:before="0"/>
                    <w:ind w:left="0" w:right="0" w:firstLine="0"/>
                    <w:jc w:val="left"/>
                    <w:rPr>
                      <w:rFonts w:ascii="Helvetica"/>
                      <w:sz w:val="3"/>
                    </w:rPr>
                  </w:pPr>
                  <w:r>
                    <w:rPr>
                      <w:rFonts w:ascii="Helvetica"/>
                      <w:color w:val="010202"/>
                      <w:w w:val="125"/>
                      <w:sz w:val="3"/>
                    </w:rPr>
                    <w:t>St</w:t>
                  </w:r>
                </w:p>
              </w:txbxContent>
            </v:textbox>
            <w10:wrap type="none"/>
          </v:shape>
        </w:pict>
      </w:r>
      <w:r>
        <w:rPr/>
        <w:pict>
          <v:group style="position:absolute;margin-left:138.075378pt;margin-top:-6.250762pt;width:321.55pt;height:139pt;mso-position-horizontal-relative:page;mso-position-vertical-relative:paragraph;z-index:6808" coordorigin="2762,-125" coordsize="6431,2780">
            <v:shape style="position:absolute;left:4514;top:-126;width:2;height:2780" coordorigin="4515,-125" coordsize="0,2780" path="m4515,-125l4515,-42m4515,159l4515,644m4515,845l4515,987m4515,1200l4515,2370m4515,2571l4515,2654e" filled="false" stroked="true" strokeweight=".286861pt" strokecolor="#b8b9b8">
              <v:path arrowok="t"/>
              <v:stroke dashstyle="solid"/>
            </v:shape>
            <v:line style="position:absolute" from="2764,2648" to="2764,-119" stroked="true" strokeweight=".286894pt" strokecolor="#010202">
              <v:stroke dashstyle="solid"/>
            </v:line>
            <v:rect style="position:absolute;left:2770;top:2370;width:1857;height:202" filled="true" fillcolor="#175778" stroked="false">
              <v:fill type="solid"/>
            </v:rect>
            <v:shape style="position:absolute;left:6253;top:1199;width:2;height:1455" coordorigin="6253,1200" coordsize="0,1455" path="m6253,1200l6253,1341m6253,1542l6253,2654e" filled="false" stroked="true" strokeweight=".287028pt" strokecolor="#b8b9b8">
              <v:path arrowok="t"/>
              <v:stroke dashstyle="solid"/>
            </v:shape>
            <v:rect style="position:absolute;left:6022;top:1341;width:1786;height:202" filled="true" fillcolor="#8a231b" stroked="false">
              <v:fill type="solid"/>
            </v:rect>
            <v:shape style="position:absolute;left:7991;top:1199;width:2;height:1455" coordorigin="7992,1200" coordsize="0,1455" path="m7992,1200l7992,1684m7992,1885l7992,2654e" filled="false" stroked="true" strokeweight=".286894pt" strokecolor="#b8b9b8">
              <v:path arrowok="t"/>
              <v:stroke dashstyle="solid"/>
            </v:shape>
            <v:shape style="position:absolute;left:5017;top:1684;width:3253;height:544" coordorigin="5017,1684" coordsize="3253,544" path="m6176,2027l5017,2027,5017,2228,6176,2228,6176,2027m8269,1684l6413,1684,6413,1885,8269,1885,8269,1684e" filled="true" fillcolor="#8a231b" stroked="false">
              <v:path arrowok="t"/>
              <v:fill type="solid"/>
            </v:shape>
            <v:rect style="position:absolute;left:4517;top:1341;width:1505;height:202" filled="true" fillcolor="#f3948d" stroked="false">
              <v:fill type="solid"/>
            </v:rect>
            <v:line style="position:absolute" from="4493,1341" to="4493,1542" stroked="true" strokeweight="1.926044pt" strokecolor="#f3948d">
              <v:stroke dashstyle="solid"/>
            </v:line>
            <v:line style="position:absolute" from="4515,1341" to="4515,1542" stroked="true" strokeweight=".286861pt" strokecolor="#db7c75">
              <v:stroke dashstyle="solid"/>
            </v:line>
            <v:shape style="position:absolute;left:3538;top:1684;width:2874;height:202" coordorigin="3539,1684" coordsize="2874,202" path="m4512,1684l3539,1684,3539,1885,4512,1885,4512,1684m6250,1684l4518,1684,4518,1885,6250,1885,6250,1684m6413,1684l6256,1684,6256,1885,6413,1885,6413,1684e" filled="true" fillcolor="#f3948d" stroked="false">
              <v:path arrowok="t"/>
              <v:fill type="solid"/>
            </v:shape>
            <v:line style="position:absolute" from="4515,1684" to="4515,1885" stroked="true" strokeweight=".286861pt" strokecolor="#db7c75">
              <v:stroke dashstyle="solid"/>
            </v:line>
            <v:line style="position:absolute" from="6253,1684" to="6253,1885" stroked="true" strokeweight=".287028pt" strokecolor="#db7c75">
              <v:stroke dashstyle="solid"/>
            </v:line>
            <v:shape style="position:absolute;left:4083;top:2027;width:935;height:202" coordorigin="4083,2027" coordsize="935,202" path="m4512,2027l4083,2027,4083,2228,4512,2228,4512,2027m5017,2027l4518,2027,4518,2228,5017,2228,5017,2027e" filled="true" fillcolor="#f3948d" stroked="false">
              <v:path arrowok="t"/>
              <v:fill type="solid"/>
            </v:shape>
            <v:line style="position:absolute" from="4515,2027" to="4515,2228" stroked="true" strokeweight=".286861pt" strokecolor="#db7c75">
              <v:stroke dashstyle="solid"/>
            </v:line>
            <v:shape style="position:absolute;left:2770;top:1341;width:1703;height:887" coordorigin="2770,1341" coordsize="1703,887" path="m3539,1684l2770,1684,2770,1885,3539,1885,3539,1684m4083,2027l2770,2027,2770,2228,4083,2228,4083,2027m4473,1341l2770,1341,2770,1542,4473,1542,4473,1341e" filled="true" fillcolor="#ef372c" stroked="false">
              <v:path arrowok="t"/>
              <v:fill type="solid"/>
            </v:shape>
            <v:shape style="position:absolute;left:6253;top:-126;width:2;height:769" coordorigin="6253,-125" coordsize="0,769" path="m6253,-125l6253,-42m6253,159l6253,644e" filled="false" stroked="true" strokeweight=".287028pt" strokecolor="#b8b9b8">
              <v:path arrowok="t"/>
              <v:stroke dashstyle="solid"/>
            </v:shape>
            <v:rect style="position:absolute;left:5715;top:-43;width:1928;height:202" filled="true" fillcolor="#d07f29" stroked="false">
              <v:fill type="solid"/>
            </v:rect>
            <v:line style="position:absolute" from="6253,845" to="6253,987" stroked="true" strokeweight=".287028pt" strokecolor="#b8b9b8">
              <v:stroke dashstyle="solid"/>
            </v:line>
            <v:rect style="position:absolute;left:4556;top:643;width:2011;height:202" filled="true" fillcolor="#d07f29" stroked="false">
              <v:fill type="solid"/>
            </v:rect>
            <v:line style="position:absolute" from="7992,-125" to="7992,987" stroked="true" strokeweight=".286894pt" strokecolor="#b8b9b8">
              <v:stroke dashstyle="solid"/>
            </v:line>
            <v:rect style="position:absolute;left:6566;top:986;width:2626;height:213" filled="true" fillcolor="#d07f29" stroked="false">
              <v:fill type="solid"/>
            </v:rect>
            <v:shape style="position:absolute;left:3621;top:-43;width:2945;height:1242" coordorigin="3622,-42" coordsize="2945,1242" path="m4473,301l4237,301,4237,502,4473,502,4473,301m4556,644l4012,644,4012,845,4556,845,4556,644m5715,-42l3622,-42,3622,159,5715,159,5715,-42m6567,987l4166,987,4166,1200,6567,1200,6567,987e" filled="true" fillcolor="#f1d130" stroked="false">
              <v:path arrowok="t"/>
              <v:fill type="solid"/>
            </v:shape>
            <v:shape style="position:absolute;left:2770;top:-43;width:1467;height:1242" coordorigin="2770,-42" coordsize="1467,1242" path="m3622,-42l2770,-42,2770,159,3622,159,3622,-42m4012,644l2770,644,2770,845,4012,845,4012,644m4166,987l2770,987,2770,1200,4166,1200,4166,987m4237,301l2770,301,2770,502,4237,502,4237,301e" filled="true" fillcolor="#f19820" stroked="false">
              <v:path arrowok="t"/>
              <v:fill type="solid"/>
            </v:shape>
            <w10:wrap type="none"/>
          </v:group>
        </w:pict>
      </w:r>
      <w:r>
        <w:rPr/>
        <w:pict>
          <v:line style="position:absolute;mso-position-horizontal-relative:page;mso-position-vertical-relative:paragraph;z-index:6832" from="487.092621pt,-6.250762pt" to="487.092621pt,132.707842pt" stroked="true" strokeweight=".286894pt" strokecolor="#b8b9b8">
            <v:stroke dashstyle="solid"/>
            <w10:wrap type="none"/>
          </v:line>
        </w:pict>
      </w:r>
      <w:r>
        <w:rPr>
          <w:rFonts w:ascii="Helvetica"/>
          <w:color w:val="010202"/>
          <w:sz w:val="8"/>
        </w:rPr>
        <w:t>NEC#1</w:t>
      </w:r>
    </w:p>
    <w:p>
      <w:pPr>
        <w:pStyle w:val="BodyText"/>
        <w:rPr>
          <w:rFonts w:ascii="Helvetica"/>
          <w:sz w:val="8"/>
        </w:rPr>
      </w:pPr>
    </w:p>
    <w:p>
      <w:pPr>
        <w:pStyle w:val="BodyText"/>
        <w:rPr>
          <w:rFonts w:ascii="Helvetica"/>
          <w:sz w:val="8"/>
        </w:rPr>
      </w:pPr>
    </w:p>
    <w:p>
      <w:pPr>
        <w:pStyle w:val="BodyText"/>
        <w:spacing w:before="2"/>
        <w:rPr>
          <w:rFonts w:ascii="Helvetica"/>
          <w:sz w:val="6"/>
        </w:rPr>
      </w:pPr>
    </w:p>
    <w:p>
      <w:pPr>
        <w:spacing w:before="0"/>
        <w:ind w:left="994" w:right="0" w:firstLine="0"/>
        <w:jc w:val="left"/>
        <w:rPr>
          <w:rFonts w:ascii="Helvetica"/>
          <w:sz w:val="8"/>
        </w:rPr>
      </w:pPr>
      <w:r>
        <w:rPr>
          <w:rFonts w:ascii="Helvetica"/>
          <w:color w:val="010202"/>
          <w:sz w:val="8"/>
        </w:rPr>
        <w:t>NEC2</w:t>
      </w:r>
    </w:p>
    <w:p>
      <w:pPr>
        <w:pStyle w:val="BodyText"/>
        <w:rPr>
          <w:rFonts w:ascii="Helvetica"/>
          <w:sz w:val="8"/>
        </w:rPr>
      </w:pPr>
    </w:p>
    <w:p>
      <w:pPr>
        <w:pStyle w:val="BodyText"/>
        <w:rPr>
          <w:rFonts w:ascii="Helvetica"/>
          <w:sz w:val="8"/>
        </w:rPr>
      </w:pPr>
    </w:p>
    <w:p>
      <w:pPr>
        <w:spacing w:before="61"/>
        <w:ind w:left="994" w:right="0" w:firstLine="0"/>
        <w:jc w:val="left"/>
        <w:rPr>
          <w:rFonts w:ascii="Helvetica"/>
          <w:sz w:val="8"/>
        </w:rPr>
      </w:pPr>
      <w:r>
        <w:rPr>
          <w:rFonts w:ascii="Helvetica"/>
          <w:color w:val="010202"/>
          <w:sz w:val="8"/>
        </w:rPr>
        <w:t>NEC3</w:t>
      </w:r>
    </w:p>
    <w:p>
      <w:pPr>
        <w:pStyle w:val="BodyText"/>
        <w:rPr>
          <w:rFonts w:ascii="Helvetica"/>
          <w:sz w:val="8"/>
        </w:rPr>
      </w:pPr>
    </w:p>
    <w:p>
      <w:pPr>
        <w:pStyle w:val="BodyText"/>
        <w:rPr>
          <w:rFonts w:ascii="Helvetica"/>
          <w:sz w:val="8"/>
        </w:rPr>
      </w:pPr>
    </w:p>
    <w:p>
      <w:pPr>
        <w:spacing w:before="61"/>
        <w:ind w:left="994" w:right="0" w:firstLine="0"/>
        <w:jc w:val="left"/>
        <w:rPr>
          <w:rFonts w:ascii="Helvetica"/>
          <w:sz w:val="8"/>
        </w:rPr>
      </w:pPr>
      <w:r>
        <w:rPr>
          <w:rFonts w:ascii="Helvetica"/>
          <w:color w:val="010202"/>
          <w:sz w:val="8"/>
        </w:rPr>
        <w:t>NEC4</w:t>
      </w:r>
    </w:p>
    <w:p>
      <w:pPr>
        <w:pStyle w:val="BodyText"/>
        <w:rPr>
          <w:rFonts w:ascii="Helvetica"/>
          <w:sz w:val="8"/>
        </w:rPr>
      </w:pPr>
    </w:p>
    <w:p>
      <w:pPr>
        <w:pStyle w:val="BodyText"/>
        <w:rPr>
          <w:rFonts w:ascii="Helvetica"/>
          <w:sz w:val="8"/>
        </w:rPr>
      </w:pPr>
    </w:p>
    <w:p>
      <w:pPr>
        <w:pStyle w:val="BodyText"/>
        <w:spacing w:before="2"/>
        <w:rPr>
          <w:rFonts w:ascii="Helvetica"/>
          <w:sz w:val="6"/>
        </w:rPr>
      </w:pPr>
    </w:p>
    <w:p>
      <w:pPr>
        <w:spacing w:before="0"/>
        <w:ind w:left="994" w:right="0" w:firstLine="0"/>
        <w:jc w:val="left"/>
        <w:rPr>
          <w:rFonts w:ascii="Helvetica"/>
          <w:sz w:val="8"/>
        </w:rPr>
      </w:pPr>
      <w:r>
        <w:rPr>
          <w:rFonts w:ascii="Helvetica"/>
          <w:color w:val="010202"/>
          <w:sz w:val="8"/>
        </w:rPr>
        <w:t>LOS1</w:t>
      </w:r>
    </w:p>
    <w:p>
      <w:pPr>
        <w:pStyle w:val="BodyText"/>
        <w:rPr>
          <w:rFonts w:ascii="Helvetica"/>
          <w:sz w:val="8"/>
        </w:rPr>
      </w:pPr>
    </w:p>
    <w:p>
      <w:pPr>
        <w:pStyle w:val="BodyText"/>
        <w:rPr>
          <w:rFonts w:ascii="Helvetica"/>
          <w:sz w:val="8"/>
        </w:rPr>
      </w:pPr>
    </w:p>
    <w:p>
      <w:pPr>
        <w:spacing w:before="61"/>
        <w:ind w:left="994" w:right="0" w:firstLine="0"/>
        <w:jc w:val="left"/>
        <w:rPr>
          <w:rFonts w:ascii="Helvetica"/>
          <w:sz w:val="8"/>
        </w:rPr>
      </w:pPr>
      <w:r>
        <w:rPr>
          <w:rFonts w:ascii="Helvetica"/>
          <w:color w:val="010202"/>
          <w:sz w:val="8"/>
        </w:rPr>
        <w:t>LOS2</w:t>
      </w:r>
    </w:p>
    <w:p>
      <w:pPr>
        <w:pStyle w:val="BodyText"/>
        <w:rPr>
          <w:rFonts w:ascii="Helvetica"/>
          <w:sz w:val="8"/>
        </w:rPr>
      </w:pPr>
    </w:p>
    <w:p>
      <w:pPr>
        <w:pStyle w:val="BodyText"/>
        <w:rPr>
          <w:rFonts w:ascii="Helvetica"/>
          <w:sz w:val="8"/>
        </w:rPr>
      </w:pPr>
    </w:p>
    <w:p>
      <w:pPr>
        <w:spacing w:before="61"/>
        <w:ind w:left="994" w:right="0" w:firstLine="0"/>
        <w:jc w:val="left"/>
        <w:rPr>
          <w:rFonts w:ascii="Helvetica"/>
          <w:sz w:val="8"/>
        </w:rPr>
      </w:pPr>
      <w:r>
        <w:rPr>
          <w:rFonts w:ascii="Helvetica"/>
          <w:color w:val="010202"/>
          <w:sz w:val="8"/>
        </w:rPr>
        <w:t>LOS3</w:t>
      </w:r>
    </w:p>
    <w:p>
      <w:pPr>
        <w:pStyle w:val="BodyText"/>
        <w:rPr>
          <w:rFonts w:ascii="Helvetica"/>
          <w:sz w:val="8"/>
        </w:rPr>
      </w:pPr>
    </w:p>
    <w:p>
      <w:pPr>
        <w:pStyle w:val="BodyText"/>
        <w:rPr>
          <w:rFonts w:ascii="Helvetica"/>
          <w:sz w:val="8"/>
        </w:rPr>
      </w:pPr>
    </w:p>
    <w:p>
      <w:pPr>
        <w:pStyle w:val="BodyText"/>
        <w:spacing w:before="2"/>
        <w:rPr>
          <w:rFonts w:ascii="Helvetica"/>
          <w:sz w:val="6"/>
        </w:rPr>
      </w:pPr>
    </w:p>
    <w:p>
      <w:pPr>
        <w:spacing w:before="0"/>
        <w:ind w:left="947" w:right="0" w:firstLine="0"/>
        <w:jc w:val="left"/>
        <w:rPr>
          <w:rFonts w:ascii="Helvetica"/>
          <w:sz w:val="8"/>
        </w:rPr>
      </w:pPr>
      <w:r>
        <w:rPr>
          <w:rFonts w:ascii="Helvetica"/>
          <w:color w:val="010202"/>
          <w:sz w:val="8"/>
        </w:rPr>
        <w:t>Control</w:t>
      </w:r>
    </w:p>
    <w:p>
      <w:pPr>
        <w:pStyle w:val="BodyText"/>
        <w:rPr>
          <w:rFonts w:ascii="Helvetica"/>
          <w:sz w:val="8"/>
        </w:rPr>
      </w:pPr>
    </w:p>
    <w:p>
      <w:pPr>
        <w:tabs>
          <w:tab w:pos="1691" w:val="left" w:leader="none"/>
          <w:tab w:pos="3464" w:val="left" w:leader="none"/>
          <w:tab w:pos="5167" w:val="left" w:leader="none"/>
          <w:tab w:pos="6941" w:val="left" w:leader="none"/>
        </w:tabs>
        <w:spacing w:before="49"/>
        <w:ind w:left="0" w:right="860" w:firstLine="0"/>
        <w:jc w:val="center"/>
        <w:rPr>
          <w:rFonts w:ascii="Helvetica"/>
          <w:sz w:val="8"/>
        </w:rPr>
      </w:pPr>
      <w:r>
        <w:rPr>
          <w:rFonts w:ascii="Helvetica"/>
          <w:color w:val="010202"/>
          <w:sz w:val="8"/>
        </w:rPr>
        <w:t>0</w:t>
        <w:tab/>
        <w:t>22.5</w:t>
        <w:tab/>
        <w:t>45</w:t>
        <w:tab/>
        <w:t>67.5</w:t>
        <w:tab/>
        <w:t>90</w:t>
      </w:r>
    </w:p>
    <w:p>
      <w:pPr>
        <w:spacing w:before="59"/>
        <w:ind w:left="0" w:right="873" w:firstLine="0"/>
        <w:jc w:val="center"/>
        <w:rPr>
          <w:rFonts w:ascii="Helvetica"/>
          <w:sz w:val="8"/>
        </w:rPr>
      </w:pPr>
      <w:r>
        <w:rPr>
          <w:rFonts w:ascii="Helvetica"/>
          <w:color w:val="010202"/>
          <w:w w:val="110"/>
          <w:sz w:val="8"/>
        </w:rPr>
        <w:t>Age (Day of Life)</w:t>
      </w:r>
    </w:p>
    <w:p>
      <w:pPr>
        <w:pStyle w:val="BodyText"/>
        <w:rPr>
          <w:rFonts w:ascii="Helvetica"/>
          <w:sz w:val="20"/>
        </w:rPr>
      </w:pPr>
    </w:p>
    <w:p>
      <w:pPr>
        <w:pStyle w:val="BodyText"/>
        <w:rPr>
          <w:rFonts w:ascii="Helvetica"/>
          <w:sz w:val="20"/>
        </w:rPr>
      </w:pPr>
    </w:p>
    <w:p>
      <w:pPr>
        <w:pStyle w:val="BodyText"/>
        <w:rPr>
          <w:rFonts w:ascii="Helvetica"/>
          <w:sz w:val="20"/>
        </w:rPr>
      </w:pPr>
    </w:p>
    <w:p>
      <w:pPr>
        <w:spacing w:before="218"/>
        <w:ind w:left="1860" w:right="0" w:firstLine="0"/>
        <w:jc w:val="left"/>
        <w:rPr>
          <w:rFonts w:ascii="华文楷体" w:hAnsi="华文楷体" w:eastAsia="华文楷体" w:hint="eastAsia"/>
          <w:sz w:val="21"/>
        </w:rPr>
      </w:pPr>
      <w:r>
        <w:rPr>
          <w:rFonts w:ascii="华文楷体" w:hAnsi="华文楷体" w:eastAsia="华文楷体" w:hint="eastAsia"/>
          <w:sz w:val="21"/>
        </w:rPr>
        <w:t>图 </w:t>
      </w:r>
      <w:r>
        <w:rPr>
          <w:sz w:val="21"/>
        </w:rPr>
        <w:t>D–1 NEC, LOS </w:t>
      </w:r>
      <w:r>
        <w:rPr>
          <w:rFonts w:ascii="华文楷体" w:hAnsi="华文楷体" w:eastAsia="华文楷体" w:hint="eastAsia"/>
          <w:sz w:val="21"/>
        </w:rPr>
        <w:t>和对照组患儿诊断时年龄和住院时长对比。</w:t>
      </w:r>
    </w:p>
    <w:p>
      <w:pPr>
        <w:spacing w:line="280" w:lineRule="auto" w:before="67"/>
        <w:ind w:left="444" w:right="1639" w:firstLine="0"/>
        <w:jc w:val="center"/>
        <w:rPr>
          <w:sz w:val="21"/>
        </w:rPr>
      </w:pPr>
      <w:r>
        <w:rPr>
          <w:sz w:val="21"/>
        </w:rPr>
        <w:t>Figure D–1 Onset and relieving age in NEC and LOS groups, in comparison with a mean length of stay of control group.</w:t>
      </w:r>
    </w:p>
    <w:p>
      <w:pPr>
        <w:spacing w:after="0" w:line="280" w:lineRule="auto"/>
        <w:jc w:val="center"/>
        <w:rPr>
          <w:sz w:val="21"/>
        </w:rPr>
        <w:sectPr>
          <w:headerReference w:type="default" r:id="rId81"/>
          <w:headerReference w:type="even" r:id="rId82"/>
          <w:footerReference w:type="default" r:id="rId83"/>
          <w:footerReference w:type="even" r:id="rId84"/>
          <w:pgSz w:w="11910" w:h="16840"/>
          <w:pgMar w:header="1679" w:footer="1306" w:top="1980" w:bottom="1500" w:left="1480" w:right="0"/>
          <w:pgNumType w:start="43"/>
        </w:sect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1"/>
        <w:ind w:left="3691"/>
      </w:pPr>
      <w:bookmarkStart w:name="参考文献" w:id="125"/>
      <w:bookmarkEnd w:id="125"/>
      <w:r>
        <w:rPr>
          <w:b w:val="0"/>
        </w:rPr>
      </w:r>
      <w:bookmarkStart w:name="_bookmark70" w:id="126"/>
      <w:bookmarkEnd w:id="126"/>
      <w:r>
        <w:rPr>
          <w:b w:val="0"/>
        </w:rPr>
      </w:r>
      <w:r>
        <w:rPr/>
        <w:t>参考文献</w:t>
      </w:r>
    </w:p>
    <w:p>
      <w:pPr>
        <w:pStyle w:val="BodyText"/>
        <w:spacing w:before="1"/>
        <w:rPr>
          <w:rFonts w:ascii="华文黑体"/>
          <w:b/>
          <w:sz w:val="26"/>
        </w:rPr>
      </w:pPr>
    </w:p>
    <w:p>
      <w:pPr>
        <w:pStyle w:val="ListParagraph"/>
        <w:numPr>
          <w:ilvl w:val="0"/>
          <w:numId w:val="24"/>
        </w:numPr>
        <w:tabs>
          <w:tab w:pos="747" w:val="left" w:leader="none"/>
        </w:tabs>
        <w:spacing w:line="280" w:lineRule="auto" w:before="0" w:after="0"/>
        <w:ind w:left="746" w:right="1869" w:hanging="519"/>
        <w:jc w:val="both"/>
        <w:rPr>
          <w:sz w:val="24"/>
        </w:rPr>
      </w:pPr>
      <w:bookmarkStart w:name="_bookmark71" w:id="127"/>
      <w:bookmarkEnd w:id="127"/>
      <w:r>
        <w:rPr/>
      </w:r>
      <w:bookmarkStart w:name="_bookmark71" w:id="128"/>
      <w:bookmarkEnd w:id="128"/>
      <w:r>
        <w:rPr>
          <w:spacing w:val="-3"/>
          <w:sz w:val="24"/>
        </w:rPr>
        <w:t>C</w:t>
      </w:r>
      <w:r>
        <w:rPr>
          <w:spacing w:val="-3"/>
          <w:sz w:val="24"/>
        </w:rPr>
        <w:t>OLLIER-HYAMS</w:t>
      </w:r>
      <w:r>
        <w:rPr>
          <w:spacing w:val="-22"/>
          <w:sz w:val="24"/>
        </w:rPr>
        <w:t> </w:t>
      </w:r>
      <w:r>
        <w:rPr>
          <w:sz w:val="24"/>
        </w:rPr>
        <w:t>L,</w:t>
      </w:r>
      <w:r>
        <w:rPr>
          <w:spacing w:val="-21"/>
          <w:sz w:val="24"/>
        </w:rPr>
        <w:t> </w:t>
      </w:r>
      <w:r>
        <w:rPr>
          <w:sz w:val="24"/>
        </w:rPr>
        <w:t>NEISH</w:t>
      </w:r>
      <w:r>
        <w:rPr>
          <w:spacing w:val="-21"/>
          <w:sz w:val="24"/>
        </w:rPr>
        <w:t> </w:t>
      </w:r>
      <w:r>
        <w:rPr>
          <w:sz w:val="24"/>
        </w:rPr>
        <w:t>A.</w:t>
      </w:r>
      <w:r>
        <w:rPr>
          <w:spacing w:val="-21"/>
          <w:sz w:val="24"/>
        </w:rPr>
        <w:t> </w:t>
      </w:r>
      <w:r>
        <w:rPr>
          <w:sz w:val="24"/>
        </w:rPr>
        <w:t>Innate</w:t>
      </w:r>
      <w:r>
        <w:rPr>
          <w:spacing w:val="-20"/>
          <w:sz w:val="24"/>
        </w:rPr>
        <w:t> </w:t>
      </w:r>
      <w:r>
        <w:rPr>
          <w:sz w:val="24"/>
        </w:rPr>
        <w:t>immune</w:t>
      </w:r>
      <w:r>
        <w:rPr>
          <w:spacing w:val="-21"/>
          <w:sz w:val="24"/>
        </w:rPr>
        <w:t> </w:t>
      </w:r>
      <w:r>
        <w:rPr>
          <w:sz w:val="24"/>
        </w:rPr>
        <w:t>relationship</w:t>
      </w:r>
      <w:r>
        <w:rPr>
          <w:spacing w:val="-21"/>
          <w:sz w:val="24"/>
        </w:rPr>
        <w:t> </w:t>
      </w:r>
      <w:r>
        <w:rPr>
          <w:sz w:val="24"/>
        </w:rPr>
        <w:t>between</w:t>
      </w:r>
      <w:r>
        <w:rPr>
          <w:spacing w:val="-22"/>
          <w:sz w:val="24"/>
        </w:rPr>
        <w:t> </w:t>
      </w:r>
      <w:r>
        <w:rPr>
          <w:sz w:val="24"/>
        </w:rPr>
        <w:t>commensal flora</w:t>
      </w:r>
      <w:r>
        <w:rPr>
          <w:spacing w:val="-11"/>
          <w:sz w:val="24"/>
        </w:rPr>
        <w:t> </w:t>
      </w:r>
      <w:r>
        <w:rPr>
          <w:sz w:val="24"/>
        </w:rPr>
        <w:t>and</w:t>
      </w:r>
      <w:r>
        <w:rPr>
          <w:spacing w:val="-10"/>
          <w:sz w:val="24"/>
        </w:rPr>
        <w:t> </w:t>
      </w:r>
      <w:r>
        <w:rPr>
          <w:sz w:val="24"/>
        </w:rPr>
        <w:t>the</w:t>
      </w:r>
      <w:r>
        <w:rPr>
          <w:spacing w:val="-11"/>
          <w:sz w:val="24"/>
        </w:rPr>
        <w:t> </w:t>
      </w:r>
      <w:r>
        <w:rPr>
          <w:sz w:val="24"/>
        </w:rPr>
        <w:t>mammalian</w:t>
      </w:r>
      <w:r>
        <w:rPr>
          <w:spacing w:val="-10"/>
          <w:sz w:val="24"/>
        </w:rPr>
        <w:t> </w:t>
      </w:r>
      <w:r>
        <w:rPr>
          <w:sz w:val="24"/>
        </w:rPr>
        <w:t>intestinal</w:t>
      </w:r>
      <w:r>
        <w:rPr>
          <w:spacing w:val="-11"/>
          <w:sz w:val="24"/>
        </w:rPr>
        <w:t> </w:t>
      </w:r>
      <w:r>
        <w:rPr>
          <w:sz w:val="24"/>
        </w:rPr>
        <w:t>epithelium[J].</w:t>
      </w:r>
      <w:r>
        <w:rPr>
          <w:spacing w:val="-11"/>
          <w:sz w:val="24"/>
        </w:rPr>
        <w:t> </w:t>
      </w:r>
      <w:r>
        <w:rPr>
          <w:sz w:val="24"/>
        </w:rPr>
        <w:t>Cell</w:t>
      </w:r>
      <w:r>
        <w:rPr>
          <w:spacing w:val="-10"/>
          <w:sz w:val="24"/>
        </w:rPr>
        <w:t> </w:t>
      </w:r>
      <w:r>
        <w:rPr>
          <w:sz w:val="24"/>
        </w:rPr>
        <w:t>Mol</w:t>
      </w:r>
      <w:r>
        <w:rPr>
          <w:spacing w:val="-10"/>
          <w:sz w:val="24"/>
        </w:rPr>
        <w:t> </w:t>
      </w:r>
      <w:r>
        <w:rPr>
          <w:spacing w:val="-3"/>
          <w:sz w:val="24"/>
        </w:rPr>
        <w:t>Life</w:t>
      </w:r>
      <w:r>
        <w:rPr>
          <w:spacing w:val="-12"/>
          <w:sz w:val="24"/>
        </w:rPr>
        <w:t> </w:t>
      </w:r>
      <w:r>
        <w:rPr>
          <w:sz w:val="24"/>
        </w:rPr>
        <w:t>Sci,</w:t>
      </w:r>
      <w:r>
        <w:rPr>
          <w:spacing w:val="-10"/>
          <w:sz w:val="24"/>
        </w:rPr>
        <w:t> </w:t>
      </w:r>
      <w:r>
        <w:rPr>
          <w:sz w:val="24"/>
        </w:rPr>
        <w:t>2005,</w:t>
      </w:r>
      <w:r>
        <w:rPr>
          <w:spacing w:val="-10"/>
          <w:sz w:val="24"/>
        </w:rPr>
        <w:t> </w:t>
      </w:r>
      <w:r>
        <w:rPr>
          <w:sz w:val="24"/>
        </w:rPr>
        <w:t>62(12): 1339–48.</w:t>
      </w:r>
    </w:p>
    <w:p>
      <w:pPr>
        <w:pStyle w:val="ListParagraph"/>
        <w:numPr>
          <w:ilvl w:val="0"/>
          <w:numId w:val="24"/>
        </w:numPr>
        <w:tabs>
          <w:tab w:pos="747" w:val="left" w:leader="none"/>
        </w:tabs>
        <w:spacing w:line="280" w:lineRule="auto" w:before="97" w:after="0"/>
        <w:ind w:left="746" w:right="1869" w:hanging="519"/>
        <w:jc w:val="both"/>
        <w:rPr>
          <w:sz w:val="24"/>
        </w:rPr>
      </w:pPr>
      <w:bookmarkStart w:name="_bookmark72" w:id="129"/>
      <w:bookmarkEnd w:id="129"/>
      <w:r>
        <w:rPr/>
      </w:r>
      <w:bookmarkStart w:name="_bookmark72" w:id="130"/>
      <w:bookmarkEnd w:id="130"/>
      <w:r>
        <w:rPr>
          <w:sz w:val="24"/>
        </w:rPr>
        <w:t>NI</w:t>
      </w:r>
      <w:r>
        <w:rPr>
          <w:sz w:val="24"/>
        </w:rPr>
        <w:t> J, WU G D, ALBENBERG L, et al. Gut microbiota and IBD: causation </w:t>
      </w:r>
      <w:r>
        <w:rPr>
          <w:spacing w:val="-7"/>
          <w:sz w:val="24"/>
        </w:rPr>
        <w:t>or </w:t>
      </w:r>
      <w:r>
        <w:rPr>
          <w:sz w:val="24"/>
        </w:rPr>
        <w:t>correlation?[J]. Nature </w:t>
      </w:r>
      <w:r>
        <w:rPr>
          <w:spacing w:val="-3"/>
          <w:sz w:val="24"/>
        </w:rPr>
        <w:t>reviews </w:t>
      </w:r>
      <w:r>
        <w:rPr>
          <w:sz w:val="24"/>
        </w:rPr>
        <w:t>Gastroenterology &amp; hepatology, 2017, 14(10): 573.</w:t>
      </w:r>
    </w:p>
    <w:p>
      <w:pPr>
        <w:pStyle w:val="ListParagraph"/>
        <w:numPr>
          <w:ilvl w:val="0"/>
          <w:numId w:val="24"/>
        </w:numPr>
        <w:tabs>
          <w:tab w:pos="747" w:val="left" w:leader="none"/>
        </w:tabs>
        <w:spacing w:line="280" w:lineRule="auto" w:before="98" w:after="0"/>
        <w:ind w:left="746" w:right="1869" w:hanging="519"/>
        <w:jc w:val="both"/>
        <w:rPr>
          <w:sz w:val="24"/>
        </w:rPr>
      </w:pPr>
      <w:bookmarkStart w:name="_bookmark73" w:id="131"/>
      <w:bookmarkEnd w:id="131"/>
      <w:r>
        <w:rPr/>
      </w:r>
      <w:bookmarkStart w:name="_bookmark73" w:id="132"/>
      <w:bookmarkEnd w:id="132"/>
      <w:r>
        <w:rPr>
          <w:sz w:val="24"/>
        </w:rPr>
        <w:t>HARSCH</w:t>
      </w:r>
      <w:r>
        <w:rPr>
          <w:spacing w:val="-9"/>
          <w:sz w:val="24"/>
        </w:rPr>
        <w:t> </w:t>
      </w:r>
      <w:r>
        <w:rPr>
          <w:sz w:val="24"/>
        </w:rPr>
        <w:t>I,</w:t>
      </w:r>
      <w:r>
        <w:rPr>
          <w:spacing w:val="-9"/>
          <w:sz w:val="24"/>
        </w:rPr>
        <w:t> </w:t>
      </w:r>
      <w:r>
        <w:rPr>
          <w:sz w:val="24"/>
        </w:rPr>
        <w:t>KONTUREK</w:t>
      </w:r>
      <w:r>
        <w:rPr>
          <w:spacing w:val="-9"/>
          <w:sz w:val="24"/>
        </w:rPr>
        <w:t> </w:t>
      </w:r>
      <w:r>
        <w:rPr>
          <w:sz w:val="24"/>
        </w:rPr>
        <w:t>P.</w:t>
      </w:r>
      <w:r>
        <w:rPr>
          <w:spacing w:val="-9"/>
          <w:sz w:val="24"/>
        </w:rPr>
        <w:t> </w:t>
      </w:r>
      <w:r>
        <w:rPr>
          <w:sz w:val="24"/>
        </w:rPr>
        <w:t>The</w:t>
      </w:r>
      <w:r>
        <w:rPr>
          <w:spacing w:val="-9"/>
          <w:sz w:val="24"/>
        </w:rPr>
        <w:t> </w:t>
      </w:r>
      <w:r>
        <w:rPr>
          <w:sz w:val="24"/>
        </w:rPr>
        <w:t>role</w:t>
      </w:r>
      <w:r>
        <w:rPr>
          <w:spacing w:val="-9"/>
          <w:sz w:val="24"/>
        </w:rPr>
        <w:t> </w:t>
      </w:r>
      <w:r>
        <w:rPr>
          <w:sz w:val="24"/>
        </w:rPr>
        <w:t>of</w:t>
      </w:r>
      <w:r>
        <w:rPr>
          <w:spacing w:val="-8"/>
          <w:sz w:val="24"/>
        </w:rPr>
        <w:t> </w:t>
      </w:r>
      <w:r>
        <w:rPr>
          <w:sz w:val="24"/>
        </w:rPr>
        <w:t>gut</w:t>
      </w:r>
      <w:r>
        <w:rPr>
          <w:spacing w:val="-9"/>
          <w:sz w:val="24"/>
        </w:rPr>
        <w:t> </w:t>
      </w:r>
      <w:r>
        <w:rPr>
          <w:sz w:val="24"/>
        </w:rPr>
        <w:t>microbiota</w:t>
      </w:r>
      <w:r>
        <w:rPr>
          <w:spacing w:val="-9"/>
          <w:sz w:val="24"/>
        </w:rPr>
        <w:t> </w:t>
      </w:r>
      <w:r>
        <w:rPr>
          <w:sz w:val="24"/>
        </w:rPr>
        <w:t>in</w:t>
      </w:r>
      <w:r>
        <w:rPr>
          <w:spacing w:val="-9"/>
          <w:sz w:val="24"/>
        </w:rPr>
        <w:t> </w:t>
      </w:r>
      <w:r>
        <w:rPr>
          <w:sz w:val="24"/>
        </w:rPr>
        <w:t>obesity</w:t>
      </w:r>
      <w:r>
        <w:rPr>
          <w:spacing w:val="-9"/>
          <w:sz w:val="24"/>
        </w:rPr>
        <w:t> </w:t>
      </w:r>
      <w:r>
        <w:rPr>
          <w:sz w:val="24"/>
        </w:rPr>
        <w:t>and</w:t>
      </w:r>
      <w:r>
        <w:rPr>
          <w:spacing w:val="-9"/>
          <w:sz w:val="24"/>
        </w:rPr>
        <w:t> </w:t>
      </w:r>
      <w:r>
        <w:rPr>
          <w:spacing w:val="-6"/>
          <w:sz w:val="24"/>
        </w:rPr>
        <w:t>Type</w:t>
      </w:r>
      <w:r>
        <w:rPr>
          <w:spacing w:val="-8"/>
          <w:sz w:val="24"/>
        </w:rPr>
        <w:t> </w:t>
      </w:r>
      <w:r>
        <w:rPr>
          <w:sz w:val="24"/>
        </w:rPr>
        <w:t>2</w:t>
      </w:r>
      <w:r>
        <w:rPr>
          <w:spacing w:val="-9"/>
          <w:sz w:val="24"/>
        </w:rPr>
        <w:t> </w:t>
      </w:r>
      <w:r>
        <w:rPr>
          <w:sz w:val="24"/>
        </w:rPr>
        <w:t>and </w:t>
      </w:r>
      <w:r>
        <w:rPr>
          <w:spacing w:val="-6"/>
          <w:sz w:val="24"/>
        </w:rPr>
        <w:t>Type </w:t>
      </w:r>
      <w:r>
        <w:rPr>
          <w:sz w:val="24"/>
        </w:rPr>
        <w:t>1 diabetes mellitus: </w:t>
      </w:r>
      <w:r>
        <w:rPr>
          <w:spacing w:val="-3"/>
          <w:sz w:val="24"/>
        </w:rPr>
        <w:t>new </w:t>
      </w:r>
      <w:r>
        <w:rPr>
          <w:sz w:val="24"/>
        </w:rPr>
        <w:t>insights into “old” diseases[J]. Medical Sciences, 2018, 6(2):</w:t>
      </w:r>
      <w:r>
        <w:rPr>
          <w:spacing w:val="-21"/>
          <w:sz w:val="24"/>
        </w:rPr>
        <w:t> </w:t>
      </w:r>
      <w:r>
        <w:rPr>
          <w:sz w:val="24"/>
        </w:rPr>
        <w:t>32.</w:t>
      </w:r>
    </w:p>
    <w:p>
      <w:pPr>
        <w:pStyle w:val="ListParagraph"/>
        <w:numPr>
          <w:ilvl w:val="0"/>
          <w:numId w:val="24"/>
        </w:numPr>
        <w:tabs>
          <w:tab w:pos="747" w:val="left" w:leader="none"/>
        </w:tabs>
        <w:spacing w:line="280" w:lineRule="auto" w:before="97" w:after="0"/>
        <w:ind w:left="746" w:right="1868" w:hanging="519"/>
        <w:jc w:val="both"/>
        <w:rPr>
          <w:sz w:val="24"/>
        </w:rPr>
      </w:pPr>
      <w:bookmarkStart w:name="_bookmark74" w:id="133"/>
      <w:bookmarkEnd w:id="133"/>
      <w:r>
        <w:rPr/>
      </w:r>
      <w:bookmarkStart w:name="_bookmark74" w:id="134"/>
      <w:bookmarkEnd w:id="134"/>
      <w:r>
        <w:rPr>
          <w:sz w:val="24"/>
        </w:rPr>
        <w:t>De</w:t>
      </w:r>
      <w:r>
        <w:rPr>
          <w:sz w:val="24"/>
        </w:rPr>
        <w:t> THEIJE C G, WOPEREIS H, </w:t>
      </w:r>
      <w:r>
        <w:rPr>
          <w:spacing w:val="-3"/>
          <w:sz w:val="24"/>
        </w:rPr>
        <w:t>RAMADAN </w:t>
      </w:r>
      <w:r>
        <w:rPr>
          <w:sz w:val="24"/>
        </w:rPr>
        <w:t>M, et al. Altered gut microbiota and activity in a murine model of autism spectrum disorders[J]. Brain, </w:t>
      </w:r>
      <w:r>
        <w:rPr>
          <w:spacing w:val="-4"/>
          <w:sz w:val="24"/>
        </w:rPr>
        <w:t>behavior,</w:t>
      </w:r>
      <w:r>
        <w:rPr>
          <w:spacing w:val="52"/>
          <w:sz w:val="24"/>
        </w:rPr>
        <w:t> </w:t>
      </w:r>
      <w:r>
        <w:rPr>
          <w:sz w:val="24"/>
        </w:rPr>
        <w:t>and immunity, 2014, 37:</w:t>
      </w:r>
      <w:r>
        <w:rPr>
          <w:spacing w:val="-21"/>
          <w:sz w:val="24"/>
        </w:rPr>
        <w:t> </w:t>
      </w:r>
      <w:r>
        <w:rPr>
          <w:sz w:val="24"/>
        </w:rPr>
        <w:t>197–206.</w:t>
      </w:r>
    </w:p>
    <w:p>
      <w:pPr>
        <w:pStyle w:val="ListParagraph"/>
        <w:numPr>
          <w:ilvl w:val="0"/>
          <w:numId w:val="24"/>
        </w:numPr>
        <w:tabs>
          <w:tab w:pos="747" w:val="left" w:leader="none"/>
        </w:tabs>
        <w:spacing w:line="280" w:lineRule="auto" w:before="97" w:after="0"/>
        <w:ind w:left="746" w:right="1869" w:hanging="519"/>
        <w:jc w:val="both"/>
        <w:rPr>
          <w:sz w:val="24"/>
        </w:rPr>
      </w:pPr>
      <w:bookmarkStart w:name="_bookmark75" w:id="135"/>
      <w:bookmarkEnd w:id="135"/>
      <w:r>
        <w:rPr/>
      </w:r>
      <w:bookmarkStart w:name="_bookmark75" w:id="136"/>
      <w:bookmarkEnd w:id="136"/>
      <w:r>
        <w:rPr>
          <w:sz w:val="24"/>
        </w:rPr>
        <w:t>DE</w:t>
      </w:r>
      <w:r>
        <w:rPr>
          <w:sz w:val="24"/>
        </w:rPr>
        <w:t> ANGELIS M, PICCOLO M, </w:t>
      </w:r>
      <w:r>
        <w:rPr>
          <w:spacing w:val="-5"/>
          <w:sz w:val="24"/>
        </w:rPr>
        <w:t>VANNINI </w:t>
      </w:r>
      <w:r>
        <w:rPr>
          <w:sz w:val="24"/>
        </w:rPr>
        <w:t>L, et al. Fecal microbiota </w:t>
      </w:r>
      <w:r>
        <w:rPr>
          <w:spacing w:val="-4"/>
          <w:sz w:val="24"/>
        </w:rPr>
        <w:t>and </w:t>
      </w:r>
      <w:r>
        <w:rPr>
          <w:sz w:val="24"/>
        </w:rPr>
        <w:t>metabolome of children with autism and pervasive developmental disorder </w:t>
      </w:r>
      <w:r>
        <w:rPr>
          <w:spacing w:val="-4"/>
          <w:sz w:val="24"/>
        </w:rPr>
        <w:t>not </w:t>
      </w:r>
      <w:r>
        <w:rPr>
          <w:sz w:val="24"/>
        </w:rPr>
        <w:t>otherwise specified[J]. PloS one, 2013, 8(10):</w:t>
      </w:r>
      <w:r>
        <w:rPr>
          <w:spacing w:val="-23"/>
          <w:sz w:val="24"/>
        </w:rPr>
        <w:t> </w:t>
      </w:r>
      <w:r>
        <w:rPr>
          <w:sz w:val="24"/>
        </w:rPr>
        <w:t>e76993.</w:t>
      </w:r>
    </w:p>
    <w:p>
      <w:pPr>
        <w:pStyle w:val="ListParagraph"/>
        <w:numPr>
          <w:ilvl w:val="0"/>
          <w:numId w:val="24"/>
        </w:numPr>
        <w:tabs>
          <w:tab w:pos="747" w:val="left" w:leader="none"/>
        </w:tabs>
        <w:spacing w:line="280" w:lineRule="auto" w:before="98" w:after="0"/>
        <w:ind w:left="746" w:right="1869" w:hanging="519"/>
        <w:jc w:val="both"/>
        <w:rPr>
          <w:sz w:val="24"/>
        </w:rPr>
      </w:pPr>
      <w:bookmarkStart w:name="_bookmark76" w:id="137"/>
      <w:bookmarkEnd w:id="137"/>
      <w:r>
        <w:rPr/>
      </w:r>
      <w:bookmarkStart w:name="_bookmark76" w:id="138"/>
      <w:bookmarkEnd w:id="138"/>
      <w:r>
        <w:rPr>
          <w:sz w:val="24"/>
        </w:rPr>
        <w:t>HOOPER</w:t>
      </w:r>
      <w:r>
        <w:rPr>
          <w:spacing w:val="-22"/>
          <w:sz w:val="24"/>
        </w:rPr>
        <w:t> </w:t>
      </w:r>
      <w:r>
        <w:rPr>
          <w:sz w:val="24"/>
        </w:rPr>
        <w:t>L</w:t>
      </w:r>
      <w:r>
        <w:rPr>
          <w:spacing w:val="-22"/>
          <w:sz w:val="24"/>
        </w:rPr>
        <w:t> </w:t>
      </w:r>
      <w:r>
        <w:rPr>
          <w:sz w:val="24"/>
        </w:rPr>
        <w:t>V,</w:t>
      </w:r>
      <w:r>
        <w:rPr>
          <w:spacing w:val="-22"/>
          <w:sz w:val="24"/>
        </w:rPr>
        <w:t> </w:t>
      </w:r>
      <w:r>
        <w:rPr>
          <w:sz w:val="24"/>
        </w:rPr>
        <w:t>GORDON</w:t>
      </w:r>
      <w:r>
        <w:rPr>
          <w:spacing w:val="-22"/>
          <w:sz w:val="24"/>
        </w:rPr>
        <w:t> </w:t>
      </w:r>
      <w:r>
        <w:rPr>
          <w:sz w:val="24"/>
        </w:rPr>
        <w:t>J</w:t>
      </w:r>
      <w:r>
        <w:rPr>
          <w:spacing w:val="-22"/>
          <w:sz w:val="24"/>
        </w:rPr>
        <w:t> </w:t>
      </w:r>
      <w:r>
        <w:rPr>
          <w:sz w:val="24"/>
        </w:rPr>
        <w:t>I.</w:t>
      </w:r>
      <w:r>
        <w:rPr>
          <w:spacing w:val="-22"/>
          <w:sz w:val="24"/>
        </w:rPr>
        <w:t> </w:t>
      </w:r>
      <w:r>
        <w:rPr>
          <w:sz w:val="24"/>
        </w:rPr>
        <w:t>Commensal</w:t>
      </w:r>
      <w:r>
        <w:rPr>
          <w:spacing w:val="-22"/>
          <w:sz w:val="24"/>
        </w:rPr>
        <w:t> </w:t>
      </w:r>
      <w:r>
        <w:rPr>
          <w:sz w:val="24"/>
        </w:rPr>
        <w:t>host-bacterial</w:t>
      </w:r>
      <w:r>
        <w:rPr>
          <w:spacing w:val="-22"/>
          <w:sz w:val="24"/>
        </w:rPr>
        <w:t> </w:t>
      </w:r>
      <w:r>
        <w:rPr>
          <w:sz w:val="24"/>
        </w:rPr>
        <w:t>relationships</w:t>
      </w:r>
      <w:r>
        <w:rPr>
          <w:spacing w:val="-22"/>
          <w:sz w:val="24"/>
        </w:rPr>
        <w:t> </w:t>
      </w:r>
      <w:r>
        <w:rPr>
          <w:sz w:val="24"/>
        </w:rPr>
        <w:t>in</w:t>
      </w:r>
      <w:r>
        <w:rPr>
          <w:spacing w:val="-22"/>
          <w:sz w:val="24"/>
        </w:rPr>
        <w:t> </w:t>
      </w:r>
      <w:r>
        <w:rPr>
          <w:sz w:val="24"/>
        </w:rPr>
        <w:t>the</w:t>
      </w:r>
      <w:r>
        <w:rPr>
          <w:spacing w:val="-22"/>
          <w:sz w:val="24"/>
        </w:rPr>
        <w:t> </w:t>
      </w:r>
      <w:r>
        <w:rPr>
          <w:sz w:val="24"/>
        </w:rPr>
        <w:t>gut[J]. Science, 2001, 292(5519):</w:t>
      </w:r>
      <w:r>
        <w:rPr>
          <w:spacing w:val="-21"/>
          <w:sz w:val="24"/>
        </w:rPr>
        <w:t> </w:t>
      </w:r>
      <w:r>
        <w:rPr>
          <w:sz w:val="24"/>
        </w:rPr>
        <w:t>1115–1118.</w:t>
      </w:r>
    </w:p>
    <w:p>
      <w:pPr>
        <w:pStyle w:val="ListParagraph"/>
        <w:numPr>
          <w:ilvl w:val="0"/>
          <w:numId w:val="24"/>
        </w:numPr>
        <w:tabs>
          <w:tab w:pos="747" w:val="left" w:leader="none"/>
        </w:tabs>
        <w:spacing w:line="280" w:lineRule="auto" w:before="98" w:after="0"/>
        <w:ind w:left="746" w:right="1868" w:hanging="519"/>
        <w:jc w:val="both"/>
        <w:rPr>
          <w:sz w:val="24"/>
        </w:rPr>
      </w:pPr>
      <w:bookmarkStart w:name="_bookmark77" w:id="139"/>
      <w:bookmarkEnd w:id="139"/>
      <w:r>
        <w:rPr/>
      </w:r>
      <w:bookmarkStart w:name="_bookmark77" w:id="140"/>
      <w:bookmarkEnd w:id="140"/>
      <w:r>
        <w:rPr>
          <w:sz w:val="24"/>
        </w:rPr>
        <w:t>RA</w:t>
      </w:r>
      <w:r>
        <w:rPr>
          <w:sz w:val="24"/>
        </w:rPr>
        <w:t>KOFF-NAHOUM</w:t>
      </w:r>
      <w:r>
        <w:rPr>
          <w:spacing w:val="-19"/>
          <w:sz w:val="24"/>
        </w:rPr>
        <w:t> </w:t>
      </w:r>
      <w:r>
        <w:rPr>
          <w:sz w:val="24"/>
        </w:rPr>
        <w:t>S,</w:t>
      </w:r>
      <w:r>
        <w:rPr>
          <w:spacing w:val="-19"/>
          <w:sz w:val="24"/>
        </w:rPr>
        <w:t> </w:t>
      </w:r>
      <w:r>
        <w:rPr>
          <w:spacing w:val="-6"/>
          <w:sz w:val="24"/>
        </w:rPr>
        <w:t>PAGLINO</w:t>
      </w:r>
      <w:r>
        <w:rPr>
          <w:spacing w:val="-19"/>
          <w:sz w:val="24"/>
        </w:rPr>
        <w:t> </w:t>
      </w:r>
      <w:r>
        <w:rPr>
          <w:sz w:val="24"/>
        </w:rPr>
        <w:t>J,</w:t>
      </w:r>
      <w:r>
        <w:rPr>
          <w:spacing w:val="-18"/>
          <w:sz w:val="24"/>
        </w:rPr>
        <w:t> </w:t>
      </w:r>
      <w:r>
        <w:rPr>
          <w:spacing w:val="-4"/>
          <w:sz w:val="24"/>
        </w:rPr>
        <w:t>ESLAMI-VARZANEH</w:t>
      </w:r>
      <w:r>
        <w:rPr>
          <w:spacing w:val="-19"/>
          <w:sz w:val="24"/>
        </w:rPr>
        <w:t> </w:t>
      </w:r>
      <w:r>
        <w:rPr>
          <w:sz w:val="24"/>
        </w:rPr>
        <w:t>F,</w:t>
      </w:r>
      <w:r>
        <w:rPr>
          <w:spacing w:val="-19"/>
          <w:sz w:val="24"/>
        </w:rPr>
        <w:t> </w:t>
      </w:r>
      <w:r>
        <w:rPr>
          <w:sz w:val="24"/>
        </w:rPr>
        <w:t>et</w:t>
      </w:r>
      <w:r>
        <w:rPr>
          <w:spacing w:val="-18"/>
          <w:sz w:val="24"/>
        </w:rPr>
        <w:t> </w:t>
      </w:r>
      <w:r>
        <w:rPr>
          <w:sz w:val="24"/>
        </w:rPr>
        <w:t>al.</w:t>
      </w:r>
      <w:r>
        <w:rPr>
          <w:spacing w:val="-19"/>
          <w:sz w:val="24"/>
        </w:rPr>
        <w:t> </w:t>
      </w:r>
      <w:r>
        <w:rPr>
          <w:sz w:val="24"/>
        </w:rPr>
        <w:t>Recognition of</w:t>
      </w:r>
      <w:r>
        <w:rPr>
          <w:spacing w:val="-9"/>
          <w:sz w:val="24"/>
        </w:rPr>
        <w:t> </w:t>
      </w:r>
      <w:r>
        <w:rPr>
          <w:sz w:val="24"/>
        </w:rPr>
        <w:t>commensal</w:t>
      </w:r>
      <w:r>
        <w:rPr>
          <w:spacing w:val="-9"/>
          <w:sz w:val="24"/>
        </w:rPr>
        <w:t> </w:t>
      </w:r>
      <w:r>
        <w:rPr>
          <w:sz w:val="24"/>
        </w:rPr>
        <w:t>microflora</w:t>
      </w:r>
      <w:r>
        <w:rPr>
          <w:spacing w:val="-8"/>
          <w:sz w:val="24"/>
        </w:rPr>
        <w:t> </w:t>
      </w:r>
      <w:r>
        <w:rPr>
          <w:spacing w:val="-4"/>
          <w:sz w:val="24"/>
        </w:rPr>
        <w:t>by</w:t>
      </w:r>
      <w:r>
        <w:rPr>
          <w:spacing w:val="-9"/>
          <w:sz w:val="24"/>
        </w:rPr>
        <w:t> </w:t>
      </w:r>
      <w:r>
        <w:rPr>
          <w:sz w:val="24"/>
        </w:rPr>
        <w:t>toll-like</w:t>
      </w:r>
      <w:r>
        <w:rPr>
          <w:spacing w:val="-8"/>
          <w:sz w:val="24"/>
        </w:rPr>
        <w:t> </w:t>
      </w:r>
      <w:r>
        <w:rPr>
          <w:sz w:val="24"/>
        </w:rPr>
        <w:t>receptors</w:t>
      </w:r>
      <w:r>
        <w:rPr>
          <w:spacing w:val="-9"/>
          <w:sz w:val="24"/>
        </w:rPr>
        <w:t> </w:t>
      </w:r>
      <w:r>
        <w:rPr>
          <w:sz w:val="24"/>
        </w:rPr>
        <w:t>is</w:t>
      </w:r>
      <w:r>
        <w:rPr>
          <w:spacing w:val="-8"/>
          <w:sz w:val="24"/>
        </w:rPr>
        <w:t> </w:t>
      </w:r>
      <w:r>
        <w:rPr>
          <w:sz w:val="24"/>
        </w:rPr>
        <w:t>required</w:t>
      </w:r>
      <w:r>
        <w:rPr>
          <w:spacing w:val="-9"/>
          <w:sz w:val="24"/>
        </w:rPr>
        <w:t> </w:t>
      </w:r>
      <w:r>
        <w:rPr>
          <w:spacing w:val="-4"/>
          <w:sz w:val="24"/>
        </w:rPr>
        <w:t>for</w:t>
      </w:r>
      <w:r>
        <w:rPr>
          <w:spacing w:val="-8"/>
          <w:sz w:val="24"/>
        </w:rPr>
        <w:t> </w:t>
      </w:r>
      <w:r>
        <w:rPr>
          <w:sz w:val="24"/>
        </w:rPr>
        <w:t>intestinal</w:t>
      </w:r>
      <w:r>
        <w:rPr>
          <w:spacing w:val="-9"/>
          <w:sz w:val="24"/>
        </w:rPr>
        <w:t> </w:t>
      </w:r>
      <w:r>
        <w:rPr>
          <w:sz w:val="24"/>
        </w:rPr>
        <w:t>homeosta- sis[J]. Cell, 2004, 118(2):</w:t>
      </w:r>
      <w:r>
        <w:rPr>
          <w:spacing w:val="-21"/>
          <w:sz w:val="24"/>
        </w:rPr>
        <w:t> </w:t>
      </w:r>
      <w:r>
        <w:rPr>
          <w:sz w:val="24"/>
        </w:rPr>
        <w:t>229–241.</w:t>
      </w:r>
    </w:p>
    <w:p>
      <w:pPr>
        <w:pStyle w:val="ListParagraph"/>
        <w:numPr>
          <w:ilvl w:val="0"/>
          <w:numId w:val="24"/>
        </w:numPr>
        <w:tabs>
          <w:tab w:pos="747" w:val="left" w:leader="none"/>
        </w:tabs>
        <w:spacing w:line="280" w:lineRule="auto" w:before="97" w:after="0"/>
        <w:ind w:left="746" w:right="1869" w:hanging="519"/>
        <w:jc w:val="both"/>
        <w:rPr>
          <w:sz w:val="24"/>
        </w:rPr>
      </w:pPr>
      <w:bookmarkStart w:name="_bookmark78" w:id="141"/>
      <w:bookmarkEnd w:id="141"/>
      <w:r>
        <w:rPr/>
      </w:r>
      <w:bookmarkStart w:name="_bookmark78" w:id="142"/>
      <w:bookmarkEnd w:id="142"/>
      <w:r>
        <w:rPr>
          <w:spacing w:val="-3"/>
          <w:sz w:val="24"/>
        </w:rPr>
        <w:t>G</w:t>
      </w:r>
      <w:r>
        <w:rPr>
          <w:spacing w:val="-3"/>
          <w:sz w:val="24"/>
        </w:rPr>
        <w:t>UARNER </w:t>
      </w:r>
      <w:r>
        <w:rPr>
          <w:sz w:val="24"/>
        </w:rPr>
        <w:t>F, </w:t>
      </w:r>
      <w:r>
        <w:rPr>
          <w:spacing w:val="-3"/>
          <w:sz w:val="24"/>
        </w:rPr>
        <w:t>BOURDET-SICARD </w:t>
      </w:r>
      <w:r>
        <w:rPr>
          <w:sz w:val="24"/>
        </w:rPr>
        <w:t>R, BRANDTZAEG P, et al. Mechanisms </w:t>
      </w:r>
      <w:r>
        <w:rPr>
          <w:spacing w:val="-6"/>
          <w:sz w:val="24"/>
        </w:rPr>
        <w:t>of </w:t>
      </w:r>
      <w:r>
        <w:rPr>
          <w:sz w:val="24"/>
        </w:rPr>
        <w:t>disease:</w:t>
      </w:r>
      <w:r>
        <w:rPr>
          <w:spacing w:val="-13"/>
          <w:sz w:val="24"/>
        </w:rPr>
        <w:t> </w:t>
      </w:r>
      <w:r>
        <w:rPr>
          <w:sz w:val="24"/>
        </w:rPr>
        <w:t>the</w:t>
      </w:r>
      <w:r>
        <w:rPr>
          <w:spacing w:val="-12"/>
          <w:sz w:val="24"/>
        </w:rPr>
        <w:t> </w:t>
      </w:r>
      <w:r>
        <w:rPr>
          <w:spacing w:val="-3"/>
          <w:sz w:val="24"/>
        </w:rPr>
        <w:t>hygiene</w:t>
      </w:r>
      <w:r>
        <w:rPr>
          <w:spacing w:val="-12"/>
          <w:sz w:val="24"/>
        </w:rPr>
        <w:t> </w:t>
      </w:r>
      <w:r>
        <w:rPr>
          <w:sz w:val="24"/>
        </w:rPr>
        <w:t>hypothesis</w:t>
      </w:r>
      <w:r>
        <w:rPr>
          <w:spacing w:val="-12"/>
          <w:sz w:val="24"/>
        </w:rPr>
        <w:t> </w:t>
      </w:r>
      <w:r>
        <w:rPr>
          <w:sz w:val="24"/>
        </w:rPr>
        <w:t>revisited[J].</w:t>
      </w:r>
      <w:r>
        <w:rPr>
          <w:spacing w:val="-12"/>
          <w:sz w:val="24"/>
        </w:rPr>
        <w:t> </w:t>
      </w:r>
      <w:r>
        <w:rPr>
          <w:sz w:val="24"/>
        </w:rPr>
        <w:t>Nature</w:t>
      </w:r>
      <w:r>
        <w:rPr>
          <w:spacing w:val="-12"/>
          <w:sz w:val="24"/>
        </w:rPr>
        <w:t> </w:t>
      </w:r>
      <w:r>
        <w:rPr>
          <w:spacing w:val="-4"/>
          <w:sz w:val="24"/>
        </w:rPr>
        <w:t>Reviews</w:t>
      </w:r>
      <w:r>
        <w:rPr>
          <w:spacing w:val="-12"/>
          <w:sz w:val="24"/>
        </w:rPr>
        <w:t> </w:t>
      </w:r>
      <w:r>
        <w:rPr>
          <w:sz w:val="24"/>
        </w:rPr>
        <w:t>Gastroenterology</w:t>
      </w:r>
      <w:r>
        <w:rPr>
          <w:spacing w:val="-12"/>
          <w:sz w:val="24"/>
        </w:rPr>
        <w:t> </w:t>
      </w:r>
      <w:r>
        <w:rPr>
          <w:spacing w:val="-5"/>
          <w:sz w:val="24"/>
        </w:rPr>
        <w:t>and </w:t>
      </w:r>
      <w:r>
        <w:rPr>
          <w:sz w:val="24"/>
        </w:rPr>
        <w:t>Hepatology, 2006, 3(5):</w:t>
      </w:r>
      <w:r>
        <w:rPr>
          <w:spacing w:val="-21"/>
          <w:sz w:val="24"/>
        </w:rPr>
        <w:t> </w:t>
      </w:r>
      <w:r>
        <w:rPr>
          <w:sz w:val="24"/>
        </w:rPr>
        <w:t>275.</w:t>
      </w:r>
    </w:p>
    <w:p>
      <w:pPr>
        <w:pStyle w:val="ListParagraph"/>
        <w:numPr>
          <w:ilvl w:val="0"/>
          <w:numId w:val="24"/>
        </w:numPr>
        <w:tabs>
          <w:tab w:pos="747" w:val="left" w:leader="none"/>
        </w:tabs>
        <w:spacing w:line="280" w:lineRule="auto" w:before="98" w:after="0"/>
        <w:ind w:left="746" w:right="1869" w:hanging="519"/>
        <w:jc w:val="both"/>
        <w:rPr>
          <w:sz w:val="24"/>
        </w:rPr>
      </w:pPr>
      <w:bookmarkStart w:name="_bookmark79" w:id="143"/>
      <w:bookmarkEnd w:id="143"/>
      <w:r>
        <w:rPr/>
      </w:r>
      <w:bookmarkStart w:name="_bookmark79" w:id="144"/>
      <w:bookmarkEnd w:id="144"/>
      <w:r>
        <w:rPr>
          <w:spacing w:val="-3"/>
          <w:sz w:val="24"/>
        </w:rPr>
        <w:t>R</w:t>
      </w:r>
      <w:r>
        <w:rPr>
          <w:spacing w:val="-3"/>
          <w:sz w:val="24"/>
        </w:rPr>
        <w:t>OUND </w:t>
      </w:r>
      <w:r>
        <w:rPr>
          <w:sz w:val="24"/>
        </w:rPr>
        <w:t>J L, MAZMANIAN S K. The gut microbiota shapes intestinal immune responses during health and disease[J]. Nature </w:t>
      </w:r>
      <w:r>
        <w:rPr>
          <w:spacing w:val="-3"/>
          <w:sz w:val="24"/>
        </w:rPr>
        <w:t>reviews </w:t>
      </w:r>
      <w:r>
        <w:rPr>
          <w:sz w:val="24"/>
        </w:rPr>
        <w:t>immunology, 2009, 9(5): 313.</w:t>
      </w:r>
    </w:p>
    <w:p>
      <w:pPr>
        <w:spacing w:after="0" w:line="280" w:lineRule="auto"/>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1030" w:val="left" w:leader="none"/>
        </w:tabs>
        <w:spacing w:line="280" w:lineRule="auto" w:before="100" w:after="0"/>
        <w:ind w:left="1029" w:right="1585" w:hanging="639"/>
        <w:jc w:val="both"/>
        <w:rPr>
          <w:sz w:val="24"/>
        </w:rPr>
      </w:pPr>
      <w:bookmarkStart w:name="_bookmark80" w:id="145"/>
      <w:bookmarkEnd w:id="145"/>
      <w:r>
        <w:rPr/>
      </w:r>
      <w:bookmarkStart w:name="_bookmark80" w:id="146"/>
      <w:bookmarkEnd w:id="146"/>
      <w:r>
        <w:rPr>
          <w:sz w:val="24"/>
        </w:rPr>
        <w:t>ABREU</w:t>
      </w:r>
      <w:r>
        <w:rPr>
          <w:spacing w:val="-9"/>
          <w:sz w:val="24"/>
        </w:rPr>
        <w:t> </w:t>
      </w:r>
      <w:r>
        <w:rPr>
          <w:sz w:val="24"/>
        </w:rPr>
        <w:t>M</w:t>
      </w:r>
      <w:r>
        <w:rPr>
          <w:spacing w:val="-8"/>
          <w:sz w:val="24"/>
        </w:rPr>
        <w:t> </w:t>
      </w:r>
      <w:r>
        <w:rPr>
          <w:sz w:val="24"/>
        </w:rPr>
        <w:t>T.</w:t>
      </w:r>
      <w:r>
        <w:rPr>
          <w:spacing w:val="-8"/>
          <w:sz w:val="24"/>
        </w:rPr>
        <w:t> </w:t>
      </w:r>
      <w:r>
        <w:rPr>
          <w:spacing w:val="-3"/>
          <w:sz w:val="24"/>
        </w:rPr>
        <w:t>Toll-like</w:t>
      </w:r>
      <w:r>
        <w:rPr>
          <w:spacing w:val="-9"/>
          <w:sz w:val="24"/>
        </w:rPr>
        <w:t> </w:t>
      </w:r>
      <w:r>
        <w:rPr>
          <w:sz w:val="24"/>
        </w:rPr>
        <w:t>receptor</w:t>
      </w:r>
      <w:r>
        <w:rPr>
          <w:spacing w:val="-8"/>
          <w:sz w:val="24"/>
        </w:rPr>
        <w:t> </w:t>
      </w:r>
      <w:r>
        <w:rPr>
          <w:sz w:val="24"/>
        </w:rPr>
        <w:t>signalling</w:t>
      </w:r>
      <w:r>
        <w:rPr>
          <w:spacing w:val="-8"/>
          <w:sz w:val="24"/>
        </w:rPr>
        <w:t> </w:t>
      </w:r>
      <w:r>
        <w:rPr>
          <w:sz w:val="24"/>
        </w:rPr>
        <w:t>in</w:t>
      </w:r>
      <w:r>
        <w:rPr>
          <w:spacing w:val="-9"/>
          <w:sz w:val="24"/>
        </w:rPr>
        <w:t> </w:t>
      </w:r>
      <w:r>
        <w:rPr>
          <w:sz w:val="24"/>
        </w:rPr>
        <w:t>the</w:t>
      </w:r>
      <w:r>
        <w:rPr>
          <w:spacing w:val="-8"/>
          <w:sz w:val="24"/>
        </w:rPr>
        <w:t> </w:t>
      </w:r>
      <w:r>
        <w:rPr>
          <w:sz w:val="24"/>
        </w:rPr>
        <w:t>intestinal</w:t>
      </w:r>
      <w:r>
        <w:rPr>
          <w:spacing w:val="-8"/>
          <w:sz w:val="24"/>
        </w:rPr>
        <w:t> </w:t>
      </w:r>
      <w:r>
        <w:rPr>
          <w:sz w:val="24"/>
        </w:rPr>
        <w:t>epithelium:</w:t>
      </w:r>
      <w:r>
        <w:rPr>
          <w:spacing w:val="-8"/>
          <w:sz w:val="24"/>
        </w:rPr>
        <w:t> </w:t>
      </w:r>
      <w:r>
        <w:rPr>
          <w:spacing w:val="-3"/>
          <w:sz w:val="24"/>
        </w:rPr>
        <w:t>how</w:t>
      </w:r>
      <w:r>
        <w:rPr>
          <w:spacing w:val="-9"/>
          <w:sz w:val="24"/>
        </w:rPr>
        <w:t> </w:t>
      </w:r>
      <w:r>
        <w:rPr>
          <w:sz w:val="24"/>
        </w:rPr>
        <w:t>bacte- rial recognition shapes intestinal function[J]. Nature </w:t>
      </w:r>
      <w:r>
        <w:rPr>
          <w:spacing w:val="-4"/>
          <w:sz w:val="24"/>
        </w:rPr>
        <w:t>Reviews </w:t>
      </w:r>
      <w:r>
        <w:rPr>
          <w:sz w:val="24"/>
        </w:rPr>
        <w:t>Immunology, </w:t>
      </w:r>
      <w:r>
        <w:rPr>
          <w:spacing w:val="-3"/>
          <w:sz w:val="24"/>
        </w:rPr>
        <w:t>2010, </w:t>
      </w:r>
      <w:r>
        <w:rPr>
          <w:sz w:val="24"/>
        </w:rPr>
        <w:t>10(2):</w:t>
      </w:r>
      <w:r>
        <w:rPr>
          <w:spacing w:val="-21"/>
          <w:sz w:val="24"/>
        </w:rPr>
        <w:t> </w:t>
      </w:r>
      <w:r>
        <w:rPr>
          <w:sz w:val="24"/>
        </w:rPr>
        <w:t>131.</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81" w:id="147"/>
      <w:bookmarkEnd w:id="147"/>
      <w:r>
        <w:rPr/>
      </w:r>
      <w:bookmarkStart w:name="_bookmark81" w:id="148"/>
      <w:bookmarkEnd w:id="148"/>
      <w:r>
        <w:rPr>
          <w:sz w:val="24"/>
        </w:rPr>
        <w:t>ARDISSONE</w:t>
      </w:r>
      <w:r>
        <w:rPr>
          <w:sz w:val="24"/>
        </w:rPr>
        <w:t> A N, DIOMEL M, </w:t>
      </w:r>
      <w:r>
        <w:rPr>
          <w:spacing w:val="-3"/>
          <w:sz w:val="24"/>
        </w:rPr>
        <w:t>DAVIS-RICHARDSON </w:t>
      </w:r>
      <w:r>
        <w:rPr>
          <w:sz w:val="24"/>
        </w:rPr>
        <w:t>A G, et al. Meconium microbiome analysis identifies bacteria correlated with premature birth[J]. </w:t>
      </w:r>
      <w:r>
        <w:rPr>
          <w:spacing w:val="-4"/>
          <w:sz w:val="24"/>
        </w:rPr>
        <w:t>PloS</w:t>
      </w:r>
      <w:r>
        <w:rPr>
          <w:spacing w:val="52"/>
          <w:sz w:val="24"/>
        </w:rPr>
        <w:t> </w:t>
      </w:r>
      <w:r>
        <w:rPr>
          <w:sz w:val="24"/>
        </w:rPr>
        <w:t>one, 2014, 9(3):</w:t>
      </w:r>
      <w:r>
        <w:rPr>
          <w:spacing w:val="-21"/>
          <w:sz w:val="24"/>
        </w:rPr>
        <w:t> </w:t>
      </w:r>
      <w:r>
        <w:rPr>
          <w:sz w:val="24"/>
        </w:rPr>
        <w:t>e90784.</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82" w:id="149"/>
      <w:bookmarkEnd w:id="149"/>
      <w:r>
        <w:rPr/>
      </w:r>
      <w:bookmarkStart w:name="_bookmark82" w:id="150"/>
      <w:bookmarkEnd w:id="150"/>
      <w:r>
        <w:rPr>
          <w:sz w:val="24"/>
        </w:rPr>
        <w:t>LOHMANN</w:t>
      </w:r>
      <w:r>
        <w:rPr>
          <w:spacing w:val="-17"/>
          <w:sz w:val="24"/>
        </w:rPr>
        <w:t> </w:t>
      </w:r>
      <w:r>
        <w:rPr>
          <w:sz w:val="24"/>
        </w:rPr>
        <w:t>P,</w:t>
      </w:r>
      <w:r>
        <w:rPr>
          <w:spacing w:val="-17"/>
          <w:sz w:val="24"/>
        </w:rPr>
        <w:t> </w:t>
      </w:r>
      <w:r>
        <w:rPr>
          <w:spacing w:val="-4"/>
          <w:sz w:val="24"/>
        </w:rPr>
        <w:t>LUNA</w:t>
      </w:r>
      <w:r>
        <w:rPr>
          <w:spacing w:val="-17"/>
          <w:sz w:val="24"/>
        </w:rPr>
        <w:t> </w:t>
      </w:r>
      <w:r>
        <w:rPr>
          <w:sz w:val="24"/>
        </w:rPr>
        <w:t>R</w:t>
      </w:r>
      <w:r>
        <w:rPr>
          <w:spacing w:val="-17"/>
          <w:sz w:val="24"/>
        </w:rPr>
        <w:t> </w:t>
      </w:r>
      <w:r>
        <w:rPr>
          <w:sz w:val="24"/>
        </w:rPr>
        <w:t>A,</w:t>
      </w:r>
      <w:r>
        <w:rPr>
          <w:spacing w:val="-17"/>
          <w:sz w:val="24"/>
        </w:rPr>
        <w:t> </w:t>
      </w:r>
      <w:r>
        <w:rPr>
          <w:sz w:val="24"/>
        </w:rPr>
        <w:t>HOLLISTER</w:t>
      </w:r>
      <w:r>
        <w:rPr>
          <w:spacing w:val="-17"/>
          <w:sz w:val="24"/>
        </w:rPr>
        <w:t> </w:t>
      </w:r>
      <w:r>
        <w:rPr>
          <w:sz w:val="24"/>
        </w:rPr>
        <w:t>E</w:t>
      </w:r>
      <w:r>
        <w:rPr>
          <w:spacing w:val="-17"/>
          <w:sz w:val="24"/>
        </w:rPr>
        <w:t> </w:t>
      </w:r>
      <w:r>
        <w:rPr>
          <w:sz w:val="24"/>
        </w:rPr>
        <w:t>B,</w:t>
      </w:r>
      <w:r>
        <w:rPr>
          <w:spacing w:val="-17"/>
          <w:sz w:val="24"/>
        </w:rPr>
        <w:t> </w:t>
      </w:r>
      <w:r>
        <w:rPr>
          <w:sz w:val="24"/>
        </w:rPr>
        <w:t>et</w:t>
      </w:r>
      <w:r>
        <w:rPr>
          <w:spacing w:val="-17"/>
          <w:sz w:val="24"/>
        </w:rPr>
        <w:t> </w:t>
      </w:r>
      <w:r>
        <w:rPr>
          <w:sz w:val="24"/>
        </w:rPr>
        <w:t>al.</w:t>
      </w:r>
      <w:r>
        <w:rPr>
          <w:spacing w:val="-17"/>
          <w:sz w:val="24"/>
        </w:rPr>
        <w:t> </w:t>
      </w:r>
      <w:r>
        <w:rPr>
          <w:sz w:val="24"/>
        </w:rPr>
        <w:t>The</w:t>
      </w:r>
      <w:r>
        <w:rPr>
          <w:spacing w:val="-16"/>
          <w:sz w:val="24"/>
        </w:rPr>
        <w:t> </w:t>
      </w:r>
      <w:r>
        <w:rPr>
          <w:sz w:val="24"/>
        </w:rPr>
        <w:t>airway</w:t>
      </w:r>
      <w:r>
        <w:rPr>
          <w:spacing w:val="-17"/>
          <w:sz w:val="24"/>
        </w:rPr>
        <w:t> </w:t>
      </w:r>
      <w:r>
        <w:rPr>
          <w:sz w:val="24"/>
        </w:rPr>
        <w:t>microbiome</w:t>
      </w:r>
      <w:r>
        <w:rPr>
          <w:spacing w:val="-17"/>
          <w:sz w:val="24"/>
        </w:rPr>
        <w:t> </w:t>
      </w:r>
      <w:r>
        <w:rPr>
          <w:sz w:val="24"/>
        </w:rPr>
        <w:t>of</w:t>
      </w:r>
      <w:r>
        <w:rPr>
          <w:spacing w:val="-17"/>
          <w:sz w:val="24"/>
        </w:rPr>
        <w:t> </w:t>
      </w:r>
      <w:r>
        <w:rPr>
          <w:sz w:val="24"/>
        </w:rPr>
        <w:t>in- tubated</w:t>
      </w:r>
      <w:r>
        <w:rPr>
          <w:spacing w:val="-21"/>
          <w:sz w:val="24"/>
        </w:rPr>
        <w:t> </w:t>
      </w:r>
      <w:r>
        <w:rPr>
          <w:sz w:val="24"/>
        </w:rPr>
        <w:t>premature</w:t>
      </w:r>
      <w:r>
        <w:rPr>
          <w:spacing w:val="-21"/>
          <w:sz w:val="24"/>
        </w:rPr>
        <w:t> </w:t>
      </w:r>
      <w:r>
        <w:rPr>
          <w:sz w:val="24"/>
        </w:rPr>
        <w:t>infants:</w:t>
      </w:r>
      <w:r>
        <w:rPr>
          <w:spacing w:val="-22"/>
          <w:sz w:val="24"/>
        </w:rPr>
        <w:t> </w:t>
      </w:r>
      <w:r>
        <w:rPr>
          <w:sz w:val="24"/>
        </w:rPr>
        <w:t>characteristics</w:t>
      </w:r>
      <w:r>
        <w:rPr>
          <w:spacing w:val="-21"/>
          <w:sz w:val="24"/>
        </w:rPr>
        <w:t> </w:t>
      </w:r>
      <w:r>
        <w:rPr>
          <w:sz w:val="24"/>
        </w:rPr>
        <w:t>and</w:t>
      </w:r>
      <w:r>
        <w:rPr>
          <w:spacing w:val="-21"/>
          <w:sz w:val="24"/>
        </w:rPr>
        <w:t> </w:t>
      </w:r>
      <w:r>
        <w:rPr>
          <w:sz w:val="24"/>
        </w:rPr>
        <w:t>changes</w:t>
      </w:r>
      <w:r>
        <w:rPr>
          <w:spacing w:val="-22"/>
          <w:sz w:val="24"/>
        </w:rPr>
        <w:t> </w:t>
      </w:r>
      <w:r>
        <w:rPr>
          <w:sz w:val="24"/>
        </w:rPr>
        <w:t>that</w:t>
      </w:r>
      <w:r>
        <w:rPr>
          <w:spacing w:val="-21"/>
          <w:sz w:val="24"/>
        </w:rPr>
        <w:t> </w:t>
      </w:r>
      <w:r>
        <w:rPr>
          <w:sz w:val="24"/>
        </w:rPr>
        <w:t>predict</w:t>
      </w:r>
      <w:r>
        <w:rPr>
          <w:spacing w:val="-20"/>
          <w:sz w:val="24"/>
        </w:rPr>
        <w:t> </w:t>
      </w:r>
      <w:r>
        <w:rPr>
          <w:sz w:val="24"/>
        </w:rPr>
        <w:t>the</w:t>
      </w:r>
      <w:r>
        <w:rPr>
          <w:spacing w:val="-21"/>
          <w:sz w:val="24"/>
        </w:rPr>
        <w:t> </w:t>
      </w:r>
      <w:r>
        <w:rPr>
          <w:sz w:val="24"/>
        </w:rPr>
        <w:t>development of bronchopulmonary dysplasia[J]. Pediatric research, 2014, 76(3):</w:t>
      </w:r>
      <w:r>
        <w:rPr>
          <w:spacing w:val="-27"/>
          <w:sz w:val="24"/>
        </w:rPr>
        <w:t> </w:t>
      </w:r>
      <w:r>
        <w:rPr>
          <w:sz w:val="24"/>
        </w:rPr>
        <w:t>294.</w:t>
      </w:r>
    </w:p>
    <w:p>
      <w:pPr>
        <w:pStyle w:val="ListParagraph"/>
        <w:numPr>
          <w:ilvl w:val="0"/>
          <w:numId w:val="24"/>
        </w:numPr>
        <w:tabs>
          <w:tab w:pos="1029" w:val="left" w:leader="none"/>
          <w:tab w:pos="1030" w:val="left" w:leader="none"/>
        </w:tabs>
        <w:spacing w:line="240" w:lineRule="auto" w:before="98" w:after="0"/>
        <w:ind w:left="1029" w:right="0" w:hanging="639"/>
        <w:jc w:val="left"/>
        <w:rPr>
          <w:sz w:val="24"/>
        </w:rPr>
      </w:pPr>
      <w:bookmarkStart w:name="_bookmark83" w:id="151"/>
      <w:bookmarkEnd w:id="151"/>
      <w:r>
        <w:rPr/>
      </w:r>
      <w:bookmarkStart w:name="_bookmark83" w:id="152"/>
      <w:bookmarkEnd w:id="152"/>
      <w:r>
        <w:rPr>
          <w:sz w:val="24"/>
        </w:rPr>
        <w:t>PENNISI</w:t>
      </w:r>
      <w:r>
        <w:rPr>
          <w:sz w:val="24"/>
        </w:rPr>
        <w:t> E. Our egalitarian eden.</w:t>
      </w:r>
      <w:r>
        <w:rPr>
          <w:spacing w:val="-2"/>
          <w:sz w:val="24"/>
        </w:rPr>
        <w:t> </w:t>
      </w:r>
      <w:r>
        <w:rPr>
          <w:sz w:val="24"/>
        </w:rPr>
        <w:t>2014.</w:t>
      </w:r>
    </w:p>
    <w:p>
      <w:pPr>
        <w:pStyle w:val="ListParagraph"/>
        <w:numPr>
          <w:ilvl w:val="0"/>
          <w:numId w:val="24"/>
        </w:numPr>
        <w:tabs>
          <w:tab w:pos="1030" w:val="left" w:leader="none"/>
        </w:tabs>
        <w:spacing w:line="280" w:lineRule="auto" w:before="153" w:after="0"/>
        <w:ind w:left="1029" w:right="1585" w:hanging="639"/>
        <w:jc w:val="both"/>
        <w:rPr>
          <w:sz w:val="24"/>
        </w:rPr>
      </w:pPr>
      <w:bookmarkStart w:name="_bookmark84" w:id="153"/>
      <w:bookmarkEnd w:id="153"/>
      <w:r>
        <w:rPr/>
      </w:r>
      <w:bookmarkStart w:name="_bookmark84" w:id="154"/>
      <w:bookmarkEnd w:id="154"/>
      <w:r>
        <w:rPr>
          <w:sz w:val="24"/>
        </w:rPr>
        <w:t>BÄCKHED</w:t>
      </w:r>
      <w:r>
        <w:rPr>
          <w:sz w:val="24"/>
        </w:rPr>
        <w:t> F, LEY R E, SONNENBURG J L, et al. Host-bacterial mutualism </w:t>
      </w:r>
      <w:r>
        <w:rPr>
          <w:spacing w:val="-6"/>
          <w:sz w:val="24"/>
        </w:rPr>
        <w:t>in </w:t>
      </w:r>
      <w:r>
        <w:rPr>
          <w:sz w:val="24"/>
        </w:rPr>
        <w:t>the human intestine[J]. Science, 2005, 307(5717):</w:t>
      </w:r>
      <w:r>
        <w:rPr>
          <w:spacing w:val="-23"/>
          <w:sz w:val="24"/>
        </w:rPr>
        <w:t> </w:t>
      </w:r>
      <w:r>
        <w:rPr>
          <w:sz w:val="24"/>
        </w:rPr>
        <w:t>1915–1920.</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85" w:id="155"/>
      <w:bookmarkEnd w:id="155"/>
      <w:r>
        <w:rPr/>
      </w:r>
      <w:bookmarkStart w:name="_bookmark85" w:id="156"/>
      <w:bookmarkEnd w:id="156"/>
      <w:r>
        <w:rPr>
          <w:spacing w:val="-3"/>
          <w:sz w:val="24"/>
        </w:rPr>
        <w:t>A</w:t>
      </w:r>
      <w:r>
        <w:rPr>
          <w:spacing w:val="-3"/>
          <w:sz w:val="24"/>
        </w:rPr>
        <w:t>AGAARD </w:t>
      </w:r>
      <w:r>
        <w:rPr>
          <w:sz w:val="24"/>
        </w:rPr>
        <w:t>K, MA J, ANTONY K, et al. The placenta harbors a unique </w:t>
      </w:r>
      <w:r>
        <w:rPr>
          <w:spacing w:val="-3"/>
          <w:sz w:val="24"/>
        </w:rPr>
        <w:t>micro- </w:t>
      </w:r>
      <w:r>
        <w:rPr>
          <w:sz w:val="24"/>
        </w:rPr>
        <w:t>biome. Sci Transl Med 6: 237ra65.</w:t>
      </w:r>
      <w:r>
        <w:rPr>
          <w:spacing w:val="-4"/>
          <w:sz w:val="24"/>
        </w:rPr>
        <w:t> </w:t>
      </w:r>
      <w:r>
        <w:rPr>
          <w:sz w:val="24"/>
        </w:rPr>
        <w:t>2014.</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86" w:id="157"/>
      <w:bookmarkEnd w:id="157"/>
      <w:r>
        <w:rPr/>
      </w:r>
      <w:bookmarkStart w:name="_bookmark86" w:id="158"/>
      <w:bookmarkEnd w:id="158"/>
      <w:r>
        <w:rPr>
          <w:sz w:val="24"/>
        </w:rPr>
        <w:t>LA</w:t>
      </w:r>
      <w:r>
        <w:rPr>
          <w:spacing w:val="-5"/>
          <w:sz w:val="24"/>
        </w:rPr>
        <w:t> ROSA </w:t>
      </w:r>
      <w:r>
        <w:rPr>
          <w:sz w:val="24"/>
        </w:rPr>
        <w:t>P</w:t>
      </w:r>
      <w:r>
        <w:rPr>
          <w:spacing w:val="-4"/>
          <w:sz w:val="24"/>
        </w:rPr>
        <w:t> </w:t>
      </w:r>
      <w:r>
        <w:rPr>
          <w:sz w:val="24"/>
        </w:rPr>
        <w:t>S,</w:t>
      </w:r>
      <w:r>
        <w:rPr>
          <w:spacing w:val="-5"/>
          <w:sz w:val="24"/>
        </w:rPr>
        <w:t> WARNER</w:t>
      </w:r>
      <w:r>
        <w:rPr>
          <w:spacing w:val="-4"/>
          <w:sz w:val="24"/>
        </w:rPr>
        <w:t> </w:t>
      </w:r>
      <w:r>
        <w:rPr>
          <w:sz w:val="24"/>
        </w:rPr>
        <w:t>B</w:t>
      </w:r>
      <w:r>
        <w:rPr>
          <w:spacing w:val="-5"/>
          <w:sz w:val="24"/>
        </w:rPr>
        <w:t> </w:t>
      </w:r>
      <w:r>
        <w:rPr>
          <w:sz w:val="24"/>
        </w:rPr>
        <w:t>B,</w:t>
      </w:r>
      <w:r>
        <w:rPr>
          <w:spacing w:val="-4"/>
          <w:sz w:val="24"/>
        </w:rPr>
        <w:t> </w:t>
      </w:r>
      <w:r>
        <w:rPr>
          <w:sz w:val="24"/>
        </w:rPr>
        <w:t>ZHOU</w:t>
      </w:r>
      <w:r>
        <w:rPr>
          <w:spacing w:val="-5"/>
          <w:sz w:val="24"/>
        </w:rPr>
        <w:t> </w:t>
      </w:r>
      <w:r>
        <w:rPr>
          <w:sz w:val="24"/>
        </w:rPr>
        <w:t>Y,</w:t>
      </w:r>
      <w:r>
        <w:rPr>
          <w:spacing w:val="-4"/>
          <w:sz w:val="24"/>
        </w:rPr>
        <w:t> </w:t>
      </w:r>
      <w:r>
        <w:rPr>
          <w:sz w:val="24"/>
        </w:rPr>
        <w:t>et</w:t>
      </w:r>
      <w:r>
        <w:rPr>
          <w:spacing w:val="-5"/>
          <w:sz w:val="24"/>
        </w:rPr>
        <w:t> </w:t>
      </w:r>
      <w:r>
        <w:rPr>
          <w:sz w:val="24"/>
        </w:rPr>
        <w:t>al.</w:t>
      </w:r>
      <w:r>
        <w:rPr>
          <w:spacing w:val="-4"/>
          <w:sz w:val="24"/>
        </w:rPr>
        <w:t> </w:t>
      </w:r>
      <w:r>
        <w:rPr>
          <w:sz w:val="24"/>
        </w:rPr>
        <w:t>Patterned</w:t>
      </w:r>
      <w:r>
        <w:rPr>
          <w:spacing w:val="-5"/>
          <w:sz w:val="24"/>
        </w:rPr>
        <w:t> </w:t>
      </w:r>
      <w:r>
        <w:rPr>
          <w:sz w:val="24"/>
        </w:rPr>
        <w:t>progression</w:t>
      </w:r>
      <w:r>
        <w:rPr>
          <w:spacing w:val="-4"/>
          <w:sz w:val="24"/>
        </w:rPr>
        <w:t> </w:t>
      </w:r>
      <w:r>
        <w:rPr>
          <w:sz w:val="24"/>
        </w:rPr>
        <w:t>of</w:t>
      </w:r>
      <w:r>
        <w:rPr>
          <w:spacing w:val="-5"/>
          <w:sz w:val="24"/>
        </w:rPr>
        <w:t> </w:t>
      </w:r>
      <w:r>
        <w:rPr>
          <w:sz w:val="24"/>
        </w:rPr>
        <w:t>bacterial populations in the premature infant gut[J]. Proceedings of the National </w:t>
      </w:r>
      <w:r>
        <w:rPr>
          <w:spacing w:val="-3"/>
          <w:sz w:val="24"/>
        </w:rPr>
        <w:t>Academy </w:t>
      </w:r>
      <w:r>
        <w:rPr>
          <w:sz w:val="24"/>
        </w:rPr>
        <w:t>of Sciences, 2014, 111(34):</w:t>
      </w:r>
      <w:r>
        <w:rPr>
          <w:spacing w:val="-21"/>
          <w:sz w:val="24"/>
        </w:rPr>
        <w:t> </w:t>
      </w:r>
      <w:r>
        <w:rPr>
          <w:sz w:val="24"/>
        </w:rPr>
        <w:t>12522–12527.</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87" w:id="159"/>
      <w:bookmarkEnd w:id="159"/>
      <w:r>
        <w:rPr/>
      </w:r>
      <w:bookmarkStart w:name="_bookmark87" w:id="160"/>
      <w:bookmarkEnd w:id="160"/>
      <w:r>
        <w:rPr>
          <w:sz w:val="24"/>
        </w:rPr>
        <w:t>OUWEHAND</w:t>
      </w:r>
      <w:r>
        <w:rPr>
          <w:spacing w:val="-16"/>
          <w:sz w:val="24"/>
        </w:rPr>
        <w:t> </w:t>
      </w:r>
      <w:r>
        <w:rPr>
          <w:sz w:val="24"/>
        </w:rPr>
        <w:t>A</w:t>
      </w:r>
      <w:r>
        <w:rPr>
          <w:spacing w:val="-16"/>
          <w:sz w:val="24"/>
        </w:rPr>
        <w:t> </w:t>
      </w:r>
      <w:r>
        <w:rPr>
          <w:sz w:val="24"/>
        </w:rPr>
        <w:t>C,</w:t>
      </w:r>
      <w:r>
        <w:rPr>
          <w:spacing w:val="-15"/>
          <w:sz w:val="24"/>
        </w:rPr>
        <w:t> </w:t>
      </w:r>
      <w:r>
        <w:rPr>
          <w:sz w:val="24"/>
        </w:rPr>
        <w:t>DERRIEN</w:t>
      </w:r>
      <w:r>
        <w:rPr>
          <w:spacing w:val="-16"/>
          <w:sz w:val="24"/>
        </w:rPr>
        <w:t> </w:t>
      </w:r>
      <w:r>
        <w:rPr>
          <w:sz w:val="24"/>
        </w:rPr>
        <w:t>M,</w:t>
      </w:r>
      <w:r>
        <w:rPr>
          <w:spacing w:val="-15"/>
          <w:sz w:val="24"/>
        </w:rPr>
        <w:t> </w:t>
      </w:r>
      <w:r>
        <w:rPr>
          <w:sz w:val="24"/>
        </w:rPr>
        <w:t>de</w:t>
      </w:r>
      <w:r>
        <w:rPr>
          <w:spacing w:val="-16"/>
          <w:sz w:val="24"/>
        </w:rPr>
        <w:t> </w:t>
      </w:r>
      <w:r>
        <w:rPr>
          <w:spacing w:val="-6"/>
          <w:sz w:val="24"/>
        </w:rPr>
        <w:t>VOS</w:t>
      </w:r>
      <w:r>
        <w:rPr>
          <w:spacing w:val="-15"/>
          <w:sz w:val="24"/>
        </w:rPr>
        <w:t> </w:t>
      </w:r>
      <w:r>
        <w:rPr>
          <w:sz w:val="24"/>
        </w:rPr>
        <w:t>W,</w:t>
      </w:r>
      <w:r>
        <w:rPr>
          <w:spacing w:val="-15"/>
          <w:sz w:val="24"/>
        </w:rPr>
        <w:t> </w:t>
      </w:r>
      <w:r>
        <w:rPr>
          <w:sz w:val="24"/>
        </w:rPr>
        <w:t>et</w:t>
      </w:r>
      <w:r>
        <w:rPr>
          <w:spacing w:val="-16"/>
          <w:sz w:val="24"/>
        </w:rPr>
        <w:t> </w:t>
      </w:r>
      <w:r>
        <w:rPr>
          <w:sz w:val="24"/>
        </w:rPr>
        <w:t>al.</w:t>
      </w:r>
      <w:r>
        <w:rPr>
          <w:spacing w:val="-15"/>
          <w:sz w:val="24"/>
        </w:rPr>
        <w:t> </w:t>
      </w:r>
      <w:r>
        <w:rPr>
          <w:sz w:val="24"/>
        </w:rPr>
        <w:t>Prebiotics</w:t>
      </w:r>
      <w:r>
        <w:rPr>
          <w:spacing w:val="-16"/>
          <w:sz w:val="24"/>
        </w:rPr>
        <w:t> </w:t>
      </w:r>
      <w:r>
        <w:rPr>
          <w:sz w:val="24"/>
        </w:rPr>
        <w:t>and</w:t>
      </w:r>
      <w:r>
        <w:rPr>
          <w:spacing w:val="-15"/>
          <w:sz w:val="24"/>
        </w:rPr>
        <w:t> </w:t>
      </w:r>
      <w:r>
        <w:rPr>
          <w:sz w:val="24"/>
        </w:rPr>
        <w:t>other</w:t>
      </w:r>
      <w:r>
        <w:rPr>
          <w:spacing w:val="-16"/>
          <w:sz w:val="24"/>
        </w:rPr>
        <w:t> </w:t>
      </w:r>
      <w:r>
        <w:rPr>
          <w:sz w:val="24"/>
        </w:rPr>
        <w:t>microbial substrates </w:t>
      </w:r>
      <w:r>
        <w:rPr>
          <w:spacing w:val="-4"/>
          <w:sz w:val="24"/>
        </w:rPr>
        <w:t>for </w:t>
      </w:r>
      <w:r>
        <w:rPr>
          <w:sz w:val="24"/>
        </w:rPr>
        <w:t>gut functionality[J]. Current opinion in biotechnology, 2005, </w:t>
      </w:r>
      <w:r>
        <w:rPr>
          <w:spacing w:val="-3"/>
          <w:sz w:val="24"/>
        </w:rPr>
        <w:t>16(2): </w:t>
      </w:r>
      <w:r>
        <w:rPr>
          <w:sz w:val="24"/>
        </w:rPr>
        <w:t>212–217.</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88" w:id="161"/>
      <w:bookmarkEnd w:id="161"/>
      <w:r>
        <w:rPr/>
      </w:r>
      <w:bookmarkStart w:name="_bookmark88" w:id="162"/>
      <w:bookmarkEnd w:id="162"/>
      <w:r>
        <w:rPr>
          <w:sz w:val="24"/>
        </w:rPr>
        <w:t>DEMEHRI</w:t>
      </w:r>
      <w:r>
        <w:rPr>
          <w:sz w:val="24"/>
        </w:rPr>
        <w:t> F R, </w:t>
      </w:r>
      <w:r>
        <w:rPr>
          <w:spacing w:val="-4"/>
          <w:sz w:val="24"/>
        </w:rPr>
        <w:t>HALAWEISH </w:t>
      </w:r>
      <w:r>
        <w:rPr>
          <w:sz w:val="24"/>
        </w:rPr>
        <w:t>I F, CORAN A G, et al. Hirschsprung-associated enterocolitis:</w:t>
      </w:r>
      <w:r>
        <w:rPr>
          <w:spacing w:val="-13"/>
          <w:sz w:val="24"/>
        </w:rPr>
        <w:t> </w:t>
      </w:r>
      <w:r>
        <w:rPr>
          <w:sz w:val="24"/>
        </w:rPr>
        <w:t>pathogenesis,</w:t>
      </w:r>
      <w:r>
        <w:rPr>
          <w:spacing w:val="-14"/>
          <w:sz w:val="24"/>
        </w:rPr>
        <w:t> </w:t>
      </w:r>
      <w:r>
        <w:rPr>
          <w:sz w:val="24"/>
        </w:rPr>
        <w:t>treatment</w:t>
      </w:r>
      <w:r>
        <w:rPr>
          <w:spacing w:val="-13"/>
          <w:sz w:val="24"/>
        </w:rPr>
        <w:t> </w:t>
      </w:r>
      <w:r>
        <w:rPr>
          <w:sz w:val="24"/>
        </w:rPr>
        <w:t>and</w:t>
      </w:r>
      <w:r>
        <w:rPr>
          <w:spacing w:val="-13"/>
          <w:sz w:val="24"/>
        </w:rPr>
        <w:t> </w:t>
      </w:r>
      <w:r>
        <w:rPr>
          <w:sz w:val="24"/>
        </w:rPr>
        <w:t>prevention[J].</w:t>
      </w:r>
      <w:r>
        <w:rPr>
          <w:spacing w:val="-13"/>
          <w:sz w:val="24"/>
        </w:rPr>
        <w:t> </w:t>
      </w:r>
      <w:r>
        <w:rPr>
          <w:sz w:val="24"/>
        </w:rPr>
        <w:t>Pediatric</w:t>
      </w:r>
      <w:r>
        <w:rPr>
          <w:spacing w:val="-13"/>
          <w:sz w:val="24"/>
        </w:rPr>
        <w:t> </w:t>
      </w:r>
      <w:r>
        <w:rPr>
          <w:sz w:val="24"/>
        </w:rPr>
        <w:t>surgery</w:t>
      </w:r>
      <w:r>
        <w:rPr>
          <w:spacing w:val="-13"/>
          <w:sz w:val="24"/>
        </w:rPr>
        <w:t> </w:t>
      </w:r>
      <w:r>
        <w:rPr>
          <w:sz w:val="24"/>
        </w:rPr>
        <w:t>interna- tional, 2013, 29(9):</w:t>
      </w:r>
      <w:r>
        <w:rPr>
          <w:spacing w:val="-21"/>
          <w:sz w:val="24"/>
        </w:rPr>
        <w:t> </w:t>
      </w:r>
      <w:r>
        <w:rPr>
          <w:sz w:val="24"/>
        </w:rPr>
        <w:t>873–881.</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89" w:id="163"/>
      <w:bookmarkEnd w:id="163"/>
      <w:r>
        <w:rPr/>
      </w:r>
      <w:bookmarkStart w:name="_bookmark89" w:id="164"/>
      <w:bookmarkEnd w:id="164"/>
      <w:r>
        <w:rPr>
          <w:sz w:val="24"/>
        </w:rPr>
        <w:t>NEU</w:t>
      </w:r>
      <w:r>
        <w:rPr>
          <w:sz w:val="24"/>
        </w:rPr>
        <w:t> J, </w:t>
      </w:r>
      <w:r>
        <w:rPr>
          <w:spacing w:val="-5"/>
          <w:sz w:val="24"/>
        </w:rPr>
        <w:t>WALKER </w:t>
      </w:r>
      <w:r>
        <w:rPr>
          <w:sz w:val="24"/>
        </w:rPr>
        <w:t>W A. Necrotizing enterocolitis[J]. </w:t>
      </w:r>
      <w:r>
        <w:rPr>
          <w:spacing w:val="-4"/>
          <w:sz w:val="24"/>
        </w:rPr>
        <w:t>New </w:t>
      </w:r>
      <w:r>
        <w:rPr>
          <w:sz w:val="24"/>
        </w:rPr>
        <w:t>England Journal of Medicine, 2011, 364(3):</w:t>
      </w:r>
      <w:r>
        <w:rPr>
          <w:spacing w:val="-21"/>
          <w:sz w:val="24"/>
        </w:rPr>
        <w:t> </w:t>
      </w:r>
      <w:r>
        <w:rPr>
          <w:sz w:val="24"/>
        </w:rPr>
        <w:t>255–264.</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90" w:id="165"/>
      <w:bookmarkEnd w:id="165"/>
      <w:r>
        <w:rPr/>
      </w:r>
      <w:bookmarkStart w:name="_bookmark90" w:id="166"/>
      <w:bookmarkEnd w:id="166"/>
      <w:r>
        <w:rPr>
          <w:sz w:val="24"/>
        </w:rPr>
        <w:t>HÄLL</w:t>
      </w:r>
      <w:r>
        <w:rPr>
          <w:sz w:val="24"/>
        </w:rPr>
        <w:t>STRÖM M, </w:t>
      </w:r>
      <w:r>
        <w:rPr>
          <w:spacing w:val="-3"/>
          <w:sz w:val="24"/>
        </w:rPr>
        <w:t>KOIVISTO </w:t>
      </w:r>
      <w:r>
        <w:rPr>
          <w:sz w:val="24"/>
        </w:rPr>
        <w:t>A.-M, </w:t>
      </w:r>
      <w:r>
        <w:rPr>
          <w:spacing w:val="-5"/>
          <w:sz w:val="24"/>
        </w:rPr>
        <w:t>JANAS </w:t>
      </w:r>
      <w:r>
        <w:rPr>
          <w:sz w:val="24"/>
        </w:rPr>
        <w:t>M, et al. Laboratory parameters predictive of developing necrotizing enterocolitis in infants born before 33 </w:t>
      </w:r>
      <w:r>
        <w:rPr>
          <w:spacing w:val="-5"/>
          <w:sz w:val="24"/>
        </w:rPr>
        <w:t>weeks </w:t>
      </w:r>
      <w:r>
        <w:rPr>
          <w:sz w:val="24"/>
        </w:rPr>
        <w:t>of gestation[J]. Journal of pediatric surgery, 2006, 41(4):</w:t>
      </w:r>
      <w:r>
        <w:rPr>
          <w:spacing w:val="-24"/>
          <w:sz w:val="24"/>
        </w:rPr>
        <w:t> </w:t>
      </w:r>
      <w:r>
        <w:rPr>
          <w:sz w:val="24"/>
        </w:rPr>
        <w:t>792–798.</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91" w:id="167"/>
      <w:bookmarkEnd w:id="167"/>
      <w:r>
        <w:rPr/>
      </w:r>
      <w:bookmarkStart w:name="_bookmark91" w:id="168"/>
      <w:bookmarkEnd w:id="168"/>
      <w:r>
        <w:rPr>
          <w:spacing w:val="-6"/>
          <w:sz w:val="24"/>
        </w:rPr>
        <w:t>W</w:t>
      </w:r>
      <w:r>
        <w:rPr>
          <w:spacing w:val="-6"/>
          <w:sz w:val="24"/>
        </w:rPr>
        <w:t>ALSH </w:t>
      </w:r>
      <w:r>
        <w:rPr>
          <w:sz w:val="24"/>
        </w:rPr>
        <w:t>M, KLIEGMAN R, </w:t>
      </w:r>
      <w:r>
        <w:rPr>
          <w:spacing w:val="-5"/>
          <w:sz w:val="24"/>
        </w:rPr>
        <w:t>FANAROFF </w:t>
      </w:r>
      <w:r>
        <w:rPr>
          <w:sz w:val="24"/>
        </w:rPr>
        <w:t>A. Necrotizing enterocolitis: a practi- tioner’s perspective.[J]. Pediatrics in </w:t>
      </w:r>
      <w:r>
        <w:rPr>
          <w:spacing w:val="-3"/>
          <w:sz w:val="24"/>
        </w:rPr>
        <w:t>Review, </w:t>
      </w:r>
      <w:r>
        <w:rPr>
          <w:sz w:val="24"/>
        </w:rPr>
        <w:t>1988, 9(7):</w:t>
      </w:r>
      <w:r>
        <w:rPr>
          <w:spacing w:val="-26"/>
          <w:sz w:val="24"/>
        </w:rPr>
        <w:t> </w:t>
      </w:r>
      <w:r>
        <w:rPr>
          <w:sz w:val="24"/>
        </w:rPr>
        <w:t>219–226.</w:t>
      </w:r>
    </w:p>
    <w:p>
      <w:pPr>
        <w:spacing w:after="0" w:line="280" w:lineRule="auto"/>
        <w:jc w:val="both"/>
        <w:rPr>
          <w:sz w:val="24"/>
        </w:rPr>
        <w:sectPr>
          <w:headerReference w:type="default" r:id="rId85"/>
          <w:headerReference w:type="even" r:id="rId86"/>
          <w:pgSz w:w="11910" w:h="16840"/>
          <w:pgMar w:header="1720" w:footer="1306" w:top="1980" w:bottom="1500" w:left="1480" w:right="0"/>
        </w:sectPr>
      </w:pPr>
    </w:p>
    <w:p>
      <w:pPr>
        <w:pStyle w:val="BodyText"/>
        <w:spacing w:before="6"/>
        <w:rPr>
          <w:sz w:val="20"/>
        </w:rPr>
      </w:pPr>
    </w:p>
    <w:p>
      <w:pPr>
        <w:pStyle w:val="ListParagraph"/>
        <w:numPr>
          <w:ilvl w:val="0"/>
          <w:numId w:val="24"/>
        </w:numPr>
        <w:tabs>
          <w:tab w:pos="747" w:val="left" w:leader="none"/>
        </w:tabs>
        <w:spacing w:line="280" w:lineRule="auto" w:before="100" w:after="0"/>
        <w:ind w:left="746" w:right="1869" w:hanging="639"/>
        <w:jc w:val="both"/>
        <w:rPr>
          <w:sz w:val="24"/>
        </w:rPr>
      </w:pPr>
      <w:bookmarkStart w:name="_bookmark92" w:id="169"/>
      <w:bookmarkEnd w:id="169"/>
      <w:r>
        <w:rPr/>
      </w:r>
      <w:bookmarkStart w:name="_bookmark92" w:id="170"/>
      <w:bookmarkEnd w:id="170"/>
      <w:r>
        <w:rPr>
          <w:sz w:val="24"/>
        </w:rPr>
        <w:t>YU</w:t>
      </w:r>
      <w:r>
        <w:rPr>
          <w:sz w:val="24"/>
        </w:rPr>
        <w:t> V, </w:t>
      </w:r>
      <w:r>
        <w:rPr>
          <w:spacing w:val="-3"/>
          <w:sz w:val="24"/>
        </w:rPr>
        <w:t>HOLLINGSWORTH </w:t>
      </w:r>
      <w:r>
        <w:rPr>
          <w:sz w:val="24"/>
        </w:rPr>
        <w:t>E. Improving prognosis </w:t>
      </w:r>
      <w:r>
        <w:rPr>
          <w:spacing w:val="-4"/>
          <w:sz w:val="24"/>
        </w:rPr>
        <w:t>for </w:t>
      </w:r>
      <w:r>
        <w:rPr>
          <w:sz w:val="24"/>
        </w:rPr>
        <w:t>infants weighing 1000 g or less at birth.[J]. Archives of disease in childhood, 1980, 55(6):</w:t>
      </w:r>
      <w:r>
        <w:rPr>
          <w:spacing w:val="-28"/>
          <w:sz w:val="24"/>
        </w:rPr>
        <w:t> </w:t>
      </w:r>
      <w:r>
        <w:rPr>
          <w:sz w:val="24"/>
        </w:rPr>
        <w:t>422–426.</w:t>
      </w:r>
    </w:p>
    <w:p>
      <w:pPr>
        <w:pStyle w:val="ListParagraph"/>
        <w:numPr>
          <w:ilvl w:val="0"/>
          <w:numId w:val="24"/>
        </w:numPr>
        <w:tabs>
          <w:tab w:pos="747" w:val="left" w:leader="none"/>
        </w:tabs>
        <w:spacing w:line="280" w:lineRule="auto" w:before="99" w:after="0"/>
        <w:ind w:left="746" w:right="1868" w:hanging="639"/>
        <w:jc w:val="both"/>
        <w:rPr>
          <w:sz w:val="24"/>
        </w:rPr>
      </w:pPr>
      <w:bookmarkStart w:name="_bookmark93" w:id="171"/>
      <w:bookmarkEnd w:id="171"/>
      <w:r>
        <w:rPr/>
      </w:r>
      <w:bookmarkStart w:name="_bookmark93" w:id="172"/>
      <w:bookmarkEnd w:id="172"/>
      <w:r>
        <w:rPr>
          <w:sz w:val="24"/>
        </w:rPr>
        <w:t>KLIEGMAN</w:t>
      </w:r>
      <w:r>
        <w:rPr>
          <w:sz w:val="24"/>
        </w:rPr>
        <w:t> R, </w:t>
      </w:r>
      <w:r>
        <w:rPr>
          <w:spacing w:val="-5"/>
          <w:sz w:val="24"/>
        </w:rPr>
        <w:t>FANAROFF </w:t>
      </w:r>
      <w:r>
        <w:rPr>
          <w:sz w:val="24"/>
        </w:rPr>
        <w:t>A. Necrotizing enterocolitis[J]. </w:t>
      </w:r>
      <w:r>
        <w:rPr>
          <w:spacing w:val="-4"/>
          <w:sz w:val="24"/>
        </w:rPr>
        <w:t>New </w:t>
      </w:r>
      <w:r>
        <w:rPr>
          <w:sz w:val="24"/>
        </w:rPr>
        <w:t>England </w:t>
      </w:r>
      <w:r>
        <w:rPr>
          <w:spacing w:val="-3"/>
          <w:sz w:val="24"/>
        </w:rPr>
        <w:t>Jour- </w:t>
      </w:r>
      <w:r>
        <w:rPr>
          <w:sz w:val="24"/>
        </w:rPr>
        <w:t>nal of Medicine, 1984, 310(17):</w:t>
      </w:r>
      <w:r>
        <w:rPr>
          <w:spacing w:val="-21"/>
          <w:sz w:val="24"/>
        </w:rPr>
        <w:t> </w:t>
      </w:r>
      <w:r>
        <w:rPr>
          <w:sz w:val="24"/>
        </w:rPr>
        <w:t>1093–1103.</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94" w:id="173"/>
      <w:bookmarkEnd w:id="173"/>
      <w:r>
        <w:rPr/>
      </w:r>
      <w:bookmarkStart w:name="_bookmark94" w:id="174"/>
      <w:bookmarkEnd w:id="174"/>
      <w:r>
        <w:rPr>
          <w:sz w:val="24"/>
        </w:rPr>
        <w:t>ZANI</w:t>
      </w:r>
      <w:r>
        <w:rPr>
          <w:spacing w:val="-10"/>
          <w:sz w:val="24"/>
        </w:rPr>
        <w:t> </w:t>
      </w:r>
      <w:r>
        <w:rPr>
          <w:sz w:val="24"/>
        </w:rPr>
        <w:t>I</w:t>
      </w:r>
      <w:r>
        <w:rPr>
          <w:spacing w:val="-9"/>
          <w:sz w:val="24"/>
        </w:rPr>
        <w:t> </w:t>
      </w:r>
      <w:r>
        <w:rPr>
          <w:sz w:val="24"/>
        </w:rPr>
        <w:t>A,</w:t>
      </w:r>
      <w:r>
        <w:rPr>
          <w:spacing w:val="-9"/>
          <w:sz w:val="24"/>
        </w:rPr>
        <w:t> </w:t>
      </w:r>
      <w:r>
        <w:rPr>
          <w:sz w:val="24"/>
        </w:rPr>
        <w:t>STEPHEN</w:t>
      </w:r>
      <w:r>
        <w:rPr>
          <w:spacing w:val="-10"/>
          <w:sz w:val="24"/>
        </w:rPr>
        <w:t> </w:t>
      </w:r>
      <w:r>
        <w:rPr>
          <w:sz w:val="24"/>
        </w:rPr>
        <w:t>S</w:t>
      </w:r>
      <w:r>
        <w:rPr>
          <w:spacing w:val="-9"/>
          <w:sz w:val="24"/>
        </w:rPr>
        <w:t> </w:t>
      </w:r>
      <w:r>
        <w:rPr>
          <w:sz w:val="24"/>
        </w:rPr>
        <w:t>L,</w:t>
      </w:r>
      <w:r>
        <w:rPr>
          <w:spacing w:val="-9"/>
          <w:sz w:val="24"/>
        </w:rPr>
        <w:t> </w:t>
      </w:r>
      <w:r>
        <w:rPr>
          <w:sz w:val="24"/>
        </w:rPr>
        <w:t>MUGHAL</w:t>
      </w:r>
      <w:r>
        <w:rPr>
          <w:spacing w:val="-9"/>
          <w:sz w:val="24"/>
        </w:rPr>
        <w:t> </w:t>
      </w:r>
      <w:r>
        <w:rPr>
          <w:sz w:val="24"/>
        </w:rPr>
        <w:t>N</w:t>
      </w:r>
      <w:r>
        <w:rPr>
          <w:spacing w:val="-9"/>
          <w:sz w:val="24"/>
        </w:rPr>
        <w:t> </w:t>
      </w:r>
      <w:r>
        <w:rPr>
          <w:sz w:val="24"/>
        </w:rPr>
        <w:t>A,</w:t>
      </w:r>
      <w:r>
        <w:rPr>
          <w:spacing w:val="-8"/>
          <w:sz w:val="24"/>
        </w:rPr>
        <w:t> </w:t>
      </w:r>
      <w:r>
        <w:rPr>
          <w:sz w:val="24"/>
        </w:rPr>
        <w:t>et</w:t>
      </w:r>
      <w:r>
        <w:rPr>
          <w:spacing w:val="-10"/>
          <w:sz w:val="24"/>
        </w:rPr>
        <w:t> </w:t>
      </w:r>
      <w:r>
        <w:rPr>
          <w:sz w:val="24"/>
        </w:rPr>
        <w:t>al.</w:t>
      </w:r>
      <w:r>
        <w:rPr>
          <w:spacing w:val="-9"/>
          <w:sz w:val="24"/>
        </w:rPr>
        <w:t> </w:t>
      </w:r>
      <w:r>
        <w:rPr>
          <w:spacing w:val="-3"/>
          <w:sz w:val="24"/>
        </w:rPr>
        <w:t>Scavenger</w:t>
      </w:r>
      <w:r>
        <w:rPr>
          <w:spacing w:val="-10"/>
          <w:sz w:val="24"/>
        </w:rPr>
        <w:t> </w:t>
      </w:r>
      <w:r>
        <w:rPr>
          <w:sz w:val="24"/>
        </w:rPr>
        <w:t>receptor</w:t>
      </w:r>
      <w:r>
        <w:rPr>
          <w:spacing w:val="-9"/>
          <w:sz w:val="24"/>
        </w:rPr>
        <w:t> </w:t>
      </w:r>
      <w:r>
        <w:rPr>
          <w:sz w:val="24"/>
        </w:rPr>
        <w:t>structure</w:t>
      </w:r>
      <w:r>
        <w:rPr>
          <w:spacing w:val="-9"/>
          <w:sz w:val="24"/>
        </w:rPr>
        <w:t> </w:t>
      </w:r>
      <w:r>
        <w:rPr>
          <w:spacing w:val="-4"/>
          <w:sz w:val="24"/>
        </w:rPr>
        <w:t>and </w:t>
      </w:r>
      <w:r>
        <w:rPr>
          <w:sz w:val="24"/>
        </w:rPr>
        <w:t>function in health and disease[J]. Cells, 2015, 4(2):</w:t>
      </w:r>
      <w:r>
        <w:rPr>
          <w:spacing w:val="-21"/>
          <w:sz w:val="24"/>
        </w:rPr>
        <w:t> </w:t>
      </w:r>
      <w:r>
        <w:rPr>
          <w:sz w:val="24"/>
        </w:rPr>
        <w:t>178–201.</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95" w:id="175"/>
      <w:bookmarkEnd w:id="175"/>
      <w:r>
        <w:rPr/>
      </w:r>
      <w:bookmarkStart w:name="_bookmark95" w:id="176"/>
      <w:bookmarkEnd w:id="176"/>
      <w:r>
        <w:rPr>
          <w:sz w:val="24"/>
        </w:rPr>
        <w:t>PICKARD</w:t>
      </w:r>
      <w:r>
        <w:rPr>
          <w:spacing w:val="-19"/>
          <w:sz w:val="24"/>
        </w:rPr>
        <w:t> </w:t>
      </w:r>
      <w:r>
        <w:rPr>
          <w:sz w:val="24"/>
        </w:rPr>
        <w:t>S</w:t>
      </w:r>
      <w:r>
        <w:rPr>
          <w:spacing w:val="-18"/>
          <w:sz w:val="24"/>
        </w:rPr>
        <w:t> </w:t>
      </w:r>
      <w:r>
        <w:rPr>
          <w:sz w:val="24"/>
        </w:rPr>
        <w:t>S,</w:t>
      </w:r>
      <w:r>
        <w:rPr>
          <w:spacing w:val="-17"/>
          <w:sz w:val="24"/>
        </w:rPr>
        <w:t> </w:t>
      </w:r>
      <w:r>
        <w:rPr>
          <w:sz w:val="24"/>
        </w:rPr>
        <w:t>FEINSTEIN</w:t>
      </w:r>
      <w:r>
        <w:rPr>
          <w:spacing w:val="-19"/>
          <w:sz w:val="24"/>
        </w:rPr>
        <w:t> </w:t>
      </w:r>
      <w:r>
        <w:rPr>
          <w:sz w:val="24"/>
        </w:rPr>
        <w:t>J</w:t>
      </w:r>
      <w:r>
        <w:rPr>
          <w:spacing w:val="-18"/>
          <w:sz w:val="24"/>
        </w:rPr>
        <w:t> </w:t>
      </w:r>
      <w:r>
        <w:rPr>
          <w:sz w:val="24"/>
        </w:rPr>
        <w:t>A,</w:t>
      </w:r>
      <w:r>
        <w:rPr>
          <w:spacing w:val="-17"/>
          <w:sz w:val="24"/>
        </w:rPr>
        <w:t> </w:t>
      </w:r>
      <w:r>
        <w:rPr>
          <w:spacing w:val="-8"/>
          <w:sz w:val="24"/>
        </w:rPr>
        <w:t>POPAT</w:t>
      </w:r>
      <w:r>
        <w:rPr>
          <w:spacing w:val="-19"/>
          <w:sz w:val="24"/>
        </w:rPr>
        <w:t> </w:t>
      </w:r>
      <w:r>
        <w:rPr>
          <w:sz w:val="24"/>
        </w:rPr>
        <w:t>R</w:t>
      </w:r>
      <w:r>
        <w:rPr>
          <w:spacing w:val="-18"/>
          <w:sz w:val="24"/>
        </w:rPr>
        <w:t> </w:t>
      </w:r>
      <w:r>
        <w:rPr>
          <w:sz w:val="24"/>
        </w:rPr>
        <w:t>A,</w:t>
      </w:r>
      <w:r>
        <w:rPr>
          <w:spacing w:val="-17"/>
          <w:sz w:val="24"/>
        </w:rPr>
        <w:t> </w:t>
      </w:r>
      <w:r>
        <w:rPr>
          <w:sz w:val="24"/>
        </w:rPr>
        <w:t>et</w:t>
      </w:r>
      <w:r>
        <w:rPr>
          <w:spacing w:val="-19"/>
          <w:sz w:val="24"/>
        </w:rPr>
        <w:t> </w:t>
      </w:r>
      <w:r>
        <w:rPr>
          <w:sz w:val="24"/>
        </w:rPr>
        <w:t>al.</w:t>
      </w:r>
      <w:r>
        <w:rPr>
          <w:spacing w:val="-17"/>
          <w:sz w:val="24"/>
        </w:rPr>
        <w:t> </w:t>
      </w:r>
      <w:r>
        <w:rPr>
          <w:sz w:val="24"/>
        </w:rPr>
        <w:t>Short-and</w:t>
      </w:r>
      <w:r>
        <w:rPr>
          <w:spacing w:val="-18"/>
          <w:sz w:val="24"/>
        </w:rPr>
        <w:t> </w:t>
      </w:r>
      <w:r>
        <w:rPr>
          <w:sz w:val="24"/>
        </w:rPr>
        <w:t>long-term</w:t>
      </w:r>
      <w:r>
        <w:rPr>
          <w:spacing w:val="-19"/>
          <w:sz w:val="24"/>
        </w:rPr>
        <w:t> </w:t>
      </w:r>
      <w:r>
        <w:rPr>
          <w:sz w:val="24"/>
        </w:rPr>
        <w:t>outcomes of necrotizing enterocolitis in infants with congenital heart disease[J]. </w:t>
      </w:r>
      <w:r>
        <w:rPr>
          <w:spacing w:val="-3"/>
          <w:sz w:val="24"/>
        </w:rPr>
        <w:t>Pediatrics, </w:t>
      </w:r>
      <w:r>
        <w:rPr>
          <w:sz w:val="24"/>
        </w:rPr>
        <w:t>2009, 123(5):</w:t>
      </w:r>
      <w:r>
        <w:rPr>
          <w:spacing w:val="-21"/>
          <w:sz w:val="24"/>
        </w:rPr>
        <w:t> </w:t>
      </w:r>
      <w:r>
        <w:rPr>
          <w:sz w:val="24"/>
        </w:rPr>
        <w:t>e901–e906.</w:t>
      </w:r>
    </w:p>
    <w:p>
      <w:pPr>
        <w:pStyle w:val="ListParagraph"/>
        <w:numPr>
          <w:ilvl w:val="0"/>
          <w:numId w:val="24"/>
        </w:numPr>
        <w:tabs>
          <w:tab w:pos="747" w:val="left" w:leader="none"/>
        </w:tabs>
        <w:spacing w:line="280" w:lineRule="auto" w:before="97" w:after="0"/>
        <w:ind w:left="746" w:right="1868" w:hanging="639"/>
        <w:jc w:val="both"/>
        <w:rPr>
          <w:sz w:val="24"/>
        </w:rPr>
      </w:pPr>
      <w:bookmarkStart w:name="_bookmark96" w:id="177"/>
      <w:bookmarkEnd w:id="177"/>
      <w:r>
        <w:rPr/>
      </w:r>
      <w:bookmarkStart w:name="_bookmark96" w:id="178"/>
      <w:bookmarkEnd w:id="178"/>
      <w:r>
        <w:rPr>
          <w:spacing w:val="-10"/>
          <w:sz w:val="24"/>
        </w:rPr>
        <w:t>K</w:t>
      </w:r>
      <w:r>
        <w:rPr>
          <w:spacing w:val="-10"/>
          <w:sz w:val="24"/>
        </w:rPr>
        <w:t>AWASE </w:t>
      </w:r>
      <w:r>
        <w:rPr>
          <w:sz w:val="24"/>
        </w:rPr>
        <w:t>Y, ISHII T, ARAI H, et al. Gastrointestinal perforation in very </w:t>
      </w:r>
      <w:r>
        <w:rPr>
          <w:spacing w:val="-4"/>
          <w:sz w:val="24"/>
        </w:rPr>
        <w:t>low- </w:t>
      </w:r>
      <w:r>
        <w:rPr>
          <w:sz w:val="24"/>
        </w:rPr>
        <w:t>birthweight infants[J]. Pediatrics International, 2006, 48(6):</w:t>
      </w:r>
      <w:r>
        <w:rPr>
          <w:spacing w:val="-25"/>
          <w:sz w:val="24"/>
        </w:rPr>
        <w:t> </w:t>
      </w:r>
      <w:r>
        <w:rPr>
          <w:sz w:val="24"/>
        </w:rPr>
        <w:t>599–603.</w:t>
      </w:r>
    </w:p>
    <w:p>
      <w:pPr>
        <w:pStyle w:val="ListParagraph"/>
        <w:numPr>
          <w:ilvl w:val="0"/>
          <w:numId w:val="24"/>
        </w:numPr>
        <w:tabs>
          <w:tab w:pos="747" w:val="left" w:leader="none"/>
        </w:tabs>
        <w:spacing w:line="280" w:lineRule="auto" w:before="98" w:after="0"/>
        <w:ind w:left="746" w:right="1868" w:hanging="639"/>
        <w:jc w:val="both"/>
        <w:rPr>
          <w:sz w:val="24"/>
        </w:rPr>
      </w:pPr>
      <w:bookmarkStart w:name="_bookmark97" w:id="179"/>
      <w:bookmarkEnd w:id="179"/>
      <w:r>
        <w:rPr/>
      </w:r>
      <w:bookmarkStart w:name="_bookmark97" w:id="180"/>
      <w:bookmarkEnd w:id="180"/>
      <w:r>
        <w:rPr>
          <w:sz w:val="24"/>
        </w:rPr>
        <w:t>S</w:t>
      </w:r>
      <w:r>
        <w:rPr>
          <w:sz w:val="24"/>
        </w:rPr>
        <w:t>TOLL B J, HANSEN N I, BELL E F, et al. Trends in care practices, </w:t>
      </w:r>
      <w:r>
        <w:rPr>
          <w:spacing w:val="-4"/>
          <w:sz w:val="24"/>
        </w:rPr>
        <w:t>morbidity, </w:t>
      </w:r>
      <w:r>
        <w:rPr>
          <w:sz w:val="24"/>
        </w:rPr>
        <w:t>and</w:t>
      </w:r>
      <w:r>
        <w:rPr>
          <w:spacing w:val="-6"/>
          <w:sz w:val="24"/>
        </w:rPr>
        <w:t> </w:t>
      </w:r>
      <w:r>
        <w:rPr>
          <w:sz w:val="24"/>
        </w:rPr>
        <w:t>mortality</w:t>
      </w:r>
      <w:r>
        <w:rPr>
          <w:spacing w:val="-6"/>
          <w:sz w:val="24"/>
        </w:rPr>
        <w:t> </w:t>
      </w:r>
      <w:r>
        <w:rPr>
          <w:sz w:val="24"/>
        </w:rPr>
        <w:t>of</w:t>
      </w:r>
      <w:r>
        <w:rPr>
          <w:spacing w:val="-6"/>
          <w:sz w:val="24"/>
        </w:rPr>
        <w:t> </w:t>
      </w:r>
      <w:r>
        <w:rPr>
          <w:sz w:val="24"/>
        </w:rPr>
        <w:t>extremely</w:t>
      </w:r>
      <w:r>
        <w:rPr>
          <w:spacing w:val="-6"/>
          <w:sz w:val="24"/>
        </w:rPr>
        <w:t> </w:t>
      </w:r>
      <w:r>
        <w:rPr>
          <w:sz w:val="24"/>
        </w:rPr>
        <w:t>preterm</w:t>
      </w:r>
      <w:r>
        <w:rPr>
          <w:spacing w:val="-6"/>
          <w:sz w:val="24"/>
        </w:rPr>
        <w:t> </w:t>
      </w:r>
      <w:r>
        <w:rPr>
          <w:sz w:val="24"/>
        </w:rPr>
        <w:t>neonates,</w:t>
      </w:r>
      <w:r>
        <w:rPr>
          <w:spacing w:val="-6"/>
          <w:sz w:val="24"/>
        </w:rPr>
        <w:t> </w:t>
      </w:r>
      <w:r>
        <w:rPr>
          <w:sz w:val="24"/>
        </w:rPr>
        <w:t>1993-2012[J].</w:t>
      </w:r>
      <w:r>
        <w:rPr>
          <w:spacing w:val="-6"/>
          <w:sz w:val="24"/>
        </w:rPr>
        <w:t> </w:t>
      </w:r>
      <w:r>
        <w:rPr>
          <w:sz w:val="24"/>
        </w:rPr>
        <w:t>Jama,</w:t>
      </w:r>
      <w:r>
        <w:rPr>
          <w:spacing w:val="-6"/>
          <w:sz w:val="24"/>
        </w:rPr>
        <w:t> </w:t>
      </w:r>
      <w:r>
        <w:rPr>
          <w:sz w:val="24"/>
        </w:rPr>
        <w:t>2015,</w:t>
      </w:r>
      <w:r>
        <w:rPr>
          <w:spacing w:val="-5"/>
          <w:sz w:val="24"/>
        </w:rPr>
        <w:t> </w:t>
      </w:r>
      <w:r>
        <w:rPr>
          <w:sz w:val="24"/>
        </w:rPr>
        <w:t>314(10): 1039–1051.</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98" w:id="181"/>
      <w:bookmarkEnd w:id="181"/>
      <w:r>
        <w:rPr/>
      </w:r>
      <w:bookmarkStart w:name="_bookmark98" w:id="182"/>
      <w:bookmarkEnd w:id="182"/>
      <w:r>
        <w:rPr>
          <w:sz w:val="24"/>
        </w:rPr>
        <w:t>REES</w:t>
      </w:r>
      <w:r>
        <w:rPr>
          <w:sz w:val="24"/>
        </w:rPr>
        <w:t> C M, </w:t>
      </w:r>
      <w:r>
        <w:rPr>
          <w:spacing w:val="-3"/>
          <w:sz w:val="24"/>
        </w:rPr>
        <w:t>EATON </w:t>
      </w:r>
      <w:r>
        <w:rPr>
          <w:sz w:val="24"/>
        </w:rPr>
        <w:t>S, PIERRO A. National prospective surveillance study </w:t>
      </w:r>
      <w:r>
        <w:rPr>
          <w:spacing w:val="-6"/>
          <w:sz w:val="24"/>
        </w:rPr>
        <w:t>of </w:t>
      </w:r>
      <w:r>
        <w:rPr>
          <w:sz w:val="24"/>
        </w:rPr>
        <w:t>necrotizing enterocolitis in neonatal intensive care units[J]. Journal of pediatric surgery, 2010, 45(7):</w:t>
      </w:r>
      <w:r>
        <w:rPr>
          <w:spacing w:val="-22"/>
          <w:sz w:val="24"/>
        </w:rPr>
        <w:t> </w:t>
      </w:r>
      <w:r>
        <w:rPr>
          <w:sz w:val="24"/>
        </w:rPr>
        <w:t>1391–1397.</w:t>
      </w:r>
    </w:p>
    <w:p>
      <w:pPr>
        <w:pStyle w:val="ListParagraph"/>
        <w:numPr>
          <w:ilvl w:val="0"/>
          <w:numId w:val="24"/>
        </w:numPr>
        <w:tabs>
          <w:tab w:pos="747" w:val="left" w:leader="none"/>
        </w:tabs>
        <w:spacing w:line="280" w:lineRule="auto" w:before="97" w:after="0"/>
        <w:ind w:left="746" w:right="1869" w:hanging="639"/>
        <w:jc w:val="both"/>
        <w:rPr>
          <w:sz w:val="24"/>
        </w:rPr>
      </w:pPr>
      <w:bookmarkStart w:name="_bookmark99" w:id="183"/>
      <w:bookmarkEnd w:id="183"/>
      <w:r>
        <w:rPr/>
      </w:r>
      <w:bookmarkStart w:name="_bookmark99" w:id="184"/>
      <w:bookmarkEnd w:id="184"/>
      <w:r>
        <w:rPr>
          <w:sz w:val="24"/>
        </w:rPr>
        <w:t>YEE</w:t>
      </w:r>
      <w:r>
        <w:rPr>
          <w:sz w:val="24"/>
        </w:rPr>
        <w:t> W H, SORAISHAM A S, SHAH V S, et al. Incidence and timing of pre- sentation</w:t>
      </w:r>
      <w:r>
        <w:rPr>
          <w:spacing w:val="-8"/>
          <w:sz w:val="24"/>
        </w:rPr>
        <w:t> </w:t>
      </w:r>
      <w:r>
        <w:rPr>
          <w:sz w:val="24"/>
        </w:rPr>
        <w:t>of</w:t>
      </w:r>
      <w:r>
        <w:rPr>
          <w:spacing w:val="-7"/>
          <w:sz w:val="24"/>
        </w:rPr>
        <w:t> </w:t>
      </w:r>
      <w:r>
        <w:rPr>
          <w:sz w:val="24"/>
        </w:rPr>
        <w:t>necrotizing</w:t>
      </w:r>
      <w:r>
        <w:rPr>
          <w:spacing w:val="-8"/>
          <w:sz w:val="24"/>
        </w:rPr>
        <w:t> </w:t>
      </w:r>
      <w:r>
        <w:rPr>
          <w:sz w:val="24"/>
        </w:rPr>
        <w:t>enterocolitis</w:t>
      </w:r>
      <w:r>
        <w:rPr>
          <w:spacing w:val="-7"/>
          <w:sz w:val="24"/>
        </w:rPr>
        <w:t> </w:t>
      </w:r>
      <w:r>
        <w:rPr>
          <w:sz w:val="24"/>
        </w:rPr>
        <w:t>in</w:t>
      </w:r>
      <w:r>
        <w:rPr>
          <w:spacing w:val="-7"/>
          <w:sz w:val="24"/>
        </w:rPr>
        <w:t> </w:t>
      </w:r>
      <w:r>
        <w:rPr>
          <w:sz w:val="24"/>
        </w:rPr>
        <w:t>preterm</w:t>
      </w:r>
      <w:r>
        <w:rPr>
          <w:spacing w:val="-8"/>
          <w:sz w:val="24"/>
        </w:rPr>
        <w:t> </w:t>
      </w:r>
      <w:r>
        <w:rPr>
          <w:sz w:val="24"/>
        </w:rPr>
        <w:t>infants[J].</w:t>
      </w:r>
      <w:r>
        <w:rPr>
          <w:spacing w:val="-8"/>
          <w:sz w:val="24"/>
        </w:rPr>
        <w:t> </w:t>
      </w:r>
      <w:r>
        <w:rPr>
          <w:sz w:val="24"/>
        </w:rPr>
        <w:t>Pediatrics,</w:t>
      </w:r>
      <w:r>
        <w:rPr>
          <w:spacing w:val="-7"/>
          <w:sz w:val="24"/>
        </w:rPr>
        <w:t> </w:t>
      </w:r>
      <w:r>
        <w:rPr>
          <w:sz w:val="24"/>
        </w:rPr>
        <w:t>2012:</w:t>
      </w:r>
      <w:r>
        <w:rPr>
          <w:spacing w:val="-20"/>
          <w:sz w:val="24"/>
        </w:rPr>
        <w:t> </w:t>
      </w:r>
      <w:r>
        <w:rPr>
          <w:spacing w:val="-3"/>
          <w:sz w:val="24"/>
        </w:rPr>
        <w:t>peds– </w:t>
      </w:r>
      <w:r>
        <w:rPr>
          <w:sz w:val="24"/>
        </w:rPr>
        <w:t>2011.</w:t>
      </w:r>
    </w:p>
    <w:p>
      <w:pPr>
        <w:pStyle w:val="ListParagraph"/>
        <w:numPr>
          <w:ilvl w:val="0"/>
          <w:numId w:val="24"/>
        </w:numPr>
        <w:tabs>
          <w:tab w:pos="747" w:val="left" w:leader="none"/>
        </w:tabs>
        <w:spacing w:line="280" w:lineRule="auto" w:before="97" w:after="0"/>
        <w:ind w:left="746" w:right="1869" w:hanging="639"/>
        <w:jc w:val="both"/>
        <w:rPr>
          <w:sz w:val="24"/>
        </w:rPr>
      </w:pPr>
      <w:bookmarkStart w:name="_bookmark100" w:id="185"/>
      <w:bookmarkEnd w:id="185"/>
      <w:r>
        <w:rPr/>
      </w:r>
      <w:bookmarkStart w:name="_bookmark100" w:id="186"/>
      <w:bookmarkEnd w:id="186"/>
      <w:r>
        <w:rPr>
          <w:sz w:val="24"/>
        </w:rPr>
        <w:t>GOOD</w:t>
      </w:r>
      <w:r>
        <w:rPr>
          <w:sz w:val="24"/>
        </w:rPr>
        <w:t> M, SODHI C P, EGAN C E, et al. Breast milk protects against the de- velopment</w:t>
      </w:r>
      <w:r>
        <w:rPr>
          <w:spacing w:val="-7"/>
          <w:sz w:val="24"/>
        </w:rPr>
        <w:t> </w:t>
      </w:r>
      <w:r>
        <w:rPr>
          <w:sz w:val="24"/>
        </w:rPr>
        <w:t>of</w:t>
      </w:r>
      <w:r>
        <w:rPr>
          <w:spacing w:val="-7"/>
          <w:sz w:val="24"/>
        </w:rPr>
        <w:t> </w:t>
      </w:r>
      <w:r>
        <w:rPr>
          <w:sz w:val="24"/>
        </w:rPr>
        <w:t>necrotizing</w:t>
      </w:r>
      <w:r>
        <w:rPr>
          <w:spacing w:val="-6"/>
          <w:sz w:val="24"/>
        </w:rPr>
        <w:t> </w:t>
      </w:r>
      <w:r>
        <w:rPr>
          <w:sz w:val="24"/>
        </w:rPr>
        <w:t>enterocolitis</w:t>
      </w:r>
      <w:r>
        <w:rPr>
          <w:spacing w:val="-7"/>
          <w:sz w:val="24"/>
        </w:rPr>
        <w:t> </w:t>
      </w:r>
      <w:r>
        <w:rPr>
          <w:sz w:val="24"/>
        </w:rPr>
        <w:t>through</w:t>
      </w:r>
      <w:r>
        <w:rPr>
          <w:spacing w:val="-7"/>
          <w:sz w:val="24"/>
        </w:rPr>
        <w:t> </w:t>
      </w:r>
      <w:r>
        <w:rPr>
          <w:sz w:val="24"/>
        </w:rPr>
        <w:t>inhibition</w:t>
      </w:r>
      <w:r>
        <w:rPr>
          <w:spacing w:val="-6"/>
          <w:sz w:val="24"/>
        </w:rPr>
        <w:t> </w:t>
      </w:r>
      <w:r>
        <w:rPr>
          <w:sz w:val="24"/>
        </w:rPr>
        <w:t>of</w:t>
      </w:r>
      <w:r>
        <w:rPr>
          <w:spacing w:val="-7"/>
          <w:sz w:val="24"/>
        </w:rPr>
        <w:t> </w:t>
      </w:r>
      <w:r>
        <w:rPr>
          <w:spacing w:val="-3"/>
          <w:sz w:val="24"/>
        </w:rPr>
        <w:t>Toll-like</w:t>
      </w:r>
      <w:r>
        <w:rPr>
          <w:spacing w:val="-6"/>
          <w:sz w:val="24"/>
        </w:rPr>
        <w:t> </w:t>
      </w:r>
      <w:r>
        <w:rPr>
          <w:sz w:val="24"/>
        </w:rPr>
        <w:t>receptor</w:t>
      </w:r>
      <w:r>
        <w:rPr>
          <w:spacing w:val="-6"/>
          <w:sz w:val="24"/>
        </w:rPr>
        <w:t> </w:t>
      </w:r>
      <w:r>
        <w:rPr>
          <w:sz w:val="24"/>
        </w:rPr>
        <w:t>4</w:t>
      </w:r>
      <w:r>
        <w:rPr>
          <w:spacing w:val="-7"/>
          <w:sz w:val="24"/>
        </w:rPr>
        <w:t> </w:t>
      </w:r>
      <w:r>
        <w:rPr>
          <w:sz w:val="24"/>
        </w:rPr>
        <w:t>in the intestinal epithelium via activation of the epidermal growth factor </w:t>
      </w:r>
      <w:r>
        <w:rPr>
          <w:spacing w:val="-2"/>
          <w:sz w:val="24"/>
        </w:rPr>
        <w:t>receptor[J]. </w:t>
      </w:r>
      <w:r>
        <w:rPr>
          <w:sz w:val="24"/>
        </w:rPr>
        <w:t>Mucosal immunology, 2015, 8(5):</w:t>
      </w:r>
      <w:r>
        <w:rPr>
          <w:spacing w:val="-21"/>
          <w:sz w:val="24"/>
        </w:rPr>
        <w:t> </w:t>
      </w:r>
      <w:r>
        <w:rPr>
          <w:sz w:val="24"/>
        </w:rPr>
        <w:t>1166.</w:t>
      </w:r>
    </w:p>
    <w:p>
      <w:pPr>
        <w:pStyle w:val="ListParagraph"/>
        <w:numPr>
          <w:ilvl w:val="0"/>
          <w:numId w:val="24"/>
        </w:numPr>
        <w:tabs>
          <w:tab w:pos="747" w:val="left" w:leader="none"/>
        </w:tabs>
        <w:spacing w:line="280" w:lineRule="auto" w:before="97" w:after="0"/>
        <w:ind w:left="746" w:right="1868" w:hanging="639"/>
        <w:jc w:val="both"/>
        <w:rPr>
          <w:sz w:val="24"/>
        </w:rPr>
      </w:pPr>
      <w:bookmarkStart w:name="_bookmark101" w:id="187"/>
      <w:bookmarkEnd w:id="187"/>
      <w:r>
        <w:rPr/>
      </w:r>
      <w:bookmarkStart w:name="_bookmark101" w:id="188"/>
      <w:bookmarkEnd w:id="188"/>
      <w:r>
        <w:rPr>
          <w:sz w:val="24"/>
        </w:rPr>
        <w:t>MILLER</w:t>
      </w:r>
      <w:r>
        <w:rPr>
          <w:spacing w:val="-12"/>
          <w:sz w:val="24"/>
        </w:rPr>
        <w:t> </w:t>
      </w:r>
      <w:r>
        <w:rPr>
          <w:sz w:val="24"/>
        </w:rPr>
        <w:t>M</w:t>
      </w:r>
      <w:r>
        <w:rPr>
          <w:spacing w:val="-12"/>
          <w:sz w:val="24"/>
        </w:rPr>
        <w:t> </w:t>
      </w:r>
      <w:r>
        <w:rPr>
          <w:sz w:val="24"/>
        </w:rPr>
        <w:t>J,</w:t>
      </w:r>
      <w:r>
        <w:rPr>
          <w:spacing w:val="-11"/>
          <w:sz w:val="24"/>
        </w:rPr>
        <w:t> </w:t>
      </w:r>
      <w:r>
        <w:rPr>
          <w:spacing w:val="-3"/>
          <w:sz w:val="24"/>
        </w:rPr>
        <w:t>WITHERLY</w:t>
      </w:r>
      <w:r>
        <w:rPr>
          <w:spacing w:val="-13"/>
          <w:sz w:val="24"/>
        </w:rPr>
        <w:t> </w:t>
      </w:r>
      <w:r>
        <w:rPr>
          <w:sz w:val="24"/>
        </w:rPr>
        <w:t>S</w:t>
      </w:r>
      <w:r>
        <w:rPr>
          <w:spacing w:val="-11"/>
          <w:sz w:val="24"/>
        </w:rPr>
        <w:t> </w:t>
      </w:r>
      <w:r>
        <w:rPr>
          <w:sz w:val="24"/>
        </w:rPr>
        <w:t>A,</w:t>
      </w:r>
      <w:r>
        <w:rPr>
          <w:spacing w:val="-12"/>
          <w:sz w:val="24"/>
        </w:rPr>
        <w:t> </w:t>
      </w:r>
      <w:r>
        <w:rPr>
          <w:sz w:val="24"/>
        </w:rPr>
        <w:t>CLARK</w:t>
      </w:r>
      <w:r>
        <w:rPr>
          <w:spacing w:val="-11"/>
          <w:sz w:val="24"/>
        </w:rPr>
        <w:t> </w:t>
      </w:r>
      <w:r>
        <w:rPr>
          <w:sz w:val="24"/>
        </w:rPr>
        <w:t>D</w:t>
      </w:r>
      <w:r>
        <w:rPr>
          <w:spacing w:val="-12"/>
          <w:sz w:val="24"/>
        </w:rPr>
        <w:t> </w:t>
      </w:r>
      <w:r>
        <w:rPr>
          <w:sz w:val="24"/>
        </w:rPr>
        <w:t>A.</w:t>
      </w:r>
      <w:r>
        <w:rPr>
          <w:spacing w:val="-11"/>
          <w:sz w:val="24"/>
        </w:rPr>
        <w:t> </w:t>
      </w:r>
      <w:r>
        <w:rPr>
          <w:sz w:val="24"/>
        </w:rPr>
        <w:t>Casein:</w:t>
      </w:r>
      <w:r>
        <w:rPr>
          <w:spacing w:val="-12"/>
          <w:sz w:val="24"/>
        </w:rPr>
        <w:t> </w:t>
      </w:r>
      <w:r>
        <w:rPr>
          <w:sz w:val="24"/>
        </w:rPr>
        <w:t>a</w:t>
      </w:r>
      <w:r>
        <w:rPr>
          <w:spacing w:val="-12"/>
          <w:sz w:val="24"/>
        </w:rPr>
        <w:t> </w:t>
      </w:r>
      <w:r>
        <w:rPr>
          <w:sz w:val="24"/>
        </w:rPr>
        <w:t>milk</w:t>
      </w:r>
      <w:r>
        <w:rPr>
          <w:spacing w:val="-11"/>
          <w:sz w:val="24"/>
        </w:rPr>
        <w:t> </w:t>
      </w:r>
      <w:r>
        <w:rPr>
          <w:sz w:val="24"/>
        </w:rPr>
        <w:t>protein</w:t>
      </w:r>
      <w:r>
        <w:rPr>
          <w:spacing w:val="-12"/>
          <w:sz w:val="24"/>
        </w:rPr>
        <w:t> </w:t>
      </w:r>
      <w:r>
        <w:rPr>
          <w:sz w:val="24"/>
        </w:rPr>
        <w:t>with</w:t>
      </w:r>
      <w:r>
        <w:rPr>
          <w:spacing w:val="-11"/>
          <w:sz w:val="24"/>
        </w:rPr>
        <w:t> </w:t>
      </w:r>
      <w:r>
        <w:rPr>
          <w:spacing w:val="-4"/>
          <w:sz w:val="24"/>
        </w:rPr>
        <w:t>diverse </w:t>
      </w:r>
      <w:r>
        <w:rPr>
          <w:sz w:val="24"/>
        </w:rPr>
        <w:t>biologic consequences[J]. Proceedings of the Society </w:t>
      </w:r>
      <w:r>
        <w:rPr>
          <w:spacing w:val="-4"/>
          <w:sz w:val="24"/>
        </w:rPr>
        <w:t>for </w:t>
      </w:r>
      <w:r>
        <w:rPr>
          <w:sz w:val="24"/>
        </w:rPr>
        <w:t>Experimental Biology and Medicine, 1990, 195(2):</w:t>
      </w:r>
      <w:r>
        <w:rPr>
          <w:spacing w:val="-21"/>
          <w:sz w:val="24"/>
        </w:rPr>
        <w:t> </w:t>
      </w:r>
      <w:r>
        <w:rPr>
          <w:sz w:val="24"/>
        </w:rPr>
        <w:t>143–159.</w:t>
      </w:r>
    </w:p>
    <w:p>
      <w:pPr>
        <w:pStyle w:val="ListParagraph"/>
        <w:numPr>
          <w:ilvl w:val="0"/>
          <w:numId w:val="24"/>
        </w:numPr>
        <w:tabs>
          <w:tab w:pos="747" w:val="left" w:leader="none"/>
        </w:tabs>
        <w:spacing w:line="280" w:lineRule="auto" w:before="97" w:after="0"/>
        <w:ind w:left="746" w:right="1868" w:hanging="639"/>
        <w:jc w:val="both"/>
        <w:rPr>
          <w:sz w:val="24"/>
        </w:rPr>
      </w:pPr>
      <w:bookmarkStart w:name="_bookmark102" w:id="189"/>
      <w:bookmarkEnd w:id="189"/>
      <w:r>
        <w:rPr/>
      </w:r>
      <w:bookmarkStart w:name="_bookmark102" w:id="190"/>
      <w:bookmarkEnd w:id="190"/>
      <w:r>
        <w:rPr>
          <w:sz w:val="24"/>
        </w:rPr>
        <w:t>De</w:t>
      </w:r>
      <w:r>
        <w:rPr>
          <w:sz w:val="24"/>
        </w:rPr>
        <w:t> la COCHETIÈRE M.-F, PILOQUET H, des </w:t>
      </w:r>
      <w:r>
        <w:rPr>
          <w:spacing w:val="-4"/>
          <w:sz w:val="24"/>
        </w:rPr>
        <w:t>ROBERT </w:t>
      </w:r>
      <w:r>
        <w:rPr>
          <w:sz w:val="24"/>
        </w:rPr>
        <w:t>C, et al. </w:t>
      </w:r>
      <w:r>
        <w:rPr>
          <w:spacing w:val="-3"/>
          <w:sz w:val="24"/>
        </w:rPr>
        <w:t>Early intesti- </w:t>
      </w:r>
      <w:r>
        <w:rPr>
          <w:sz w:val="24"/>
        </w:rPr>
        <w:t>nal bacterial colonization and necrotizing enterocolitis in premature infants: the putative role of Clostridium[J]. Pediatric research, 2004, 56(3):</w:t>
      </w:r>
      <w:r>
        <w:rPr>
          <w:spacing w:val="-27"/>
          <w:sz w:val="24"/>
        </w:rPr>
        <w:t> </w:t>
      </w:r>
      <w:r>
        <w:rPr>
          <w:sz w:val="24"/>
        </w:rPr>
        <w:t>366.</w:t>
      </w:r>
    </w:p>
    <w:p>
      <w:pPr>
        <w:spacing w:after="0" w:line="280" w:lineRule="auto"/>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1030" w:val="left" w:leader="none"/>
        </w:tabs>
        <w:spacing w:line="280" w:lineRule="auto" w:before="100" w:after="0"/>
        <w:ind w:left="1029" w:right="1585" w:hanging="639"/>
        <w:jc w:val="both"/>
        <w:rPr>
          <w:sz w:val="24"/>
        </w:rPr>
      </w:pPr>
      <w:r>
        <w:rPr>
          <w:sz w:val="24"/>
        </w:rPr>
        <w:t>HODZIC Z, BOLOCK A M, GOOD M. The role of mucosal immunity in the pathogenesis of necrotizing enterocolitis[J]. Frontiers in pediatrics, 2017, 5:</w:t>
      </w:r>
      <w:r>
        <w:rPr>
          <w:spacing w:val="-23"/>
          <w:sz w:val="24"/>
        </w:rPr>
        <w:t> </w:t>
      </w:r>
      <w:r>
        <w:rPr>
          <w:sz w:val="24"/>
        </w:rPr>
        <w:t>40.</w:t>
      </w:r>
    </w:p>
    <w:p>
      <w:pPr>
        <w:pStyle w:val="ListParagraph"/>
        <w:numPr>
          <w:ilvl w:val="0"/>
          <w:numId w:val="24"/>
        </w:numPr>
        <w:tabs>
          <w:tab w:pos="1030" w:val="left" w:leader="none"/>
        </w:tabs>
        <w:spacing w:line="242" w:lineRule="auto" w:before="99" w:after="0"/>
        <w:ind w:left="1029" w:right="1585" w:hanging="639"/>
        <w:jc w:val="both"/>
        <w:rPr>
          <w:sz w:val="24"/>
        </w:rPr>
      </w:pPr>
      <w:bookmarkStart w:name="_bookmark103" w:id="191"/>
      <w:bookmarkEnd w:id="191"/>
      <w:r>
        <w:rPr/>
      </w:r>
      <w:bookmarkStart w:name="_bookmark103" w:id="192"/>
      <w:bookmarkEnd w:id="192"/>
      <w:r>
        <w:rPr>
          <w:sz w:val="24"/>
        </w:rPr>
        <w:t>DENNI</w:t>
      </w:r>
      <w:r>
        <w:rPr>
          <w:sz w:val="24"/>
        </w:rPr>
        <w:t>NG T L, </w:t>
      </w:r>
      <w:r>
        <w:rPr>
          <w:spacing w:val="-3"/>
          <w:sz w:val="24"/>
        </w:rPr>
        <w:t>BHATIA </w:t>
      </w:r>
      <w:r>
        <w:rPr>
          <w:sz w:val="24"/>
        </w:rPr>
        <w:t>A M, KANE A F, et al. Pathogenesis of NEC: </w:t>
      </w:r>
      <w:r>
        <w:rPr>
          <w:spacing w:val="-3"/>
          <w:sz w:val="24"/>
        </w:rPr>
        <w:t>Role </w:t>
      </w:r>
      <w:r>
        <w:rPr>
          <w:sz w:val="24"/>
        </w:rPr>
        <w:t>of the</w:t>
      </w:r>
      <w:r>
        <w:rPr>
          <w:spacing w:val="-12"/>
          <w:sz w:val="24"/>
        </w:rPr>
        <w:t> </w:t>
      </w:r>
      <w:r>
        <w:rPr>
          <w:sz w:val="24"/>
        </w:rPr>
        <w:t>innate</w:t>
      </w:r>
      <w:r>
        <w:rPr>
          <w:spacing w:val="-11"/>
          <w:sz w:val="24"/>
        </w:rPr>
        <w:t> </w:t>
      </w:r>
      <w:r>
        <w:rPr>
          <w:sz w:val="24"/>
        </w:rPr>
        <w:t>and</w:t>
      </w:r>
      <w:r>
        <w:rPr>
          <w:spacing w:val="-11"/>
          <w:sz w:val="24"/>
        </w:rPr>
        <w:t> </w:t>
      </w:r>
      <w:r>
        <w:rPr>
          <w:sz w:val="24"/>
        </w:rPr>
        <w:t>adaptive</w:t>
      </w:r>
      <w:r>
        <w:rPr>
          <w:spacing w:val="-12"/>
          <w:sz w:val="24"/>
        </w:rPr>
        <w:t> </w:t>
      </w:r>
      <w:r>
        <w:rPr>
          <w:sz w:val="24"/>
        </w:rPr>
        <w:t>immune</w:t>
      </w:r>
      <w:r>
        <w:rPr>
          <w:spacing w:val="-11"/>
          <w:sz w:val="24"/>
        </w:rPr>
        <w:t> </w:t>
      </w:r>
      <w:r>
        <w:rPr>
          <w:sz w:val="24"/>
        </w:rPr>
        <w:t>response[C]</w:t>
      </w:r>
      <w:r>
        <w:rPr>
          <w:rFonts w:ascii="Monaco" w:hAnsi="Monaco"/>
          <w:sz w:val="24"/>
        </w:rPr>
        <w:t>//</w:t>
      </w:r>
      <w:r>
        <w:rPr>
          <w:rFonts w:ascii="Monaco" w:hAnsi="Monaco"/>
          <w:spacing w:val="-105"/>
          <w:sz w:val="24"/>
        </w:rPr>
        <w:t> </w:t>
      </w:r>
      <w:r>
        <w:rPr>
          <w:sz w:val="24"/>
        </w:rPr>
        <w:t>Seminars</w:t>
      </w:r>
      <w:r>
        <w:rPr>
          <w:spacing w:val="-12"/>
          <w:sz w:val="24"/>
        </w:rPr>
        <w:t> </w:t>
      </w:r>
      <w:r>
        <w:rPr>
          <w:sz w:val="24"/>
        </w:rPr>
        <w:t>in</w:t>
      </w:r>
      <w:r>
        <w:rPr>
          <w:spacing w:val="-11"/>
          <w:sz w:val="24"/>
        </w:rPr>
        <w:t> </w:t>
      </w:r>
      <w:r>
        <w:rPr>
          <w:sz w:val="24"/>
        </w:rPr>
        <w:t>perinatology.</w:t>
      </w:r>
      <w:r>
        <w:rPr>
          <w:spacing w:val="-11"/>
          <w:sz w:val="24"/>
        </w:rPr>
        <w:t> </w:t>
      </w:r>
      <w:r>
        <w:rPr>
          <w:spacing w:val="-6"/>
          <w:sz w:val="24"/>
        </w:rPr>
        <w:t>Vol.</w:t>
      </w:r>
      <w:r>
        <w:rPr>
          <w:spacing w:val="-11"/>
          <w:sz w:val="24"/>
        </w:rPr>
        <w:t> </w:t>
      </w:r>
      <w:r>
        <w:rPr>
          <w:sz w:val="24"/>
        </w:rPr>
        <w:t>41. 1. Elsevier. [S.l.]: [s.n.], 2017:</w:t>
      </w:r>
      <w:r>
        <w:rPr>
          <w:spacing w:val="-23"/>
          <w:sz w:val="24"/>
        </w:rPr>
        <w:t> </w:t>
      </w:r>
      <w:r>
        <w:rPr>
          <w:sz w:val="24"/>
        </w:rPr>
        <w:t>15–28.</w:t>
      </w:r>
    </w:p>
    <w:p>
      <w:pPr>
        <w:pStyle w:val="ListParagraph"/>
        <w:numPr>
          <w:ilvl w:val="0"/>
          <w:numId w:val="24"/>
        </w:numPr>
        <w:tabs>
          <w:tab w:pos="1030" w:val="left" w:leader="none"/>
        </w:tabs>
        <w:spacing w:line="280" w:lineRule="auto" w:before="156" w:after="0"/>
        <w:ind w:left="1029" w:right="1585" w:hanging="639"/>
        <w:jc w:val="both"/>
        <w:rPr>
          <w:sz w:val="24"/>
        </w:rPr>
      </w:pPr>
      <w:bookmarkStart w:name="_bookmark104" w:id="193"/>
      <w:bookmarkEnd w:id="193"/>
      <w:r>
        <w:rPr/>
      </w:r>
      <w:bookmarkStart w:name="_bookmark104" w:id="194"/>
      <w:bookmarkEnd w:id="194"/>
      <w:r>
        <w:rPr>
          <w:sz w:val="24"/>
        </w:rPr>
        <w:t>R</w:t>
      </w:r>
      <w:r>
        <w:rPr>
          <w:sz w:val="24"/>
        </w:rPr>
        <w:t>OZENFELD</w:t>
      </w:r>
      <w:r>
        <w:rPr>
          <w:spacing w:val="-17"/>
          <w:sz w:val="24"/>
        </w:rPr>
        <w:t> </w:t>
      </w:r>
      <w:r>
        <w:rPr>
          <w:sz w:val="24"/>
        </w:rPr>
        <w:t>R</w:t>
      </w:r>
      <w:r>
        <w:rPr>
          <w:spacing w:val="-17"/>
          <w:sz w:val="24"/>
        </w:rPr>
        <w:t> </w:t>
      </w:r>
      <w:r>
        <w:rPr>
          <w:sz w:val="24"/>
        </w:rPr>
        <w:t>A,</w:t>
      </w:r>
      <w:r>
        <w:rPr>
          <w:spacing w:val="-16"/>
          <w:sz w:val="24"/>
        </w:rPr>
        <w:t> </w:t>
      </w:r>
      <w:r>
        <w:rPr>
          <w:sz w:val="24"/>
        </w:rPr>
        <w:t>LIU</w:t>
      </w:r>
      <w:r>
        <w:rPr>
          <w:spacing w:val="-17"/>
          <w:sz w:val="24"/>
        </w:rPr>
        <w:t> </w:t>
      </w:r>
      <w:r>
        <w:rPr>
          <w:sz w:val="24"/>
        </w:rPr>
        <w:t>X,</w:t>
      </w:r>
      <w:r>
        <w:rPr>
          <w:spacing w:val="-16"/>
          <w:sz w:val="24"/>
        </w:rPr>
        <w:t> </w:t>
      </w:r>
      <w:r>
        <w:rPr>
          <w:sz w:val="24"/>
        </w:rPr>
        <w:t>DEPLAEN</w:t>
      </w:r>
      <w:r>
        <w:rPr>
          <w:spacing w:val="-17"/>
          <w:sz w:val="24"/>
        </w:rPr>
        <w:t> </w:t>
      </w:r>
      <w:r>
        <w:rPr>
          <w:sz w:val="24"/>
        </w:rPr>
        <w:t>I,</w:t>
      </w:r>
      <w:r>
        <w:rPr>
          <w:spacing w:val="-16"/>
          <w:sz w:val="24"/>
        </w:rPr>
        <w:t> </w:t>
      </w:r>
      <w:r>
        <w:rPr>
          <w:sz w:val="24"/>
        </w:rPr>
        <w:t>et</w:t>
      </w:r>
      <w:r>
        <w:rPr>
          <w:spacing w:val="-17"/>
          <w:sz w:val="24"/>
        </w:rPr>
        <w:t> </w:t>
      </w:r>
      <w:r>
        <w:rPr>
          <w:sz w:val="24"/>
        </w:rPr>
        <w:t>al.</w:t>
      </w:r>
      <w:r>
        <w:rPr>
          <w:spacing w:val="-16"/>
          <w:sz w:val="24"/>
        </w:rPr>
        <w:t> </w:t>
      </w:r>
      <w:r>
        <w:rPr>
          <w:spacing w:val="-3"/>
          <w:sz w:val="24"/>
        </w:rPr>
        <w:t>Role</w:t>
      </w:r>
      <w:r>
        <w:rPr>
          <w:spacing w:val="-17"/>
          <w:sz w:val="24"/>
        </w:rPr>
        <w:t> </w:t>
      </w:r>
      <w:r>
        <w:rPr>
          <w:sz w:val="24"/>
        </w:rPr>
        <w:t>of</w:t>
      </w:r>
      <w:r>
        <w:rPr>
          <w:spacing w:val="-16"/>
          <w:sz w:val="24"/>
        </w:rPr>
        <w:t> </w:t>
      </w:r>
      <w:r>
        <w:rPr>
          <w:sz w:val="24"/>
        </w:rPr>
        <w:t>gut</w:t>
      </w:r>
      <w:r>
        <w:rPr>
          <w:spacing w:val="-17"/>
          <w:sz w:val="24"/>
        </w:rPr>
        <w:t> </w:t>
      </w:r>
      <w:r>
        <w:rPr>
          <w:sz w:val="24"/>
        </w:rPr>
        <w:t>flora</w:t>
      </w:r>
      <w:r>
        <w:rPr>
          <w:spacing w:val="-16"/>
          <w:sz w:val="24"/>
        </w:rPr>
        <w:t> </w:t>
      </w:r>
      <w:r>
        <w:rPr>
          <w:sz w:val="24"/>
        </w:rPr>
        <w:t>on</w:t>
      </w:r>
      <w:r>
        <w:rPr>
          <w:spacing w:val="-17"/>
          <w:sz w:val="24"/>
        </w:rPr>
        <w:t> </w:t>
      </w:r>
      <w:r>
        <w:rPr>
          <w:sz w:val="24"/>
        </w:rPr>
        <w:t>intestinal</w:t>
      </w:r>
      <w:r>
        <w:rPr>
          <w:spacing w:val="-16"/>
          <w:sz w:val="24"/>
        </w:rPr>
        <w:t> </w:t>
      </w:r>
      <w:r>
        <w:rPr>
          <w:sz w:val="24"/>
        </w:rPr>
        <w:t>group II phospholipase A2 activity and intestinal injury in shock[J]. American Journal of</w:t>
      </w:r>
      <w:r>
        <w:rPr>
          <w:spacing w:val="-7"/>
          <w:sz w:val="24"/>
        </w:rPr>
        <w:t> </w:t>
      </w:r>
      <w:r>
        <w:rPr>
          <w:sz w:val="24"/>
        </w:rPr>
        <w:t>Physiology-Gastrointestinal</w:t>
      </w:r>
      <w:r>
        <w:rPr>
          <w:spacing w:val="-7"/>
          <w:sz w:val="24"/>
        </w:rPr>
        <w:t> </w:t>
      </w:r>
      <w:r>
        <w:rPr>
          <w:sz w:val="24"/>
        </w:rPr>
        <w:t>and</w:t>
      </w:r>
      <w:r>
        <w:rPr>
          <w:spacing w:val="-6"/>
          <w:sz w:val="24"/>
        </w:rPr>
        <w:t> </w:t>
      </w:r>
      <w:r>
        <w:rPr>
          <w:sz w:val="24"/>
        </w:rPr>
        <w:t>Liver</w:t>
      </w:r>
      <w:r>
        <w:rPr>
          <w:spacing w:val="-7"/>
          <w:sz w:val="24"/>
        </w:rPr>
        <w:t> </w:t>
      </w:r>
      <w:r>
        <w:rPr>
          <w:sz w:val="24"/>
        </w:rPr>
        <w:t>Physiology,</w:t>
      </w:r>
      <w:r>
        <w:rPr>
          <w:spacing w:val="-7"/>
          <w:sz w:val="24"/>
        </w:rPr>
        <w:t> </w:t>
      </w:r>
      <w:r>
        <w:rPr>
          <w:sz w:val="24"/>
        </w:rPr>
        <w:t>2001,</w:t>
      </w:r>
      <w:r>
        <w:rPr>
          <w:spacing w:val="-6"/>
          <w:sz w:val="24"/>
        </w:rPr>
        <w:t> </w:t>
      </w:r>
      <w:r>
        <w:rPr>
          <w:sz w:val="24"/>
        </w:rPr>
        <w:t>281(4):</w:t>
      </w:r>
      <w:r>
        <w:rPr>
          <w:spacing w:val="-24"/>
          <w:sz w:val="24"/>
        </w:rPr>
        <w:t> </w:t>
      </w:r>
      <w:r>
        <w:rPr>
          <w:sz w:val="24"/>
        </w:rPr>
        <w:t>G957–G963.</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05" w:id="195"/>
      <w:bookmarkEnd w:id="195"/>
      <w:r>
        <w:rPr/>
      </w:r>
      <w:bookmarkStart w:name="_bookmark105" w:id="196"/>
      <w:bookmarkEnd w:id="196"/>
      <w:r>
        <w:rPr>
          <w:sz w:val="24"/>
        </w:rPr>
        <w:t>WHITE</w:t>
      </w:r>
      <w:r>
        <w:rPr>
          <w:sz w:val="24"/>
        </w:rPr>
        <w:t> J R, GONG H, POPE B, et al. Paneth cell disruption-induced</w:t>
      </w:r>
      <w:r>
        <w:rPr>
          <w:spacing w:val="-42"/>
          <w:sz w:val="24"/>
        </w:rPr>
        <w:t> </w:t>
      </w:r>
      <w:r>
        <w:rPr>
          <w:sz w:val="24"/>
        </w:rPr>
        <w:t>necrotizing enterocolitis requires </w:t>
      </w:r>
      <w:r>
        <w:rPr>
          <w:spacing w:val="-3"/>
          <w:sz w:val="24"/>
        </w:rPr>
        <w:t>live </w:t>
      </w:r>
      <w:r>
        <w:rPr>
          <w:sz w:val="24"/>
        </w:rPr>
        <w:t>bacteria and occurs independent of TLR4 signaling[J]. Disease models &amp; mechanisms, 2017:</w:t>
      </w:r>
      <w:r>
        <w:rPr>
          <w:spacing w:val="-23"/>
          <w:sz w:val="24"/>
        </w:rPr>
        <w:t> </w:t>
      </w:r>
      <w:r>
        <w:rPr>
          <w:sz w:val="24"/>
        </w:rPr>
        <w:t>dmm–028589.</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106" w:id="197"/>
      <w:bookmarkEnd w:id="197"/>
      <w:r>
        <w:rPr/>
      </w:r>
      <w:bookmarkStart w:name="_bookmark106" w:id="198"/>
      <w:bookmarkEnd w:id="198"/>
      <w:r>
        <w:rPr>
          <w:sz w:val="24"/>
        </w:rPr>
        <w:t>ZHOU</w:t>
      </w:r>
      <w:r>
        <w:rPr>
          <w:sz w:val="24"/>
        </w:rPr>
        <w:t> Y, SHAN G, SODERGREN E, et al. Longitudinal analysis of the prema- ture infant intestinal microbiome prior to necrotizing enterocolitis: a case-control study[J]. PloS one, 2015, 10(3):</w:t>
      </w:r>
      <w:r>
        <w:rPr>
          <w:spacing w:val="-22"/>
          <w:sz w:val="24"/>
        </w:rPr>
        <w:t> </w:t>
      </w:r>
      <w:r>
        <w:rPr>
          <w:sz w:val="24"/>
        </w:rPr>
        <w:t>e0118632.</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07" w:id="199"/>
      <w:bookmarkEnd w:id="199"/>
      <w:r>
        <w:rPr/>
      </w:r>
      <w:bookmarkStart w:name="_bookmark107" w:id="200"/>
      <w:bookmarkEnd w:id="200"/>
      <w:r>
        <w:rPr>
          <w:sz w:val="24"/>
        </w:rPr>
        <w:t>LA</w:t>
      </w:r>
      <w:r>
        <w:rPr>
          <w:sz w:val="24"/>
        </w:rPr>
        <w:t>NGER</w:t>
      </w:r>
      <w:r>
        <w:rPr>
          <w:spacing w:val="-14"/>
          <w:sz w:val="24"/>
        </w:rPr>
        <w:t> </w:t>
      </w:r>
      <w:r>
        <w:rPr>
          <w:sz w:val="24"/>
        </w:rPr>
        <w:t>J</w:t>
      </w:r>
      <w:r>
        <w:rPr>
          <w:spacing w:val="-13"/>
          <w:sz w:val="24"/>
        </w:rPr>
        <w:t> </w:t>
      </w:r>
      <w:r>
        <w:rPr>
          <w:sz w:val="24"/>
        </w:rPr>
        <w:t>C,</w:t>
      </w:r>
      <w:r>
        <w:rPr>
          <w:spacing w:val="-14"/>
          <w:sz w:val="24"/>
        </w:rPr>
        <w:t> </w:t>
      </w:r>
      <w:r>
        <w:rPr>
          <w:sz w:val="24"/>
        </w:rPr>
        <w:t>MINKES</w:t>
      </w:r>
      <w:r>
        <w:rPr>
          <w:spacing w:val="-12"/>
          <w:sz w:val="24"/>
        </w:rPr>
        <w:t> </w:t>
      </w:r>
      <w:r>
        <w:rPr>
          <w:sz w:val="24"/>
        </w:rPr>
        <w:t>R</w:t>
      </w:r>
      <w:r>
        <w:rPr>
          <w:spacing w:val="-14"/>
          <w:sz w:val="24"/>
        </w:rPr>
        <w:t> </w:t>
      </w:r>
      <w:r>
        <w:rPr>
          <w:sz w:val="24"/>
        </w:rPr>
        <w:t>K,</w:t>
      </w:r>
      <w:r>
        <w:rPr>
          <w:spacing w:val="-13"/>
          <w:sz w:val="24"/>
        </w:rPr>
        <w:t> </w:t>
      </w:r>
      <w:r>
        <w:rPr>
          <w:sz w:val="24"/>
        </w:rPr>
        <w:t>MAZZIOTTI</w:t>
      </w:r>
      <w:r>
        <w:rPr>
          <w:spacing w:val="-14"/>
          <w:sz w:val="24"/>
        </w:rPr>
        <w:t> </w:t>
      </w:r>
      <w:r>
        <w:rPr>
          <w:sz w:val="24"/>
        </w:rPr>
        <w:t>M</w:t>
      </w:r>
      <w:r>
        <w:rPr>
          <w:spacing w:val="-12"/>
          <w:sz w:val="24"/>
        </w:rPr>
        <w:t> </w:t>
      </w:r>
      <w:r>
        <w:rPr>
          <w:sz w:val="24"/>
        </w:rPr>
        <w:t>V,</w:t>
      </w:r>
      <w:r>
        <w:rPr>
          <w:spacing w:val="-13"/>
          <w:sz w:val="24"/>
        </w:rPr>
        <w:t> </w:t>
      </w:r>
      <w:r>
        <w:rPr>
          <w:sz w:val="24"/>
        </w:rPr>
        <w:t>et</w:t>
      </w:r>
      <w:r>
        <w:rPr>
          <w:spacing w:val="-14"/>
          <w:sz w:val="24"/>
        </w:rPr>
        <w:t> </w:t>
      </w:r>
      <w:r>
        <w:rPr>
          <w:sz w:val="24"/>
        </w:rPr>
        <w:t>al.</w:t>
      </w:r>
      <w:r>
        <w:rPr>
          <w:spacing w:val="-12"/>
          <w:sz w:val="24"/>
        </w:rPr>
        <w:t> </w:t>
      </w:r>
      <w:r>
        <w:rPr>
          <w:sz w:val="24"/>
        </w:rPr>
        <w:t>Transanal</w:t>
      </w:r>
      <w:r>
        <w:rPr>
          <w:spacing w:val="-14"/>
          <w:sz w:val="24"/>
        </w:rPr>
        <w:t> </w:t>
      </w:r>
      <w:r>
        <w:rPr>
          <w:sz w:val="24"/>
        </w:rPr>
        <w:t>one-stage</w:t>
      </w:r>
      <w:r>
        <w:rPr>
          <w:spacing w:val="-14"/>
          <w:sz w:val="24"/>
        </w:rPr>
        <w:t> </w:t>
      </w:r>
      <w:r>
        <w:rPr>
          <w:spacing w:val="-4"/>
          <w:sz w:val="24"/>
        </w:rPr>
        <w:t>Soave </w:t>
      </w:r>
      <w:r>
        <w:rPr>
          <w:sz w:val="24"/>
        </w:rPr>
        <w:t>procedure</w:t>
      </w:r>
      <w:r>
        <w:rPr>
          <w:spacing w:val="-6"/>
          <w:sz w:val="24"/>
        </w:rPr>
        <w:t> </w:t>
      </w:r>
      <w:r>
        <w:rPr>
          <w:spacing w:val="-4"/>
          <w:sz w:val="24"/>
        </w:rPr>
        <w:t>for</w:t>
      </w:r>
      <w:r>
        <w:rPr>
          <w:spacing w:val="-5"/>
          <w:sz w:val="24"/>
        </w:rPr>
        <w:t> </w:t>
      </w:r>
      <w:r>
        <w:rPr>
          <w:sz w:val="24"/>
        </w:rPr>
        <w:t>infants</w:t>
      </w:r>
      <w:r>
        <w:rPr>
          <w:spacing w:val="-6"/>
          <w:sz w:val="24"/>
        </w:rPr>
        <w:t> </w:t>
      </w:r>
      <w:r>
        <w:rPr>
          <w:sz w:val="24"/>
        </w:rPr>
        <w:t>with</w:t>
      </w:r>
      <w:r>
        <w:rPr>
          <w:spacing w:val="-5"/>
          <w:sz w:val="24"/>
        </w:rPr>
        <w:t> </w:t>
      </w:r>
      <w:r>
        <w:rPr>
          <w:sz w:val="24"/>
        </w:rPr>
        <w:t>Hirschsprung’s</w:t>
      </w:r>
      <w:r>
        <w:rPr>
          <w:spacing w:val="-5"/>
          <w:sz w:val="24"/>
        </w:rPr>
        <w:t> </w:t>
      </w:r>
      <w:r>
        <w:rPr>
          <w:sz w:val="24"/>
        </w:rPr>
        <w:t>disease[J].</w:t>
      </w:r>
      <w:r>
        <w:rPr>
          <w:spacing w:val="-6"/>
          <w:sz w:val="24"/>
        </w:rPr>
        <w:t> </w:t>
      </w:r>
      <w:r>
        <w:rPr>
          <w:sz w:val="24"/>
        </w:rPr>
        <w:t>Journal</w:t>
      </w:r>
      <w:r>
        <w:rPr>
          <w:spacing w:val="-5"/>
          <w:sz w:val="24"/>
        </w:rPr>
        <w:t> </w:t>
      </w:r>
      <w:r>
        <w:rPr>
          <w:sz w:val="24"/>
        </w:rPr>
        <w:t>of</w:t>
      </w:r>
      <w:r>
        <w:rPr>
          <w:spacing w:val="-6"/>
          <w:sz w:val="24"/>
        </w:rPr>
        <w:t> </w:t>
      </w:r>
      <w:r>
        <w:rPr>
          <w:sz w:val="24"/>
        </w:rPr>
        <w:t>pediatric</w:t>
      </w:r>
      <w:r>
        <w:rPr>
          <w:spacing w:val="-5"/>
          <w:sz w:val="24"/>
        </w:rPr>
        <w:t> </w:t>
      </w:r>
      <w:r>
        <w:rPr>
          <w:sz w:val="24"/>
        </w:rPr>
        <w:t>surgery, 1999, 34(1):</w:t>
      </w:r>
      <w:r>
        <w:rPr>
          <w:spacing w:val="-21"/>
          <w:sz w:val="24"/>
        </w:rPr>
        <w:t> </w:t>
      </w:r>
      <w:r>
        <w:rPr>
          <w:sz w:val="24"/>
        </w:rPr>
        <w:t>148–152.</w:t>
      </w:r>
    </w:p>
    <w:p>
      <w:pPr>
        <w:pStyle w:val="ListParagraph"/>
        <w:numPr>
          <w:ilvl w:val="0"/>
          <w:numId w:val="24"/>
        </w:numPr>
        <w:tabs>
          <w:tab w:pos="1030" w:val="left" w:leader="none"/>
        </w:tabs>
        <w:spacing w:line="242" w:lineRule="auto" w:before="98" w:after="0"/>
        <w:ind w:left="1029" w:right="1585" w:hanging="639"/>
        <w:jc w:val="both"/>
        <w:rPr>
          <w:sz w:val="24"/>
        </w:rPr>
      </w:pPr>
      <w:bookmarkStart w:name="_bookmark108" w:id="201"/>
      <w:bookmarkEnd w:id="201"/>
      <w:r>
        <w:rPr/>
      </w:r>
      <w:bookmarkStart w:name="_bookmark108" w:id="202"/>
      <w:bookmarkEnd w:id="202"/>
      <w:r>
        <w:rPr>
          <w:spacing w:val="-3"/>
          <w:sz w:val="24"/>
        </w:rPr>
        <w:t>F</w:t>
      </w:r>
      <w:r>
        <w:rPr>
          <w:spacing w:val="-3"/>
          <w:sz w:val="24"/>
        </w:rPr>
        <w:t>RYKMAN </w:t>
      </w:r>
      <w:r>
        <w:rPr>
          <w:sz w:val="24"/>
        </w:rPr>
        <w:t>P K, SHORT S S. Hirschsprung-associated enterocolitis: </w:t>
      </w:r>
      <w:r>
        <w:rPr>
          <w:spacing w:val="-4"/>
          <w:sz w:val="24"/>
        </w:rPr>
        <w:t>prevention </w:t>
      </w:r>
      <w:r>
        <w:rPr>
          <w:sz w:val="24"/>
        </w:rPr>
        <w:t>and</w:t>
      </w:r>
      <w:r>
        <w:rPr>
          <w:spacing w:val="-4"/>
          <w:sz w:val="24"/>
        </w:rPr>
        <w:t> </w:t>
      </w:r>
      <w:r>
        <w:rPr>
          <w:sz w:val="24"/>
        </w:rPr>
        <w:t>therapy[C]</w:t>
      </w:r>
      <w:r>
        <w:rPr>
          <w:rFonts w:ascii="Monaco" w:hAnsi="Monaco"/>
          <w:sz w:val="24"/>
        </w:rPr>
        <w:t>//</w:t>
      </w:r>
      <w:r>
        <w:rPr>
          <w:rFonts w:ascii="Monaco" w:hAnsi="Monaco"/>
          <w:spacing w:val="-106"/>
          <w:sz w:val="24"/>
        </w:rPr>
        <w:t> </w:t>
      </w:r>
      <w:r>
        <w:rPr>
          <w:sz w:val="24"/>
        </w:rPr>
        <w:t>Seminars</w:t>
      </w:r>
      <w:r>
        <w:rPr>
          <w:spacing w:val="-3"/>
          <w:sz w:val="24"/>
        </w:rPr>
        <w:t> </w:t>
      </w:r>
      <w:r>
        <w:rPr>
          <w:sz w:val="24"/>
        </w:rPr>
        <w:t>in</w:t>
      </w:r>
      <w:r>
        <w:rPr>
          <w:spacing w:val="-3"/>
          <w:sz w:val="24"/>
        </w:rPr>
        <w:t> </w:t>
      </w:r>
      <w:r>
        <w:rPr>
          <w:sz w:val="24"/>
        </w:rPr>
        <w:t>pediatric</w:t>
      </w:r>
      <w:r>
        <w:rPr>
          <w:spacing w:val="-3"/>
          <w:sz w:val="24"/>
        </w:rPr>
        <w:t> </w:t>
      </w:r>
      <w:r>
        <w:rPr>
          <w:sz w:val="24"/>
        </w:rPr>
        <w:t>surgery.</w:t>
      </w:r>
      <w:r>
        <w:rPr>
          <w:spacing w:val="-4"/>
          <w:sz w:val="24"/>
        </w:rPr>
        <w:t> </w:t>
      </w:r>
      <w:r>
        <w:rPr>
          <w:spacing w:val="-6"/>
          <w:sz w:val="24"/>
        </w:rPr>
        <w:t>Vol.</w:t>
      </w:r>
      <w:r>
        <w:rPr>
          <w:spacing w:val="-3"/>
          <w:sz w:val="24"/>
        </w:rPr>
        <w:t> </w:t>
      </w:r>
      <w:r>
        <w:rPr>
          <w:sz w:val="24"/>
        </w:rPr>
        <w:t>21.</w:t>
      </w:r>
      <w:r>
        <w:rPr>
          <w:spacing w:val="-3"/>
          <w:sz w:val="24"/>
        </w:rPr>
        <w:t> </w:t>
      </w:r>
      <w:r>
        <w:rPr>
          <w:sz w:val="24"/>
        </w:rPr>
        <w:t>4.</w:t>
      </w:r>
      <w:r>
        <w:rPr>
          <w:spacing w:val="-4"/>
          <w:sz w:val="24"/>
        </w:rPr>
        <w:t> </w:t>
      </w:r>
      <w:r>
        <w:rPr>
          <w:sz w:val="24"/>
        </w:rPr>
        <w:t>Elsevier.</w:t>
      </w:r>
      <w:r>
        <w:rPr>
          <w:spacing w:val="-3"/>
          <w:sz w:val="24"/>
        </w:rPr>
        <w:t> </w:t>
      </w:r>
      <w:r>
        <w:rPr>
          <w:sz w:val="24"/>
        </w:rPr>
        <w:t>[S.l.]:</w:t>
      </w:r>
      <w:r>
        <w:rPr>
          <w:spacing w:val="-3"/>
          <w:sz w:val="24"/>
        </w:rPr>
        <w:t> </w:t>
      </w:r>
      <w:r>
        <w:rPr>
          <w:sz w:val="24"/>
        </w:rPr>
        <w:t>[s.n.], 2012:</w:t>
      </w:r>
      <w:r>
        <w:rPr>
          <w:spacing w:val="-21"/>
          <w:sz w:val="24"/>
        </w:rPr>
        <w:t> </w:t>
      </w:r>
      <w:r>
        <w:rPr>
          <w:sz w:val="24"/>
        </w:rPr>
        <w:t>328–335.</w:t>
      </w:r>
    </w:p>
    <w:p>
      <w:pPr>
        <w:pStyle w:val="ListParagraph"/>
        <w:numPr>
          <w:ilvl w:val="0"/>
          <w:numId w:val="24"/>
        </w:numPr>
        <w:tabs>
          <w:tab w:pos="1030" w:val="left" w:leader="none"/>
        </w:tabs>
        <w:spacing w:line="242" w:lineRule="auto" w:before="156" w:after="0"/>
        <w:ind w:left="1029" w:right="1585" w:hanging="639"/>
        <w:jc w:val="both"/>
        <w:rPr>
          <w:sz w:val="24"/>
        </w:rPr>
      </w:pPr>
      <w:bookmarkStart w:name="_bookmark109" w:id="203"/>
      <w:bookmarkEnd w:id="203"/>
      <w:r>
        <w:rPr/>
      </w:r>
      <w:bookmarkStart w:name="_bookmark109" w:id="204"/>
      <w:bookmarkEnd w:id="204"/>
      <w:r>
        <w:rPr>
          <w:spacing w:val="-4"/>
          <w:sz w:val="24"/>
        </w:rPr>
        <w:t>A</w:t>
      </w:r>
      <w:r>
        <w:rPr>
          <w:spacing w:val="-4"/>
          <w:sz w:val="24"/>
        </w:rPr>
        <w:t>USTIN </w:t>
      </w:r>
      <w:r>
        <w:rPr>
          <w:sz w:val="24"/>
        </w:rPr>
        <w:t>K M. The pathogenesis of Hirschsprung’s disease-associated enterocol- itis[C]</w:t>
      </w:r>
      <w:r>
        <w:rPr>
          <w:rFonts w:ascii="Monaco" w:hAnsi="Monaco"/>
          <w:sz w:val="24"/>
        </w:rPr>
        <w:t>// </w:t>
      </w:r>
      <w:r>
        <w:rPr>
          <w:sz w:val="24"/>
        </w:rPr>
        <w:t>Seminars in pediatric surgery. </w:t>
      </w:r>
      <w:r>
        <w:rPr>
          <w:spacing w:val="-6"/>
          <w:sz w:val="24"/>
        </w:rPr>
        <w:t>Vol. </w:t>
      </w:r>
      <w:r>
        <w:rPr>
          <w:sz w:val="24"/>
        </w:rPr>
        <w:t>21. 4. Elsevier. [S.l.]: [s.n.], 2012: 319–327.</w:t>
      </w:r>
    </w:p>
    <w:p>
      <w:pPr>
        <w:pStyle w:val="ListParagraph"/>
        <w:numPr>
          <w:ilvl w:val="0"/>
          <w:numId w:val="24"/>
        </w:numPr>
        <w:tabs>
          <w:tab w:pos="1030" w:val="left" w:leader="none"/>
        </w:tabs>
        <w:spacing w:line="280" w:lineRule="auto" w:before="157" w:after="0"/>
        <w:ind w:left="1029" w:right="1585" w:hanging="639"/>
        <w:jc w:val="both"/>
        <w:rPr>
          <w:sz w:val="24"/>
        </w:rPr>
      </w:pPr>
      <w:bookmarkStart w:name="_bookmark110" w:id="205"/>
      <w:bookmarkEnd w:id="205"/>
      <w:r>
        <w:rPr/>
      </w:r>
      <w:bookmarkStart w:name="_bookmark110" w:id="206"/>
      <w:bookmarkEnd w:id="206"/>
      <w:r>
        <w:rPr>
          <w:sz w:val="24"/>
        </w:rPr>
        <w:t>THOMAS</w:t>
      </w:r>
      <w:r>
        <w:rPr>
          <w:sz w:val="24"/>
        </w:rPr>
        <w:t> D, MALONE M, FERNIE D, et al. Association between Clostrid- ium diﬃcile and enterocolitis in Hirschsprung’s disease[J]. The Lancet, </w:t>
      </w:r>
      <w:r>
        <w:rPr>
          <w:spacing w:val="-3"/>
          <w:sz w:val="24"/>
        </w:rPr>
        <w:t>1982,</w:t>
      </w:r>
      <w:r>
        <w:rPr>
          <w:spacing w:val="54"/>
          <w:sz w:val="24"/>
        </w:rPr>
        <w:t> </w:t>
      </w:r>
      <w:r>
        <w:rPr>
          <w:sz w:val="24"/>
        </w:rPr>
        <w:t>319(8263):</w:t>
      </w:r>
      <w:r>
        <w:rPr>
          <w:spacing w:val="-21"/>
          <w:sz w:val="24"/>
        </w:rPr>
        <w:t> </w:t>
      </w:r>
      <w:r>
        <w:rPr>
          <w:sz w:val="24"/>
        </w:rPr>
        <w:t>78–79.</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11" w:id="207"/>
      <w:bookmarkEnd w:id="207"/>
      <w:r>
        <w:rPr/>
      </w:r>
      <w:bookmarkStart w:name="_bookmark111" w:id="208"/>
      <w:bookmarkEnd w:id="208"/>
      <w:r>
        <w:rPr>
          <w:sz w:val="24"/>
        </w:rPr>
        <w:t>THOMAS</w:t>
      </w:r>
      <w:r>
        <w:rPr>
          <w:sz w:val="24"/>
        </w:rPr>
        <w:t> D, FERNIE D, </w:t>
      </w:r>
      <w:r>
        <w:rPr>
          <w:spacing w:val="-7"/>
          <w:sz w:val="24"/>
        </w:rPr>
        <w:t>BAYSTON </w:t>
      </w:r>
      <w:r>
        <w:rPr>
          <w:sz w:val="24"/>
        </w:rPr>
        <w:t>R, et al. Enterocolitis in Hirschsprung’s disease: a controlled study of the etiologic role of Clostridium diﬃcile[J].</w:t>
      </w:r>
      <w:r>
        <w:rPr>
          <w:spacing w:val="-33"/>
          <w:sz w:val="24"/>
        </w:rPr>
        <w:t> </w:t>
      </w:r>
      <w:r>
        <w:rPr>
          <w:sz w:val="24"/>
        </w:rPr>
        <w:t>Journal of pediatric surgery, 1986, 21(1):</w:t>
      </w:r>
      <w:r>
        <w:rPr>
          <w:spacing w:val="-22"/>
          <w:sz w:val="24"/>
        </w:rPr>
        <w:t> </w:t>
      </w:r>
      <w:r>
        <w:rPr>
          <w:sz w:val="24"/>
        </w:rPr>
        <w:t>22–25.</w:t>
      </w:r>
    </w:p>
    <w:p>
      <w:pPr>
        <w:spacing w:after="0" w:line="280" w:lineRule="auto"/>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747" w:val="left" w:leader="none"/>
        </w:tabs>
        <w:spacing w:line="280" w:lineRule="auto" w:before="100" w:after="0"/>
        <w:ind w:left="746" w:right="1868" w:hanging="639"/>
        <w:jc w:val="both"/>
        <w:rPr>
          <w:sz w:val="24"/>
        </w:rPr>
      </w:pPr>
      <w:bookmarkStart w:name="_bookmark112" w:id="209"/>
      <w:bookmarkEnd w:id="209"/>
      <w:r>
        <w:rPr/>
      </w:r>
      <w:bookmarkStart w:name="_bookmark112" w:id="210"/>
      <w:bookmarkEnd w:id="210"/>
      <w:r>
        <w:rPr>
          <w:sz w:val="24"/>
        </w:rPr>
        <w:t>WILSON-</w:t>
      </w:r>
      <w:r>
        <w:rPr>
          <w:sz w:val="24"/>
        </w:rPr>
        <w:t>STOREY D, SCOBIE W, MCGENITY K. Microbiological studies of the enterocolitis of Hirschsprung’s disease.[J]. Archives of disease in childhood, 1990, 65(12):</w:t>
      </w:r>
      <w:r>
        <w:rPr>
          <w:spacing w:val="-21"/>
          <w:sz w:val="24"/>
        </w:rPr>
        <w:t> </w:t>
      </w:r>
      <w:r>
        <w:rPr>
          <w:sz w:val="24"/>
        </w:rPr>
        <w:t>1338–1339.</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113" w:id="211"/>
      <w:bookmarkEnd w:id="211"/>
      <w:r>
        <w:rPr/>
      </w:r>
      <w:bookmarkStart w:name="_bookmark113" w:id="212"/>
      <w:bookmarkEnd w:id="212"/>
      <w:r>
        <w:rPr>
          <w:sz w:val="24"/>
        </w:rPr>
        <w:t>DE</w:t>
      </w:r>
      <w:r>
        <w:rPr>
          <w:sz w:val="24"/>
        </w:rPr>
        <w:t> FILIPPO C, PINI-PRATO A, MATTIOLI G, et al. Genomics approach to</w:t>
      </w:r>
      <w:r>
        <w:rPr>
          <w:spacing w:val="-33"/>
          <w:sz w:val="24"/>
        </w:rPr>
        <w:t> </w:t>
      </w:r>
      <w:r>
        <w:rPr>
          <w:spacing w:val="-5"/>
          <w:sz w:val="24"/>
        </w:rPr>
        <w:t>the </w:t>
      </w:r>
      <w:r>
        <w:rPr>
          <w:sz w:val="24"/>
        </w:rPr>
        <w:t>analysis of bacterial communities dynamics in Hirschsprung’s disease-associated enterocolitis: a pilot study[J]. Pediatric surgery international, 2010, 26(5): 465– 471.</w:t>
      </w:r>
    </w:p>
    <w:p>
      <w:pPr>
        <w:pStyle w:val="ListParagraph"/>
        <w:numPr>
          <w:ilvl w:val="0"/>
          <w:numId w:val="24"/>
        </w:numPr>
        <w:tabs>
          <w:tab w:pos="747" w:val="left" w:leader="none"/>
        </w:tabs>
        <w:spacing w:line="280" w:lineRule="auto" w:before="96" w:after="0"/>
        <w:ind w:left="746" w:right="1868" w:hanging="639"/>
        <w:jc w:val="both"/>
        <w:rPr>
          <w:sz w:val="24"/>
        </w:rPr>
      </w:pPr>
      <w:bookmarkStart w:name="_bookmark114" w:id="213"/>
      <w:bookmarkEnd w:id="213"/>
      <w:r>
        <w:rPr/>
      </w:r>
      <w:bookmarkStart w:name="_bookmark114" w:id="214"/>
      <w:bookmarkEnd w:id="214"/>
      <w:r>
        <w:rPr>
          <w:spacing w:val="-6"/>
          <w:sz w:val="24"/>
        </w:rPr>
        <w:t>Y</w:t>
      </w:r>
      <w:r>
        <w:rPr>
          <w:spacing w:val="-6"/>
          <w:sz w:val="24"/>
        </w:rPr>
        <w:t>AN </w:t>
      </w:r>
      <w:r>
        <w:rPr>
          <w:sz w:val="24"/>
        </w:rPr>
        <w:t>Z, </w:t>
      </w:r>
      <w:r>
        <w:rPr>
          <w:spacing w:val="-6"/>
          <w:sz w:val="24"/>
        </w:rPr>
        <w:t>POROYKO </w:t>
      </w:r>
      <w:r>
        <w:rPr>
          <w:sz w:val="24"/>
        </w:rPr>
        <w:t>V, GU S, et al. Characterization of the intestinal micro- biome of Hirschsprung’s disease with and without enterocolitis[J]. </w:t>
      </w:r>
      <w:r>
        <w:rPr>
          <w:spacing w:val="-3"/>
          <w:sz w:val="24"/>
        </w:rPr>
        <w:t>Biochemical </w:t>
      </w:r>
      <w:r>
        <w:rPr>
          <w:sz w:val="24"/>
        </w:rPr>
        <w:t>and biophysical research communications, 2014, 445(2):</w:t>
      </w:r>
      <w:r>
        <w:rPr>
          <w:spacing w:val="-27"/>
          <w:sz w:val="24"/>
        </w:rPr>
        <w:t> </w:t>
      </w:r>
      <w:r>
        <w:rPr>
          <w:sz w:val="24"/>
        </w:rPr>
        <w:t>269–274.</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115" w:id="215"/>
      <w:bookmarkEnd w:id="215"/>
      <w:r>
        <w:rPr/>
      </w:r>
      <w:bookmarkStart w:name="_bookmark115" w:id="216"/>
      <w:bookmarkEnd w:id="216"/>
      <w:r>
        <w:rPr>
          <w:sz w:val="24"/>
        </w:rPr>
        <w:t>LI</w:t>
      </w:r>
      <w:r>
        <w:rPr>
          <w:sz w:val="24"/>
        </w:rPr>
        <w:t> Y, </w:t>
      </w:r>
      <w:r>
        <w:rPr>
          <w:spacing w:val="-6"/>
          <w:sz w:val="24"/>
        </w:rPr>
        <w:t>POROYKO </w:t>
      </w:r>
      <w:r>
        <w:rPr>
          <w:sz w:val="24"/>
        </w:rPr>
        <w:t>V, </w:t>
      </w:r>
      <w:r>
        <w:rPr>
          <w:spacing w:val="-6"/>
          <w:sz w:val="24"/>
        </w:rPr>
        <w:t>YAN </w:t>
      </w:r>
      <w:r>
        <w:rPr>
          <w:sz w:val="24"/>
        </w:rPr>
        <w:t>Z, et al. Characterization of Intestinal microbiomes </w:t>
      </w:r>
      <w:r>
        <w:rPr>
          <w:spacing w:val="-6"/>
          <w:sz w:val="24"/>
        </w:rPr>
        <w:t>of </w:t>
      </w:r>
      <w:r>
        <w:rPr>
          <w:sz w:val="24"/>
        </w:rPr>
        <w:t>Hirschsprung’s</w:t>
      </w:r>
      <w:r>
        <w:rPr>
          <w:spacing w:val="-25"/>
          <w:sz w:val="24"/>
        </w:rPr>
        <w:t> </w:t>
      </w:r>
      <w:r>
        <w:rPr>
          <w:sz w:val="24"/>
        </w:rPr>
        <w:t>disease</w:t>
      </w:r>
      <w:r>
        <w:rPr>
          <w:spacing w:val="-24"/>
          <w:sz w:val="24"/>
        </w:rPr>
        <w:t> </w:t>
      </w:r>
      <w:r>
        <w:rPr>
          <w:sz w:val="24"/>
        </w:rPr>
        <w:t>patients</w:t>
      </w:r>
      <w:r>
        <w:rPr>
          <w:spacing w:val="-24"/>
          <w:sz w:val="24"/>
        </w:rPr>
        <w:t> </w:t>
      </w:r>
      <w:r>
        <w:rPr>
          <w:sz w:val="24"/>
        </w:rPr>
        <w:t>with</w:t>
      </w:r>
      <w:r>
        <w:rPr>
          <w:spacing w:val="-25"/>
          <w:sz w:val="24"/>
        </w:rPr>
        <w:t> </w:t>
      </w:r>
      <w:r>
        <w:rPr>
          <w:sz w:val="24"/>
        </w:rPr>
        <w:t>or</w:t>
      </w:r>
      <w:r>
        <w:rPr>
          <w:spacing w:val="-24"/>
          <w:sz w:val="24"/>
        </w:rPr>
        <w:t> </w:t>
      </w:r>
      <w:r>
        <w:rPr>
          <w:sz w:val="24"/>
        </w:rPr>
        <w:t>without</w:t>
      </w:r>
      <w:r>
        <w:rPr>
          <w:spacing w:val="-24"/>
          <w:sz w:val="24"/>
        </w:rPr>
        <w:t> </w:t>
      </w:r>
      <w:r>
        <w:rPr>
          <w:sz w:val="24"/>
        </w:rPr>
        <w:t>enterocolitis</w:t>
      </w:r>
      <w:r>
        <w:rPr>
          <w:spacing w:val="-24"/>
          <w:sz w:val="24"/>
        </w:rPr>
        <w:t> </w:t>
      </w:r>
      <w:r>
        <w:rPr>
          <w:sz w:val="24"/>
        </w:rPr>
        <w:t>using</w:t>
      </w:r>
      <w:r>
        <w:rPr>
          <w:spacing w:val="-25"/>
          <w:sz w:val="24"/>
        </w:rPr>
        <w:t> </w:t>
      </w:r>
      <w:r>
        <w:rPr>
          <w:sz w:val="24"/>
        </w:rPr>
        <w:t>Illumina-MiSeq high-throughput sequencing[J]. PloS one, 2016, 11(9):</w:t>
      </w:r>
      <w:r>
        <w:rPr>
          <w:spacing w:val="-23"/>
          <w:sz w:val="24"/>
        </w:rPr>
        <w:t> </w:t>
      </w:r>
      <w:r>
        <w:rPr>
          <w:sz w:val="24"/>
        </w:rPr>
        <w:t>e0162079.</w:t>
      </w:r>
    </w:p>
    <w:p>
      <w:pPr>
        <w:pStyle w:val="ListParagraph"/>
        <w:numPr>
          <w:ilvl w:val="0"/>
          <w:numId w:val="24"/>
        </w:numPr>
        <w:tabs>
          <w:tab w:pos="747" w:val="left" w:leader="none"/>
        </w:tabs>
        <w:spacing w:line="280" w:lineRule="auto" w:before="97" w:after="0"/>
        <w:ind w:left="746" w:right="1869" w:hanging="639"/>
        <w:jc w:val="both"/>
        <w:rPr>
          <w:sz w:val="24"/>
        </w:rPr>
      </w:pPr>
      <w:bookmarkStart w:name="_bookmark116" w:id="217"/>
      <w:bookmarkEnd w:id="217"/>
      <w:r>
        <w:rPr/>
      </w:r>
      <w:bookmarkStart w:name="_bookmark116" w:id="218"/>
      <w:bookmarkEnd w:id="218"/>
      <w:r>
        <w:rPr>
          <w:sz w:val="24"/>
        </w:rPr>
        <w:t>LIA</w:t>
      </w:r>
      <w:r>
        <w:rPr>
          <w:sz w:val="24"/>
        </w:rPr>
        <w:t>NG J, SHA S M, WU K C. </w:t>
      </w:r>
      <w:r>
        <w:rPr>
          <w:spacing w:val="-3"/>
          <w:sz w:val="24"/>
        </w:rPr>
        <w:t>Role </w:t>
      </w:r>
      <w:r>
        <w:rPr>
          <w:sz w:val="24"/>
        </w:rPr>
        <w:t>of the intestinal microbiota and fecal trans- plantation in inflammatory </w:t>
      </w:r>
      <w:r>
        <w:rPr>
          <w:spacing w:val="-4"/>
          <w:sz w:val="24"/>
        </w:rPr>
        <w:t>bowel </w:t>
      </w:r>
      <w:r>
        <w:rPr>
          <w:sz w:val="24"/>
        </w:rPr>
        <w:t>diseases[J]. Journal of </w:t>
      </w:r>
      <w:r>
        <w:rPr>
          <w:spacing w:val="-3"/>
          <w:sz w:val="24"/>
        </w:rPr>
        <w:t>digestive </w:t>
      </w:r>
      <w:r>
        <w:rPr>
          <w:sz w:val="24"/>
        </w:rPr>
        <w:t>diseases, 2014, 15(12):</w:t>
      </w:r>
      <w:r>
        <w:rPr>
          <w:spacing w:val="-21"/>
          <w:sz w:val="24"/>
        </w:rPr>
        <w:t> </w:t>
      </w:r>
      <w:r>
        <w:rPr>
          <w:sz w:val="24"/>
        </w:rPr>
        <w:t>641–646.</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117" w:id="219"/>
      <w:bookmarkEnd w:id="219"/>
      <w:r>
        <w:rPr/>
      </w:r>
      <w:bookmarkStart w:name="_bookmark117" w:id="220"/>
      <w:bookmarkEnd w:id="220"/>
      <w:r>
        <w:rPr>
          <w:sz w:val="24"/>
        </w:rPr>
        <w:t>MOS</w:t>
      </w:r>
      <w:r>
        <w:rPr>
          <w:sz w:val="24"/>
        </w:rPr>
        <w:t>CA A, LECLERC M, HUGOT J P. Gut microbiota diversity and </w:t>
      </w:r>
      <w:r>
        <w:rPr>
          <w:spacing w:val="-3"/>
          <w:sz w:val="24"/>
        </w:rPr>
        <w:t>human</w:t>
      </w:r>
      <w:r>
        <w:rPr>
          <w:spacing w:val="54"/>
          <w:sz w:val="24"/>
        </w:rPr>
        <w:t> </w:t>
      </w:r>
      <w:r>
        <w:rPr>
          <w:sz w:val="24"/>
        </w:rPr>
        <w:t>diseases: should </w:t>
      </w:r>
      <w:r>
        <w:rPr>
          <w:spacing w:val="-4"/>
          <w:sz w:val="24"/>
        </w:rPr>
        <w:t>we </w:t>
      </w:r>
      <w:r>
        <w:rPr>
          <w:sz w:val="24"/>
        </w:rPr>
        <w:t>reintroduce </w:t>
      </w:r>
      <w:r>
        <w:rPr>
          <w:spacing w:val="-5"/>
          <w:sz w:val="24"/>
        </w:rPr>
        <w:t>key </w:t>
      </w:r>
      <w:r>
        <w:rPr>
          <w:sz w:val="24"/>
        </w:rPr>
        <w:t>predators in our ecosystem?[J]. Frontiers </w:t>
      </w:r>
      <w:r>
        <w:rPr>
          <w:spacing w:val="-7"/>
          <w:sz w:val="24"/>
        </w:rPr>
        <w:t>in </w:t>
      </w:r>
      <w:r>
        <w:rPr>
          <w:sz w:val="24"/>
        </w:rPr>
        <w:t>microbiology, 2016, 7:</w:t>
      </w:r>
      <w:r>
        <w:rPr>
          <w:spacing w:val="-21"/>
          <w:sz w:val="24"/>
        </w:rPr>
        <w:t> </w:t>
      </w:r>
      <w:r>
        <w:rPr>
          <w:sz w:val="24"/>
        </w:rPr>
        <w:t>455.</w:t>
      </w:r>
    </w:p>
    <w:p>
      <w:pPr>
        <w:pStyle w:val="ListParagraph"/>
        <w:numPr>
          <w:ilvl w:val="0"/>
          <w:numId w:val="24"/>
        </w:numPr>
        <w:tabs>
          <w:tab w:pos="747" w:val="left" w:leader="none"/>
        </w:tabs>
        <w:spacing w:line="280" w:lineRule="auto" w:before="97" w:after="0"/>
        <w:ind w:left="746" w:right="1868" w:hanging="639"/>
        <w:jc w:val="both"/>
        <w:rPr>
          <w:sz w:val="24"/>
        </w:rPr>
      </w:pPr>
      <w:bookmarkStart w:name="_bookmark118" w:id="221"/>
      <w:bookmarkEnd w:id="221"/>
      <w:r>
        <w:rPr/>
      </w:r>
      <w:bookmarkStart w:name="_bookmark118" w:id="222"/>
      <w:bookmarkEnd w:id="222"/>
      <w:r>
        <w:rPr>
          <w:sz w:val="24"/>
        </w:rPr>
        <w:t>NEG</w:t>
      </w:r>
      <w:r>
        <w:rPr>
          <w:sz w:val="24"/>
        </w:rPr>
        <w:t>RONI A, </w:t>
      </w:r>
      <w:r>
        <w:rPr>
          <w:spacing w:val="-3"/>
          <w:sz w:val="24"/>
        </w:rPr>
        <w:t>COSTANZO </w:t>
      </w:r>
      <w:r>
        <w:rPr>
          <w:sz w:val="24"/>
        </w:rPr>
        <w:t>M, </w:t>
      </w:r>
      <w:r>
        <w:rPr>
          <w:spacing w:val="-3"/>
          <w:sz w:val="24"/>
        </w:rPr>
        <w:t>VITALI </w:t>
      </w:r>
      <w:r>
        <w:rPr>
          <w:sz w:val="24"/>
        </w:rPr>
        <w:t>R, et al. Characterization of adherent- </w:t>
      </w:r>
      <w:r>
        <w:rPr>
          <w:spacing w:val="-3"/>
          <w:sz w:val="24"/>
        </w:rPr>
        <w:t>invasive</w:t>
      </w:r>
      <w:r>
        <w:rPr>
          <w:spacing w:val="-12"/>
          <w:sz w:val="24"/>
        </w:rPr>
        <w:t> </w:t>
      </w:r>
      <w:r>
        <w:rPr>
          <w:sz w:val="24"/>
        </w:rPr>
        <w:t>Escherichia</w:t>
      </w:r>
      <w:r>
        <w:rPr>
          <w:spacing w:val="-10"/>
          <w:sz w:val="24"/>
        </w:rPr>
        <w:t> </w:t>
      </w:r>
      <w:r>
        <w:rPr>
          <w:sz w:val="24"/>
        </w:rPr>
        <w:t>coli</w:t>
      </w:r>
      <w:r>
        <w:rPr>
          <w:spacing w:val="-11"/>
          <w:sz w:val="24"/>
        </w:rPr>
        <w:t> </w:t>
      </w:r>
      <w:r>
        <w:rPr>
          <w:sz w:val="24"/>
        </w:rPr>
        <w:t>isolated</w:t>
      </w:r>
      <w:r>
        <w:rPr>
          <w:spacing w:val="-10"/>
          <w:sz w:val="24"/>
        </w:rPr>
        <w:t> </w:t>
      </w:r>
      <w:r>
        <w:rPr>
          <w:sz w:val="24"/>
        </w:rPr>
        <w:t>from</w:t>
      </w:r>
      <w:r>
        <w:rPr>
          <w:spacing w:val="-11"/>
          <w:sz w:val="24"/>
        </w:rPr>
        <w:t> </w:t>
      </w:r>
      <w:r>
        <w:rPr>
          <w:sz w:val="24"/>
        </w:rPr>
        <w:t>pediatric</w:t>
      </w:r>
      <w:r>
        <w:rPr>
          <w:spacing w:val="-10"/>
          <w:sz w:val="24"/>
        </w:rPr>
        <w:t> </w:t>
      </w:r>
      <w:r>
        <w:rPr>
          <w:sz w:val="24"/>
        </w:rPr>
        <w:t>patients</w:t>
      </w:r>
      <w:r>
        <w:rPr>
          <w:spacing w:val="-11"/>
          <w:sz w:val="24"/>
        </w:rPr>
        <w:t> </w:t>
      </w:r>
      <w:r>
        <w:rPr>
          <w:sz w:val="24"/>
        </w:rPr>
        <w:t>with</w:t>
      </w:r>
      <w:r>
        <w:rPr>
          <w:spacing w:val="-10"/>
          <w:sz w:val="24"/>
        </w:rPr>
        <w:t> </w:t>
      </w:r>
      <w:r>
        <w:rPr>
          <w:sz w:val="24"/>
        </w:rPr>
        <w:t>inflammatory</w:t>
      </w:r>
      <w:r>
        <w:rPr>
          <w:spacing w:val="-11"/>
          <w:sz w:val="24"/>
        </w:rPr>
        <w:t> </w:t>
      </w:r>
      <w:r>
        <w:rPr>
          <w:spacing w:val="-4"/>
          <w:sz w:val="24"/>
        </w:rPr>
        <w:t>bowel </w:t>
      </w:r>
      <w:r>
        <w:rPr>
          <w:sz w:val="24"/>
        </w:rPr>
        <w:t>disease[J]. Inflammatory </w:t>
      </w:r>
      <w:r>
        <w:rPr>
          <w:spacing w:val="-4"/>
          <w:sz w:val="24"/>
        </w:rPr>
        <w:t>bowel </w:t>
      </w:r>
      <w:r>
        <w:rPr>
          <w:sz w:val="24"/>
        </w:rPr>
        <w:t>diseases, 2011, 18(5):</w:t>
      </w:r>
      <w:r>
        <w:rPr>
          <w:spacing w:val="-20"/>
          <w:sz w:val="24"/>
        </w:rPr>
        <w:t> </w:t>
      </w:r>
      <w:r>
        <w:rPr>
          <w:sz w:val="24"/>
        </w:rPr>
        <w:t>913–924.</w:t>
      </w:r>
    </w:p>
    <w:p>
      <w:pPr>
        <w:pStyle w:val="ListParagraph"/>
        <w:numPr>
          <w:ilvl w:val="0"/>
          <w:numId w:val="24"/>
        </w:numPr>
        <w:tabs>
          <w:tab w:pos="747" w:val="left" w:leader="none"/>
        </w:tabs>
        <w:spacing w:line="280" w:lineRule="auto" w:before="97" w:after="0"/>
        <w:ind w:left="746" w:right="1869" w:hanging="639"/>
        <w:jc w:val="both"/>
        <w:rPr>
          <w:sz w:val="24"/>
        </w:rPr>
      </w:pPr>
      <w:bookmarkStart w:name="_bookmark119" w:id="223"/>
      <w:bookmarkEnd w:id="223"/>
      <w:r>
        <w:rPr/>
      </w:r>
      <w:bookmarkStart w:name="_bookmark119" w:id="224"/>
      <w:bookmarkEnd w:id="224"/>
      <w:r>
        <w:rPr>
          <w:sz w:val="24"/>
        </w:rPr>
        <w:t>O’BRIEN</w:t>
      </w:r>
      <w:r>
        <w:rPr>
          <w:sz w:val="24"/>
        </w:rPr>
        <w:t> C L, BRINGER M.-A, </w:t>
      </w:r>
      <w:r>
        <w:rPr>
          <w:spacing w:val="-5"/>
          <w:sz w:val="24"/>
        </w:rPr>
        <w:t>HOLT </w:t>
      </w:r>
      <w:r>
        <w:rPr>
          <w:sz w:val="24"/>
        </w:rPr>
        <w:t>K E, et al. Comparative genomics </w:t>
      </w:r>
      <w:r>
        <w:rPr>
          <w:spacing w:val="-6"/>
          <w:sz w:val="24"/>
        </w:rPr>
        <w:t>of </w:t>
      </w:r>
      <w:r>
        <w:rPr>
          <w:spacing w:val="-3"/>
          <w:sz w:val="24"/>
        </w:rPr>
        <w:t>Crohn’s</w:t>
      </w:r>
      <w:r>
        <w:rPr>
          <w:spacing w:val="-27"/>
          <w:sz w:val="24"/>
        </w:rPr>
        <w:t> </w:t>
      </w:r>
      <w:r>
        <w:rPr>
          <w:sz w:val="24"/>
        </w:rPr>
        <w:t>disease-associated</w:t>
      </w:r>
      <w:r>
        <w:rPr>
          <w:spacing w:val="-26"/>
          <w:sz w:val="24"/>
        </w:rPr>
        <w:t> </w:t>
      </w:r>
      <w:r>
        <w:rPr>
          <w:sz w:val="24"/>
        </w:rPr>
        <w:t>adherent-invasive</w:t>
      </w:r>
      <w:r>
        <w:rPr>
          <w:spacing w:val="-27"/>
          <w:sz w:val="24"/>
        </w:rPr>
        <w:t> </w:t>
      </w:r>
      <w:r>
        <w:rPr>
          <w:sz w:val="24"/>
        </w:rPr>
        <w:t>Escherichia</w:t>
      </w:r>
      <w:r>
        <w:rPr>
          <w:spacing w:val="-27"/>
          <w:sz w:val="24"/>
        </w:rPr>
        <w:t> </w:t>
      </w:r>
      <w:r>
        <w:rPr>
          <w:sz w:val="24"/>
        </w:rPr>
        <w:t>coli[J].</w:t>
      </w:r>
      <w:r>
        <w:rPr>
          <w:spacing w:val="-25"/>
          <w:sz w:val="24"/>
        </w:rPr>
        <w:t> </w:t>
      </w:r>
      <w:r>
        <w:rPr>
          <w:sz w:val="24"/>
        </w:rPr>
        <w:t>Gut,</w:t>
      </w:r>
      <w:r>
        <w:rPr>
          <w:spacing w:val="-26"/>
          <w:sz w:val="24"/>
        </w:rPr>
        <w:t> </w:t>
      </w:r>
      <w:r>
        <w:rPr>
          <w:sz w:val="24"/>
        </w:rPr>
        <w:t>2017,</w:t>
      </w:r>
      <w:r>
        <w:rPr>
          <w:spacing w:val="-26"/>
          <w:sz w:val="24"/>
        </w:rPr>
        <w:t> </w:t>
      </w:r>
      <w:r>
        <w:rPr>
          <w:sz w:val="24"/>
        </w:rPr>
        <w:t>66(8): 1382–1389.</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120" w:id="225"/>
      <w:bookmarkEnd w:id="225"/>
      <w:r>
        <w:rPr/>
      </w:r>
      <w:bookmarkStart w:name="_bookmark120" w:id="226"/>
      <w:bookmarkEnd w:id="226"/>
      <w:r>
        <w:rPr>
          <w:spacing w:val="-3"/>
          <w:sz w:val="24"/>
        </w:rPr>
        <w:t>SO</w:t>
      </w:r>
      <w:r>
        <w:rPr>
          <w:spacing w:val="-3"/>
          <w:sz w:val="24"/>
        </w:rPr>
        <w:t>KOL </w:t>
      </w:r>
      <w:r>
        <w:rPr>
          <w:sz w:val="24"/>
        </w:rPr>
        <w:t>H, LEDUCQ V, ASCHARD H, et al. Fungal microbiota dysbiosis in IBD[J]. Gut, 2017, 66(6):</w:t>
      </w:r>
      <w:r>
        <w:rPr>
          <w:spacing w:val="-21"/>
          <w:sz w:val="24"/>
        </w:rPr>
        <w:t> </w:t>
      </w:r>
      <w:r>
        <w:rPr>
          <w:sz w:val="24"/>
        </w:rPr>
        <w:t>1039–1048.</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121" w:id="227"/>
      <w:bookmarkEnd w:id="227"/>
      <w:r>
        <w:rPr/>
      </w:r>
      <w:bookmarkStart w:name="_bookmark121" w:id="228"/>
      <w:bookmarkEnd w:id="228"/>
      <w:r>
        <w:rPr>
          <w:sz w:val="24"/>
        </w:rPr>
        <w:t>BELIZÁRIO</w:t>
      </w:r>
      <w:r>
        <w:rPr>
          <w:sz w:val="24"/>
        </w:rPr>
        <w:t> J E, </w:t>
      </w:r>
      <w:r>
        <w:rPr>
          <w:spacing w:val="-3"/>
          <w:sz w:val="24"/>
        </w:rPr>
        <w:t>NAPOLITANO </w:t>
      </w:r>
      <w:r>
        <w:rPr>
          <w:sz w:val="24"/>
        </w:rPr>
        <w:t>M. Human microbiomes and their roles in dysbiosis, common diseases, and </w:t>
      </w:r>
      <w:r>
        <w:rPr>
          <w:spacing w:val="-4"/>
          <w:sz w:val="24"/>
        </w:rPr>
        <w:t>novel </w:t>
      </w:r>
      <w:r>
        <w:rPr>
          <w:sz w:val="24"/>
        </w:rPr>
        <w:t>therapeutic approaches[J]. Frontiers </w:t>
      </w:r>
      <w:r>
        <w:rPr>
          <w:spacing w:val="-7"/>
          <w:sz w:val="24"/>
        </w:rPr>
        <w:t>in </w:t>
      </w:r>
      <w:r>
        <w:rPr>
          <w:sz w:val="24"/>
        </w:rPr>
        <w:t>microbiology, 2015, 6:</w:t>
      </w:r>
      <w:r>
        <w:rPr>
          <w:spacing w:val="-21"/>
          <w:sz w:val="24"/>
        </w:rPr>
        <w:t> </w:t>
      </w:r>
      <w:r>
        <w:rPr>
          <w:sz w:val="24"/>
        </w:rPr>
        <w:t>1050.</w:t>
      </w:r>
    </w:p>
    <w:p>
      <w:pPr>
        <w:spacing w:after="0" w:line="280" w:lineRule="auto"/>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1030" w:val="left" w:leader="none"/>
        </w:tabs>
        <w:spacing w:line="280" w:lineRule="auto" w:before="100" w:after="0"/>
        <w:ind w:left="1029" w:right="1585" w:hanging="639"/>
        <w:jc w:val="both"/>
        <w:rPr>
          <w:sz w:val="24"/>
        </w:rPr>
      </w:pPr>
      <w:bookmarkStart w:name="_bookmark122" w:id="229"/>
      <w:bookmarkEnd w:id="229"/>
      <w:r>
        <w:rPr/>
      </w:r>
      <w:bookmarkStart w:name="_bookmark122" w:id="230"/>
      <w:bookmarkEnd w:id="230"/>
      <w:r>
        <w:rPr>
          <w:sz w:val="24"/>
        </w:rPr>
        <w:t>KINUMAKI</w:t>
      </w:r>
      <w:r>
        <w:rPr>
          <w:sz w:val="24"/>
        </w:rPr>
        <w:t> A, SEKIZUKA T, </w:t>
      </w:r>
      <w:r>
        <w:rPr>
          <w:spacing w:val="-3"/>
          <w:sz w:val="24"/>
        </w:rPr>
        <w:t>HAMADA </w:t>
      </w:r>
      <w:r>
        <w:rPr>
          <w:sz w:val="24"/>
        </w:rPr>
        <w:t>H, et al. Characterization of the gut microbiota of Kawasaki disease patients </w:t>
      </w:r>
      <w:r>
        <w:rPr>
          <w:spacing w:val="-4"/>
          <w:sz w:val="24"/>
        </w:rPr>
        <w:t>by </w:t>
      </w:r>
      <w:r>
        <w:rPr>
          <w:sz w:val="24"/>
        </w:rPr>
        <w:t>metagenomic analysis[J]. Frontiers</w:t>
      </w:r>
      <w:r>
        <w:rPr>
          <w:spacing w:val="-26"/>
          <w:sz w:val="24"/>
        </w:rPr>
        <w:t> </w:t>
      </w:r>
      <w:r>
        <w:rPr>
          <w:sz w:val="24"/>
        </w:rPr>
        <w:t>in microbiology, 2015, 6:</w:t>
      </w:r>
      <w:r>
        <w:rPr>
          <w:spacing w:val="-21"/>
          <w:sz w:val="24"/>
        </w:rPr>
        <w:t> </w:t>
      </w:r>
      <w:r>
        <w:rPr>
          <w:sz w:val="24"/>
        </w:rPr>
        <w:t>824.</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123" w:id="231"/>
      <w:bookmarkEnd w:id="231"/>
      <w:r>
        <w:rPr/>
      </w:r>
      <w:bookmarkStart w:name="_bookmark123" w:id="232"/>
      <w:bookmarkEnd w:id="232"/>
      <w:r>
        <w:rPr>
          <w:sz w:val="24"/>
        </w:rPr>
        <w:t>S</w:t>
      </w:r>
      <w:r>
        <w:rPr>
          <w:sz w:val="24"/>
        </w:rPr>
        <w:t>TOLL B J, HANSEN N, </w:t>
      </w:r>
      <w:r>
        <w:rPr>
          <w:spacing w:val="-5"/>
          <w:sz w:val="24"/>
        </w:rPr>
        <w:t>FANAROFF  </w:t>
      </w:r>
      <w:r>
        <w:rPr>
          <w:sz w:val="24"/>
        </w:rPr>
        <w:t>A A, et al. Late-onset sepsis in very   </w:t>
      </w:r>
      <w:r>
        <w:rPr>
          <w:spacing w:val="-3"/>
          <w:sz w:val="24"/>
        </w:rPr>
        <w:t>low </w:t>
      </w:r>
      <w:r>
        <w:rPr>
          <w:sz w:val="24"/>
        </w:rPr>
        <w:t>birth weight neonates: the experience of the NICHD Neonatal Research Net- work[J]. Pediatrics, 2002, 110(2):</w:t>
      </w:r>
      <w:r>
        <w:rPr>
          <w:spacing w:val="-22"/>
          <w:sz w:val="24"/>
        </w:rPr>
        <w:t> </w:t>
      </w:r>
      <w:r>
        <w:rPr>
          <w:sz w:val="24"/>
        </w:rPr>
        <w:t>285–291.</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24" w:id="233"/>
      <w:bookmarkEnd w:id="233"/>
      <w:r>
        <w:rPr/>
      </w:r>
      <w:bookmarkStart w:name="_bookmark124" w:id="234"/>
      <w:bookmarkEnd w:id="234"/>
      <w:r>
        <w:rPr>
          <w:sz w:val="24"/>
        </w:rPr>
        <w:t>MAI</w:t>
      </w:r>
      <w:r>
        <w:rPr>
          <w:sz w:val="24"/>
        </w:rPr>
        <w:t> V, TORRAZZA R M, </w:t>
      </w:r>
      <w:r>
        <w:rPr>
          <w:spacing w:val="-7"/>
          <w:sz w:val="24"/>
        </w:rPr>
        <w:t>UKHANOVA </w:t>
      </w:r>
      <w:r>
        <w:rPr>
          <w:sz w:val="24"/>
        </w:rPr>
        <w:t>M, et al. Distortions in development</w:t>
      </w:r>
      <w:r>
        <w:rPr>
          <w:spacing w:val="-26"/>
          <w:sz w:val="24"/>
        </w:rPr>
        <w:t> </w:t>
      </w:r>
      <w:r>
        <w:rPr>
          <w:spacing w:val="-6"/>
          <w:sz w:val="24"/>
        </w:rPr>
        <w:t>of </w:t>
      </w:r>
      <w:r>
        <w:rPr>
          <w:sz w:val="24"/>
        </w:rPr>
        <w:t>intestinal microbiota associated with late onset sepsis in preterm infants[J]. </w:t>
      </w:r>
      <w:r>
        <w:rPr>
          <w:spacing w:val="-3"/>
          <w:sz w:val="24"/>
        </w:rPr>
        <w:t>PloS </w:t>
      </w:r>
      <w:r>
        <w:rPr>
          <w:sz w:val="24"/>
        </w:rPr>
        <w:t>one, 2013, 8(1):</w:t>
      </w:r>
      <w:r>
        <w:rPr>
          <w:spacing w:val="-21"/>
          <w:sz w:val="24"/>
        </w:rPr>
        <w:t> </w:t>
      </w:r>
      <w:r>
        <w:rPr>
          <w:sz w:val="24"/>
        </w:rPr>
        <w:t>e52876.</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125" w:id="235"/>
      <w:bookmarkEnd w:id="235"/>
      <w:r>
        <w:rPr/>
      </w:r>
      <w:bookmarkStart w:name="_bookmark125" w:id="236"/>
      <w:bookmarkEnd w:id="236"/>
      <w:r>
        <w:rPr>
          <w:spacing w:val="-6"/>
          <w:sz w:val="24"/>
        </w:rPr>
        <w:t>S</w:t>
      </w:r>
      <w:r>
        <w:rPr>
          <w:spacing w:val="-6"/>
          <w:sz w:val="24"/>
        </w:rPr>
        <w:t>TEWART</w:t>
      </w:r>
      <w:r>
        <w:rPr>
          <w:spacing w:val="-12"/>
          <w:sz w:val="24"/>
        </w:rPr>
        <w:t> </w:t>
      </w:r>
      <w:r>
        <w:rPr>
          <w:sz w:val="24"/>
        </w:rPr>
        <w:t>C</w:t>
      </w:r>
      <w:r>
        <w:rPr>
          <w:spacing w:val="-11"/>
          <w:sz w:val="24"/>
        </w:rPr>
        <w:t> </w:t>
      </w:r>
      <w:r>
        <w:rPr>
          <w:sz w:val="24"/>
        </w:rPr>
        <w:t>J,</w:t>
      </w:r>
      <w:r>
        <w:rPr>
          <w:spacing w:val="-11"/>
          <w:sz w:val="24"/>
        </w:rPr>
        <w:t> </w:t>
      </w:r>
      <w:r>
        <w:rPr>
          <w:sz w:val="24"/>
        </w:rPr>
        <w:t>EMBLETON</w:t>
      </w:r>
      <w:r>
        <w:rPr>
          <w:spacing w:val="-11"/>
          <w:sz w:val="24"/>
        </w:rPr>
        <w:t> </w:t>
      </w:r>
      <w:r>
        <w:rPr>
          <w:sz w:val="24"/>
        </w:rPr>
        <w:t>N</w:t>
      </w:r>
      <w:r>
        <w:rPr>
          <w:spacing w:val="-12"/>
          <w:sz w:val="24"/>
        </w:rPr>
        <w:t> </w:t>
      </w:r>
      <w:r>
        <w:rPr>
          <w:sz w:val="24"/>
        </w:rPr>
        <w:t>D,</w:t>
      </w:r>
      <w:r>
        <w:rPr>
          <w:spacing w:val="-11"/>
          <w:sz w:val="24"/>
        </w:rPr>
        <w:t> </w:t>
      </w:r>
      <w:r>
        <w:rPr>
          <w:sz w:val="24"/>
        </w:rPr>
        <w:t>MARRS</w:t>
      </w:r>
      <w:r>
        <w:rPr>
          <w:spacing w:val="-11"/>
          <w:sz w:val="24"/>
        </w:rPr>
        <w:t> </w:t>
      </w:r>
      <w:r>
        <w:rPr>
          <w:sz w:val="24"/>
        </w:rPr>
        <w:t>E</w:t>
      </w:r>
      <w:r>
        <w:rPr>
          <w:spacing w:val="-11"/>
          <w:sz w:val="24"/>
        </w:rPr>
        <w:t> </w:t>
      </w:r>
      <w:r>
        <w:rPr>
          <w:sz w:val="24"/>
        </w:rPr>
        <w:t>C,</w:t>
      </w:r>
      <w:r>
        <w:rPr>
          <w:spacing w:val="-11"/>
          <w:sz w:val="24"/>
        </w:rPr>
        <w:t> </w:t>
      </w:r>
      <w:r>
        <w:rPr>
          <w:sz w:val="24"/>
        </w:rPr>
        <w:t>et</w:t>
      </w:r>
      <w:r>
        <w:rPr>
          <w:spacing w:val="-12"/>
          <w:sz w:val="24"/>
        </w:rPr>
        <w:t> </w:t>
      </w:r>
      <w:r>
        <w:rPr>
          <w:sz w:val="24"/>
        </w:rPr>
        <w:t>al.</w:t>
      </w:r>
      <w:r>
        <w:rPr>
          <w:spacing w:val="-11"/>
          <w:sz w:val="24"/>
        </w:rPr>
        <w:t> </w:t>
      </w:r>
      <w:r>
        <w:rPr>
          <w:sz w:val="24"/>
        </w:rPr>
        <w:t>Longitudinal</w:t>
      </w:r>
      <w:r>
        <w:rPr>
          <w:spacing w:val="-11"/>
          <w:sz w:val="24"/>
        </w:rPr>
        <w:t> </w:t>
      </w:r>
      <w:r>
        <w:rPr>
          <w:sz w:val="24"/>
        </w:rPr>
        <w:t>development of</w:t>
      </w:r>
      <w:r>
        <w:rPr>
          <w:spacing w:val="-5"/>
          <w:sz w:val="24"/>
        </w:rPr>
        <w:t> </w:t>
      </w:r>
      <w:r>
        <w:rPr>
          <w:sz w:val="24"/>
        </w:rPr>
        <w:t>the</w:t>
      </w:r>
      <w:r>
        <w:rPr>
          <w:spacing w:val="-4"/>
          <w:sz w:val="24"/>
        </w:rPr>
        <w:t> </w:t>
      </w:r>
      <w:r>
        <w:rPr>
          <w:sz w:val="24"/>
        </w:rPr>
        <w:t>gut</w:t>
      </w:r>
      <w:r>
        <w:rPr>
          <w:spacing w:val="-4"/>
          <w:sz w:val="24"/>
        </w:rPr>
        <w:t> </w:t>
      </w:r>
      <w:r>
        <w:rPr>
          <w:sz w:val="24"/>
        </w:rPr>
        <w:t>microbiome</w:t>
      </w:r>
      <w:r>
        <w:rPr>
          <w:spacing w:val="-4"/>
          <w:sz w:val="24"/>
        </w:rPr>
        <w:t> </w:t>
      </w:r>
      <w:r>
        <w:rPr>
          <w:sz w:val="24"/>
        </w:rPr>
        <w:t>and</w:t>
      </w:r>
      <w:r>
        <w:rPr>
          <w:spacing w:val="-3"/>
          <w:sz w:val="24"/>
        </w:rPr>
        <w:t> </w:t>
      </w:r>
      <w:r>
        <w:rPr>
          <w:sz w:val="24"/>
        </w:rPr>
        <w:t>metabolome</w:t>
      </w:r>
      <w:r>
        <w:rPr>
          <w:spacing w:val="-5"/>
          <w:sz w:val="24"/>
        </w:rPr>
        <w:t> </w:t>
      </w:r>
      <w:r>
        <w:rPr>
          <w:sz w:val="24"/>
        </w:rPr>
        <w:t>in</w:t>
      </w:r>
      <w:r>
        <w:rPr>
          <w:spacing w:val="-3"/>
          <w:sz w:val="24"/>
        </w:rPr>
        <w:t> </w:t>
      </w:r>
      <w:r>
        <w:rPr>
          <w:sz w:val="24"/>
        </w:rPr>
        <w:t>preterm</w:t>
      </w:r>
      <w:r>
        <w:rPr>
          <w:spacing w:val="-4"/>
          <w:sz w:val="24"/>
        </w:rPr>
        <w:t> </w:t>
      </w:r>
      <w:r>
        <w:rPr>
          <w:sz w:val="24"/>
        </w:rPr>
        <w:t>neonates</w:t>
      </w:r>
      <w:r>
        <w:rPr>
          <w:spacing w:val="-4"/>
          <w:sz w:val="24"/>
        </w:rPr>
        <w:t> </w:t>
      </w:r>
      <w:r>
        <w:rPr>
          <w:sz w:val="24"/>
        </w:rPr>
        <w:t>with</w:t>
      </w:r>
      <w:r>
        <w:rPr>
          <w:spacing w:val="-4"/>
          <w:sz w:val="24"/>
        </w:rPr>
        <w:t> </w:t>
      </w:r>
      <w:r>
        <w:rPr>
          <w:sz w:val="24"/>
        </w:rPr>
        <w:t>late</w:t>
      </w:r>
      <w:r>
        <w:rPr>
          <w:spacing w:val="-4"/>
          <w:sz w:val="24"/>
        </w:rPr>
        <w:t> </w:t>
      </w:r>
      <w:r>
        <w:rPr>
          <w:sz w:val="24"/>
        </w:rPr>
        <w:t>onset</w:t>
      </w:r>
      <w:r>
        <w:rPr>
          <w:spacing w:val="-4"/>
          <w:sz w:val="24"/>
        </w:rPr>
        <w:t> </w:t>
      </w:r>
      <w:r>
        <w:rPr>
          <w:sz w:val="24"/>
        </w:rPr>
        <w:t>sepsis and healthy controls[J]. Microbiome, 2017, 5(1):</w:t>
      </w:r>
      <w:r>
        <w:rPr>
          <w:spacing w:val="-23"/>
          <w:sz w:val="24"/>
        </w:rPr>
        <w:t> </w:t>
      </w:r>
      <w:r>
        <w:rPr>
          <w:sz w:val="24"/>
        </w:rPr>
        <w:t>75.</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26" w:id="237"/>
      <w:bookmarkEnd w:id="237"/>
      <w:r>
        <w:rPr/>
      </w:r>
      <w:bookmarkStart w:name="_bookmark126" w:id="238"/>
      <w:bookmarkEnd w:id="238"/>
      <w:r>
        <w:rPr>
          <w:sz w:val="24"/>
        </w:rPr>
        <w:t>MOLES</w:t>
      </w:r>
      <w:r>
        <w:rPr>
          <w:sz w:val="24"/>
        </w:rPr>
        <w:t> L, GOMEZ M, HEILIG H, et al. Bacterial diversity in meconium </w:t>
      </w:r>
      <w:r>
        <w:rPr>
          <w:spacing w:val="-6"/>
          <w:sz w:val="24"/>
        </w:rPr>
        <w:t>of </w:t>
      </w:r>
      <w:r>
        <w:rPr>
          <w:sz w:val="24"/>
        </w:rPr>
        <w:t>preterm neonates and evolution of their fecal microbiota during the first month</w:t>
      </w:r>
      <w:r>
        <w:rPr>
          <w:spacing w:val="-29"/>
          <w:sz w:val="24"/>
        </w:rPr>
        <w:t> </w:t>
      </w:r>
      <w:r>
        <w:rPr>
          <w:sz w:val="24"/>
        </w:rPr>
        <w:t>of life[J]. PloS one, 2013, 8(6):</w:t>
      </w:r>
      <w:r>
        <w:rPr>
          <w:spacing w:val="-22"/>
          <w:sz w:val="24"/>
        </w:rPr>
        <w:t> </w:t>
      </w:r>
      <w:r>
        <w:rPr>
          <w:sz w:val="24"/>
        </w:rPr>
        <w:t>e66986.</w:t>
      </w:r>
    </w:p>
    <w:p>
      <w:pPr>
        <w:pStyle w:val="ListParagraph"/>
        <w:numPr>
          <w:ilvl w:val="0"/>
          <w:numId w:val="24"/>
        </w:numPr>
        <w:tabs>
          <w:tab w:pos="1030" w:val="left" w:leader="none"/>
        </w:tabs>
        <w:spacing w:line="220" w:lineRule="auto" w:before="118" w:after="0"/>
        <w:ind w:left="1029" w:right="1585" w:hanging="639"/>
        <w:jc w:val="both"/>
        <w:rPr>
          <w:sz w:val="24"/>
        </w:rPr>
      </w:pPr>
      <w:bookmarkStart w:name="_bookmark127" w:id="239"/>
      <w:bookmarkEnd w:id="239"/>
      <w:r>
        <w:rPr/>
      </w:r>
      <w:bookmarkStart w:name="_bookmark127" w:id="240"/>
      <w:bookmarkEnd w:id="240"/>
      <w:r>
        <w:rPr>
          <w:sz w:val="24"/>
        </w:rPr>
        <w:t>LEY</w:t>
      </w:r>
      <w:r>
        <w:rPr>
          <w:sz w:val="24"/>
        </w:rPr>
        <w:t> R E, PETERSON D A, GORDON J I. Ecological and Evolutionary Forces Shaping Microbial Diversity in the Human Intestine[J</w:t>
      </w:r>
      <w:r>
        <w:rPr>
          <w:rFonts w:ascii="Monaco" w:hAnsi="Monaco"/>
          <w:sz w:val="24"/>
        </w:rPr>
        <w:t>/</w:t>
      </w:r>
      <w:r>
        <w:rPr>
          <w:sz w:val="24"/>
        </w:rPr>
        <w:t>OL]. Cell, 2006, 124(4): 837–848. </w:t>
      </w:r>
      <w:hyperlink r:id="rId87">
        <w:r>
          <w:rPr>
            <w:rFonts w:ascii="Monaco" w:hAnsi="Monaco"/>
            <w:spacing w:val="4"/>
            <w:sz w:val="24"/>
          </w:rPr>
          <w:t>https://www.sciencedirect.com/science/article/</w:t>
        </w:r>
      </w:hyperlink>
      <w:hyperlink r:id="rId87">
        <w:r>
          <w:rPr>
            <w:rFonts w:ascii="Monaco" w:hAnsi="Monaco"/>
            <w:spacing w:val="4"/>
            <w:sz w:val="24"/>
          </w:rPr>
          <w:t> </w:t>
        </w:r>
        <w:r>
          <w:rPr>
            <w:rFonts w:ascii="Monaco" w:hAnsi="Monaco"/>
            <w:spacing w:val="2"/>
            <w:sz w:val="24"/>
          </w:rPr>
          <w:t>pii/S0092867406001929?via%7B%5C%%7D3Dihub</w:t>
        </w:r>
      </w:hyperlink>
      <w:r>
        <w:rPr>
          <w:spacing w:val="2"/>
          <w:sz w:val="24"/>
        </w:rPr>
        <w:t>. </w:t>
      </w:r>
      <w:r>
        <w:rPr>
          <w:sz w:val="24"/>
        </w:rPr>
        <w:t>doi: </w:t>
      </w:r>
      <w:hyperlink r:id="rId88">
        <w:r>
          <w:rPr>
            <w:rFonts w:ascii="Monaco" w:hAnsi="Monaco"/>
            <w:sz w:val="24"/>
          </w:rPr>
          <w:t>10.1016/</w:t>
        </w:r>
      </w:hyperlink>
      <w:hyperlink r:id="rId88">
        <w:r>
          <w:rPr>
            <w:rFonts w:ascii="Monaco" w:hAnsi="Monaco"/>
            <w:sz w:val="24"/>
          </w:rPr>
          <w:t> J.CELL.2006.02.017</w:t>
        </w:r>
      </w:hyperlink>
      <w:r>
        <w:rPr>
          <w:sz w:val="24"/>
        </w:rPr>
        <w:t>. issn: 0092-8674.</w:t>
      </w:r>
    </w:p>
    <w:p>
      <w:pPr>
        <w:pStyle w:val="ListParagraph"/>
        <w:numPr>
          <w:ilvl w:val="0"/>
          <w:numId w:val="24"/>
        </w:numPr>
        <w:tabs>
          <w:tab w:pos="1030" w:val="left" w:leader="none"/>
        </w:tabs>
        <w:spacing w:line="225" w:lineRule="auto" w:before="146" w:after="0"/>
        <w:ind w:left="1029" w:right="1585" w:hanging="639"/>
        <w:jc w:val="both"/>
        <w:rPr>
          <w:sz w:val="24"/>
        </w:rPr>
      </w:pPr>
      <w:bookmarkStart w:name="_bookmark128" w:id="241"/>
      <w:bookmarkEnd w:id="241"/>
      <w:r>
        <w:rPr/>
      </w:r>
      <w:bookmarkStart w:name="_bookmark128" w:id="242"/>
      <w:bookmarkEnd w:id="242"/>
      <w:r>
        <w:rPr>
          <w:spacing w:val="-4"/>
          <w:sz w:val="24"/>
        </w:rPr>
        <w:t>SEKI</w:t>
      </w:r>
      <w:r>
        <w:rPr>
          <w:spacing w:val="-4"/>
          <w:sz w:val="24"/>
        </w:rPr>
        <w:t>ROV </w:t>
      </w:r>
      <w:r>
        <w:rPr>
          <w:sz w:val="24"/>
        </w:rPr>
        <w:t>I, </w:t>
      </w:r>
      <w:r>
        <w:rPr>
          <w:spacing w:val="-4"/>
          <w:sz w:val="24"/>
        </w:rPr>
        <w:t>FINLAY </w:t>
      </w:r>
      <w:r>
        <w:rPr>
          <w:sz w:val="24"/>
        </w:rPr>
        <w:t>B B. The role of the intestinal microbiota in enteric in- fection[J]. The Journal of Physiology, 2009, 17: 4159–4167. doi: </w:t>
      </w:r>
      <w:hyperlink r:id="rId89">
        <w:r>
          <w:rPr>
            <w:rFonts w:ascii="Monaco" w:hAnsi="Monaco"/>
            <w:sz w:val="24"/>
          </w:rPr>
          <w:t>10 . 1113</w:t>
        </w:r>
        <w:r>
          <w:rPr>
            <w:rFonts w:ascii="Monaco" w:hAnsi="Monaco"/>
            <w:spacing w:val="-80"/>
            <w:sz w:val="24"/>
          </w:rPr>
          <w:t> </w:t>
        </w:r>
        <w:r>
          <w:rPr>
            <w:rFonts w:ascii="Monaco" w:hAnsi="Monaco"/>
            <w:spacing w:val="-13"/>
            <w:sz w:val="24"/>
          </w:rPr>
          <w:t>/</w:t>
        </w:r>
      </w:hyperlink>
      <w:hyperlink r:id="rId89">
        <w:r>
          <w:rPr>
            <w:rFonts w:ascii="Monaco" w:hAnsi="Monaco"/>
            <w:spacing w:val="-13"/>
            <w:sz w:val="24"/>
          </w:rPr>
          <w:t> </w:t>
        </w:r>
        <w:r>
          <w:rPr>
            <w:rFonts w:ascii="Monaco" w:hAnsi="Monaco"/>
            <w:sz w:val="24"/>
          </w:rPr>
          <w:t>jphysiol.2009.172742</w:t>
        </w:r>
      </w:hyperlink>
      <w:r>
        <w:rPr>
          <w:sz w:val="24"/>
        </w:rPr>
        <w:t>.</w:t>
      </w:r>
    </w:p>
    <w:p>
      <w:pPr>
        <w:pStyle w:val="ListParagraph"/>
        <w:numPr>
          <w:ilvl w:val="0"/>
          <w:numId w:val="24"/>
        </w:numPr>
        <w:tabs>
          <w:tab w:pos="1030" w:val="left" w:leader="none"/>
        </w:tabs>
        <w:spacing w:line="223" w:lineRule="auto" w:before="145" w:after="0"/>
        <w:ind w:left="1029" w:right="1585" w:hanging="639"/>
        <w:jc w:val="both"/>
        <w:rPr>
          <w:sz w:val="24"/>
        </w:rPr>
      </w:pPr>
      <w:bookmarkStart w:name="_bookmark129" w:id="243"/>
      <w:bookmarkEnd w:id="243"/>
      <w:r>
        <w:rPr/>
      </w:r>
      <w:bookmarkStart w:name="_bookmark129" w:id="244"/>
      <w:bookmarkEnd w:id="244"/>
      <w:r>
        <w:rPr>
          <w:sz w:val="24"/>
        </w:rPr>
        <w:t>LIU</w:t>
      </w:r>
      <w:r>
        <w:rPr>
          <w:spacing w:val="-7"/>
          <w:sz w:val="24"/>
        </w:rPr>
        <w:t> </w:t>
      </w:r>
      <w:r>
        <w:rPr>
          <w:sz w:val="24"/>
        </w:rPr>
        <w:t>R,</w:t>
      </w:r>
      <w:r>
        <w:rPr>
          <w:spacing w:val="-6"/>
          <w:sz w:val="24"/>
        </w:rPr>
        <w:t> </w:t>
      </w:r>
      <w:r>
        <w:rPr>
          <w:sz w:val="24"/>
        </w:rPr>
        <w:t>HONG</w:t>
      </w:r>
      <w:r>
        <w:rPr>
          <w:spacing w:val="-6"/>
          <w:sz w:val="24"/>
        </w:rPr>
        <w:t> </w:t>
      </w:r>
      <w:r>
        <w:rPr>
          <w:sz w:val="24"/>
        </w:rPr>
        <w:t>J,</w:t>
      </w:r>
      <w:r>
        <w:rPr>
          <w:spacing w:val="-5"/>
          <w:sz w:val="24"/>
        </w:rPr>
        <w:t> </w:t>
      </w:r>
      <w:r>
        <w:rPr>
          <w:sz w:val="24"/>
        </w:rPr>
        <w:t>XU</w:t>
      </w:r>
      <w:r>
        <w:rPr>
          <w:spacing w:val="-6"/>
          <w:sz w:val="24"/>
        </w:rPr>
        <w:t> </w:t>
      </w:r>
      <w:r>
        <w:rPr>
          <w:sz w:val="24"/>
        </w:rPr>
        <w:t>X,</w:t>
      </w:r>
      <w:r>
        <w:rPr>
          <w:spacing w:val="-5"/>
          <w:sz w:val="24"/>
        </w:rPr>
        <w:t> </w:t>
      </w:r>
      <w:r>
        <w:rPr>
          <w:sz w:val="24"/>
        </w:rPr>
        <w:t>et</w:t>
      </w:r>
      <w:r>
        <w:rPr>
          <w:spacing w:val="-6"/>
          <w:sz w:val="24"/>
        </w:rPr>
        <w:t> </w:t>
      </w:r>
      <w:r>
        <w:rPr>
          <w:sz w:val="24"/>
        </w:rPr>
        <w:t>al.</w:t>
      </w:r>
      <w:r>
        <w:rPr>
          <w:spacing w:val="-5"/>
          <w:sz w:val="24"/>
        </w:rPr>
        <w:t> </w:t>
      </w:r>
      <w:r>
        <w:rPr>
          <w:sz w:val="24"/>
        </w:rPr>
        <w:t>Gut</w:t>
      </w:r>
      <w:r>
        <w:rPr>
          <w:spacing w:val="-6"/>
          <w:sz w:val="24"/>
        </w:rPr>
        <w:t> </w:t>
      </w:r>
      <w:r>
        <w:rPr>
          <w:sz w:val="24"/>
        </w:rPr>
        <w:t>microbiome</w:t>
      </w:r>
      <w:r>
        <w:rPr>
          <w:spacing w:val="-5"/>
          <w:sz w:val="24"/>
        </w:rPr>
        <w:t> </w:t>
      </w:r>
      <w:r>
        <w:rPr>
          <w:sz w:val="24"/>
        </w:rPr>
        <w:t>and</w:t>
      </w:r>
      <w:r>
        <w:rPr>
          <w:spacing w:val="-6"/>
          <w:sz w:val="24"/>
        </w:rPr>
        <w:t> </w:t>
      </w:r>
      <w:r>
        <w:rPr>
          <w:sz w:val="24"/>
        </w:rPr>
        <w:t>serum</w:t>
      </w:r>
      <w:r>
        <w:rPr>
          <w:spacing w:val="-5"/>
          <w:sz w:val="24"/>
        </w:rPr>
        <w:t> </w:t>
      </w:r>
      <w:r>
        <w:rPr>
          <w:sz w:val="24"/>
        </w:rPr>
        <w:t>metabolome</w:t>
      </w:r>
      <w:r>
        <w:rPr>
          <w:spacing w:val="-6"/>
          <w:sz w:val="24"/>
        </w:rPr>
        <w:t> </w:t>
      </w:r>
      <w:r>
        <w:rPr>
          <w:sz w:val="24"/>
        </w:rPr>
        <w:t>alterations in</w:t>
      </w:r>
      <w:r>
        <w:rPr>
          <w:spacing w:val="-24"/>
          <w:sz w:val="24"/>
        </w:rPr>
        <w:t> </w:t>
      </w:r>
      <w:r>
        <w:rPr>
          <w:sz w:val="24"/>
        </w:rPr>
        <w:t>obesity</w:t>
      </w:r>
      <w:r>
        <w:rPr>
          <w:spacing w:val="-22"/>
          <w:sz w:val="24"/>
        </w:rPr>
        <w:t> </w:t>
      </w:r>
      <w:r>
        <w:rPr>
          <w:sz w:val="24"/>
        </w:rPr>
        <w:t>and</w:t>
      </w:r>
      <w:r>
        <w:rPr>
          <w:spacing w:val="-22"/>
          <w:sz w:val="24"/>
        </w:rPr>
        <w:t> </w:t>
      </w:r>
      <w:r>
        <w:rPr>
          <w:sz w:val="24"/>
        </w:rPr>
        <w:t>after</w:t>
      </w:r>
      <w:r>
        <w:rPr>
          <w:spacing w:val="-23"/>
          <w:sz w:val="24"/>
        </w:rPr>
        <w:t> </w:t>
      </w:r>
      <w:r>
        <w:rPr>
          <w:sz w:val="24"/>
        </w:rPr>
        <w:t>weight-loss</w:t>
      </w:r>
      <w:r>
        <w:rPr>
          <w:spacing w:val="-23"/>
          <w:sz w:val="24"/>
        </w:rPr>
        <w:t> </w:t>
      </w:r>
      <w:r>
        <w:rPr>
          <w:sz w:val="24"/>
        </w:rPr>
        <w:t>intervention[J</w:t>
      </w:r>
      <w:r>
        <w:rPr>
          <w:rFonts w:ascii="Monaco" w:hAnsi="Monaco"/>
          <w:sz w:val="24"/>
        </w:rPr>
        <w:t>/</w:t>
      </w:r>
      <w:r>
        <w:rPr>
          <w:sz w:val="24"/>
        </w:rPr>
        <w:t>OL].</w:t>
      </w:r>
      <w:r>
        <w:rPr>
          <w:spacing w:val="-22"/>
          <w:sz w:val="24"/>
        </w:rPr>
        <w:t> </w:t>
      </w:r>
      <w:r>
        <w:rPr>
          <w:sz w:val="24"/>
        </w:rPr>
        <w:t>Nature</w:t>
      </w:r>
      <w:r>
        <w:rPr>
          <w:spacing w:val="-23"/>
          <w:sz w:val="24"/>
        </w:rPr>
        <w:t> </w:t>
      </w:r>
      <w:r>
        <w:rPr>
          <w:sz w:val="24"/>
        </w:rPr>
        <w:t>Medicine,</w:t>
      </w:r>
      <w:r>
        <w:rPr>
          <w:spacing w:val="-22"/>
          <w:sz w:val="24"/>
        </w:rPr>
        <w:t> </w:t>
      </w:r>
      <w:r>
        <w:rPr>
          <w:sz w:val="24"/>
        </w:rPr>
        <w:t>2017,</w:t>
      </w:r>
      <w:r>
        <w:rPr>
          <w:spacing w:val="-22"/>
          <w:sz w:val="24"/>
        </w:rPr>
        <w:t> </w:t>
      </w:r>
      <w:r>
        <w:rPr>
          <w:sz w:val="24"/>
        </w:rPr>
        <w:t>23(7): 859–868. </w:t>
      </w:r>
      <w:hyperlink r:id="rId90">
        <w:r>
          <w:rPr>
            <w:rFonts w:ascii="Monaco" w:hAnsi="Monaco"/>
            <w:sz w:val="24"/>
          </w:rPr>
          <w:t>http://www.nature.com/doifinder/10.1038/nm.4358</w:t>
        </w:r>
      </w:hyperlink>
      <w:r>
        <w:rPr>
          <w:sz w:val="24"/>
        </w:rPr>
        <w:t>. doi: </w:t>
      </w:r>
      <w:hyperlink r:id="rId91">
        <w:r>
          <w:rPr>
            <w:rFonts w:ascii="Monaco" w:hAnsi="Monaco"/>
            <w:sz w:val="24"/>
          </w:rPr>
          <w:t>10.1038/nm.4358</w:t>
        </w:r>
      </w:hyperlink>
      <w:r>
        <w:rPr>
          <w:sz w:val="24"/>
        </w:rPr>
        <w:t>. issn:</w:t>
      </w:r>
      <w:r>
        <w:rPr>
          <w:spacing w:val="2"/>
          <w:sz w:val="24"/>
        </w:rPr>
        <w:t> </w:t>
      </w:r>
      <w:r>
        <w:rPr>
          <w:sz w:val="24"/>
        </w:rPr>
        <w:t>1078-8956.</w:t>
      </w:r>
    </w:p>
    <w:p>
      <w:pPr>
        <w:pStyle w:val="ListParagraph"/>
        <w:numPr>
          <w:ilvl w:val="0"/>
          <w:numId w:val="24"/>
        </w:numPr>
        <w:tabs>
          <w:tab w:pos="1029" w:val="left" w:leader="none"/>
          <w:tab w:pos="1030" w:val="left" w:leader="none"/>
        </w:tabs>
        <w:spacing w:line="223" w:lineRule="auto" w:before="142" w:after="0"/>
        <w:ind w:left="1029" w:right="1399" w:hanging="639"/>
        <w:jc w:val="left"/>
        <w:rPr>
          <w:rFonts w:ascii="Monaco" w:hAnsi="Monaco"/>
          <w:sz w:val="24"/>
        </w:rPr>
      </w:pPr>
      <w:bookmarkStart w:name="_bookmark130" w:id="245"/>
      <w:bookmarkEnd w:id="245"/>
      <w:r>
        <w:rPr/>
      </w:r>
      <w:bookmarkStart w:name="_bookmark130" w:id="246"/>
      <w:bookmarkEnd w:id="246"/>
      <w:r>
        <w:rPr>
          <w:spacing w:val="-9"/>
          <w:sz w:val="24"/>
        </w:rPr>
        <w:t>W</w:t>
      </w:r>
      <w:r>
        <w:rPr>
          <w:spacing w:val="-9"/>
          <w:sz w:val="24"/>
        </w:rPr>
        <w:t>ANG </w:t>
      </w:r>
      <w:r>
        <w:rPr>
          <w:sz w:val="24"/>
        </w:rPr>
        <w:t>Z, KLIPFELL E, BENNETT B J, et al. Gut flora metabolism of phosphatidylcholine promotes cardiovascular disease.[J</w:t>
      </w:r>
      <w:r>
        <w:rPr>
          <w:rFonts w:ascii="Monaco" w:hAnsi="Monaco"/>
          <w:sz w:val="24"/>
        </w:rPr>
        <w:t>/</w:t>
      </w:r>
      <w:r>
        <w:rPr>
          <w:sz w:val="24"/>
        </w:rPr>
        <w:t>OL]. Nature, 2011, 472(7341):</w:t>
      </w:r>
      <w:r>
        <w:rPr>
          <w:spacing w:val="-28"/>
          <w:sz w:val="24"/>
        </w:rPr>
        <w:t> </w:t>
      </w:r>
      <w:r>
        <w:rPr>
          <w:sz w:val="24"/>
        </w:rPr>
        <w:t>57–63.</w:t>
      </w:r>
      <w:r>
        <w:rPr>
          <w:spacing w:val="-31"/>
          <w:sz w:val="24"/>
        </w:rPr>
        <w:t> </w:t>
      </w:r>
      <w:hyperlink r:id="rId92">
        <w:r>
          <w:rPr>
            <w:rFonts w:ascii="Monaco" w:hAnsi="Monaco"/>
            <w:sz w:val="24"/>
          </w:rPr>
          <w:t>http://www.nature.com/articles/nature09922%</w:t>
        </w:r>
      </w:hyperlink>
      <w:hyperlink r:id="rId93">
        <w:r>
          <w:rPr>
            <w:rFonts w:ascii="Monaco" w:hAnsi="Monaco"/>
            <w:sz w:val="24"/>
          </w:rPr>
          <w:t> </w:t>
        </w:r>
        <w:r>
          <w:rPr>
            <w:rFonts w:ascii="Monaco" w:hAnsi="Monaco"/>
            <w:spacing w:val="3"/>
            <w:sz w:val="24"/>
          </w:rPr>
          <w:t>20http</w:t>
        </w:r>
      </w:hyperlink>
      <w:r>
        <w:rPr>
          <w:rFonts w:ascii="Monaco" w:hAnsi="Monaco"/>
          <w:spacing w:val="3"/>
          <w:sz w:val="24"/>
        </w:rPr>
        <w:t>:/</w:t>
      </w:r>
      <w:hyperlink r:id="rId93">
        <w:r>
          <w:rPr>
            <w:rFonts w:ascii="Monaco" w:hAnsi="Monaco"/>
            <w:spacing w:val="3"/>
            <w:sz w:val="24"/>
          </w:rPr>
          <w:t>/www.ncbi.nlm.nih.gov/pubmed/21475195%20http:</w:t>
        </w:r>
      </w:hyperlink>
    </w:p>
    <w:p>
      <w:pPr>
        <w:spacing w:after="0" w:line="223" w:lineRule="auto"/>
        <w:jc w:val="left"/>
        <w:rPr>
          <w:rFonts w:ascii="Monaco" w:hAnsi="Monaco"/>
          <w:sz w:val="24"/>
        </w:rPr>
        <w:sectPr>
          <w:pgSz w:w="11910" w:h="16840"/>
          <w:pgMar w:header="1720" w:footer="1306" w:top="1980" w:bottom="1500" w:left="1480" w:right="0"/>
        </w:sectPr>
      </w:pPr>
    </w:p>
    <w:p>
      <w:pPr>
        <w:pStyle w:val="BodyText"/>
        <w:spacing w:before="13"/>
        <w:rPr>
          <w:rFonts w:ascii="Monaco"/>
          <w:sz w:val="15"/>
        </w:rPr>
      </w:pPr>
    </w:p>
    <w:p>
      <w:pPr>
        <w:pStyle w:val="BodyText"/>
        <w:spacing w:line="216" w:lineRule="auto" w:before="73"/>
        <w:ind w:left="746" w:right="1869"/>
        <w:jc w:val="both"/>
      </w:pPr>
      <w:r>
        <w:rPr>
          <w:rFonts w:ascii="Monaco"/>
        </w:rPr>
        <w:t>//</w:t>
      </w:r>
      <w:hyperlink r:id="rId94">
        <w:r>
          <w:rPr>
            <w:rFonts w:ascii="Monaco"/>
          </w:rPr>
          <w:t>www.pubmedcentral.nih.gov/articlerender.fcgi?artid=</w:t>
        </w:r>
      </w:hyperlink>
      <w:r>
        <w:rPr>
          <w:rFonts w:ascii="Monaco"/>
        </w:rPr>
        <w:t> PMC3086762</w:t>
      </w:r>
      <w:r>
        <w:rPr/>
        <w:t>. doi: </w:t>
      </w:r>
      <w:hyperlink r:id="rId95">
        <w:r>
          <w:rPr>
            <w:rFonts w:ascii="Monaco"/>
          </w:rPr>
          <w:t>10.1038/nature09922</w:t>
        </w:r>
      </w:hyperlink>
      <w:r>
        <w:rPr/>
        <w:t>. issn: 1476-4687.</w:t>
      </w:r>
    </w:p>
    <w:p>
      <w:pPr>
        <w:pStyle w:val="ListParagraph"/>
        <w:numPr>
          <w:ilvl w:val="0"/>
          <w:numId w:val="24"/>
        </w:numPr>
        <w:tabs>
          <w:tab w:pos="747" w:val="left" w:leader="none"/>
        </w:tabs>
        <w:spacing w:line="223" w:lineRule="auto" w:before="149" w:after="0"/>
        <w:ind w:left="746" w:right="1869" w:hanging="639"/>
        <w:jc w:val="both"/>
        <w:rPr>
          <w:sz w:val="24"/>
        </w:rPr>
      </w:pPr>
      <w:bookmarkStart w:name="_bookmark131" w:id="247"/>
      <w:bookmarkEnd w:id="247"/>
      <w:r>
        <w:rPr/>
      </w:r>
      <w:bookmarkStart w:name="_bookmark131" w:id="248"/>
      <w:bookmarkEnd w:id="248"/>
      <w:r>
        <w:rPr>
          <w:sz w:val="24"/>
        </w:rPr>
        <w:t>R</w:t>
      </w:r>
      <w:r>
        <w:rPr>
          <w:sz w:val="24"/>
        </w:rPr>
        <w:t>OGERS G B, </w:t>
      </w:r>
      <w:r>
        <w:rPr>
          <w:spacing w:val="-3"/>
          <w:sz w:val="24"/>
        </w:rPr>
        <w:t>KEATING </w:t>
      </w:r>
      <w:r>
        <w:rPr>
          <w:sz w:val="24"/>
        </w:rPr>
        <w:t>D J, </w:t>
      </w:r>
      <w:r>
        <w:rPr>
          <w:spacing w:val="-5"/>
          <w:sz w:val="24"/>
        </w:rPr>
        <w:t>YOUNG </w:t>
      </w:r>
      <w:r>
        <w:rPr>
          <w:sz w:val="24"/>
        </w:rPr>
        <w:t>R L, et al. From gut dysbiosis to altered brain function and mental illness: mechanisms and pathways[J</w:t>
      </w:r>
      <w:r>
        <w:rPr>
          <w:rFonts w:ascii="Monaco" w:hAnsi="Monaco"/>
          <w:sz w:val="24"/>
        </w:rPr>
        <w:t>/</w:t>
      </w:r>
      <w:r>
        <w:rPr>
          <w:sz w:val="24"/>
        </w:rPr>
        <w:t>OL]. Molecular Psychiatry, 2016, 21(6): 738–748. </w:t>
      </w:r>
      <w:hyperlink r:id="rId96">
        <w:r>
          <w:rPr>
            <w:rFonts w:ascii="Monaco" w:hAnsi="Monaco"/>
            <w:sz w:val="24"/>
          </w:rPr>
          <w:t>http://www.nature.com/articles/</w:t>
        </w:r>
      </w:hyperlink>
      <w:hyperlink r:id="rId96">
        <w:r>
          <w:rPr>
            <w:rFonts w:ascii="Monaco" w:hAnsi="Monaco"/>
            <w:sz w:val="24"/>
          </w:rPr>
          <w:t> mp201650</w:t>
        </w:r>
      </w:hyperlink>
      <w:r>
        <w:rPr>
          <w:sz w:val="24"/>
        </w:rPr>
        <w:t>. doi: </w:t>
      </w:r>
      <w:hyperlink r:id="rId97">
        <w:r>
          <w:rPr>
            <w:rFonts w:ascii="Monaco" w:hAnsi="Monaco"/>
            <w:sz w:val="24"/>
          </w:rPr>
          <w:t>10.1038/mp.2016.50</w:t>
        </w:r>
      </w:hyperlink>
      <w:r>
        <w:rPr>
          <w:sz w:val="24"/>
        </w:rPr>
        <w:t>. issn:</w:t>
      </w:r>
      <w:r>
        <w:rPr>
          <w:spacing w:val="7"/>
          <w:sz w:val="24"/>
        </w:rPr>
        <w:t> </w:t>
      </w:r>
      <w:r>
        <w:rPr>
          <w:sz w:val="24"/>
        </w:rPr>
        <w:t>1359-4184.</w:t>
      </w:r>
    </w:p>
    <w:p>
      <w:pPr>
        <w:pStyle w:val="ListParagraph"/>
        <w:numPr>
          <w:ilvl w:val="0"/>
          <w:numId w:val="24"/>
        </w:numPr>
        <w:tabs>
          <w:tab w:pos="747" w:val="left" w:leader="none"/>
        </w:tabs>
        <w:spacing w:line="235" w:lineRule="auto" w:before="130" w:after="0"/>
        <w:ind w:left="746" w:right="1868" w:hanging="639"/>
        <w:jc w:val="both"/>
        <w:rPr>
          <w:sz w:val="24"/>
        </w:rPr>
      </w:pPr>
      <w:bookmarkStart w:name="_bookmark132" w:id="249"/>
      <w:bookmarkEnd w:id="249"/>
      <w:r>
        <w:rPr/>
      </w:r>
      <w:bookmarkStart w:name="_bookmark132" w:id="250"/>
      <w:bookmarkEnd w:id="250"/>
      <w:r>
        <w:rPr>
          <w:sz w:val="24"/>
        </w:rPr>
        <w:t>DEITCH</w:t>
      </w:r>
      <w:r>
        <w:rPr>
          <w:sz w:val="24"/>
        </w:rPr>
        <w:t> E A, </w:t>
      </w:r>
      <w:r>
        <w:rPr>
          <w:spacing w:val="-3"/>
          <w:sz w:val="24"/>
        </w:rPr>
        <w:t>BERG </w:t>
      </w:r>
      <w:r>
        <w:rPr>
          <w:sz w:val="24"/>
        </w:rPr>
        <w:t>R, SPECIAN R. Endotoxin promotes the translocation </w:t>
      </w:r>
      <w:r>
        <w:rPr>
          <w:spacing w:val="-7"/>
          <w:sz w:val="24"/>
        </w:rPr>
        <w:t>of </w:t>
      </w:r>
      <w:r>
        <w:rPr>
          <w:sz w:val="24"/>
        </w:rPr>
        <w:t>bacteria from the gut.[J</w:t>
      </w:r>
      <w:r>
        <w:rPr>
          <w:rFonts w:ascii="Monaco" w:hAnsi="Monaco"/>
          <w:sz w:val="24"/>
        </w:rPr>
        <w:t>/</w:t>
      </w:r>
      <w:r>
        <w:rPr>
          <w:sz w:val="24"/>
        </w:rPr>
        <w:t>OL]. Archives of surgery (Chicago, Ill. : 1960), 1987, 122(2): 185–90. </w:t>
      </w:r>
      <w:hyperlink r:id="rId98">
        <w:r>
          <w:rPr>
            <w:rFonts w:ascii="Monaco" w:hAnsi="Monaco"/>
            <w:spacing w:val="2"/>
            <w:sz w:val="24"/>
          </w:rPr>
          <w:t>http://www.ncbi.nlm.nih.gov/pubmed/3545142</w:t>
        </w:r>
      </w:hyperlink>
      <w:r>
        <w:rPr>
          <w:spacing w:val="2"/>
          <w:sz w:val="24"/>
        </w:rPr>
        <w:t>. </w:t>
      </w:r>
      <w:r>
        <w:rPr>
          <w:sz w:val="24"/>
        </w:rPr>
        <w:t>issn: 0004-0010.</w:t>
      </w:r>
    </w:p>
    <w:p>
      <w:pPr>
        <w:pStyle w:val="ListParagraph"/>
        <w:numPr>
          <w:ilvl w:val="0"/>
          <w:numId w:val="24"/>
        </w:numPr>
        <w:tabs>
          <w:tab w:pos="747" w:val="left" w:leader="none"/>
        </w:tabs>
        <w:spacing w:line="223" w:lineRule="auto" w:before="169" w:after="0"/>
        <w:ind w:left="746" w:right="1868" w:hanging="639"/>
        <w:jc w:val="both"/>
        <w:rPr>
          <w:rFonts w:ascii="Monaco" w:hAnsi="Monaco"/>
          <w:sz w:val="24"/>
        </w:rPr>
      </w:pPr>
      <w:bookmarkStart w:name="_bookmark133" w:id="251"/>
      <w:bookmarkEnd w:id="251"/>
      <w:r>
        <w:rPr/>
      </w:r>
      <w:bookmarkStart w:name="_bookmark133" w:id="252"/>
      <w:bookmarkEnd w:id="252"/>
      <w:r>
        <w:rPr>
          <w:sz w:val="24"/>
        </w:rPr>
        <w:t>HAND</w:t>
      </w:r>
      <w:r>
        <w:rPr>
          <w:sz w:val="24"/>
        </w:rPr>
        <w:t> T W, SANTOS L M D, BOULADOUX N, et al. Acute Gastrointesti-  nal Infection Induces Long-Lived Microbiota-Specific T Cell Responses[J</w:t>
      </w:r>
      <w:r>
        <w:rPr>
          <w:rFonts w:ascii="Monaco" w:hAnsi="Monaco"/>
          <w:sz w:val="24"/>
        </w:rPr>
        <w:t>/</w:t>
      </w:r>
      <w:r>
        <w:rPr>
          <w:sz w:val="24"/>
        </w:rPr>
        <w:t>OL]. Science </w:t>
      </w:r>
      <w:r>
        <w:rPr>
          <w:spacing w:val="-3"/>
          <w:sz w:val="24"/>
        </w:rPr>
        <w:t>(New </w:t>
      </w:r>
      <w:r>
        <w:rPr>
          <w:spacing w:val="-5"/>
          <w:sz w:val="24"/>
        </w:rPr>
        <w:t>York, </w:t>
      </w:r>
      <w:r>
        <w:rPr>
          <w:spacing w:val="-6"/>
          <w:sz w:val="24"/>
        </w:rPr>
        <w:t>N.Y.), </w:t>
      </w:r>
      <w:r>
        <w:rPr>
          <w:sz w:val="24"/>
        </w:rPr>
        <w:t>2012, 337(September): 1553–1557. </w:t>
      </w:r>
      <w:hyperlink r:id="rId99">
        <w:r>
          <w:rPr>
            <w:rFonts w:ascii="Monaco" w:hAnsi="Monaco"/>
            <w:spacing w:val="5"/>
            <w:sz w:val="24"/>
          </w:rPr>
          <w:t>http://www.</w:t>
        </w:r>
      </w:hyperlink>
      <w:r>
        <w:rPr>
          <w:rFonts w:ascii="Monaco" w:hAnsi="Monaco"/>
          <w:spacing w:val="5"/>
          <w:sz w:val="24"/>
        </w:rPr>
        <w:t> </w:t>
      </w:r>
      <w:r>
        <w:rPr>
          <w:rFonts w:ascii="Monaco" w:hAnsi="Monaco"/>
          <w:sz w:val="24"/>
        </w:rPr>
        <w:t>sciencemag.org/cgi/doi/10.1126/science.1220961%20http:</w:t>
      </w:r>
    </w:p>
    <w:p>
      <w:pPr>
        <w:pStyle w:val="BodyText"/>
        <w:spacing w:line="216" w:lineRule="auto"/>
        <w:ind w:left="746" w:right="1869"/>
        <w:jc w:val="both"/>
      </w:pPr>
      <w:r>
        <w:rPr>
          <w:rFonts w:ascii="Monaco"/>
        </w:rPr>
        <w:t>/</w:t>
      </w:r>
      <w:r>
        <w:rPr>
          <w:rFonts w:ascii="Monaco"/>
          <w:spacing w:val="-98"/>
        </w:rPr>
        <w:t> </w:t>
      </w:r>
      <w:r>
        <w:rPr>
          <w:rFonts w:ascii="Monaco"/>
        </w:rPr>
        <w:t>/</w:t>
      </w:r>
      <w:r>
        <w:rPr>
          <w:rFonts w:ascii="Monaco"/>
          <w:spacing w:val="-97"/>
        </w:rPr>
        <w:t> </w:t>
      </w:r>
      <w:r>
        <w:rPr>
          <w:rFonts w:ascii="Monaco"/>
        </w:rPr>
        <w:t>www</w:t>
      </w:r>
      <w:r>
        <w:rPr>
          <w:rFonts w:ascii="Monaco"/>
          <w:spacing w:val="-97"/>
        </w:rPr>
        <w:t> </w:t>
      </w:r>
      <w:r>
        <w:rPr>
          <w:rFonts w:ascii="Monaco"/>
        </w:rPr>
        <w:t>.</w:t>
      </w:r>
      <w:r>
        <w:rPr>
          <w:rFonts w:ascii="Monaco"/>
          <w:spacing w:val="-97"/>
        </w:rPr>
        <w:t> </w:t>
      </w:r>
      <w:r>
        <w:rPr>
          <w:rFonts w:ascii="Monaco"/>
        </w:rPr>
        <w:t>ncbi</w:t>
      </w:r>
      <w:r>
        <w:rPr>
          <w:rFonts w:ascii="Monaco"/>
          <w:spacing w:val="-97"/>
        </w:rPr>
        <w:t> </w:t>
      </w:r>
      <w:r>
        <w:rPr>
          <w:rFonts w:ascii="Monaco"/>
        </w:rPr>
        <w:t>.</w:t>
      </w:r>
      <w:r>
        <w:rPr>
          <w:rFonts w:ascii="Monaco"/>
          <w:spacing w:val="-97"/>
        </w:rPr>
        <w:t> </w:t>
      </w:r>
      <w:r>
        <w:rPr>
          <w:rFonts w:ascii="Monaco"/>
        </w:rPr>
        <w:t>nlm</w:t>
      </w:r>
      <w:r>
        <w:rPr>
          <w:rFonts w:ascii="Monaco"/>
          <w:spacing w:val="-97"/>
        </w:rPr>
        <w:t> </w:t>
      </w:r>
      <w:r>
        <w:rPr>
          <w:rFonts w:ascii="Monaco"/>
        </w:rPr>
        <w:t>.</w:t>
      </w:r>
      <w:r>
        <w:rPr>
          <w:rFonts w:ascii="Monaco"/>
          <w:spacing w:val="-97"/>
        </w:rPr>
        <w:t> </w:t>
      </w:r>
      <w:r>
        <w:rPr>
          <w:rFonts w:ascii="Monaco"/>
        </w:rPr>
        <w:t>nih</w:t>
      </w:r>
      <w:r>
        <w:rPr>
          <w:rFonts w:ascii="Monaco"/>
          <w:spacing w:val="-97"/>
        </w:rPr>
        <w:t> </w:t>
      </w:r>
      <w:r>
        <w:rPr>
          <w:rFonts w:ascii="Monaco"/>
        </w:rPr>
        <w:t>.</w:t>
      </w:r>
      <w:r>
        <w:rPr>
          <w:rFonts w:ascii="Monaco"/>
          <w:spacing w:val="-97"/>
        </w:rPr>
        <w:t> </w:t>
      </w:r>
      <w:r>
        <w:rPr>
          <w:rFonts w:ascii="Monaco"/>
        </w:rPr>
        <w:t>gov</w:t>
      </w:r>
      <w:r>
        <w:rPr>
          <w:rFonts w:ascii="Monaco"/>
          <w:spacing w:val="-97"/>
        </w:rPr>
        <w:t> </w:t>
      </w:r>
      <w:r>
        <w:rPr>
          <w:rFonts w:ascii="Monaco"/>
        </w:rPr>
        <w:t>/</w:t>
      </w:r>
      <w:r>
        <w:rPr>
          <w:rFonts w:ascii="Monaco"/>
          <w:spacing w:val="-97"/>
        </w:rPr>
        <w:t> </w:t>
      </w:r>
      <w:r>
        <w:rPr>
          <w:rFonts w:ascii="Monaco"/>
        </w:rPr>
        <w:t>pubmed</w:t>
      </w:r>
      <w:r>
        <w:rPr>
          <w:rFonts w:ascii="Monaco"/>
          <w:spacing w:val="-97"/>
        </w:rPr>
        <w:t> </w:t>
      </w:r>
      <w:r>
        <w:rPr>
          <w:rFonts w:ascii="Monaco"/>
        </w:rPr>
        <w:t>/</w:t>
      </w:r>
      <w:r>
        <w:rPr>
          <w:rFonts w:ascii="Monaco"/>
          <w:spacing w:val="-97"/>
        </w:rPr>
        <w:t> </w:t>
      </w:r>
      <w:r>
        <w:rPr>
          <w:rFonts w:ascii="Monaco"/>
        </w:rPr>
        <w:t>22923434</w:t>
      </w:r>
      <w:r>
        <w:rPr>
          <w:rFonts w:ascii="Monaco"/>
          <w:spacing w:val="-97"/>
        </w:rPr>
        <w:t> </w:t>
      </w:r>
      <w:r>
        <w:rPr>
          <w:rFonts w:ascii="Monaco"/>
        </w:rPr>
        <w:t>%</w:t>
      </w:r>
      <w:r>
        <w:rPr>
          <w:rFonts w:ascii="Monaco"/>
          <w:spacing w:val="-97"/>
        </w:rPr>
        <w:t> </w:t>
      </w:r>
      <w:r>
        <w:rPr>
          <w:rFonts w:ascii="Monaco"/>
        </w:rPr>
        <w:t>20http</w:t>
      </w:r>
      <w:r>
        <w:rPr>
          <w:rFonts w:ascii="Monaco"/>
          <w:spacing w:val="-97"/>
        </w:rPr>
        <w:t> </w:t>
      </w:r>
      <w:r>
        <w:rPr>
          <w:rFonts w:ascii="Monaco"/>
        </w:rPr>
        <w:t>:</w:t>
      </w:r>
      <w:r>
        <w:rPr>
          <w:rFonts w:ascii="Monaco"/>
          <w:spacing w:val="-97"/>
        </w:rPr>
        <w:t> </w:t>
      </w:r>
      <w:r>
        <w:rPr>
          <w:rFonts w:ascii="Monaco"/>
        </w:rPr>
        <w:t>/</w:t>
      </w:r>
      <w:r>
        <w:rPr>
          <w:rFonts w:ascii="Monaco"/>
          <w:spacing w:val="-97"/>
        </w:rPr>
        <w:t> </w:t>
      </w:r>
      <w:r>
        <w:rPr>
          <w:rFonts w:ascii="Monaco"/>
          <w:spacing w:val="-15"/>
        </w:rPr>
        <w:t>/ </w:t>
      </w:r>
      <w:r>
        <w:rPr>
          <w:rFonts w:ascii="Monaco"/>
        </w:rPr>
        <w:t>www</w:t>
      </w:r>
      <w:r>
        <w:rPr>
          <w:rFonts w:ascii="Monaco"/>
          <w:spacing w:val="-110"/>
        </w:rPr>
        <w:t> </w:t>
      </w:r>
      <w:r>
        <w:rPr>
          <w:rFonts w:ascii="Monaco"/>
        </w:rPr>
        <w:t>.</w:t>
      </w:r>
      <w:r>
        <w:rPr>
          <w:rFonts w:ascii="Monaco"/>
          <w:spacing w:val="-109"/>
        </w:rPr>
        <w:t> </w:t>
      </w:r>
      <w:r>
        <w:rPr>
          <w:rFonts w:ascii="Monaco"/>
        </w:rPr>
        <w:t>pubmedcentral</w:t>
      </w:r>
      <w:r>
        <w:rPr>
          <w:rFonts w:ascii="Monaco"/>
          <w:spacing w:val="-109"/>
        </w:rPr>
        <w:t> </w:t>
      </w:r>
      <w:r>
        <w:rPr>
          <w:rFonts w:ascii="Monaco"/>
        </w:rPr>
        <w:t>.</w:t>
      </w:r>
      <w:r>
        <w:rPr>
          <w:rFonts w:ascii="Monaco"/>
          <w:spacing w:val="-109"/>
        </w:rPr>
        <w:t> </w:t>
      </w:r>
      <w:r>
        <w:rPr>
          <w:rFonts w:ascii="Monaco"/>
        </w:rPr>
        <w:t>nih</w:t>
      </w:r>
      <w:r>
        <w:rPr>
          <w:rFonts w:ascii="Monaco"/>
          <w:spacing w:val="-109"/>
        </w:rPr>
        <w:t> </w:t>
      </w:r>
      <w:r>
        <w:rPr>
          <w:rFonts w:ascii="Monaco"/>
        </w:rPr>
        <w:t>.</w:t>
      </w:r>
      <w:r>
        <w:rPr>
          <w:rFonts w:ascii="Monaco"/>
          <w:spacing w:val="-109"/>
        </w:rPr>
        <w:t> </w:t>
      </w:r>
      <w:r>
        <w:rPr>
          <w:rFonts w:ascii="Monaco"/>
        </w:rPr>
        <w:t>gov</w:t>
      </w:r>
      <w:r>
        <w:rPr>
          <w:rFonts w:ascii="Monaco"/>
          <w:spacing w:val="-109"/>
        </w:rPr>
        <w:t> </w:t>
      </w:r>
      <w:r>
        <w:rPr>
          <w:rFonts w:ascii="Monaco"/>
        </w:rPr>
        <w:t>/</w:t>
      </w:r>
      <w:r>
        <w:rPr>
          <w:rFonts w:ascii="Monaco"/>
          <w:spacing w:val="-109"/>
        </w:rPr>
        <w:t> </w:t>
      </w:r>
      <w:r>
        <w:rPr>
          <w:rFonts w:ascii="Monaco"/>
        </w:rPr>
        <w:t>articlerender</w:t>
      </w:r>
      <w:r>
        <w:rPr>
          <w:rFonts w:ascii="Monaco"/>
          <w:spacing w:val="-109"/>
        </w:rPr>
        <w:t> </w:t>
      </w:r>
      <w:r>
        <w:rPr>
          <w:rFonts w:ascii="Monaco"/>
        </w:rPr>
        <w:t>.</w:t>
      </w:r>
      <w:r>
        <w:rPr>
          <w:rFonts w:ascii="Monaco"/>
          <w:spacing w:val="-109"/>
        </w:rPr>
        <w:t> </w:t>
      </w:r>
      <w:r>
        <w:rPr>
          <w:rFonts w:ascii="Monaco"/>
        </w:rPr>
        <w:t>fcgi</w:t>
      </w:r>
      <w:r>
        <w:rPr>
          <w:rFonts w:ascii="Monaco"/>
          <w:spacing w:val="-109"/>
        </w:rPr>
        <w:t> </w:t>
      </w:r>
      <w:r>
        <w:rPr>
          <w:rFonts w:ascii="Monaco"/>
        </w:rPr>
        <w:t>?</w:t>
      </w:r>
      <w:r>
        <w:rPr>
          <w:rFonts w:ascii="Monaco"/>
          <w:spacing w:val="-110"/>
        </w:rPr>
        <w:t> </w:t>
      </w:r>
      <w:r>
        <w:rPr>
          <w:rFonts w:ascii="Monaco"/>
        </w:rPr>
        <w:t>artid</w:t>
      </w:r>
      <w:r>
        <w:rPr>
          <w:rFonts w:ascii="Monaco"/>
          <w:spacing w:val="-109"/>
        </w:rPr>
        <w:t> </w:t>
      </w:r>
      <w:r>
        <w:rPr>
          <w:rFonts w:ascii="Monaco"/>
        </w:rPr>
        <w:t>= PMC3784339</w:t>
      </w:r>
      <w:r>
        <w:rPr/>
        <w:t>. doi: </w:t>
      </w:r>
      <w:hyperlink r:id="rId100">
        <w:r>
          <w:rPr>
            <w:rFonts w:ascii="Monaco"/>
          </w:rPr>
          <w:t>10.1126/science.1220961</w:t>
        </w:r>
      </w:hyperlink>
      <w:r>
        <w:rPr/>
        <w:t>. issn: 1095-9203.</w:t>
      </w:r>
    </w:p>
    <w:p>
      <w:pPr>
        <w:pStyle w:val="ListParagraph"/>
        <w:numPr>
          <w:ilvl w:val="0"/>
          <w:numId w:val="24"/>
        </w:numPr>
        <w:tabs>
          <w:tab w:pos="747" w:val="left" w:leader="none"/>
        </w:tabs>
        <w:spacing w:line="374" w:lineRule="exact" w:before="83" w:after="0"/>
        <w:ind w:left="746" w:right="1869" w:hanging="639"/>
        <w:jc w:val="both"/>
        <w:rPr>
          <w:sz w:val="24"/>
        </w:rPr>
      </w:pPr>
      <w:bookmarkStart w:name="_bookmark134" w:id="253"/>
      <w:bookmarkEnd w:id="253"/>
      <w:r>
        <w:rPr/>
      </w:r>
      <w:bookmarkStart w:name="_bookmark134" w:id="254"/>
      <w:bookmarkEnd w:id="254"/>
      <w:r>
        <w:rPr>
          <w:sz w:val="24"/>
        </w:rPr>
        <w:t>SHIMIZU</w:t>
      </w:r>
      <w:r>
        <w:rPr>
          <w:sz w:val="24"/>
        </w:rPr>
        <w:t> K, OGURA H, HAMASAKI T, et al. Altered gut flora are associated with septic complications and death in critically ill patients with systemic </w:t>
      </w:r>
      <w:r>
        <w:rPr>
          <w:spacing w:val="-4"/>
          <w:sz w:val="24"/>
        </w:rPr>
        <w:t>in- </w:t>
      </w:r>
      <w:r>
        <w:rPr>
          <w:sz w:val="24"/>
        </w:rPr>
        <w:t>flammatory response syndrome[J]. </w:t>
      </w:r>
      <w:r>
        <w:rPr>
          <w:spacing w:val="-3"/>
          <w:sz w:val="24"/>
        </w:rPr>
        <w:t>Digestive </w:t>
      </w:r>
      <w:r>
        <w:rPr>
          <w:sz w:val="24"/>
        </w:rPr>
        <w:t>Diseases and Sciences, 2011, </w:t>
      </w:r>
      <w:r>
        <w:rPr>
          <w:spacing w:val="-3"/>
          <w:sz w:val="24"/>
        </w:rPr>
        <w:t>56(4): </w:t>
      </w:r>
      <w:r>
        <w:rPr>
          <w:sz w:val="24"/>
        </w:rPr>
        <w:t>1171–1177. doi: </w:t>
      </w:r>
      <w:hyperlink r:id="rId101">
        <w:r>
          <w:rPr>
            <w:rFonts w:ascii="Monaco" w:hAnsi="Monaco"/>
            <w:sz w:val="24"/>
          </w:rPr>
          <w:t>10.1007/s10620-010-1418-8</w:t>
        </w:r>
      </w:hyperlink>
      <w:r>
        <w:rPr>
          <w:sz w:val="24"/>
        </w:rPr>
        <w:t>. issn:</w:t>
      </w:r>
      <w:r>
        <w:rPr>
          <w:spacing w:val="18"/>
          <w:sz w:val="24"/>
        </w:rPr>
        <w:t> </w:t>
      </w:r>
      <w:r>
        <w:rPr>
          <w:sz w:val="24"/>
        </w:rPr>
        <w:t>01632116.</w:t>
      </w:r>
    </w:p>
    <w:p>
      <w:pPr>
        <w:pStyle w:val="ListParagraph"/>
        <w:numPr>
          <w:ilvl w:val="0"/>
          <w:numId w:val="24"/>
        </w:numPr>
        <w:tabs>
          <w:tab w:pos="747" w:val="left" w:leader="none"/>
        </w:tabs>
        <w:spacing w:line="235" w:lineRule="auto" w:before="152" w:after="0"/>
        <w:ind w:left="746" w:right="1868" w:hanging="639"/>
        <w:jc w:val="both"/>
        <w:rPr>
          <w:sz w:val="24"/>
        </w:rPr>
      </w:pPr>
      <w:bookmarkStart w:name="_bookmark135" w:id="255"/>
      <w:bookmarkEnd w:id="255"/>
      <w:r>
        <w:rPr/>
      </w:r>
      <w:bookmarkStart w:name="_bookmark135" w:id="256"/>
      <w:bookmarkEnd w:id="256"/>
      <w:r>
        <w:rPr>
          <w:spacing w:val="-3"/>
          <w:sz w:val="24"/>
        </w:rPr>
        <w:t>DUT</w:t>
      </w:r>
      <w:r>
        <w:rPr>
          <w:spacing w:val="-3"/>
          <w:sz w:val="24"/>
        </w:rPr>
        <w:t>TA </w:t>
      </w:r>
      <w:r>
        <w:rPr>
          <w:sz w:val="24"/>
        </w:rPr>
        <w:t>S, GANESH M, </w:t>
      </w:r>
      <w:r>
        <w:rPr>
          <w:spacing w:val="-7"/>
          <w:sz w:val="24"/>
        </w:rPr>
        <w:t>RAY </w:t>
      </w:r>
      <w:r>
        <w:rPr>
          <w:sz w:val="24"/>
        </w:rPr>
        <w:t>P, et al. Intestinal colonization among very </w:t>
      </w:r>
      <w:r>
        <w:rPr>
          <w:spacing w:val="-3"/>
          <w:sz w:val="24"/>
        </w:rPr>
        <w:t>low </w:t>
      </w:r>
      <w:r>
        <w:rPr>
          <w:sz w:val="24"/>
        </w:rPr>
        <w:t>birth weight infants in first week of life.[J</w:t>
      </w:r>
      <w:r>
        <w:rPr>
          <w:rFonts w:ascii="Monaco" w:hAnsi="Monaco"/>
          <w:sz w:val="24"/>
        </w:rPr>
        <w:t>/</w:t>
      </w:r>
      <w:r>
        <w:rPr>
          <w:sz w:val="24"/>
        </w:rPr>
        <w:t>OL]. Indian pediatrics, 2014, 51(10): 807–9. </w:t>
      </w:r>
      <w:hyperlink r:id="rId102">
        <w:r>
          <w:rPr>
            <w:rFonts w:ascii="Monaco" w:hAnsi="Monaco"/>
            <w:spacing w:val="5"/>
            <w:sz w:val="24"/>
          </w:rPr>
          <w:t>http://www.ncbi.nlm.nih.gov/pubmed/25362012</w:t>
        </w:r>
      </w:hyperlink>
      <w:r>
        <w:rPr>
          <w:spacing w:val="5"/>
          <w:sz w:val="24"/>
        </w:rPr>
        <w:t>. </w:t>
      </w:r>
      <w:r>
        <w:rPr>
          <w:sz w:val="24"/>
        </w:rPr>
        <w:t>issn: 0974-7559.</w:t>
      </w:r>
    </w:p>
    <w:p>
      <w:pPr>
        <w:pStyle w:val="ListParagraph"/>
        <w:numPr>
          <w:ilvl w:val="0"/>
          <w:numId w:val="24"/>
        </w:numPr>
        <w:tabs>
          <w:tab w:pos="747" w:val="left" w:leader="none"/>
        </w:tabs>
        <w:spacing w:line="374" w:lineRule="exact" w:before="105" w:after="0"/>
        <w:ind w:left="746" w:right="1869" w:hanging="639"/>
        <w:jc w:val="both"/>
        <w:rPr>
          <w:sz w:val="24"/>
        </w:rPr>
      </w:pPr>
      <w:bookmarkStart w:name="_bookmark136" w:id="257"/>
      <w:bookmarkEnd w:id="257"/>
      <w:r>
        <w:rPr/>
      </w:r>
      <w:bookmarkStart w:name="_bookmark136" w:id="258"/>
      <w:bookmarkEnd w:id="258"/>
      <w:r>
        <w:rPr>
          <w:sz w:val="24"/>
        </w:rPr>
        <w:t>MOLES</w:t>
      </w:r>
      <w:r>
        <w:rPr>
          <w:sz w:val="24"/>
        </w:rPr>
        <w:t> L, GÓMEZ M, HEILIG H, et al. Bacterial Diversity in Meconium of Preterm</w:t>
      </w:r>
      <w:r>
        <w:rPr>
          <w:spacing w:val="-11"/>
          <w:sz w:val="24"/>
        </w:rPr>
        <w:t> </w:t>
      </w:r>
      <w:r>
        <w:rPr>
          <w:sz w:val="24"/>
        </w:rPr>
        <w:t>Neonates</w:t>
      </w:r>
      <w:r>
        <w:rPr>
          <w:spacing w:val="-11"/>
          <w:sz w:val="24"/>
        </w:rPr>
        <w:t> </w:t>
      </w:r>
      <w:r>
        <w:rPr>
          <w:sz w:val="24"/>
        </w:rPr>
        <w:t>and</w:t>
      </w:r>
      <w:r>
        <w:rPr>
          <w:spacing w:val="-10"/>
          <w:sz w:val="24"/>
        </w:rPr>
        <w:t> </w:t>
      </w:r>
      <w:r>
        <w:rPr>
          <w:sz w:val="24"/>
        </w:rPr>
        <w:t>Evolution</w:t>
      </w:r>
      <w:r>
        <w:rPr>
          <w:spacing w:val="-11"/>
          <w:sz w:val="24"/>
        </w:rPr>
        <w:t> </w:t>
      </w:r>
      <w:r>
        <w:rPr>
          <w:sz w:val="24"/>
        </w:rPr>
        <w:t>of</w:t>
      </w:r>
      <w:r>
        <w:rPr>
          <w:spacing w:val="-10"/>
          <w:sz w:val="24"/>
        </w:rPr>
        <w:t> </w:t>
      </w:r>
      <w:r>
        <w:rPr>
          <w:sz w:val="24"/>
        </w:rPr>
        <w:t>Their</w:t>
      </w:r>
      <w:r>
        <w:rPr>
          <w:spacing w:val="-11"/>
          <w:sz w:val="24"/>
        </w:rPr>
        <w:t> </w:t>
      </w:r>
      <w:r>
        <w:rPr>
          <w:sz w:val="24"/>
        </w:rPr>
        <w:t>Fecal</w:t>
      </w:r>
      <w:r>
        <w:rPr>
          <w:spacing w:val="-11"/>
          <w:sz w:val="24"/>
        </w:rPr>
        <w:t> </w:t>
      </w:r>
      <w:r>
        <w:rPr>
          <w:sz w:val="24"/>
        </w:rPr>
        <w:t>Microbiota</w:t>
      </w:r>
      <w:r>
        <w:rPr>
          <w:spacing w:val="-10"/>
          <w:sz w:val="24"/>
        </w:rPr>
        <w:t> </w:t>
      </w:r>
      <w:r>
        <w:rPr>
          <w:sz w:val="24"/>
        </w:rPr>
        <w:t>during</w:t>
      </w:r>
      <w:r>
        <w:rPr>
          <w:spacing w:val="-11"/>
          <w:sz w:val="24"/>
        </w:rPr>
        <w:t> </w:t>
      </w:r>
      <w:r>
        <w:rPr>
          <w:sz w:val="24"/>
        </w:rPr>
        <w:t>the</w:t>
      </w:r>
      <w:r>
        <w:rPr>
          <w:spacing w:val="-10"/>
          <w:sz w:val="24"/>
        </w:rPr>
        <w:t> </w:t>
      </w:r>
      <w:r>
        <w:rPr>
          <w:sz w:val="24"/>
        </w:rPr>
        <w:t>First</w:t>
      </w:r>
      <w:r>
        <w:rPr>
          <w:spacing w:val="-11"/>
          <w:sz w:val="24"/>
        </w:rPr>
        <w:t> </w:t>
      </w:r>
      <w:r>
        <w:rPr>
          <w:sz w:val="24"/>
        </w:rPr>
        <w:t>Month of</w:t>
      </w:r>
      <w:r>
        <w:rPr>
          <w:spacing w:val="31"/>
          <w:sz w:val="24"/>
        </w:rPr>
        <w:t> </w:t>
      </w:r>
      <w:r>
        <w:rPr>
          <w:sz w:val="24"/>
        </w:rPr>
        <w:t>Life[J</w:t>
      </w:r>
      <w:r>
        <w:rPr>
          <w:rFonts w:ascii="Monaco" w:hAnsi="Monaco"/>
          <w:sz w:val="24"/>
        </w:rPr>
        <w:t>/</w:t>
      </w:r>
      <w:r>
        <w:rPr>
          <w:sz w:val="24"/>
        </w:rPr>
        <w:t>OL].</w:t>
      </w:r>
      <w:r>
        <w:rPr>
          <w:spacing w:val="32"/>
          <w:sz w:val="24"/>
        </w:rPr>
        <w:t> </w:t>
      </w:r>
      <w:r>
        <w:rPr>
          <w:sz w:val="24"/>
        </w:rPr>
        <w:t>PLoS</w:t>
      </w:r>
      <w:r>
        <w:rPr>
          <w:spacing w:val="32"/>
          <w:sz w:val="24"/>
        </w:rPr>
        <w:t> </w:t>
      </w:r>
      <w:r>
        <w:rPr>
          <w:sz w:val="24"/>
        </w:rPr>
        <w:t>ONE,</w:t>
      </w:r>
      <w:r>
        <w:rPr>
          <w:spacing w:val="32"/>
          <w:sz w:val="24"/>
        </w:rPr>
        <w:t> </w:t>
      </w:r>
      <w:r>
        <w:rPr>
          <w:sz w:val="24"/>
        </w:rPr>
        <w:t>2013,</w:t>
      </w:r>
      <w:r>
        <w:rPr>
          <w:spacing w:val="32"/>
          <w:sz w:val="24"/>
        </w:rPr>
        <w:t> </w:t>
      </w:r>
      <w:r>
        <w:rPr>
          <w:sz w:val="24"/>
        </w:rPr>
        <w:t>8(6):</w:t>
      </w:r>
      <w:r>
        <w:rPr>
          <w:spacing w:val="-21"/>
          <w:sz w:val="24"/>
        </w:rPr>
        <w:t> </w:t>
      </w:r>
      <w:r>
        <w:rPr>
          <w:sz w:val="24"/>
        </w:rPr>
        <w:t>e66986.</w:t>
      </w:r>
      <w:r>
        <w:rPr>
          <w:spacing w:val="33"/>
          <w:sz w:val="24"/>
        </w:rPr>
        <w:t> </w:t>
      </w:r>
      <w:hyperlink r:id="rId103">
        <w:r>
          <w:rPr>
            <w:rFonts w:ascii="Monaco" w:hAnsi="Monaco"/>
            <w:spacing w:val="11"/>
            <w:sz w:val="24"/>
          </w:rPr>
          <w:t>http://</w:t>
        </w:r>
        <w:r>
          <w:rPr>
            <w:rFonts w:ascii="Monaco" w:hAnsi="Monaco"/>
            <w:spacing w:val="-117"/>
            <w:sz w:val="24"/>
          </w:rPr>
          <w:t> </w:t>
        </w:r>
        <w:r>
          <w:rPr>
            <w:rFonts w:ascii="Monaco" w:hAnsi="Monaco"/>
            <w:spacing w:val="9"/>
            <w:sz w:val="24"/>
          </w:rPr>
          <w:t>dx.</w:t>
        </w:r>
        <w:r>
          <w:rPr>
            <w:rFonts w:ascii="Monaco" w:hAnsi="Monaco"/>
            <w:spacing w:val="-117"/>
            <w:sz w:val="24"/>
          </w:rPr>
          <w:t> </w:t>
        </w:r>
        <w:r>
          <w:rPr>
            <w:rFonts w:ascii="Monaco" w:hAnsi="Monaco"/>
            <w:spacing w:val="5"/>
            <w:sz w:val="24"/>
          </w:rPr>
          <w:t>plos.</w:t>
        </w:r>
        <w:r>
          <w:rPr>
            <w:rFonts w:ascii="Monaco" w:hAnsi="Monaco"/>
            <w:spacing w:val="-117"/>
            <w:sz w:val="24"/>
          </w:rPr>
          <w:t> </w:t>
        </w:r>
        <w:r>
          <w:rPr>
            <w:rFonts w:ascii="Monaco" w:hAnsi="Monaco"/>
            <w:spacing w:val="6"/>
            <w:sz w:val="24"/>
          </w:rPr>
          <w:t>org/</w:t>
        </w:r>
      </w:hyperlink>
      <w:hyperlink r:id="rId103">
        <w:r>
          <w:rPr>
            <w:rFonts w:ascii="Monaco" w:hAnsi="Monaco"/>
            <w:spacing w:val="6"/>
            <w:sz w:val="24"/>
          </w:rPr>
          <w:t> </w:t>
        </w:r>
        <w:r>
          <w:rPr>
            <w:rFonts w:ascii="Monaco" w:hAnsi="Monaco"/>
            <w:spacing w:val="2"/>
            <w:sz w:val="24"/>
          </w:rPr>
          <w:t>10.1371/journal.pone.0066986</w:t>
        </w:r>
      </w:hyperlink>
      <w:r>
        <w:rPr>
          <w:spacing w:val="2"/>
          <w:sz w:val="24"/>
        </w:rPr>
        <w:t>. </w:t>
      </w:r>
      <w:r>
        <w:rPr>
          <w:sz w:val="24"/>
        </w:rPr>
        <w:t>doi: </w:t>
      </w:r>
      <w:hyperlink r:id="rId104">
        <w:r>
          <w:rPr>
            <w:rFonts w:ascii="Monaco" w:hAnsi="Monaco"/>
            <w:spacing w:val="3"/>
            <w:sz w:val="24"/>
          </w:rPr>
          <w:t>10.1371/journal.pone.</w:t>
        </w:r>
      </w:hyperlink>
      <w:hyperlink r:id="rId104">
        <w:r>
          <w:rPr>
            <w:rFonts w:ascii="Monaco" w:hAnsi="Monaco"/>
            <w:spacing w:val="3"/>
            <w:sz w:val="24"/>
          </w:rPr>
          <w:t> </w:t>
        </w:r>
        <w:r>
          <w:rPr>
            <w:rFonts w:ascii="Monaco" w:hAnsi="Monaco"/>
            <w:sz w:val="24"/>
          </w:rPr>
          <w:t>0066986</w:t>
        </w:r>
      </w:hyperlink>
      <w:r>
        <w:rPr>
          <w:sz w:val="24"/>
        </w:rPr>
        <w:t>. issn: 1932-6203.</w:t>
      </w:r>
    </w:p>
    <w:p>
      <w:pPr>
        <w:spacing w:after="0" w:line="374" w:lineRule="exact"/>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1030" w:val="left" w:leader="none"/>
        </w:tabs>
        <w:spacing w:line="235" w:lineRule="auto" w:before="105" w:after="0"/>
        <w:ind w:left="1029" w:right="1585" w:hanging="639"/>
        <w:jc w:val="both"/>
        <w:rPr>
          <w:rFonts w:ascii="Monaco" w:hAnsi="Monaco"/>
          <w:sz w:val="24"/>
        </w:rPr>
      </w:pPr>
      <w:bookmarkStart w:name="_bookmark137" w:id="259"/>
      <w:bookmarkEnd w:id="259"/>
      <w:r>
        <w:rPr/>
      </w:r>
      <w:bookmarkStart w:name="_bookmark137" w:id="260"/>
      <w:bookmarkEnd w:id="260"/>
      <w:r>
        <w:rPr>
          <w:sz w:val="24"/>
        </w:rPr>
        <w:t>LA</w:t>
      </w:r>
      <w:r>
        <w:rPr>
          <w:sz w:val="24"/>
        </w:rPr>
        <w:t> </w:t>
      </w:r>
      <w:r>
        <w:rPr>
          <w:spacing w:val="-5"/>
          <w:sz w:val="24"/>
        </w:rPr>
        <w:t>ROSA </w:t>
      </w:r>
      <w:r>
        <w:rPr>
          <w:sz w:val="24"/>
        </w:rPr>
        <w:t>P S, </w:t>
      </w:r>
      <w:r>
        <w:rPr>
          <w:spacing w:val="-5"/>
          <w:sz w:val="24"/>
        </w:rPr>
        <w:t>WARNER </w:t>
      </w:r>
      <w:r>
        <w:rPr>
          <w:sz w:val="24"/>
        </w:rPr>
        <w:t>B B, ZHOU Y, et al. Patterned progression of bacte- rial populations in the premature infant gut.[J</w:t>
      </w:r>
      <w:r>
        <w:rPr>
          <w:rFonts w:ascii="Monaco" w:hAnsi="Monaco"/>
          <w:sz w:val="24"/>
        </w:rPr>
        <w:t>/</w:t>
      </w:r>
      <w:r>
        <w:rPr>
          <w:sz w:val="24"/>
        </w:rPr>
        <w:t>OL]. Proceedings of the National </w:t>
      </w:r>
      <w:r>
        <w:rPr>
          <w:spacing w:val="-3"/>
          <w:sz w:val="24"/>
        </w:rPr>
        <w:t>Academy </w:t>
      </w:r>
      <w:r>
        <w:rPr>
          <w:sz w:val="24"/>
        </w:rPr>
        <w:t>of Sciences of the United States of America, 2014, 111(34): 12522–7. </w:t>
      </w:r>
      <w:hyperlink r:id="rId105">
        <w:r>
          <w:rPr>
            <w:rFonts w:ascii="Monaco" w:hAnsi="Monaco"/>
            <w:spacing w:val="6"/>
            <w:sz w:val="24"/>
          </w:rPr>
          <w:t>http://www.pnas.org/cgi/doi/10.1073/pnas.1409497111%</w:t>
        </w:r>
      </w:hyperlink>
      <w:hyperlink r:id="rId106">
        <w:r>
          <w:rPr>
            <w:rFonts w:ascii="Monaco" w:hAnsi="Monaco"/>
            <w:spacing w:val="6"/>
            <w:sz w:val="24"/>
          </w:rPr>
          <w:t> </w:t>
        </w:r>
        <w:r>
          <w:rPr>
            <w:rFonts w:ascii="Monaco" w:hAnsi="Monaco"/>
            <w:spacing w:val="3"/>
            <w:sz w:val="24"/>
          </w:rPr>
          <w:t>20http</w:t>
        </w:r>
      </w:hyperlink>
      <w:r>
        <w:rPr>
          <w:rFonts w:ascii="Monaco" w:hAnsi="Monaco"/>
          <w:spacing w:val="3"/>
          <w:sz w:val="24"/>
        </w:rPr>
        <w:t>:/</w:t>
      </w:r>
      <w:hyperlink r:id="rId106">
        <w:r>
          <w:rPr>
            <w:rFonts w:ascii="Monaco" w:hAnsi="Monaco"/>
            <w:spacing w:val="3"/>
            <w:sz w:val="24"/>
          </w:rPr>
          <w:t>/www.ncbi.nlm.nih.gov/pubmed/25114261%20http:</w:t>
        </w:r>
      </w:hyperlink>
    </w:p>
    <w:p>
      <w:pPr>
        <w:pStyle w:val="BodyText"/>
        <w:spacing w:line="216" w:lineRule="auto"/>
        <w:ind w:left="1029" w:right="1585"/>
        <w:jc w:val="both"/>
      </w:pPr>
      <w:r>
        <w:rPr>
          <w:rFonts w:ascii="Monaco"/>
        </w:rPr>
        <w:t>//</w:t>
      </w:r>
      <w:hyperlink r:id="rId94">
        <w:r>
          <w:rPr>
            <w:rFonts w:ascii="Monaco"/>
          </w:rPr>
          <w:t>www.pubmedcentral.nih.gov/articlerender.fcgi?artid=</w:t>
        </w:r>
      </w:hyperlink>
      <w:r>
        <w:rPr>
          <w:rFonts w:ascii="Monaco"/>
        </w:rPr>
        <w:t> PMC4151715</w:t>
      </w:r>
      <w:r>
        <w:rPr/>
        <w:t>. doi: </w:t>
      </w:r>
      <w:hyperlink r:id="rId107">
        <w:r>
          <w:rPr>
            <w:rFonts w:ascii="Monaco"/>
          </w:rPr>
          <w:t>10.1073/pnas.1409497111</w:t>
        </w:r>
      </w:hyperlink>
      <w:r>
        <w:rPr/>
        <w:t>. issn: 1091-6490.</w:t>
      </w:r>
    </w:p>
    <w:p>
      <w:pPr>
        <w:pStyle w:val="ListParagraph"/>
        <w:numPr>
          <w:ilvl w:val="0"/>
          <w:numId w:val="24"/>
        </w:numPr>
        <w:tabs>
          <w:tab w:pos="1029" w:val="left" w:leader="none"/>
          <w:tab w:pos="1030" w:val="left" w:leader="none"/>
        </w:tabs>
        <w:spacing w:line="394" w:lineRule="exact" w:before="62" w:after="0"/>
        <w:ind w:left="1029" w:right="0" w:hanging="639"/>
        <w:jc w:val="left"/>
        <w:rPr>
          <w:sz w:val="24"/>
        </w:rPr>
      </w:pPr>
      <w:bookmarkStart w:name="_bookmark138" w:id="261"/>
      <w:bookmarkEnd w:id="261"/>
      <w:r>
        <w:rPr/>
      </w:r>
      <w:bookmarkStart w:name="_bookmark138" w:id="262"/>
      <w:bookmarkEnd w:id="262"/>
      <w:r>
        <w:rPr>
          <w:spacing w:val="-9"/>
          <w:sz w:val="24"/>
        </w:rPr>
        <w:t>W</w:t>
      </w:r>
      <w:r>
        <w:rPr>
          <w:spacing w:val="-9"/>
          <w:sz w:val="24"/>
        </w:rPr>
        <w:t>ANG </w:t>
      </w:r>
      <w:r>
        <w:rPr>
          <w:sz w:val="24"/>
        </w:rPr>
        <w:t>Y, HOENIG J D, MALIN K J, et al. </w:t>
      </w:r>
      <w:r>
        <w:rPr>
          <w:spacing w:val="-3"/>
          <w:sz w:val="24"/>
        </w:rPr>
        <w:t>No </w:t>
      </w:r>
      <w:r>
        <w:rPr>
          <w:sz w:val="24"/>
        </w:rPr>
        <w:t>Title[J</w:t>
      </w:r>
      <w:r>
        <w:rPr>
          <w:rFonts w:ascii="Monaco"/>
          <w:sz w:val="24"/>
        </w:rPr>
        <w:t>/</w:t>
      </w:r>
      <w:r>
        <w:rPr>
          <w:sz w:val="24"/>
        </w:rPr>
        <w:t>OL]. 2009,</w:t>
      </w:r>
      <w:r>
        <w:rPr>
          <w:spacing w:val="45"/>
          <w:sz w:val="24"/>
        </w:rPr>
        <w:t> </w:t>
      </w:r>
      <w:r>
        <w:rPr>
          <w:sz w:val="24"/>
        </w:rPr>
        <w:t>3(8).</w:t>
      </w:r>
    </w:p>
    <w:p>
      <w:pPr>
        <w:pStyle w:val="BodyText"/>
        <w:spacing w:line="374" w:lineRule="exact"/>
        <w:ind w:left="1029"/>
        <w:rPr>
          <w:rFonts w:ascii="Monaco"/>
        </w:rPr>
      </w:pPr>
      <w:r>
        <w:rPr>
          <w:rFonts w:ascii="Monaco"/>
        </w:rPr>
        <w:t>http</w:t>
      </w:r>
      <w:r>
        <w:rPr>
          <w:rFonts w:ascii="Monaco"/>
          <w:spacing w:val="-105"/>
        </w:rPr>
        <w:t> </w:t>
      </w:r>
      <w:r>
        <w:rPr>
          <w:rFonts w:ascii="Monaco"/>
        </w:rPr>
        <w:t>:</w:t>
      </w:r>
      <w:r>
        <w:rPr>
          <w:rFonts w:ascii="Monaco"/>
          <w:spacing w:val="-104"/>
        </w:rPr>
        <w:t> </w:t>
      </w:r>
      <w:r>
        <w:rPr>
          <w:rFonts w:ascii="Monaco"/>
        </w:rPr>
        <w:t>/</w:t>
      </w:r>
      <w:r>
        <w:rPr>
          <w:rFonts w:ascii="Monaco"/>
          <w:spacing w:val="-104"/>
        </w:rPr>
        <w:t> </w:t>
      </w:r>
      <w:r>
        <w:rPr>
          <w:rFonts w:ascii="Monaco"/>
        </w:rPr>
        <w:t>/</w:t>
      </w:r>
      <w:r>
        <w:rPr>
          <w:rFonts w:ascii="Monaco"/>
          <w:spacing w:val="-104"/>
        </w:rPr>
        <w:t> </w:t>
      </w:r>
      <w:r>
        <w:rPr>
          <w:rFonts w:ascii="Monaco"/>
        </w:rPr>
        <w:t>www</w:t>
      </w:r>
      <w:r>
        <w:rPr>
          <w:rFonts w:ascii="Monaco"/>
          <w:spacing w:val="-104"/>
        </w:rPr>
        <w:t> </w:t>
      </w:r>
      <w:r>
        <w:rPr>
          <w:rFonts w:ascii="Monaco"/>
        </w:rPr>
        <w:t>.</w:t>
      </w:r>
      <w:r>
        <w:rPr>
          <w:rFonts w:ascii="Monaco"/>
          <w:spacing w:val="-104"/>
        </w:rPr>
        <w:t> </w:t>
      </w:r>
      <w:r>
        <w:rPr>
          <w:rFonts w:ascii="Monaco"/>
        </w:rPr>
        <w:t>nature</w:t>
      </w:r>
      <w:r>
        <w:rPr>
          <w:rFonts w:ascii="Monaco"/>
          <w:spacing w:val="-104"/>
        </w:rPr>
        <w:t> </w:t>
      </w:r>
      <w:r>
        <w:rPr>
          <w:rFonts w:ascii="Monaco"/>
        </w:rPr>
        <w:t>.</w:t>
      </w:r>
      <w:r>
        <w:rPr>
          <w:rFonts w:ascii="Monaco"/>
          <w:spacing w:val="-104"/>
        </w:rPr>
        <w:t> </w:t>
      </w:r>
      <w:r>
        <w:rPr>
          <w:rFonts w:ascii="Monaco"/>
        </w:rPr>
        <w:t>com</w:t>
      </w:r>
      <w:r>
        <w:rPr>
          <w:rFonts w:ascii="Monaco"/>
          <w:spacing w:val="-104"/>
        </w:rPr>
        <w:t> </w:t>
      </w:r>
      <w:r>
        <w:rPr>
          <w:rFonts w:ascii="Monaco"/>
        </w:rPr>
        <w:t>/</w:t>
      </w:r>
      <w:r>
        <w:rPr>
          <w:rFonts w:ascii="Monaco"/>
          <w:spacing w:val="-104"/>
        </w:rPr>
        <w:t> </w:t>
      </w:r>
      <w:r>
        <w:rPr>
          <w:rFonts w:ascii="Monaco"/>
        </w:rPr>
        <w:t>articles</w:t>
      </w:r>
      <w:r>
        <w:rPr>
          <w:rFonts w:ascii="Monaco"/>
          <w:spacing w:val="-104"/>
        </w:rPr>
        <w:t> </w:t>
      </w:r>
      <w:r>
        <w:rPr>
          <w:rFonts w:ascii="Monaco"/>
        </w:rPr>
        <w:t>/</w:t>
      </w:r>
      <w:r>
        <w:rPr>
          <w:rFonts w:ascii="Monaco"/>
          <w:spacing w:val="-104"/>
        </w:rPr>
        <w:t> </w:t>
      </w:r>
      <w:r>
        <w:rPr>
          <w:rFonts w:ascii="Monaco"/>
        </w:rPr>
        <w:t>ismej200937</w:t>
      </w:r>
      <w:r>
        <w:rPr>
          <w:rFonts w:ascii="Monaco"/>
          <w:spacing w:val="-104"/>
        </w:rPr>
        <w:t> </w:t>
      </w:r>
      <w:r>
        <w:rPr>
          <w:rFonts w:ascii="Monaco"/>
        </w:rPr>
        <w:t>%</w:t>
      </w:r>
      <w:r>
        <w:rPr>
          <w:rFonts w:ascii="Monaco"/>
          <w:spacing w:val="-104"/>
        </w:rPr>
        <w:t> </w:t>
      </w:r>
      <w:r>
        <w:rPr>
          <w:rFonts w:ascii="Monaco"/>
        </w:rPr>
        <w:t>20http</w:t>
      </w:r>
      <w:r>
        <w:rPr>
          <w:rFonts w:ascii="Monaco"/>
          <w:spacing w:val="-104"/>
        </w:rPr>
        <w:t> </w:t>
      </w:r>
      <w:r>
        <w:rPr>
          <w:rFonts w:ascii="Monaco"/>
        </w:rPr>
        <w:t>:</w:t>
      </w:r>
    </w:p>
    <w:p>
      <w:pPr>
        <w:pStyle w:val="BodyText"/>
        <w:spacing w:line="216" w:lineRule="auto" w:before="12"/>
        <w:ind w:left="1029" w:right="1585"/>
        <w:jc w:val="both"/>
      </w:pPr>
      <w:r>
        <w:rPr>
          <w:rFonts w:ascii="Monaco"/>
        </w:rPr>
        <w:t>/</w:t>
      </w:r>
      <w:r>
        <w:rPr>
          <w:rFonts w:ascii="Monaco"/>
          <w:spacing w:val="-98"/>
        </w:rPr>
        <w:t> </w:t>
      </w:r>
      <w:r>
        <w:rPr>
          <w:rFonts w:ascii="Monaco"/>
        </w:rPr>
        <w:t>/</w:t>
      </w:r>
      <w:r>
        <w:rPr>
          <w:rFonts w:ascii="Monaco"/>
          <w:spacing w:val="-97"/>
        </w:rPr>
        <w:t> </w:t>
      </w:r>
      <w:r>
        <w:rPr>
          <w:rFonts w:ascii="Monaco"/>
        </w:rPr>
        <w:t>www</w:t>
      </w:r>
      <w:r>
        <w:rPr>
          <w:rFonts w:ascii="Monaco"/>
          <w:spacing w:val="-97"/>
        </w:rPr>
        <w:t> </w:t>
      </w:r>
      <w:r>
        <w:rPr>
          <w:rFonts w:ascii="Monaco"/>
        </w:rPr>
        <w:t>.</w:t>
      </w:r>
      <w:r>
        <w:rPr>
          <w:rFonts w:ascii="Monaco"/>
          <w:spacing w:val="-97"/>
        </w:rPr>
        <w:t> </w:t>
      </w:r>
      <w:r>
        <w:rPr>
          <w:rFonts w:ascii="Monaco"/>
        </w:rPr>
        <w:t>ncbi</w:t>
      </w:r>
      <w:r>
        <w:rPr>
          <w:rFonts w:ascii="Monaco"/>
          <w:spacing w:val="-97"/>
        </w:rPr>
        <w:t> </w:t>
      </w:r>
      <w:r>
        <w:rPr>
          <w:rFonts w:ascii="Monaco"/>
        </w:rPr>
        <w:t>.</w:t>
      </w:r>
      <w:r>
        <w:rPr>
          <w:rFonts w:ascii="Monaco"/>
          <w:spacing w:val="-97"/>
        </w:rPr>
        <w:t> </w:t>
      </w:r>
      <w:r>
        <w:rPr>
          <w:rFonts w:ascii="Monaco"/>
        </w:rPr>
        <w:t>nlm</w:t>
      </w:r>
      <w:r>
        <w:rPr>
          <w:rFonts w:ascii="Monaco"/>
          <w:spacing w:val="-97"/>
        </w:rPr>
        <w:t> </w:t>
      </w:r>
      <w:r>
        <w:rPr>
          <w:rFonts w:ascii="Monaco"/>
        </w:rPr>
        <w:t>.</w:t>
      </w:r>
      <w:r>
        <w:rPr>
          <w:rFonts w:ascii="Monaco"/>
          <w:spacing w:val="-97"/>
        </w:rPr>
        <w:t> </w:t>
      </w:r>
      <w:r>
        <w:rPr>
          <w:rFonts w:ascii="Monaco"/>
        </w:rPr>
        <w:t>nih</w:t>
      </w:r>
      <w:r>
        <w:rPr>
          <w:rFonts w:ascii="Monaco"/>
          <w:spacing w:val="-97"/>
        </w:rPr>
        <w:t> </w:t>
      </w:r>
      <w:r>
        <w:rPr>
          <w:rFonts w:ascii="Monaco"/>
        </w:rPr>
        <w:t>.</w:t>
      </w:r>
      <w:r>
        <w:rPr>
          <w:rFonts w:ascii="Monaco"/>
          <w:spacing w:val="-97"/>
        </w:rPr>
        <w:t> </w:t>
      </w:r>
      <w:r>
        <w:rPr>
          <w:rFonts w:ascii="Monaco"/>
        </w:rPr>
        <w:t>gov</w:t>
      </w:r>
      <w:r>
        <w:rPr>
          <w:rFonts w:ascii="Monaco"/>
          <w:spacing w:val="-97"/>
        </w:rPr>
        <w:t> </w:t>
      </w:r>
      <w:r>
        <w:rPr>
          <w:rFonts w:ascii="Monaco"/>
        </w:rPr>
        <w:t>/</w:t>
      </w:r>
      <w:r>
        <w:rPr>
          <w:rFonts w:ascii="Monaco"/>
          <w:spacing w:val="-97"/>
        </w:rPr>
        <w:t> </w:t>
      </w:r>
      <w:r>
        <w:rPr>
          <w:rFonts w:ascii="Monaco"/>
        </w:rPr>
        <w:t>pubmed</w:t>
      </w:r>
      <w:r>
        <w:rPr>
          <w:rFonts w:ascii="Monaco"/>
          <w:spacing w:val="-97"/>
        </w:rPr>
        <w:t> </w:t>
      </w:r>
      <w:r>
        <w:rPr>
          <w:rFonts w:ascii="Monaco"/>
        </w:rPr>
        <w:t>/</w:t>
      </w:r>
      <w:r>
        <w:rPr>
          <w:rFonts w:ascii="Monaco"/>
          <w:spacing w:val="-97"/>
        </w:rPr>
        <w:t> </w:t>
      </w:r>
      <w:r>
        <w:rPr>
          <w:rFonts w:ascii="Monaco"/>
        </w:rPr>
        <w:t>19369970</w:t>
      </w:r>
      <w:r>
        <w:rPr>
          <w:rFonts w:ascii="Monaco"/>
          <w:spacing w:val="-97"/>
        </w:rPr>
        <w:t> </w:t>
      </w:r>
      <w:r>
        <w:rPr>
          <w:rFonts w:ascii="Monaco"/>
        </w:rPr>
        <w:t>%</w:t>
      </w:r>
      <w:r>
        <w:rPr>
          <w:rFonts w:ascii="Monaco"/>
          <w:spacing w:val="-97"/>
        </w:rPr>
        <w:t> </w:t>
      </w:r>
      <w:r>
        <w:rPr>
          <w:rFonts w:ascii="Monaco"/>
        </w:rPr>
        <w:t>20http</w:t>
      </w:r>
      <w:r>
        <w:rPr>
          <w:rFonts w:ascii="Monaco"/>
          <w:spacing w:val="-97"/>
        </w:rPr>
        <w:t> </w:t>
      </w:r>
      <w:r>
        <w:rPr>
          <w:rFonts w:ascii="Monaco"/>
        </w:rPr>
        <w:t>:</w:t>
      </w:r>
      <w:r>
        <w:rPr>
          <w:rFonts w:ascii="Monaco"/>
          <w:spacing w:val="-97"/>
        </w:rPr>
        <w:t> </w:t>
      </w:r>
      <w:r>
        <w:rPr>
          <w:rFonts w:ascii="Monaco"/>
        </w:rPr>
        <w:t>/</w:t>
      </w:r>
      <w:r>
        <w:rPr>
          <w:rFonts w:ascii="Monaco"/>
          <w:spacing w:val="-97"/>
        </w:rPr>
        <w:t> </w:t>
      </w:r>
      <w:r>
        <w:rPr>
          <w:rFonts w:ascii="Monaco"/>
          <w:spacing w:val="-14"/>
        </w:rPr>
        <w:t>/ </w:t>
      </w:r>
      <w:r>
        <w:rPr>
          <w:rFonts w:ascii="Monaco"/>
        </w:rPr>
        <w:t>www</w:t>
      </w:r>
      <w:r>
        <w:rPr>
          <w:rFonts w:ascii="Monaco"/>
          <w:spacing w:val="-110"/>
        </w:rPr>
        <w:t> </w:t>
      </w:r>
      <w:r>
        <w:rPr>
          <w:rFonts w:ascii="Monaco"/>
        </w:rPr>
        <w:t>.</w:t>
      </w:r>
      <w:r>
        <w:rPr>
          <w:rFonts w:ascii="Monaco"/>
          <w:spacing w:val="-109"/>
        </w:rPr>
        <w:t> </w:t>
      </w:r>
      <w:r>
        <w:rPr>
          <w:rFonts w:ascii="Monaco"/>
        </w:rPr>
        <w:t>pubmedcentral</w:t>
      </w:r>
      <w:r>
        <w:rPr>
          <w:rFonts w:ascii="Monaco"/>
          <w:spacing w:val="-109"/>
        </w:rPr>
        <w:t> </w:t>
      </w:r>
      <w:r>
        <w:rPr>
          <w:rFonts w:ascii="Monaco"/>
        </w:rPr>
        <w:t>.</w:t>
      </w:r>
      <w:r>
        <w:rPr>
          <w:rFonts w:ascii="Monaco"/>
          <w:spacing w:val="-109"/>
        </w:rPr>
        <w:t> </w:t>
      </w:r>
      <w:r>
        <w:rPr>
          <w:rFonts w:ascii="Monaco"/>
        </w:rPr>
        <w:t>nih</w:t>
      </w:r>
      <w:r>
        <w:rPr>
          <w:rFonts w:ascii="Monaco"/>
          <w:spacing w:val="-109"/>
        </w:rPr>
        <w:t> </w:t>
      </w:r>
      <w:r>
        <w:rPr>
          <w:rFonts w:ascii="Monaco"/>
        </w:rPr>
        <w:t>.</w:t>
      </w:r>
      <w:r>
        <w:rPr>
          <w:rFonts w:ascii="Monaco"/>
          <w:spacing w:val="-109"/>
        </w:rPr>
        <w:t> </w:t>
      </w:r>
      <w:r>
        <w:rPr>
          <w:rFonts w:ascii="Monaco"/>
        </w:rPr>
        <w:t>gov</w:t>
      </w:r>
      <w:r>
        <w:rPr>
          <w:rFonts w:ascii="Monaco"/>
          <w:spacing w:val="-109"/>
        </w:rPr>
        <w:t> </w:t>
      </w:r>
      <w:r>
        <w:rPr>
          <w:rFonts w:ascii="Monaco"/>
        </w:rPr>
        <w:t>/</w:t>
      </w:r>
      <w:r>
        <w:rPr>
          <w:rFonts w:ascii="Monaco"/>
          <w:spacing w:val="-109"/>
        </w:rPr>
        <w:t> </w:t>
      </w:r>
      <w:r>
        <w:rPr>
          <w:rFonts w:ascii="Monaco"/>
        </w:rPr>
        <w:t>articlerender</w:t>
      </w:r>
      <w:r>
        <w:rPr>
          <w:rFonts w:ascii="Monaco"/>
          <w:spacing w:val="-109"/>
        </w:rPr>
        <w:t> </w:t>
      </w:r>
      <w:r>
        <w:rPr>
          <w:rFonts w:ascii="Monaco"/>
        </w:rPr>
        <w:t>.</w:t>
      </w:r>
      <w:r>
        <w:rPr>
          <w:rFonts w:ascii="Monaco"/>
          <w:spacing w:val="-109"/>
        </w:rPr>
        <w:t> </w:t>
      </w:r>
      <w:r>
        <w:rPr>
          <w:rFonts w:ascii="Monaco"/>
        </w:rPr>
        <w:t>fcgi</w:t>
      </w:r>
      <w:r>
        <w:rPr>
          <w:rFonts w:ascii="Monaco"/>
          <w:spacing w:val="-109"/>
        </w:rPr>
        <w:t> </w:t>
      </w:r>
      <w:r>
        <w:rPr>
          <w:rFonts w:ascii="Monaco"/>
        </w:rPr>
        <w:t>?</w:t>
      </w:r>
      <w:r>
        <w:rPr>
          <w:rFonts w:ascii="Monaco"/>
          <w:spacing w:val="-110"/>
        </w:rPr>
        <w:t> </w:t>
      </w:r>
      <w:r>
        <w:rPr>
          <w:rFonts w:ascii="Monaco"/>
        </w:rPr>
        <w:t>artid</w:t>
      </w:r>
      <w:r>
        <w:rPr>
          <w:rFonts w:ascii="Monaco"/>
          <w:spacing w:val="-109"/>
        </w:rPr>
        <w:t> </w:t>
      </w:r>
      <w:r>
        <w:rPr>
          <w:rFonts w:ascii="Monaco"/>
        </w:rPr>
        <w:t>= PMC2713796</w:t>
      </w:r>
      <w:r>
        <w:rPr/>
        <w:t>. doi: </w:t>
      </w:r>
      <w:hyperlink r:id="rId108">
        <w:r>
          <w:rPr>
            <w:rFonts w:ascii="Monaco"/>
          </w:rPr>
          <w:t>10.1038/ismej.2009.37</w:t>
        </w:r>
      </w:hyperlink>
      <w:r>
        <w:rPr/>
        <w:t>.</w:t>
      </w:r>
    </w:p>
    <w:p>
      <w:pPr>
        <w:pStyle w:val="ListParagraph"/>
        <w:numPr>
          <w:ilvl w:val="0"/>
          <w:numId w:val="24"/>
        </w:numPr>
        <w:tabs>
          <w:tab w:pos="1030" w:val="left" w:leader="none"/>
        </w:tabs>
        <w:spacing w:line="374" w:lineRule="exact" w:before="86" w:after="0"/>
        <w:ind w:left="1029" w:right="1585" w:hanging="639"/>
        <w:jc w:val="both"/>
        <w:rPr>
          <w:sz w:val="24"/>
        </w:rPr>
      </w:pPr>
      <w:bookmarkStart w:name="_bookmark139" w:id="263"/>
      <w:bookmarkEnd w:id="263"/>
      <w:r>
        <w:rPr/>
      </w:r>
      <w:bookmarkStart w:name="_bookmark139" w:id="264"/>
      <w:bookmarkEnd w:id="264"/>
      <w:r>
        <w:rPr>
          <w:spacing w:val="-3"/>
          <w:sz w:val="24"/>
        </w:rPr>
        <w:t>S</w:t>
      </w:r>
      <w:r>
        <w:rPr>
          <w:spacing w:val="-3"/>
          <w:sz w:val="24"/>
        </w:rPr>
        <w:t>AXENA </w:t>
      </w:r>
      <w:r>
        <w:rPr>
          <w:sz w:val="24"/>
        </w:rPr>
        <w:t>R, SHARMA V K. Metagenomic Insight into Human Microbiome </w:t>
      </w:r>
      <w:r>
        <w:rPr>
          <w:spacing w:val="-12"/>
          <w:sz w:val="24"/>
        </w:rPr>
        <w:t>:</w:t>
      </w:r>
      <w:r>
        <w:rPr>
          <w:spacing w:val="36"/>
          <w:sz w:val="24"/>
        </w:rPr>
        <w:t> </w:t>
      </w:r>
      <w:r>
        <w:rPr>
          <w:sz w:val="24"/>
        </w:rPr>
        <w:t>Its Implications in Health and Disease A Metagenomic Insight Into the </w:t>
      </w:r>
      <w:r>
        <w:rPr>
          <w:spacing w:val="-3"/>
          <w:sz w:val="24"/>
        </w:rPr>
        <w:t>Human </w:t>
      </w:r>
      <w:r>
        <w:rPr>
          <w:sz w:val="24"/>
        </w:rPr>
        <w:t>Microbiome</w:t>
      </w:r>
      <w:r>
        <w:rPr>
          <w:spacing w:val="-13"/>
          <w:sz w:val="24"/>
        </w:rPr>
        <w:t> </w:t>
      </w:r>
      <w:r>
        <w:rPr>
          <w:sz w:val="24"/>
        </w:rPr>
        <w:t>:</w:t>
      </w:r>
      <w:r>
        <w:rPr>
          <w:spacing w:val="-13"/>
          <w:sz w:val="24"/>
        </w:rPr>
        <w:t> </w:t>
      </w:r>
      <w:r>
        <w:rPr>
          <w:sz w:val="24"/>
        </w:rPr>
        <w:t>Its</w:t>
      </w:r>
      <w:r>
        <w:rPr>
          <w:spacing w:val="-13"/>
          <w:sz w:val="24"/>
        </w:rPr>
        <w:t> </w:t>
      </w:r>
      <w:r>
        <w:rPr>
          <w:sz w:val="24"/>
        </w:rPr>
        <w:t>Implications</w:t>
      </w:r>
      <w:r>
        <w:rPr>
          <w:spacing w:val="-12"/>
          <w:sz w:val="24"/>
        </w:rPr>
        <w:t> </w:t>
      </w:r>
      <w:r>
        <w:rPr>
          <w:sz w:val="24"/>
        </w:rPr>
        <w:t>in</w:t>
      </w:r>
      <w:r>
        <w:rPr>
          <w:spacing w:val="-13"/>
          <w:sz w:val="24"/>
        </w:rPr>
        <w:t> </w:t>
      </w:r>
      <w:r>
        <w:rPr>
          <w:sz w:val="24"/>
        </w:rPr>
        <w:t>Health</w:t>
      </w:r>
      <w:r>
        <w:rPr>
          <w:spacing w:val="-13"/>
          <w:sz w:val="24"/>
        </w:rPr>
        <w:t> </w:t>
      </w:r>
      <w:r>
        <w:rPr>
          <w:sz w:val="24"/>
        </w:rPr>
        <w:t>and</w:t>
      </w:r>
      <w:r>
        <w:rPr>
          <w:spacing w:val="-13"/>
          <w:sz w:val="24"/>
        </w:rPr>
        <w:t> </w:t>
      </w:r>
      <w:r>
        <w:rPr>
          <w:sz w:val="24"/>
        </w:rPr>
        <w:t>Disease[M</w:t>
      </w:r>
      <w:r>
        <w:rPr>
          <w:rFonts w:ascii="Monaco" w:hAnsi="Monaco"/>
          <w:sz w:val="24"/>
        </w:rPr>
        <w:t>/</w:t>
      </w:r>
      <w:r>
        <w:rPr>
          <w:sz w:val="24"/>
        </w:rPr>
        <w:t>OL].</w:t>
      </w:r>
      <w:r>
        <w:rPr>
          <w:spacing w:val="-12"/>
          <w:sz w:val="24"/>
        </w:rPr>
        <w:t> </w:t>
      </w:r>
      <w:r>
        <w:rPr>
          <w:sz w:val="24"/>
        </w:rPr>
        <w:t>June.</w:t>
      </w:r>
      <w:r>
        <w:rPr>
          <w:spacing w:val="-13"/>
          <w:sz w:val="24"/>
        </w:rPr>
        <w:t> </w:t>
      </w:r>
      <w:r>
        <w:rPr>
          <w:sz w:val="24"/>
        </w:rPr>
        <w:t>[S.l.]:</w:t>
      </w:r>
      <w:r>
        <w:rPr>
          <w:spacing w:val="-13"/>
          <w:sz w:val="24"/>
        </w:rPr>
        <w:t> </w:t>
      </w:r>
      <w:r>
        <w:rPr>
          <w:spacing w:val="-3"/>
          <w:sz w:val="24"/>
        </w:rPr>
        <w:t>Elsevier </w:t>
      </w:r>
      <w:r>
        <w:rPr>
          <w:sz w:val="24"/>
        </w:rPr>
        <w:t>Inc.,</w:t>
      </w:r>
      <w:r>
        <w:rPr>
          <w:spacing w:val="31"/>
          <w:sz w:val="24"/>
        </w:rPr>
        <w:t> </w:t>
      </w:r>
      <w:r>
        <w:rPr>
          <w:sz w:val="24"/>
        </w:rPr>
        <w:t>2016:</w:t>
      </w:r>
      <w:r>
        <w:rPr>
          <w:spacing w:val="-19"/>
          <w:sz w:val="24"/>
        </w:rPr>
        <w:t> </w:t>
      </w:r>
      <w:r>
        <w:rPr>
          <w:sz w:val="24"/>
        </w:rPr>
        <w:t>107–119.</w:t>
      </w:r>
      <w:r>
        <w:rPr>
          <w:spacing w:val="32"/>
          <w:sz w:val="24"/>
        </w:rPr>
        <w:t> </w:t>
      </w:r>
      <w:hyperlink r:id="rId109">
        <w:r>
          <w:rPr>
            <w:rFonts w:ascii="Monaco" w:hAnsi="Monaco"/>
            <w:spacing w:val="11"/>
            <w:sz w:val="24"/>
          </w:rPr>
          <w:t>http://</w:t>
        </w:r>
        <w:r>
          <w:rPr>
            <w:rFonts w:ascii="Monaco" w:hAnsi="Monaco"/>
            <w:spacing w:val="-118"/>
            <w:sz w:val="24"/>
          </w:rPr>
          <w:t> </w:t>
        </w:r>
        <w:r>
          <w:rPr>
            <w:rFonts w:ascii="Monaco" w:hAnsi="Monaco"/>
            <w:spacing w:val="8"/>
            <w:sz w:val="24"/>
          </w:rPr>
          <w:t>dx.</w:t>
        </w:r>
        <w:r>
          <w:rPr>
            <w:rFonts w:ascii="Monaco" w:hAnsi="Monaco"/>
            <w:spacing w:val="-118"/>
            <w:sz w:val="24"/>
          </w:rPr>
          <w:t> </w:t>
        </w:r>
        <w:r>
          <w:rPr>
            <w:rFonts w:ascii="Monaco" w:hAnsi="Monaco"/>
            <w:spacing w:val="6"/>
            <w:sz w:val="24"/>
          </w:rPr>
          <w:t>doi.</w:t>
        </w:r>
        <w:r>
          <w:rPr>
            <w:rFonts w:ascii="Monaco" w:hAnsi="Monaco"/>
            <w:spacing w:val="-117"/>
            <w:sz w:val="24"/>
          </w:rPr>
          <w:t> </w:t>
        </w:r>
        <w:r>
          <w:rPr>
            <w:rFonts w:ascii="Monaco" w:hAnsi="Monaco"/>
            <w:spacing w:val="6"/>
            <w:sz w:val="24"/>
          </w:rPr>
          <w:t>org/</w:t>
        </w:r>
        <w:r>
          <w:rPr>
            <w:rFonts w:ascii="Monaco" w:hAnsi="Monaco"/>
            <w:spacing w:val="-118"/>
            <w:sz w:val="24"/>
          </w:rPr>
          <w:t> </w:t>
        </w:r>
        <w:r>
          <w:rPr>
            <w:rFonts w:ascii="Monaco" w:hAnsi="Monaco"/>
            <w:sz w:val="24"/>
          </w:rPr>
          <w:t>10</w:t>
        </w:r>
        <w:r>
          <w:rPr>
            <w:rFonts w:ascii="Monaco" w:hAnsi="Monaco"/>
            <w:spacing w:val="-118"/>
            <w:sz w:val="24"/>
          </w:rPr>
          <w:t> </w:t>
        </w:r>
        <w:r>
          <w:rPr>
            <w:rFonts w:ascii="Monaco" w:hAnsi="Monaco"/>
            <w:sz w:val="24"/>
          </w:rPr>
          <w:t>.</w:t>
        </w:r>
        <w:r>
          <w:rPr>
            <w:rFonts w:ascii="Monaco" w:hAnsi="Monaco"/>
            <w:spacing w:val="-118"/>
            <w:sz w:val="24"/>
          </w:rPr>
          <w:t> </w:t>
        </w:r>
        <w:r>
          <w:rPr>
            <w:rFonts w:ascii="Monaco" w:hAnsi="Monaco"/>
            <w:sz w:val="24"/>
          </w:rPr>
          <w:t>1016</w:t>
        </w:r>
        <w:r>
          <w:rPr>
            <w:rFonts w:ascii="Monaco" w:hAnsi="Monaco"/>
            <w:spacing w:val="-117"/>
            <w:sz w:val="24"/>
          </w:rPr>
          <w:t> </w:t>
        </w:r>
        <w:r>
          <w:rPr>
            <w:rFonts w:ascii="Monaco" w:hAnsi="Monaco"/>
            <w:sz w:val="24"/>
          </w:rPr>
          <w:t>/</w:t>
        </w:r>
        <w:r>
          <w:rPr>
            <w:rFonts w:ascii="Monaco" w:hAnsi="Monaco"/>
            <w:spacing w:val="-118"/>
            <w:sz w:val="24"/>
          </w:rPr>
          <w:t> </w:t>
        </w:r>
        <w:r>
          <w:rPr>
            <w:rFonts w:ascii="Monaco" w:hAnsi="Monaco"/>
            <w:sz w:val="24"/>
          </w:rPr>
          <w:t>B978</w:t>
        </w:r>
        <w:r>
          <w:rPr>
            <w:rFonts w:ascii="Monaco" w:hAnsi="Monaco"/>
            <w:spacing w:val="-118"/>
            <w:sz w:val="24"/>
          </w:rPr>
          <w:t> </w:t>
        </w:r>
        <w:r>
          <w:rPr>
            <w:rFonts w:ascii="Monaco" w:hAnsi="Monaco"/>
            <w:sz w:val="24"/>
          </w:rPr>
          <w:t>-</w:t>
        </w:r>
        <w:r>
          <w:rPr>
            <w:rFonts w:ascii="Monaco" w:hAnsi="Monaco"/>
            <w:spacing w:val="-107"/>
            <w:sz w:val="24"/>
          </w:rPr>
          <w:t> </w:t>
        </w:r>
        <w:r>
          <w:rPr>
            <w:rFonts w:ascii="Monaco" w:hAnsi="Monaco"/>
            <w:sz w:val="24"/>
          </w:rPr>
          <w:t>0</w:t>
        </w:r>
        <w:r>
          <w:rPr>
            <w:rFonts w:ascii="Monaco" w:hAnsi="Monaco"/>
            <w:spacing w:val="-118"/>
            <w:sz w:val="24"/>
          </w:rPr>
          <w:t> </w:t>
        </w:r>
        <w:r>
          <w:rPr>
            <w:rFonts w:ascii="Monaco" w:hAnsi="Monaco"/>
            <w:sz w:val="24"/>
          </w:rPr>
          <w:t>-</w:t>
        </w:r>
        <w:r>
          <w:rPr>
            <w:rFonts w:ascii="Monaco" w:hAnsi="Monaco"/>
            <w:spacing w:val="-109"/>
            <w:sz w:val="24"/>
          </w:rPr>
          <w:t> </w:t>
        </w:r>
        <w:r>
          <w:rPr>
            <w:rFonts w:ascii="Monaco" w:hAnsi="Monaco"/>
            <w:sz w:val="24"/>
          </w:rPr>
          <w:t>12</w:t>
        </w:r>
        <w:r>
          <w:rPr>
            <w:rFonts w:ascii="Monaco" w:hAnsi="Monaco"/>
            <w:spacing w:val="-118"/>
            <w:sz w:val="24"/>
          </w:rPr>
          <w:t> </w:t>
        </w:r>
        <w:r>
          <w:rPr>
            <w:rFonts w:ascii="Monaco" w:hAnsi="Monaco"/>
            <w:sz w:val="24"/>
          </w:rPr>
          <w:t>-</w:t>
        </w:r>
      </w:hyperlink>
      <w:hyperlink r:id="rId109">
        <w:r>
          <w:rPr>
            <w:rFonts w:ascii="Monaco" w:hAnsi="Monaco"/>
            <w:sz w:val="24"/>
          </w:rPr>
          <w:t> </w:t>
        </w:r>
        <w:r>
          <w:rPr>
            <w:rFonts w:ascii="Monaco" w:hAnsi="Monaco"/>
            <w:spacing w:val="2"/>
            <w:sz w:val="24"/>
          </w:rPr>
          <w:t>420196-5.00009-5</w:t>
        </w:r>
      </w:hyperlink>
      <w:r>
        <w:rPr>
          <w:spacing w:val="2"/>
          <w:sz w:val="24"/>
        </w:rPr>
        <w:t>. </w:t>
      </w:r>
      <w:r>
        <w:rPr>
          <w:sz w:val="24"/>
        </w:rPr>
        <w:t>doi: </w:t>
      </w:r>
      <w:hyperlink r:id="rId110">
        <w:r>
          <w:rPr>
            <w:rFonts w:ascii="Monaco" w:hAnsi="Monaco"/>
            <w:spacing w:val="3"/>
            <w:sz w:val="24"/>
          </w:rPr>
          <w:t>10.1016/B978-0-12-420196-5.00009-</w:t>
        </w:r>
      </w:hyperlink>
      <w:hyperlink r:id="rId110">
        <w:r>
          <w:rPr>
            <w:rFonts w:ascii="Monaco" w:hAnsi="Monaco"/>
            <w:spacing w:val="3"/>
            <w:sz w:val="24"/>
          </w:rPr>
          <w:t> </w:t>
        </w:r>
        <w:r>
          <w:rPr>
            <w:rFonts w:ascii="Monaco" w:hAnsi="Monaco"/>
            <w:sz w:val="24"/>
          </w:rPr>
          <w:t>5</w:t>
        </w:r>
      </w:hyperlink>
      <w:r>
        <w:rPr>
          <w:sz w:val="24"/>
        </w:rPr>
        <w:t>. isbn:</w:t>
      </w:r>
      <w:r>
        <w:rPr>
          <w:spacing w:val="-1"/>
          <w:sz w:val="24"/>
        </w:rPr>
        <w:t> </w:t>
      </w:r>
      <w:r>
        <w:rPr>
          <w:sz w:val="24"/>
        </w:rPr>
        <w:t>9780124201965.</w:t>
      </w:r>
    </w:p>
    <w:p>
      <w:pPr>
        <w:pStyle w:val="ListParagraph"/>
        <w:numPr>
          <w:ilvl w:val="0"/>
          <w:numId w:val="24"/>
        </w:numPr>
        <w:tabs>
          <w:tab w:pos="1030" w:val="left" w:leader="none"/>
        </w:tabs>
        <w:spacing w:line="225" w:lineRule="auto" w:before="164" w:after="0"/>
        <w:ind w:left="1029" w:right="1585" w:hanging="639"/>
        <w:jc w:val="both"/>
        <w:rPr>
          <w:sz w:val="24"/>
        </w:rPr>
      </w:pPr>
      <w:bookmarkStart w:name="_bookmark140" w:id="265"/>
      <w:bookmarkEnd w:id="265"/>
      <w:r>
        <w:rPr/>
      </w:r>
      <w:bookmarkStart w:name="_bookmark140" w:id="266"/>
      <w:bookmarkEnd w:id="266"/>
      <w:r>
        <w:rPr>
          <w:sz w:val="24"/>
        </w:rPr>
        <w:t>W</w:t>
      </w:r>
      <w:r>
        <w:rPr>
          <w:sz w:val="24"/>
        </w:rPr>
        <w:t>illey, Sherwood, </w:t>
      </w:r>
      <w:r>
        <w:rPr>
          <w:spacing w:val="-3"/>
          <w:sz w:val="24"/>
        </w:rPr>
        <w:t>Woolverton. </w:t>
      </w:r>
      <w:r>
        <w:rPr>
          <w:sz w:val="24"/>
        </w:rPr>
        <w:t>Prescott’s Microbiology[M]. </w:t>
      </w:r>
      <w:r>
        <w:rPr>
          <w:spacing w:val="-6"/>
          <w:sz w:val="24"/>
        </w:rPr>
        <w:t>Vol. </w:t>
      </w:r>
      <w:r>
        <w:rPr>
          <w:sz w:val="24"/>
        </w:rPr>
        <w:t>53. 9. [S.l.]: [s.n.],</w:t>
      </w:r>
      <w:r>
        <w:rPr>
          <w:spacing w:val="11"/>
          <w:sz w:val="24"/>
        </w:rPr>
        <w:t> </w:t>
      </w:r>
      <w:r>
        <w:rPr>
          <w:sz w:val="24"/>
        </w:rPr>
        <w:t>2013:</w:t>
      </w:r>
      <w:r>
        <w:rPr>
          <w:spacing w:val="-19"/>
          <w:sz w:val="24"/>
        </w:rPr>
        <w:t> </w:t>
      </w:r>
      <w:r>
        <w:rPr>
          <w:sz w:val="24"/>
        </w:rPr>
        <w:t>1689–1699arXiv:</w:t>
      </w:r>
      <w:r>
        <w:rPr>
          <w:spacing w:val="12"/>
          <w:sz w:val="24"/>
        </w:rPr>
        <w:t> </w:t>
      </w:r>
      <w:r>
        <w:rPr>
          <w:rFonts w:ascii="Monaco" w:hAnsi="Monaco"/>
          <w:sz w:val="24"/>
        </w:rPr>
        <w:t>arXiv</w:t>
      </w:r>
      <w:r>
        <w:rPr>
          <w:rFonts w:ascii="Monaco" w:hAnsi="Monaco"/>
          <w:spacing w:val="-86"/>
          <w:sz w:val="24"/>
        </w:rPr>
        <w:t> </w:t>
      </w:r>
      <w:r>
        <w:rPr>
          <w:rFonts w:ascii="Monaco" w:hAnsi="Monaco"/>
          <w:sz w:val="24"/>
        </w:rPr>
        <w:t>:</w:t>
      </w:r>
      <w:r>
        <w:rPr>
          <w:rFonts w:ascii="Monaco" w:hAnsi="Monaco"/>
          <w:spacing w:val="-86"/>
          <w:sz w:val="24"/>
        </w:rPr>
        <w:t> </w:t>
      </w:r>
      <w:r>
        <w:rPr>
          <w:rFonts w:ascii="Monaco" w:hAnsi="Monaco"/>
          <w:sz w:val="24"/>
        </w:rPr>
        <w:t>1011</w:t>
      </w:r>
      <w:r>
        <w:rPr>
          <w:rFonts w:ascii="Monaco" w:hAnsi="Monaco"/>
          <w:spacing w:val="-85"/>
          <w:sz w:val="24"/>
        </w:rPr>
        <w:t> </w:t>
      </w:r>
      <w:r>
        <w:rPr>
          <w:rFonts w:ascii="Monaco" w:hAnsi="Monaco"/>
          <w:sz w:val="24"/>
        </w:rPr>
        <w:t>.</w:t>
      </w:r>
      <w:r>
        <w:rPr>
          <w:rFonts w:ascii="Monaco" w:hAnsi="Monaco"/>
          <w:spacing w:val="-86"/>
          <w:sz w:val="24"/>
        </w:rPr>
        <w:t> </w:t>
      </w:r>
      <w:r>
        <w:rPr>
          <w:rFonts w:ascii="Monaco" w:hAnsi="Monaco"/>
          <w:sz w:val="24"/>
        </w:rPr>
        <w:t>1669v3</w:t>
      </w:r>
      <w:r>
        <w:rPr>
          <w:sz w:val="24"/>
        </w:rPr>
        <w:t>.</w:t>
      </w:r>
      <w:r>
        <w:rPr>
          <w:spacing w:val="12"/>
          <w:sz w:val="24"/>
        </w:rPr>
        <w:t> </w:t>
      </w:r>
      <w:r>
        <w:rPr>
          <w:sz w:val="24"/>
        </w:rPr>
        <w:t>doi:</w:t>
      </w:r>
      <w:r>
        <w:rPr>
          <w:spacing w:val="12"/>
          <w:sz w:val="24"/>
        </w:rPr>
        <w:t> </w:t>
      </w:r>
      <w:hyperlink r:id="rId111">
        <w:r>
          <w:rPr>
            <w:rFonts w:ascii="Monaco" w:hAnsi="Monaco"/>
            <w:sz w:val="24"/>
          </w:rPr>
          <w:t>10</w:t>
        </w:r>
        <w:r>
          <w:rPr>
            <w:rFonts w:ascii="Monaco" w:hAnsi="Monaco"/>
            <w:spacing w:val="-86"/>
            <w:sz w:val="24"/>
          </w:rPr>
          <w:t> </w:t>
        </w:r>
        <w:r>
          <w:rPr>
            <w:rFonts w:ascii="Monaco" w:hAnsi="Monaco"/>
            <w:sz w:val="24"/>
          </w:rPr>
          <w:t>.</w:t>
        </w:r>
        <w:r>
          <w:rPr>
            <w:rFonts w:ascii="Monaco" w:hAnsi="Monaco"/>
            <w:spacing w:val="-86"/>
            <w:sz w:val="24"/>
          </w:rPr>
          <w:t> </w:t>
        </w:r>
        <w:r>
          <w:rPr>
            <w:rFonts w:ascii="Monaco" w:hAnsi="Monaco"/>
            <w:sz w:val="24"/>
          </w:rPr>
          <w:t>1017</w:t>
        </w:r>
        <w:r>
          <w:rPr>
            <w:rFonts w:ascii="Monaco" w:hAnsi="Monaco"/>
            <w:spacing w:val="-86"/>
            <w:sz w:val="24"/>
          </w:rPr>
          <w:t> </w:t>
        </w:r>
        <w:r>
          <w:rPr>
            <w:rFonts w:ascii="Monaco" w:hAnsi="Monaco"/>
            <w:spacing w:val="-12"/>
            <w:sz w:val="24"/>
          </w:rPr>
          <w:t>/</w:t>
        </w:r>
      </w:hyperlink>
      <w:hyperlink r:id="rId111">
        <w:r>
          <w:rPr>
            <w:rFonts w:ascii="Monaco" w:hAnsi="Monaco"/>
            <w:spacing w:val="-12"/>
            <w:sz w:val="24"/>
          </w:rPr>
          <w:t> </w:t>
        </w:r>
        <w:r>
          <w:rPr>
            <w:rFonts w:ascii="Monaco" w:hAnsi="Monaco"/>
            <w:sz w:val="24"/>
          </w:rPr>
          <w:t>CBO9781107415324.004</w:t>
        </w:r>
      </w:hyperlink>
      <w:r>
        <w:rPr>
          <w:sz w:val="24"/>
        </w:rPr>
        <w:t>. isbn: 9788578110796.</w:t>
      </w:r>
    </w:p>
    <w:p>
      <w:pPr>
        <w:pStyle w:val="ListParagraph"/>
        <w:numPr>
          <w:ilvl w:val="0"/>
          <w:numId w:val="24"/>
        </w:numPr>
        <w:tabs>
          <w:tab w:pos="1030" w:val="left" w:leader="none"/>
        </w:tabs>
        <w:spacing w:line="225" w:lineRule="auto" w:before="142" w:after="0"/>
        <w:ind w:left="1029" w:right="1585" w:hanging="639"/>
        <w:jc w:val="both"/>
        <w:rPr>
          <w:sz w:val="24"/>
        </w:rPr>
      </w:pPr>
      <w:bookmarkStart w:name="_bookmark141" w:id="267"/>
      <w:bookmarkEnd w:id="267"/>
      <w:r>
        <w:rPr/>
      </w:r>
      <w:bookmarkStart w:name="_bookmark141" w:id="268"/>
      <w:bookmarkEnd w:id="268"/>
      <w:r>
        <w:rPr>
          <w:sz w:val="24"/>
        </w:rPr>
        <w:t>LI</w:t>
      </w:r>
      <w:r>
        <w:rPr>
          <w:spacing w:val="-22"/>
          <w:sz w:val="24"/>
        </w:rPr>
        <w:t> </w:t>
      </w:r>
      <w:r>
        <w:rPr>
          <w:sz w:val="24"/>
        </w:rPr>
        <w:t>D,</w:t>
      </w:r>
      <w:r>
        <w:rPr>
          <w:spacing w:val="-21"/>
          <w:sz w:val="24"/>
        </w:rPr>
        <w:t> </w:t>
      </w:r>
      <w:r>
        <w:rPr>
          <w:spacing w:val="-9"/>
          <w:sz w:val="24"/>
        </w:rPr>
        <w:t>WANG</w:t>
      </w:r>
      <w:r>
        <w:rPr>
          <w:spacing w:val="-22"/>
          <w:sz w:val="24"/>
        </w:rPr>
        <w:t> </w:t>
      </w:r>
      <w:r>
        <w:rPr>
          <w:sz w:val="24"/>
        </w:rPr>
        <w:t>P,</w:t>
      </w:r>
      <w:r>
        <w:rPr>
          <w:spacing w:val="-20"/>
          <w:sz w:val="24"/>
        </w:rPr>
        <w:t> </w:t>
      </w:r>
      <w:r>
        <w:rPr>
          <w:spacing w:val="-9"/>
          <w:sz w:val="24"/>
        </w:rPr>
        <w:t>WANG</w:t>
      </w:r>
      <w:r>
        <w:rPr>
          <w:spacing w:val="-22"/>
          <w:sz w:val="24"/>
        </w:rPr>
        <w:t> </w:t>
      </w:r>
      <w:r>
        <w:rPr>
          <w:sz w:val="24"/>
        </w:rPr>
        <w:t>P,</w:t>
      </w:r>
      <w:r>
        <w:rPr>
          <w:spacing w:val="-21"/>
          <w:sz w:val="24"/>
        </w:rPr>
        <w:t> </w:t>
      </w:r>
      <w:r>
        <w:rPr>
          <w:sz w:val="24"/>
        </w:rPr>
        <w:t>et</w:t>
      </w:r>
      <w:r>
        <w:rPr>
          <w:spacing w:val="-21"/>
          <w:sz w:val="24"/>
        </w:rPr>
        <w:t> </w:t>
      </w:r>
      <w:r>
        <w:rPr>
          <w:sz w:val="24"/>
        </w:rPr>
        <w:t>al.</w:t>
      </w:r>
      <w:r>
        <w:rPr>
          <w:spacing w:val="-21"/>
          <w:sz w:val="24"/>
        </w:rPr>
        <w:t> </w:t>
      </w:r>
      <w:r>
        <w:rPr>
          <w:sz w:val="24"/>
        </w:rPr>
        <w:t>The</w:t>
      </w:r>
      <w:r>
        <w:rPr>
          <w:spacing w:val="-22"/>
          <w:sz w:val="24"/>
        </w:rPr>
        <w:t> </w:t>
      </w:r>
      <w:r>
        <w:rPr>
          <w:sz w:val="24"/>
        </w:rPr>
        <w:t>gut</w:t>
      </w:r>
      <w:r>
        <w:rPr>
          <w:spacing w:val="-20"/>
          <w:sz w:val="24"/>
        </w:rPr>
        <w:t> </w:t>
      </w:r>
      <w:r>
        <w:rPr>
          <w:sz w:val="24"/>
        </w:rPr>
        <w:t>microbiota:</w:t>
      </w:r>
      <w:r>
        <w:rPr>
          <w:spacing w:val="-22"/>
          <w:sz w:val="24"/>
        </w:rPr>
        <w:t> </w:t>
      </w:r>
      <w:r>
        <w:rPr>
          <w:sz w:val="24"/>
        </w:rPr>
        <w:t>A</w:t>
      </w:r>
      <w:r>
        <w:rPr>
          <w:spacing w:val="-20"/>
          <w:sz w:val="24"/>
        </w:rPr>
        <w:t> </w:t>
      </w:r>
      <w:r>
        <w:rPr>
          <w:sz w:val="24"/>
        </w:rPr>
        <w:t>treasure</w:t>
      </w:r>
      <w:r>
        <w:rPr>
          <w:spacing w:val="-22"/>
          <w:sz w:val="24"/>
        </w:rPr>
        <w:t> </w:t>
      </w:r>
      <w:r>
        <w:rPr>
          <w:spacing w:val="-4"/>
          <w:sz w:val="24"/>
        </w:rPr>
        <w:t>for</w:t>
      </w:r>
      <w:r>
        <w:rPr>
          <w:spacing w:val="-21"/>
          <w:sz w:val="24"/>
        </w:rPr>
        <w:t> </w:t>
      </w:r>
      <w:r>
        <w:rPr>
          <w:sz w:val="24"/>
        </w:rPr>
        <w:t>human</w:t>
      </w:r>
      <w:r>
        <w:rPr>
          <w:spacing w:val="-22"/>
          <w:sz w:val="24"/>
        </w:rPr>
        <w:t> </w:t>
      </w:r>
      <w:r>
        <w:rPr>
          <w:sz w:val="24"/>
        </w:rPr>
        <w:t>health[J]. Biotechnology Advances, 2016. doi: </w:t>
      </w:r>
      <w:hyperlink r:id="rId112">
        <w:r>
          <w:rPr>
            <w:rFonts w:ascii="Monaco"/>
            <w:sz w:val="24"/>
          </w:rPr>
          <w:t>10.1016/j.biotechadv.2016.08.</w:t>
        </w:r>
      </w:hyperlink>
      <w:hyperlink r:id="rId112">
        <w:r>
          <w:rPr>
            <w:rFonts w:ascii="Monaco"/>
            <w:sz w:val="24"/>
          </w:rPr>
          <w:t> 003</w:t>
        </w:r>
      </w:hyperlink>
      <w:r>
        <w:rPr>
          <w:sz w:val="24"/>
        </w:rPr>
        <w:t>. issn:</w:t>
      </w:r>
      <w:r>
        <w:rPr>
          <w:spacing w:val="-1"/>
          <w:sz w:val="24"/>
        </w:rPr>
        <w:t> </w:t>
      </w:r>
      <w:r>
        <w:rPr>
          <w:sz w:val="24"/>
        </w:rPr>
        <w:t>07349750.</w:t>
      </w:r>
    </w:p>
    <w:p>
      <w:pPr>
        <w:pStyle w:val="ListParagraph"/>
        <w:numPr>
          <w:ilvl w:val="0"/>
          <w:numId w:val="24"/>
        </w:numPr>
        <w:tabs>
          <w:tab w:pos="1030" w:val="left" w:leader="none"/>
        </w:tabs>
        <w:spacing w:line="280" w:lineRule="auto" w:before="127" w:after="0"/>
        <w:ind w:left="1029" w:right="1585" w:hanging="639"/>
        <w:jc w:val="both"/>
        <w:rPr>
          <w:sz w:val="24"/>
        </w:rPr>
      </w:pPr>
      <w:bookmarkStart w:name="_bookmark142" w:id="269"/>
      <w:bookmarkEnd w:id="269"/>
      <w:r>
        <w:rPr/>
      </w:r>
      <w:bookmarkStart w:name="_bookmark142" w:id="270"/>
      <w:bookmarkEnd w:id="270"/>
      <w:r>
        <w:rPr>
          <w:sz w:val="24"/>
        </w:rPr>
        <w:t>LOZUPONE</w:t>
      </w:r>
      <w:r>
        <w:rPr>
          <w:spacing w:val="-6"/>
          <w:sz w:val="24"/>
        </w:rPr>
        <w:t> </w:t>
      </w:r>
      <w:r>
        <w:rPr>
          <w:sz w:val="24"/>
        </w:rPr>
        <w:t>C</w:t>
      </w:r>
      <w:r>
        <w:rPr>
          <w:spacing w:val="-6"/>
          <w:sz w:val="24"/>
        </w:rPr>
        <w:t> </w:t>
      </w:r>
      <w:r>
        <w:rPr>
          <w:sz w:val="24"/>
        </w:rPr>
        <w:t>A,</w:t>
      </w:r>
      <w:r>
        <w:rPr>
          <w:spacing w:val="-5"/>
          <w:sz w:val="24"/>
        </w:rPr>
        <w:t> </w:t>
      </w:r>
      <w:r>
        <w:rPr>
          <w:spacing w:val="-4"/>
          <w:sz w:val="24"/>
        </w:rPr>
        <w:t>STOMBAUGH</w:t>
      </w:r>
      <w:r>
        <w:rPr>
          <w:spacing w:val="-6"/>
          <w:sz w:val="24"/>
        </w:rPr>
        <w:t> </w:t>
      </w:r>
      <w:r>
        <w:rPr>
          <w:sz w:val="24"/>
        </w:rPr>
        <w:t>J</w:t>
      </w:r>
      <w:r>
        <w:rPr>
          <w:spacing w:val="-6"/>
          <w:sz w:val="24"/>
        </w:rPr>
        <w:t> </w:t>
      </w:r>
      <w:r>
        <w:rPr>
          <w:sz w:val="24"/>
        </w:rPr>
        <w:t>I,</w:t>
      </w:r>
      <w:r>
        <w:rPr>
          <w:spacing w:val="-5"/>
          <w:sz w:val="24"/>
        </w:rPr>
        <w:t> </w:t>
      </w:r>
      <w:r>
        <w:rPr>
          <w:sz w:val="24"/>
        </w:rPr>
        <w:t>GORDON</w:t>
      </w:r>
      <w:r>
        <w:rPr>
          <w:spacing w:val="-6"/>
          <w:sz w:val="24"/>
        </w:rPr>
        <w:t> </w:t>
      </w:r>
      <w:r>
        <w:rPr>
          <w:sz w:val="24"/>
        </w:rPr>
        <w:t>J</w:t>
      </w:r>
      <w:r>
        <w:rPr>
          <w:spacing w:val="-6"/>
          <w:sz w:val="24"/>
        </w:rPr>
        <w:t> </w:t>
      </w:r>
      <w:r>
        <w:rPr>
          <w:sz w:val="24"/>
        </w:rPr>
        <w:t>I,</w:t>
      </w:r>
      <w:r>
        <w:rPr>
          <w:spacing w:val="-5"/>
          <w:sz w:val="24"/>
        </w:rPr>
        <w:t> </w:t>
      </w:r>
      <w:r>
        <w:rPr>
          <w:sz w:val="24"/>
        </w:rPr>
        <w:t>et</w:t>
      </w:r>
      <w:r>
        <w:rPr>
          <w:spacing w:val="-6"/>
          <w:sz w:val="24"/>
        </w:rPr>
        <w:t> </w:t>
      </w:r>
      <w:r>
        <w:rPr>
          <w:sz w:val="24"/>
        </w:rPr>
        <w:t>al.</w:t>
      </w:r>
      <w:r>
        <w:rPr>
          <w:spacing w:val="-5"/>
          <w:sz w:val="24"/>
        </w:rPr>
        <w:t> </w:t>
      </w:r>
      <w:r>
        <w:rPr>
          <w:spacing w:val="-3"/>
          <w:sz w:val="24"/>
        </w:rPr>
        <w:t>Diversity,</w:t>
      </w:r>
      <w:r>
        <w:rPr>
          <w:spacing w:val="-6"/>
          <w:sz w:val="24"/>
        </w:rPr>
        <w:t> </w:t>
      </w:r>
      <w:r>
        <w:rPr>
          <w:sz w:val="24"/>
        </w:rPr>
        <w:t>stability</w:t>
      </w:r>
      <w:r>
        <w:rPr>
          <w:spacing w:val="-6"/>
          <w:sz w:val="24"/>
        </w:rPr>
        <w:t> </w:t>
      </w:r>
      <w:r>
        <w:rPr>
          <w:sz w:val="24"/>
        </w:rPr>
        <w:t>and resilience of the human gut microbiota[J]. Nature, 2012, 489(7415):</w:t>
      </w:r>
      <w:r>
        <w:rPr>
          <w:spacing w:val="-25"/>
          <w:sz w:val="24"/>
        </w:rPr>
        <w:t> </w:t>
      </w:r>
      <w:r>
        <w:rPr>
          <w:sz w:val="24"/>
        </w:rPr>
        <w:t>220.</w:t>
      </w:r>
    </w:p>
    <w:p>
      <w:pPr>
        <w:pStyle w:val="ListParagraph"/>
        <w:numPr>
          <w:ilvl w:val="0"/>
          <w:numId w:val="24"/>
        </w:numPr>
        <w:tabs>
          <w:tab w:pos="1030" w:val="left" w:leader="none"/>
        </w:tabs>
        <w:spacing w:line="256" w:lineRule="auto" w:before="98" w:after="0"/>
        <w:ind w:left="1029" w:right="1585" w:hanging="639"/>
        <w:jc w:val="both"/>
        <w:rPr>
          <w:sz w:val="24"/>
        </w:rPr>
      </w:pPr>
      <w:bookmarkStart w:name="_bookmark143" w:id="271"/>
      <w:bookmarkEnd w:id="271"/>
      <w:r>
        <w:rPr/>
      </w:r>
      <w:bookmarkStart w:name="_bookmark143" w:id="272"/>
      <w:bookmarkEnd w:id="272"/>
      <w:r>
        <w:rPr>
          <w:spacing w:val="-6"/>
          <w:sz w:val="24"/>
        </w:rPr>
        <w:t>R</w:t>
      </w:r>
      <w:r>
        <w:rPr>
          <w:spacing w:val="-6"/>
          <w:sz w:val="24"/>
        </w:rPr>
        <w:t>AOULT </w:t>
      </w:r>
      <w:r>
        <w:rPr>
          <w:sz w:val="24"/>
        </w:rPr>
        <w:t>D, </w:t>
      </w:r>
      <w:r>
        <w:rPr>
          <w:spacing w:val="-3"/>
          <w:sz w:val="24"/>
        </w:rPr>
        <w:t>HENRISSAT </w:t>
      </w:r>
      <w:r>
        <w:rPr>
          <w:sz w:val="24"/>
        </w:rPr>
        <w:t>B. Are stool samples suitable </w:t>
      </w:r>
      <w:r>
        <w:rPr>
          <w:spacing w:val="-4"/>
          <w:sz w:val="24"/>
        </w:rPr>
        <w:t>for </w:t>
      </w:r>
      <w:r>
        <w:rPr>
          <w:sz w:val="24"/>
        </w:rPr>
        <w:t>studying the link between</w:t>
      </w:r>
      <w:r>
        <w:rPr>
          <w:spacing w:val="-14"/>
          <w:sz w:val="24"/>
        </w:rPr>
        <w:t> </w:t>
      </w:r>
      <w:r>
        <w:rPr>
          <w:sz w:val="24"/>
        </w:rPr>
        <w:t>gut</w:t>
      </w:r>
      <w:r>
        <w:rPr>
          <w:spacing w:val="-14"/>
          <w:sz w:val="24"/>
        </w:rPr>
        <w:t> </w:t>
      </w:r>
      <w:r>
        <w:rPr>
          <w:sz w:val="24"/>
        </w:rPr>
        <w:t>microbiota</w:t>
      </w:r>
      <w:r>
        <w:rPr>
          <w:spacing w:val="-14"/>
          <w:sz w:val="24"/>
        </w:rPr>
        <w:t> </w:t>
      </w:r>
      <w:r>
        <w:rPr>
          <w:sz w:val="24"/>
        </w:rPr>
        <w:t>and</w:t>
      </w:r>
      <w:r>
        <w:rPr>
          <w:spacing w:val="-14"/>
          <w:sz w:val="24"/>
        </w:rPr>
        <w:t> </w:t>
      </w:r>
      <w:r>
        <w:rPr>
          <w:sz w:val="24"/>
        </w:rPr>
        <w:t>obesity?[J].</w:t>
      </w:r>
      <w:r>
        <w:rPr>
          <w:spacing w:val="-14"/>
          <w:sz w:val="24"/>
        </w:rPr>
        <w:t> </w:t>
      </w:r>
      <w:r>
        <w:rPr>
          <w:sz w:val="24"/>
        </w:rPr>
        <w:t>European</w:t>
      </w:r>
      <w:r>
        <w:rPr>
          <w:spacing w:val="-14"/>
          <w:sz w:val="24"/>
        </w:rPr>
        <w:t> </w:t>
      </w:r>
      <w:r>
        <w:rPr>
          <w:sz w:val="24"/>
        </w:rPr>
        <w:t>Journal</w:t>
      </w:r>
      <w:r>
        <w:rPr>
          <w:spacing w:val="-14"/>
          <w:sz w:val="24"/>
        </w:rPr>
        <w:t> </w:t>
      </w:r>
      <w:r>
        <w:rPr>
          <w:sz w:val="24"/>
        </w:rPr>
        <w:t>of</w:t>
      </w:r>
      <w:r>
        <w:rPr>
          <w:spacing w:val="-14"/>
          <w:sz w:val="24"/>
        </w:rPr>
        <w:t> </w:t>
      </w:r>
      <w:r>
        <w:rPr>
          <w:sz w:val="24"/>
        </w:rPr>
        <w:t>Epidemiology,</w:t>
      </w:r>
      <w:r>
        <w:rPr>
          <w:spacing w:val="-14"/>
          <w:sz w:val="24"/>
        </w:rPr>
        <w:t> </w:t>
      </w:r>
      <w:r>
        <w:rPr>
          <w:spacing w:val="-3"/>
          <w:sz w:val="24"/>
        </w:rPr>
        <w:t>2014, </w:t>
      </w:r>
      <w:r>
        <w:rPr>
          <w:sz w:val="24"/>
        </w:rPr>
        <w:t>29(5): 307–309. doi: </w:t>
      </w:r>
      <w:hyperlink r:id="rId113">
        <w:r>
          <w:rPr>
            <w:rFonts w:ascii="Monaco" w:hAnsi="Monaco"/>
            <w:sz w:val="24"/>
          </w:rPr>
          <w:t>10.1007/s10654-014-9905-4</w:t>
        </w:r>
      </w:hyperlink>
      <w:r>
        <w:rPr>
          <w:sz w:val="24"/>
        </w:rPr>
        <w:t>. issn:</w:t>
      </w:r>
      <w:r>
        <w:rPr>
          <w:spacing w:val="11"/>
          <w:sz w:val="24"/>
        </w:rPr>
        <w:t> </w:t>
      </w:r>
      <w:r>
        <w:rPr>
          <w:sz w:val="24"/>
        </w:rPr>
        <w:t>15737284.</w:t>
      </w:r>
    </w:p>
    <w:p>
      <w:pPr>
        <w:pStyle w:val="ListParagraph"/>
        <w:numPr>
          <w:ilvl w:val="0"/>
          <w:numId w:val="24"/>
        </w:numPr>
        <w:tabs>
          <w:tab w:pos="1030" w:val="left" w:leader="none"/>
        </w:tabs>
        <w:spacing w:line="256" w:lineRule="auto" w:before="93" w:after="0"/>
        <w:ind w:left="1029" w:right="1585" w:hanging="639"/>
        <w:jc w:val="both"/>
        <w:rPr>
          <w:sz w:val="24"/>
        </w:rPr>
      </w:pPr>
      <w:bookmarkStart w:name="_bookmark144" w:id="273"/>
      <w:bookmarkEnd w:id="273"/>
      <w:r>
        <w:rPr/>
      </w:r>
      <w:bookmarkStart w:name="_bookmark144" w:id="274"/>
      <w:bookmarkEnd w:id="274"/>
      <w:r>
        <w:rPr>
          <w:sz w:val="24"/>
        </w:rPr>
        <w:t>GILL</w:t>
      </w:r>
      <w:r>
        <w:rPr>
          <w:sz w:val="24"/>
        </w:rPr>
        <w:t> S, POP M, </w:t>
      </w:r>
      <w:r>
        <w:rPr>
          <w:spacing w:val="-5"/>
          <w:sz w:val="24"/>
        </w:rPr>
        <w:t>DEBOY </w:t>
      </w:r>
      <w:r>
        <w:rPr>
          <w:sz w:val="24"/>
        </w:rPr>
        <w:t>R, et al. Metagenomic analysis of the human </w:t>
      </w:r>
      <w:r>
        <w:rPr>
          <w:spacing w:val="-3"/>
          <w:sz w:val="24"/>
        </w:rPr>
        <w:t>distal  </w:t>
      </w:r>
      <w:r>
        <w:rPr>
          <w:sz w:val="24"/>
        </w:rPr>
        <w:t>gut microbiome[J]. Science </w:t>
      </w:r>
      <w:r>
        <w:rPr>
          <w:spacing w:val="-3"/>
          <w:sz w:val="24"/>
        </w:rPr>
        <w:t>(New </w:t>
      </w:r>
      <w:r>
        <w:rPr>
          <w:spacing w:val="-5"/>
          <w:sz w:val="24"/>
        </w:rPr>
        <w:t>York, </w:t>
      </w:r>
      <w:r>
        <w:rPr>
          <w:spacing w:val="-6"/>
          <w:sz w:val="24"/>
        </w:rPr>
        <w:t>N.Y.), </w:t>
      </w:r>
      <w:r>
        <w:rPr>
          <w:sz w:val="24"/>
        </w:rPr>
        <w:t>2006, 312(June): 1355–1359. doi: </w:t>
      </w:r>
      <w:hyperlink r:id="rId114">
        <w:r>
          <w:rPr>
            <w:rFonts w:ascii="Monaco" w:hAnsi="Monaco"/>
            <w:sz w:val="24"/>
          </w:rPr>
          <w:t>10.1126/science.1124234</w:t>
        </w:r>
      </w:hyperlink>
      <w:r>
        <w:rPr>
          <w:sz w:val="24"/>
        </w:rPr>
        <w:t>.</w:t>
      </w:r>
    </w:p>
    <w:p>
      <w:pPr>
        <w:spacing w:after="0" w:line="256" w:lineRule="auto"/>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747" w:val="left" w:leader="none"/>
        </w:tabs>
        <w:spacing w:line="223" w:lineRule="auto" w:before="118" w:after="0"/>
        <w:ind w:left="746" w:right="1868" w:hanging="639"/>
        <w:jc w:val="both"/>
        <w:rPr>
          <w:sz w:val="24"/>
        </w:rPr>
      </w:pPr>
      <w:bookmarkStart w:name="_bookmark145" w:id="275"/>
      <w:bookmarkEnd w:id="275"/>
      <w:r>
        <w:rPr/>
      </w:r>
      <w:bookmarkStart w:name="_bookmark145" w:id="276"/>
      <w:bookmarkEnd w:id="276"/>
      <w:r>
        <w:rPr>
          <w:sz w:val="24"/>
        </w:rPr>
        <w:t>GOO</w:t>
      </w:r>
      <w:r>
        <w:rPr>
          <w:sz w:val="24"/>
        </w:rPr>
        <w:t>DWIN S, MCPHERSON J D, MCCOMBIE W R. Coming of age: ten years of next-generation sequencing technologies[J</w:t>
      </w:r>
      <w:r>
        <w:rPr>
          <w:rFonts w:ascii="Monaco" w:hAnsi="Monaco"/>
          <w:sz w:val="24"/>
        </w:rPr>
        <w:t>/</w:t>
      </w:r>
      <w:r>
        <w:rPr>
          <w:sz w:val="24"/>
        </w:rPr>
        <w:t>OL]. Nat </w:t>
      </w:r>
      <w:r>
        <w:rPr>
          <w:spacing w:val="-4"/>
          <w:sz w:val="24"/>
        </w:rPr>
        <w:t>Rev </w:t>
      </w:r>
      <w:r>
        <w:rPr>
          <w:sz w:val="24"/>
        </w:rPr>
        <w:t>Genet, 2016, 17(6): 333–351arXiv: </w:t>
      </w:r>
      <w:r>
        <w:rPr>
          <w:rFonts w:ascii="Monaco" w:hAnsi="Monaco"/>
          <w:sz w:val="24"/>
        </w:rPr>
        <w:t>arXiv:1011.1669v3</w:t>
      </w:r>
      <w:r>
        <w:rPr>
          <w:sz w:val="24"/>
        </w:rPr>
        <w:t>. </w:t>
      </w:r>
      <w:hyperlink r:id="rId115">
        <w:r>
          <w:rPr>
            <w:rFonts w:ascii="Monaco" w:hAnsi="Monaco"/>
            <w:spacing w:val="3"/>
            <w:sz w:val="24"/>
          </w:rPr>
          <w:t>https://www.ncbi.nlm.nih.</w:t>
        </w:r>
      </w:hyperlink>
      <w:hyperlink r:id="rId115">
        <w:r>
          <w:rPr>
            <w:rFonts w:ascii="Monaco" w:hAnsi="Monaco"/>
            <w:spacing w:val="3"/>
            <w:sz w:val="24"/>
          </w:rPr>
          <w:t> </w:t>
        </w:r>
        <w:r>
          <w:rPr>
            <w:rFonts w:ascii="Monaco" w:hAnsi="Monaco"/>
            <w:sz w:val="24"/>
          </w:rPr>
          <w:t>gov/pubmed/27184599</w:t>
        </w:r>
      </w:hyperlink>
      <w:r>
        <w:rPr>
          <w:sz w:val="24"/>
        </w:rPr>
        <w:t>. doi: </w:t>
      </w:r>
      <w:hyperlink r:id="rId116">
        <w:r>
          <w:rPr>
            <w:rFonts w:ascii="Monaco" w:hAnsi="Monaco"/>
            <w:sz w:val="24"/>
          </w:rPr>
          <w:t>10.1038/nrg.2016.49</w:t>
        </w:r>
      </w:hyperlink>
      <w:r>
        <w:rPr>
          <w:sz w:val="24"/>
        </w:rPr>
        <w:t>. issn:</w:t>
      </w:r>
      <w:r>
        <w:rPr>
          <w:spacing w:val="40"/>
          <w:sz w:val="24"/>
        </w:rPr>
        <w:t> </w:t>
      </w:r>
      <w:r>
        <w:rPr>
          <w:sz w:val="24"/>
        </w:rPr>
        <w:t>1471-0056.</w:t>
      </w:r>
    </w:p>
    <w:p>
      <w:pPr>
        <w:pStyle w:val="ListParagraph"/>
        <w:numPr>
          <w:ilvl w:val="0"/>
          <w:numId w:val="24"/>
        </w:numPr>
        <w:tabs>
          <w:tab w:pos="747" w:val="left" w:leader="none"/>
        </w:tabs>
        <w:spacing w:line="230" w:lineRule="auto" w:before="135" w:after="0"/>
        <w:ind w:left="746" w:right="1868" w:hanging="639"/>
        <w:jc w:val="both"/>
        <w:rPr>
          <w:sz w:val="24"/>
        </w:rPr>
      </w:pPr>
      <w:bookmarkStart w:name="_bookmark146" w:id="277"/>
      <w:bookmarkEnd w:id="277"/>
      <w:r>
        <w:rPr/>
      </w:r>
      <w:bookmarkStart w:name="_bookmark146" w:id="278"/>
      <w:bookmarkEnd w:id="278"/>
      <w:r>
        <w:rPr>
          <w:sz w:val="24"/>
        </w:rPr>
        <w:t>FRAHER</w:t>
      </w:r>
      <w:r>
        <w:rPr>
          <w:sz w:val="24"/>
        </w:rPr>
        <w:t> M H, O’TOOLE P W, QUIGLEY E M M. </w:t>
      </w:r>
      <w:r>
        <w:rPr>
          <w:spacing w:val="-3"/>
          <w:sz w:val="24"/>
        </w:rPr>
        <w:t>Techniques </w:t>
      </w:r>
      <w:r>
        <w:rPr>
          <w:sz w:val="24"/>
        </w:rPr>
        <w:t>used to </w:t>
      </w:r>
      <w:r>
        <w:rPr>
          <w:spacing w:val="-3"/>
          <w:sz w:val="24"/>
        </w:rPr>
        <w:t>charac- </w:t>
      </w:r>
      <w:r>
        <w:rPr>
          <w:sz w:val="24"/>
        </w:rPr>
        <w:t>terize the gut microbiota: a guide </w:t>
      </w:r>
      <w:r>
        <w:rPr>
          <w:spacing w:val="-4"/>
          <w:sz w:val="24"/>
        </w:rPr>
        <w:t>for </w:t>
      </w:r>
      <w:r>
        <w:rPr>
          <w:sz w:val="24"/>
        </w:rPr>
        <w:t>the clinician[J</w:t>
      </w:r>
      <w:r>
        <w:rPr>
          <w:rFonts w:ascii="Monaco" w:hAnsi="Monaco"/>
          <w:sz w:val="24"/>
        </w:rPr>
        <w:t>/</w:t>
      </w:r>
      <w:r>
        <w:rPr>
          <w:sz w:val="24"/>
        </w:rPr>
        <w:t>OL]. Nature </w:t>
      </w:r>
      <w:r>
        <w:rPr>
          <w:spacing w:val="-4"/>
          <w:sz w:val="24"/>
        </w:rPr>
        <w:t>Reviews </w:t>
      </w:r>
      <w:r>
        <w:rPr>
          <w:sz w:val="24"/>
        </w:rPr>
        <w:t>Gas- troenterology</w:t>
      </w:r>
      <w:r>
        <w:rPr>
          <w:spacing w:val="24"/>
          <w:sz w:val="24"/>
        </w:rPr>
        <w:t> </w:t>
      </w:r>
      <w:r>
        <w:rPr>
          <w:sz w:val="24"/>
        </w:rPr>
        <w:t>&amp;</w:t>
      </w:r>
      <w:r>
        <w:rPr>
          <w:spacing w:val="25"/>
          <w:sz w:val="24"/>
        </w:rPr>
        <w:t> </w:t>
      </w:r>
      <w:r>
        <w:rPr>
          <w:sz w:val="24"/>
        </w:rPr>
        <w:t>Hepatology,</w:t>
      </w:r>
      <w:r>
        <w:rPr>
          <w:spacing w:val="25"/>
          <w:sz w:val="24"/>
        </w:rPr>
        <w:t> </w:t>
      </w:r>
      <w:r>
        <w:rPr>
          <w:sz w:val="24"/>
        </w:rPr>
        <w:t>2012,</w:t>
      </w:r>
      <w:r>
        <w:rPr>
          <w:spacing w:val="25"/>
          <w:sz w:val="24"/>
        </w:rPr>
        <w:t> </w:t>
      </w:r>
      <w:r>
        <w:rPr>
          <w:sz w:val="24"/>
        </w:rPr>
        <w:t>9(6):</w:t>
      </w:r>
      <w:r>
        <w:rPr>
          <w:spacing w:val="-20"/>
          <w:sz w:val="24"/>
        </w:rPr>
        <w:t> </w:t>
      </w:r>
      <w:r>
        <w:rPr>
          <w:sz w:val="24"/>
        </w:rPr>
        <w:t>312–322.</w:t>
      </w:r>
      <w:r>
        <w:rPr>
          <w:spacing w:val="26"/>
          <w:sz w:val="24"/>
        </w:rPr>
        <w:t> </w:t>
      </w:r>
      <w:hyperlink r:id="rId117">
        <w:r>
          <w:rPr>
            <w:rFonts w:ascii="Monaco" w:hAnsi="Monaco"/>
            <w:spacing w:val="8"/>
            <w:sz w:val="24"/>
          </w:rPr>
          <w:t>http://</w:t>
        </w:r>
        <w:r>
          <w:rPr>
            <w:rFonts w:ascii="Monaco" w:hAnsi="Monaco"/>
            <w:spacing w:val="-123"/>
            <w:sz w:val="24"/>
          </w:rPr>
          <w:t> </w:t>
        </w:r>
        <w:r>
          <w:rPr>
            <w:rFonts w:ascii="Monaco" w:hAnsi="Monaco"/>
            <w:spacing w:val="6"/>
            <w:sz w:val="24"/>
          </w:rPr>
          <w:t>dx.</w:t>
        </w:r>
        <w:r>
          <w:rPr>
            <w:rFonts w:ascii="Monaco" w:hAnsi="Monaco"/>
            <w:spacing w:val="-124"/>
            <w:sz w:val="24"/>
          </w:rPr>
          <w:t> </w:t>
        </w:r>
        <w:r>
          <w:rPr>
            <w:rFonts w:ascii="Monaco" w:hAnsi="Monaco"/>
            <w:spacing w:val="5"/>
            <w:sz w:val="24"/>
          </w:rPr>
          <w:t>doi.</w:t>
        </w:r>
        <w:r>
          <w:rPr>
            <w:rFonts w:ascii="Monaco" w:hAnsi="Monaco"/>
            <w:spacing w:val="-124"/>
            <w:sz w:val="24"/>
          </w:rPr>
          <w:t> </w:t>
        </w:r>
        <w:r>
          <w:rPr>
            <w:rFonts w:ascii="Monaco" w:hAnsi="Monaco"/>
            <w:spacing w:val="5"/>
            <w:sz w:val="24"/>
          </w:rPr>
          <w:t>org/</w:t>
        </w:r>
      </w:hyperlink>
      <w:hyperlink r:id="rId117">
        <w:r>
          <w:rPr>
            <w:rFonts w:ascii="Monaco" w:hAnsi="Monaco"/>
            <w:spacing w:val="5"/>
            <w:sz w:val="24"/>
          </w:rPr>
          <w:t> </w:t>
        </w:r>
        <w:r>
          <w:rPr>
            <w:rFonts w:ascii="Monaco" w:hAnsi="Monaco"/>
            <w:spacing w:val="4"/>
            <w:sz w:val="24"/>
          </w:rPr>
          <w:t>10.1038/nrgastro.2012.44</w:t>
        </w:r>
      </w:hyperlink>
      <w:r>
        <w:rPr>
          <w:spacing w:val="4"/>
          <w:sz w:val="24"/>
        </w:rPr>
        <w:t>. </w:t>
      </w:r>
      <w:r>
        <w:rPr>
          <w:sz w:val="24"/>
        </w:rPr>
        <w:t>doi: </w:t>
      </w:r>
      <w:hyperlink r:id="rId118">
        <w:r>
          <w:rPr>
            <w:rFonts w:ascii="Monaco" w:hAnsi="Monaco"/>
            <w:spacing w:val="4"/>
            <w:sz w:val="24"/>
          </w:rPr>
          <w:t>10.1038/nrgastro.2012.44</w:t>
        </w:r>
      </w:hyperlink>
      <w:r>
        <w:rPr>
          <w:spacing w:val="4"/>
          <w:sz w:val="24"/>
        </w:rPr>
        <w:t>. </w:t>
      </w:r>
      <w:r>
        <w:rPr>
          <w:sz w:val="24"/>
        </w:rPr>
        <w:t>issn: 1759-5045.</w:t>
      </w:r>
    </w:p>
    <w:p>
      <w:pPr>
        <w:pStyle w:val="ListParagraph"/>
        <w:numPr>
          <w:ilvl w:val="0"/>
          <w:numId w:val="24"/>
        </w:numPr>
        <w:tabs>
          <w:tab w:pos="747" w:val="left" w:leader="none"/>
        </w:tabs>
        <w:spacing w:line="256" w:lineRule="auto" w:before="152" w:after="0"/>
        <w:ind w:left="746" w:right="1868" w:hanging="639"/>
        <w:jc w:val="both"/>
        <w:rPr>
          <w:sz w:val="24"/>
        </w:rPr>
      </w:pPr>
      <w:bookmarkStart w:name="_bookmark147" w:id="279"/>
      <w:bookmarkEnd w:id="279"/>
      <w:r>
        <w:rPr/>
      </w:r>
      <w:bookmarkStart w:name="_bookmark147" w:id="280"/>
      <w:bookmarkEnd w:id="280"/>
      <w:r>
        <w:rPr>
          <w:sz w:val="24"/>
        </w:rPr>
        <w:t>FRASER</w:t>
      </w:r>
      <w:r>
        <w:rPr>
          <w:sz w:val="24"/>
        </w:rPr>
        <w:t> L, STRZEZEK J, </w:t>
      </w:r>
      <w:r>
        <w:rPr>
          <w:spacing w:val="-5"/>
          <w:sz w:val="24"/>
        </w:rPr>
        <w:t>KORDAN </w:t>
      </w:r>
      <w:r>
        <w:rPr>
          <w:sz w:val="24"/>
        </w:rPr>
        <w:t>W. Eﬀect of freezing on sperm nuclear DNA[J]. Reproduction in Domestic Animals, 2011, 46(SUPPL. 2): 14–17. </w:t>
      </w:r>
      <w:r>
        <w:rPr>
          <w:spacing w:val="-5"/>
          <w:sz w:val="24"/>
        </w:rPr>
        <w:t>doi: </w:t>
      </w:r>
      <w:hyperlink r:id="rId119">
        <w:r>
          <w:rPr>
            <w:rFonts w:ascii="Monaco" w:hAnsi="Monaco"/>
            <w:sz w:val="24"/>
          </w:rPr>
          <w:t>10.1111/j.1439-0531.2011.01815.x</w:t>
        </w:r>
      </w:hyperlink>
      <w:r>
        <w:rPr>
          <w:sz w:val="24"/>
        </w:rPr>
        <w:t>. issn:</w:t>
      </w:r>
      <w:r>
        <w:rPr>
          <w:spacing w:val="2"/>
          <w:sz w:val="24"/>
        </w:rPr>
        <w:t> </w:t>
      </w:r>
      <w:r>
        <w:rPr>
          <w:sz w:val="24"/>
        </w:rPr>
        <w:t>09366768.</w:t>
      </w:r>
    </w:p>
    <w:p>
      <w:pPr>
        <w:pStyle w:val="ListParagraph"/>
        <w:numPr>
          <w:ilvl w:val="0"/>
          <w:numId w:val="24"/>
        </w:numPr>
        <w:tabs>
          <w:tab w:pos="747" w:val="left" w:leader="none"/>
        </w:tabs>
        <w:spacing w:line="256" w:lineRule="auto" w:before="93" w:after="0"/>
        <w:ind w:left="746" w:right="1868" w:hanging="639"/>
        <w:jc w:val="both"/>
        <w:rPr>
          <w:sz w:val="24"/>
        </w:rPr>
      </w:pPr>
      <w:bookmarkStart w:name="_bookmark148" w:id="281"/>
      <w:bookmarkEnd w:id="281"/>
      <w:r>
        <w:rPr/>
      </w:r>
      <w:bookmarkStart w:name="_bookmark148" w:id="282"/>
      <w:bookmarkEnd w:id="282"/>
      <w:r>
        <w:rPr>
          <w:sz w:val="24"/>
        </w:rPr>
        <w:t>MAI</w:t>
      </w:r>
      <w:r>
        <w:rPr>
          <w:sz w:val="24"/>
        </w:rPr>
        <w:t> V, </w:t>
      </w:r>
      <w:r>
        <w:rPr>
          <w:spacing w:val="-5"/>
          <w:sz w:val="24"/>
        </w:rPr>
        <w:t>YOUNG </w:t>
      </w:r>
      <w:r>
        <w:rPr>
          <w:sz w:val="24"/>
        </w:rPr>
        <w:t>C M, </w:t>
      </w:r>
      <w:r>
        <w:rPr>
          <w:spacing w:val="-7"/>
          <w:sz w:val="24"/>
        </w:rPr>
        <w:t>UKHANOVA </w:t>
      </w:r>
      <w:r>
        <w:rPr>
          <w:sz w:val="24"/>
        </w:rPr>
        <w:t>M, et al. Fecal microbiota in premature infants prior to necrotizing enterocolitis[J]. PLoS ONE, 2011, 6(6): 1–7. </w:t>
      </w:r>
      <w:r>
        <w:rPr>
          <w:spacing w:val="-4"/>
          <w:sz w:val="24"/>
        </w:rPr>
        <w:t>doi: </w:t>
      </w:r>
      <w:hyperlink r:id="rId120">
        <w:r>
          <w:rPr>
            <w:rFonts w:ascii="Monaco" w:hAnsi="Monaco"/>
            <w:sz w:val="24"/>
          </w:rPr>
          <w:t>10.1371/journal.pone.0020647</w:t>
        </w:r>
      </w:hyperlink>
      <w:r>
        <w:rPr>
          <w:sz w:val="24"/>
        </w:rPr>
        <w:t>. issn:</w:t>
      </w:r>
      <w:r>
        <w:rPr>
          <w:spacing w:val="1"/>
          <w:sz w:val="24"/>
        </w:rPr>
        <w:t> </w:t>
      </w:r>
      <w:r>
        <w:rPr>
          <w:sz w:val="24"/>
        </w:rPr>
        <w:t>19326203.</w:t>
      </w:r>
    </w:p>
    <w:p>
      <w:pPr>
        <w:pStyle w:val="ListParagraph"/>
        <w:numPr>
          <w:ilvl w:val="0"/>
          <w:numId w:val="24"/>
        </w:numPr>
        <w:tabs>
          <w:tab w:pos="747" w:val="left" w:leader="none"/>
        </w:tabs>
        <w:spacing w:line="256" w:lineRule="auto" w:before="94" w:after="0"/>
        <w:ind w:left="746" w:right="1869" w:hanging="639"/>
        <w:jc w:val="both"/>
        <w:rPr>
          <w:rFonts w:ascii="Monaco" w:hAnsi="Monaco"/>
          <w:sz w:val="24"/>
        </w:rPr>
      </w:pPr>
      <w:r>
        <w:rPr>
          <w:sz w:val="24"/>
        </w:rPr>
        <w:t>CHU D M, MA J, PRINCE A L, et al. Maturation of the infant microbiome community structure and function across multiple body sites and in relation </w:t>
      </w:r>
      <w:r>
        <w:rPr>
          <w:spacing w:val="-6"/>
          <w:sz w:val="24"/>
        </w:rPr>
        <w:t>to </w:t>
      </w:r>
      <w:r>
        <w:rPr>
          <w:sz w:val="24"/>
        </w:rPr>
        <w:t>mode</w:t>
      </w:r>
      <w:r>
        <w:rPr>
          <w:spacing w:val="42"/>
          <w:sz w:val="24"/>
        </w:rPr>
        <w:t> </w:t>
      </w:r>
      <w:r>
        <w:rPr>
          <w:sz w:val="24"/>
        </w:rPr>
        <w:t>of</w:t>
      </w:r>
      <w:r>
        <w:rPr>
          <w:spacing w:val="43"/>
          <w:sz w:val="24"/>
        </w:rPr>
        <w:t> </w:t>
      </w:r>
      <w:r>
        <w:rPr>
          <w:sz w:val="24"/>
        </w:rPr>
        <w:t>delivery[J</w:t>
      </w:r>
      <w:r>
        <w:rPr>
          <w:rFonts w:ascii="Monaco" w:hAnsi="Monaco"/>
          <w:sz w:val="24"/>
        </w:rPr>
        <w:t>/</w:t>
      </w:r>
      <w:r>
        <w:rPr>
          <w:sz w:val="24"/>
        </w:rPr>
        <w:t>OL].</w:t>
      </w:r>
      <w:r>
        <w:rPr>
          <w:spacing w:val="43"/>
          <w:sz w:val="24"/>
        </w:rPr>
        <w:t> </w:t>
      </w:r>
      <w:r>
        <w:rPr>
          <w:sz w:val="24"/>
        </w:rPr>
        <w:t>Nature</w:t>
      </w:r>
      <w:r>
        <w:rPr>
          <w:spacing w:val="42"/>
          <w:sz w:val="24"/>
        </w:rPr>
        <w:t> </w:t>
      </w:r>
      <w:r>
        <w:rPr>
          <w:sz w:val="24"/>
        </w:rPr>
        <w:t>Medicine,</w:t>
      </w:r>
      <w:r>
        <w:rPr>
          <w:spacing w:val="43"/>
          <w:sz w:val="24"/>
        </w:rPr>
        <w:t> </w:t>
      </w:r>
      <w:r>
        <w:rPr>
          <w:sz w:val="24"/>
        </w:rPr>
        <w:t>2017,</w:t>
      </w:r>
      <w:r>
        <w:rPr>
          <w:spacing w:val="43"/>
          <w:sz w:val="24"/>
        </w:rPr>
        <w:t> </w:t>
      </w:r>
      <w:r>
        <w:rPr>
          <w:sz w:val="24"/>
        </w:rPr>
        <w:t>23(3):</w:t>
      </w:r>
      <w:r>
        <w:rPr>
          <w:spacing w:val="-21"/>
          <w:sz w:val="24"/>
        </w:rPr>
        <w:t> </w:t>
      </w:r>
      <w:r>
        <w:rPr>
          <w:sz w:val="24"/>
        </w:rPr>
        <w:t>314–326</w:t>
      </w:r>
      <w:r>
        <w:rPr>
          <w:spacing w:val="42"/>
          <w:sz w:val="24"/>
        </w:rPr>
        <w:t> </w:t>
      </w:r>
      <w:r>
        <w:rPr>
          <w:sz w:val="24"/>
        </w:rPr>
        <w:t>13.</w:t>
      </w:r>
      <w:r>
        <w:rPr>
          <w:spacing w:val="44"/>
          <w:sz w:val="24"/>
        </w:rPr>
        <w:t> </w:t>
      </w:r>
      <w:hyperlink r:id="rId121">
        <w:r>
          <w:rPr>
            <w:rFonts w:ascii="Monaco" w:hAnsi="Monaco"/>
            <w:sz w:val="24"/>
          </w:rPr>
          <w:t>http</w:t>
        </w:r>
        <w:r>
          <w:rPr>
            <w:rFonts w:ascii="Monaco" w:hAnsi="Monaco"/>
            <w:spacing w:val="-108"/>
            <w:sz w:val="24"/>
          </w:rPr>
          <w:t> </w:t>
        </w:r>
        <w:r>
          <w:rPr>
            <w:rFonts w:ascii="Monaco" w:hAnsi="Monaco"/>
            <w:sz w:val="24"/>
          </w:rPr>
          <w:t>:</w:t>
        </w:r>
      </w:hyperlink>
    </w:p>
    <w:p>
      <w:pPr>
        <w:pStyle w:val="BodyText"/>
        <w:spacing w:line="328" w:lineRule="exact"/>
        <w:ind w:left="746"/>
        <w:rPr>
          <w:rFonts w:ascii="Monaco"/>
        </w:rPr>
      </w:pPr>
      <w:hyperlink r:id="rId121">
        <w:r>
          <w:rPr>
            <w:rFonts w:ascii="Monaco"/>
          </w:rPr>
          <w:t>//www.nature.com/doifinder/10.1038/nm.4272</w:t>
        </w:r>
      </w:hyperlink>
      <w:r>
        <w:rPr/>
        <w:t>. doi: </w:t>
      </w:r>
      <w:hyperlink r:id="rId122">
        <w:r>
          <w:rPr>
            <w:rFonts w:ascii="Monaco"/>
          </w:rPr>
          <w:t>10.1038/</w:t>
        </w:r>
      </w:hyperlink>
    </w:p>
    <w:p>
      <w:pPr>
        <w:pStyle w:val="BodyText"/>
        <w:spacing w:line="394" w:lineRule="exact"/>
        <w:ind w:left="746"/>
      </w:pPr>
      <w:hyperlink r:id="rId122">
        <w:r>
          <w:rPr>
            <w:rFonts w:ascii="Monaco"/>
          </w:rPr>
          <w:t>nm.4272</w:t>
        </w:r>
      </w:hyperlink>
      <w:r>
        <w:rPr/>
        <w:t>. issn: 1078-8956.</w:t>
      </w:r>
    </w:p>
    <w:p>
      <w:pPr>
        <w:pStyle w:val="ListParagraph"/>
        <w:numPr>
          <w:ilvl w:val="0"/>
          <w:numId w:val="24"/>
        </w:numPr>
        <w:tabs>
          <w:tab w:pos="747" w:val="left" w:leader="none"/>
        </w:tabs>
        <w:spacing w:line="374" w:lineRule="exact" w:before="73" w:after="0"/>
        <w:ind w:left="746" w:right="1868" w:hanging="639"/>
        <w:jc w:val="both"/>
        <w:rPr>
          <w:sz w:val="24"/>
        </w:rPr>
      </w:pPr>
      <w:bookmarkStart w:name="_bookmark149" w:id="283"/>
      <w:bookmarkEnd w:id="283"/>
      <w:r>
        <w:rPr/>
      </w:r>
      <w:bookmarkStart w:name="_bookmark149" w:id="284"/>
      <w:bookmarkEnd w:id="284"/>
      <w:r>
        <w:rPr>
          <w:sz w:val="24"/>
        </w:rPr>
        <w:t>SCHMIDT</w:t>
      </w:r>
      <w:r>
        <w:rPr>
          <w:sz w:val="24"/>
        </w:rPr>
        <w:t> N W, THURNHEER T, ZHANG S, et al. Sampling Strategies </w:t>
      </w:r>
      <w:r>
        <w:rPr>
          <w:spacing w:val="-4"/>
          <w:sz w:val="24"/>
        </w:rPr>
        <w:t>for </w:t>
      </w:r>
      <w:r>
        <w:rPr>
          <w:sz w:val="24"/>
        </w:rPr>
        <w:t>Three-Dimensional</w:t>
      </w:r>
      <w:r>
        <w:rPr>
          <w:spacing w:val="-20"/>
          <w:sz w:val="24"/>
        </w:rPr>
        <w:t> </w:t>
      </w:r>
      <w:r>
        <w:rPr>
          <w:sz w:val="24"/>
        </w:rPr>
        <w:t>Spatial</w:t>
      </w:r>
      <w:r>
        <w:rPr>
          <w:spacing w:val="-20"/>
          <w:sz w:val="24"/>
        </w:rPr>
        <w:t> </w:t>
      </w:r>
      <w:r>
        <w:rPr>
          <w:sz w:val="24"/>
        </w:rPr>
        <w:t>Community</w:t>
      </w:r>
      <w:r>
        <w:rPr>
          <w:spacing w:val="-20"/>
          <w:sz w:val="24"/>
        </w:rPr>
        <w:t> </w:t>
      </w:r>
      <w:r>
        <w:rPr>
          <w:sz w:val="24"/>
        </w:rPr>
        <w:t>Structures</w:t>
      </w:r>
      <w:r>
        <w:rPr>
          <w:spacing w:val="-20"/>
          <w:sz w:val="24"/>
        </w:rPr>
        <w:t> </w:t>
      </w:r>
      <w:r>
        <w:rPr>
          <w:sz w:val="24"/>
        </w:rPr>
        <w:t>in</w:t>
      </w:r>
      <w:r>
        <w:rPr>
          <w:spacing w:val="-20"/>
          <w:sz w:val="24"/>
        </w:rPr>
        <w:t> </w:t>
      </w:r>
      <w:r>
        <w:rPr>
          <w:sz w:val="24"/>
        </w:rPr>
        <w:t>IBD</w:t>
      </w:r>
      <w:r>
        <w:rPr>
          <w:spacing w:val="-20"/>
          <w:sz w:val="24"/>
        </w:rPr>
        <w:t> </w:t>
      </w:r>
      <w:r>
        <w:rPr>
          <w:sz w:val="24"/>
        </w:rPr>
        <w:t>Microbiota</w:t>
      </w:r>
      <w:r>
        <w:rPr>
          <w:spacing w:val="-20"/>
          <w:sz w:val="24"/>
        </w:rPr>
        <w:t> </w:t>
      </w:r>
      <w:r>
        <w:rPr>
          <w:sz w:val="24"/>
        </w:rPr>
        <w:t>Research[J]. Cell.</w:t>
      </w:r>
      <w:r>
        <w:rPr>
          <w:spacing w:val="-7"/>
          <w:sz w:val="24"/>
        </w:rPr>
        <w:t> </w:t>
      </w:r>
      <w:r>
        <w:rPr>
          <w:sz w:val="24"/>
        </w:rPr>
        <w:t>Infect.</w:t>
      </w:r>
      <w:r>
        <w:rPr>
          <w:spacing w:val="-6"/>
          <w:sz w:val="24"/>
        </w:rPr>
        <w:t> </w:t>
      </w:r>
      <w:r>
        <w:rPr>
          <w:sz w:val="24"/>
        </w:rPr>
        <w:t>Microbiol,</w:t>
      </w:r>
      <w:r>
        <w:rPr>
          <w:spacing w:val="-7"/>
          <w:sz w:val="24"/>
        </w:rPr>
        <w:t> </w:t>
      </w:r>
      <w:r>
        <w:rPr>
          <w:sz w:val="24"/>
        </w:rPr>
        <w:t>2017,</w:t>
      </w:r>
      <w:r>
        <w:rPr>
          <w:spacing w:val="-6"/>
          <w:sz w:val="24"/>
        </w:rPr>
        <w:t> </w:t>
      </w:r>
      <w:r>
        <w:rPr>
          <w:sz w:val="24"/>
        </w:rPr>
        <w:t>7(7).</w:t>
      </w:r>
      <w:r>
        <w:rPr>
          <w:spacing w:val="-7"/>
          <w:sz w:val="24"/>
        </w:rPr>
        <w:t> </w:t>
      </w:r>
      <w:r>
        <w:rPr>
          <w:sz w:val="24"/>
        </w:rPr>
        <w:t>doi:</w:t>
      </w:r>
      <w:r>
        <w:rPr>
          <w:spacing w:val="-6"/>
          <w:sz w:val="24"/>
        </w:rPr>
        <w:t> </w:t>
      </w:r>
      <w:hyperlink r:id="rId123">
        <w:r>
          <w:rPr>
            <w:rFonts w:ascii="Monaco"/>
            <w:sz w:val="24"/>
          </w:rPr>
          <w:t>10.3389/fcimb.2017.00051</w:t>
        </w:r>
      </w:hyperlink>
      <w:r>
        <w:rPr>
          <w:sz w:val="24"/>
        </w:rPr>
        <w:t>.</w:t>
      </w:r>
      <w:r>
        <w:rPr>
          <w:spacing w:val="-6"/>
          <w:sz w:val="24"/>
        </w:rPr>
        <w:t> </w:t>
      </w:r>
      <w:r>
        <w:rPr>
          <w:spacing w:val="-4"/>
          <w:sz w:val="24"/>
        </w:rPr>
        <w:t>issn: </w:t>
      </w:r>
      <w:r>
        <w:rPr>
          <w:sz w:val="24"/>
        </w:rPr>
        <w:t>2235-2988.</w:t>
      </w:r>
    </w:p>
    <w:p>
      <w:pPr>
        <w:pStyle w:val="ListParagraph"/>
        <w:numPr>
          <w:ilvl w:val="0"/>
          <w:numId w:val="24"/>
        </w:numPr>
        <w:tabs>
          <w:tab w:pos="747" w:val="left" w:leader="none"/>
        </w:tabs>
        <w:spacing w:line="280" w:lineRule="auto" w:before="148" w:after="0"/>
        <w:ind w:left="746" w:right="1869" w:hanging="639"/>
        <w:jc w:val="both"/>
        <w:rPr>
          <w:sz w:val="24"/>
        </w:rPr>
      </w:pPr>
      <w:bookmarkStart w:name="_bookmark150" w:id="285"/>
      <w:bookmarkEnd w:id="285"/>
      <w:r>
        <w:rPr/>
      </w:r>
      <w:bookmarkStart w:name="_bookmark150" w:id="286"/>
      <w:bookmarkEnd w:id="286"/>
      <w:r>
        <w:rPr>
          <w:sz w:val="24"/>
        </w:rPr>
        <w:t>WU</w:t>
      </w:r>
      <w:r>
        <w:rPr>
          <w:sz w:val="24"/>
        </w:rPr>
        <w:t> W, CHEN C, </w:t>
      </w:r>
      <w:r>
        <w:rPr>
          <w:spacing w:val="-7"/>
          <w:sz w:val="24"/>
        </w:rPr>
        <w:t>PANYOD </w:t>
      </w:r>
      <w:r>
        <w:rPr>
          <w:sz w:val="24"/>
        </w:rPr>
        <w:t>S, et al. Optimization of fecal sample processing  </w:t>
      </w:r>
      <w:r>
        <w:rPr>
          <w:spacing w:val="-4"/>
          <w:sz w:val="24"/>
        </w:rPr>
        <w:t>for </w:t>
      </w:r>
      <w:r>
        <w:rPr>
          <w:sz w:val="24"/>
        </w:rPr>
        <w:t>microbiome </w:t>
      </w:r>
      <w:r>
        <w:rPr>
          <w:spacing w:val="-4"/>
          <w:sz w:val="24"/>
        </w:rPr>
        <w:t>study-The </w:t>
      </w:r>
      <w:r>
        <w:rPr>
          <w:sz w:val="24"/>
        </w:rPr>
        <w:t>journey from bathroom to bench.[J]. Journal of the Formosan Medical Association= </w:t>
      </w:r>
      <w:r>
        <w:rPr>
          <w:spacing w:val="-4"/>
          <w:sz w:val="24"/>
        </w:rPr>
        <w:t>Taiwan </w:t>
      </w:r>
      <w:r>
        <w:rPr>
          <w:sz w:val="24"/>
        </w:rPr>
        <w:t>yi zhi,</w:t>
      </w:r>
      <w:r>
        <w:rPr>
          <w:spacing w:val="2"/>
          <w:sz w:val="24"/>
        </w:rPr>
        <w:t> </w:t>
      </w:r>
      <w:r>
        <w:rPr>
          <w:sz w:val="24"/>
        </w:rPr>
        <w:t>2018.</w:t>
      </w:r>
    </w:p>
    <w:p>
      <w:pPr>
        <w:pStyle w:val="ListParagraph"/>
        <w:numPr>
          <w:ilvl w:val="0"/>
          <w:numId w:val="24"/>
        </w:numPr>
        <w:tabs>
          <w:tab w:pos="747" w:val="left" w:leader="none"/>
        </w:tabs>
        <w:spacing w:line="280" w:lineRule="auto" w:before="97" w:after="0"/>
        <w:ind w:left="746" w:right="1868" w:hanging="639"/>
        <w:jc w:val="both"/>
        <w:rPr>
          <w:sz w:val="24"/>
        </w:rPr>
      </w:pPr>
      <w:bookmarkStart w:name="_bookmark151" w:id="287"/>
      <w:bookmarkEnd w:id="287"/>
      <w:r>
        <w:rPr/>
      </w:r>
      <w:bookmarkStart w:name="_bookmark151" w:id="288"/>
      <w:bookmarkEnd w:id="288"/>
      <w:r>
        <w:rPr>
          <w:spacing w:val="-3"/>
          <w:sz w:val="24"/>
        </w:rPr>
        <w:t>S</w:t>
      </w:r>
      <w:r>
        <w:rPr>
          <w:spacing w:val="-3"/>
          <w:sz w:val="24"/>
        </w:rPr>
        <w:t>ANTIAGO</w:t>
      </w:r>
      <w:r>
        <w:rPr>
          <w:spacing w:val="-5"/>
          <w:sz w:val="24"/>
        </w:rPr>
        <w:t> </w:t>
      </w:r>
      <w:r>
        <w:rPr>
          <w:sz w:val="24"/>
        </w:rPr>
        <w:t>A,</w:t>
      </w:r>
      <w:r>
        <w:rPr>
          <w:spacing w:val="-5"/>
          <w:sz w:val="24"/>
        </w:rPr>
        <w:t> </w:t>
      </w:r>
      <w:r>
        <w:rPr>
          <w:spacing w:val="-8"/>
          <w:sz w:val="24"/>
        </w:rPr>
        <w:t>PANDA</w:t>
      </w:r>
      <w:r>
        <w:rPr>
          <w:spacing w:val="-5"/>
          <w:sz w:val="24"/>
        </w:rPr>
        <w:t> </w:t>
      </w:r>
      <w:r>
        <w:rPr>
          <w:sz w:val="24"/>
        </w:rPr>
        <w:t>S,</w:t>
      </w:r>
      <w:r>
        <w:rPr>
          <w:spacing w:val="-5"/>
          <w:sz w:val="24"/>
        </w:rPr>
        <w:t> </w:t>
      </w:r>
      <w:r>
        <w:rPr>
          <w:sz w:val="24"/>
        </w:rPr>
        <w:t>MENGELS</w:t>
      </w:r>
      <w:r>
        <w:rPr>
          <w:spacing w:val="-5"/>
          <w:sz w:val="24"/>
        </w:rPr>
        <w:t> </w:t>
      </w:r>
      <w:r>
        <w:rPr>
          <w:sz w:val="24"/>
        </w:rPr>
        <w:t>G,</w:t>
      </w:r>
      <w:r>
        <w:rPr>
          <w:spacing w:val="-5"/>
          <w:sz w:val="24"/>
        </w:rPr>
        <w:t> </w:t>
      </w:r>
      <w:r>
        <w:rPr>
          <w:sz w:val="24"/>
        </w:rPr>
        <w:t>et</w:t>
      </w:r>
      <w:r>
        <w:rPr>
          <w:spacing w:val="-5"/>
          <w:sz w:val="24"/>
        </w:rPr>
        <w:t> </w:t>
      </w:r>
      <w:r>
        <w:rPr>
          <w:sz w:val="24"/>
        </w:rPr>
        <w:t>al.</w:t>
      </w:r>
      <w:r>
        <w:rPr>
          <w:spacing w:val="-5"/>
          <w:sz w:val="24"/>
        </w:rPr>
        <w:t> </w:t>
      </w:r>
      <w:r>
        <w:rPr>
          <w:sz w:val="24"/>
        </w:rPr>
        <w:t>Processing</w:t>
      </w:r>
      <w:r>
        <w:rPr>
          <w:spacing w:val="-5"/>
          <w:sz w:val="24"/>
        </w:rPr>
        <w:t> </w:t>
      </w:r>
      <w:r>
        <w:rPr>
          <w:sz w:val="24"/>
        </w:rPr>
        <w:t>faecal</w:t>
      </w:r>
      <w:r>
        <w:rPr>
          <w:spacing w:val="-5"/>
          <w:sz w:val="24"/>
        </w:rPr>
        <w:t> </w:t>
      </w:r>
      <w:r>
        <w:rPr>
          <w:sz w:val="24"/>
        </w:rPr>
        <w:t>samples:</w:t>
      </w:r>
      <w:r>
        <w:rPr>
          <w:spacing w:val="-5"/>
          <w:sz w:val="24"/>
        </w:rPr>
        <w:t> </w:t>
      </w:r>
      <w:r>
        <w:rPr>
          <w:sz w:val="24"/>
        </w:rPr>
        <w:t>a</w:t>
      </w:r>
      <w:r>
        <w:rPr>
          <w:spacing w:val="-5"/>
          <w:sz w:val="24"/>
        </w:rPr>
        <w:t> </w:t>
      </w:r>
      <w:r>
        <w:rPr>
          <w:sz w:val="24"/>
        </w:rPr>
        <w:t>step forward </w:t>
      </w:r>
      <w:r>
        <w:rPr>
          <w:spacing w:val="-4"/>
          <w:sz w:val="24"/>
        </w:rPr>
        <w:t>for </w:t>
      </w:r>
      <w:r>
        <w:rPr>
          <w:sz w:val="24"/>
        </w:rPr>
        <w:t>standards in microbial community analysis[J]. BMC microbiology, 2014, 14(1):</w:t>
      </w:r>
      <w:r>
        <w:rPr>
          <w:spacing w:val="-21"/>
          <w:sz w:val="24"/>
        </w:rPr>
        <w:t> </w:t>
      </w:r>
      <w:r>
        <w:rPr>
          <w:sz w:val="24"/>
        </w:rPr>
        <w:t>112.</w:t>
      </w:r>
    </w:p>
    <w:p>
      <w:pPr>
        <w:spacing w:after="0" w:line="280" w:lineRule="auto"/>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1030" w:val="left" w:leader="none"/>
        </w:tabs>
        <w:spacing w:line="280" w:lineRule="auto" w:before="100" w:after="0"/>
        <w:ind w:left="1029" w:right="1585" w:hanging="639"/>
        <w:jc w:val="both"/>
        <w:rPr>
          <w:sz w:val="24"/>
        </w:rPr>
      </w:pPr>
      <w:bookmarkStart w:name="_bookmark152" w:id="289"/>
      <w:bookmarkEnd w:id="289"/>
      <w:r>
        <w:rPr/>
      </w:r>
      <w:bookmarkStart w:name="_bookmark152" w:id="290"/>
      <w:bookmarkEnd w:id="290"/>
      <w:r>
        <w:rPr>
          <w:spacing w:val="-7"/>
          <w:sz w:val="24"/>
        </w:rPr>
        <w:t>SH</w:t>
      </w:r>
      <w:r>
        <w:rPr>
          <w:spacing w:val="-7"/>
          <w:sz w:val="24"/>
        </w:rPr>
        <w:t>AW</w:t>
      </w:r>
      <w:r>
        <w:rPr>
          <w:spacing w:val="-16"/>
          <w:sz w:val="24"/>
        </w:rPr>
        <w:t> </w:t>
      </w:r>
      <w:r>
        <w:rPr>
          <w:sz w:val="24"/>
        </w:rPr>
        <w:t>A</w:t>
      </w:r>
      <w:r>
        <w:rPr>
          <w:spacing w:val="-15"/>
          <w:sz w:val="24"/>
        </w:rPr>
        <w:t> </w:t>
      </w:r>
      <w:r>
        <w:rPr>
          <w:sz w:val="24"/>
        </w:rPr>
        <w:t>G,</w:t>
      </w:r>
      <w:r>
        <w:rPr>
          <w:spacing w:val="-15"/>
          <w:sz w:val="24"/>
        </w:rPr>
        <w:t> </w:t>
      </w:r>
      <w:r>
        <w:rPr>
          <w:sz w:val="24"/>
        </w:rPr>
        <w:t>SIM</w:t>
      </w:r>
      <w:r>
        <w:rPr>
          <w:spacing w:val="-15"/>
          <w:sz w:val="24"/>
        </w:rPr>
        <w:t> </w:t>
      </w:r>
      <w:r>
        <w:rPr>
          <w:sz w:val="24"/>
        </w:rPr>
        <w:t>K,</w:t>
      </w:r>
      <w:r>
        <w:rPr>
          <w:spacing w:val="-15"/>
          <w:sz w:val="24"/>
        </w:rPr>
        <w:t> </w:t>
      </w:r>
      <w:r>
        <w:rPr>
          <w:spacing w:val="-3"/>
          <w:sz w:val="24"/>
        </w:rPr>
        <w:t>POWELL</w:t>
      </w:r>
      <w:r>
        <w:rPr>
          <w:spacing w:val="-16"/>
          <w:sz w:val="24"/>
        </w:rPr>
        <w:t> </w:t>
      </w:r>
      <w:r>
        <w:rPr>
          <w:sz w:val="24"/>
        </w:rPr>
        <w:t>E,</w:t>
      </w:r>
      <w:r>
        <w:rPr>
          <w:spacing w:val="-15"/>
          <w:sz w:val="24"/>
        </w:rPr>
        <w:t> </w:t>
      </w:r>
      <w:r>
        <w:rPr>
          <w:sz w:val="24"/>
        </w:rPr>
        <w:t>et</w:t>
      </w:r>
      <w:r>
        <w:rPr>
          <w:spacing w:val="-15"/>
          <w:sz w:val="24"/>
        </w:rPr>
        <w:t> </w:t>
      </w:r>
      <w:r>
        <w:rPr>
          <w:sz w:val="24"/>
        </w:rPr>
        <w:t>al.</w:t>
      </w:r>
      <w:r>
        <w:rPr>
          <w:spacing w:val="-15"/>
          <w:sz w:val="24"/>
        </w:rPr>
        <w:t> </w:t>
      </w:r>
      <w:r>
        <w:rPr>
          <w:sz w:val="24"/>
        </w:rPr>
        <w:t>Latitude</w:t>
      </w:r>
      <w:r>
        <w:rPr>
          <w:spacing w:val="-15"/>
          <w:sz w:val="24"/>
        </w:rPr>
        <w:t> </w:t>
      </w:r>
      <w:r>
        <w:rPr>
          <w:sz w:val="24"/>
        </w:rPr>
        <w:t>in</w:t>
      </w:r>
      <w:r>
        <w:rPr>
          <w:spacing w:val="-16"/>
          <w:sz w:val="24"/>
        </w:rPr>
        <w:t> </w:t>
      </w:r>
      <w:r>
        <w:rPr>
          <w:sz w:val="24"/>
        </w:rPr>
        <w:t>sample</w:t>
      </w:r>
      <w:r>
        <w:rPr>
          <w:spacing w:val="-15"/>
          <w:sz w:val="24"/>
        </w:rPr>
        <w:t> </w:t>
      </w:r>
      <w:r>
        <w:rPr>
          <w:sz w:val="24"/>
        </w:rPr>
        <w:t>handling</w:t>
      </w:r>
      <w:r>
        <w:rPr>
          <w:spacing w:val="-15"/>
          <w:sz w:val="24"/>
        </w:rPr>
        <w:t> </w:t>
      </w:r>
      <w:r>
        <w:rPr>
          <w:sz w:val="24"/>
        </w:rPr>
        <w:t>and</w:t>
      </w:r>
      <w:r>
        <w:rPr>
          <w:spacing w:val="-15"/>
          <w:sz w:val="24"/>
        </w:rPr>
        <w:t> </w:t>
      </w:r>
      <w:r>
        <w:rPr>
          <w:sz w:val="24"/>
        </w:rPr>
        <w:t>storage</w:t>
      </w:r>
      <w:r>
        <w:rPr>
          <w:spacing w:val="-15"/>
          <w:sz w:val="24"/>
        </w:rPr>
        <w:t> </w:t>
      </w:r>
      <w:r>
        <w:rPr>
          <w:spacing w:val="-4"/>
          <w:sz w:val="24"/>
        </w:rPr>
        <w:t>for </w:t>
      </w:r>
      <w:r>
        <w:rPr>
          <w:sz w:val="24"/>
        </w:rPr>
        <w:t>infant faecal microbiota studies: the elephant in the room?[J]. Microbiome, 2016, 4(1):</w:t>
      </w:r>
      <w:r>
        <w:rPr>
          <w:spacing w:val="-21"/>
          <w:sz w:val="24"/>
        </w:rPr>
        <w:t> </w:t>
      </w:r>
      <w:r>
        <w:rPr>
          <w:sz w:val="24"/>
        </w:rPr>
        <w:t>40.</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153" w:id="291"/>
      <w:bookmarkEnd w:id="291"/>
      <w:r>
        <w:rPr/>
      </w:r>
      <w:bookmarkStart w:name="_bookmark153" w:id="292"/>
      <w:bookmarkEnd w:id="292"/>
      <w:r>
        <w:rPr>
          <w:sz w:val="24"/>
        </w:rPr>
        <w:t>GUO</w:t>
      </w:r>
      <w:r>
        <w:rPr>
          <w:sz w:val="24"/>
        </w:rPr>
        <w:t> Y, LI S.-H, </w:t>
      </w:r>
      <w:r>
        <w:rPr>
          <w:spacing w:val="-5"/>
          <w:sz w:val="24"/>
        </w:rPr>
        <w:t>KUANG Y.-S, </w:t>
      </w:r>
      <w:r>
        <w:rPr>
          <w:sz w:val="24"/>
        </w:rPr>
        <w:t>et al. Eﬀect of short-term room temperature storage on the microbial community in infant fecal samples[J]. Scientific reports, 2016, 6:</w:t>
      </w:r>
      <w:r>
        <w:rPr>
          <w:spacing w:val="-21"/>
          <w:sz w:val="24"/>
        </w:rPr>
        <w:t> </w:t>
      </w:r>
      <w:r>
        <w:rPr>
          <w:sz w:val="24"/>
        </w:rPr>
        <w:t>26648.</w:t>
      </w:r>
    </w:p>
    <w:p>
      <w:pPr>
        <w:pStyle w:val="ListParagraph"/>
        <w:numPr>
          <w:ilvl w:val="0"/>
          <w:numId w:val="24"/>
        </w:numPr>
        <w:tabs>
          <w:tab w:pos="1030" w:val="left" w:leader="none"/>
        </w:tabs>
        <w:spacing w:line="374" w:lineRule="exact" w:before="51" w:after="0"/>
        <w:ind w:left="1029" w:right="1492" w:hanging="639"/>
        <w:jc w:val="both"/>
        <w:rPr>
          <w:sz w:val="24"/>
        </w:rPr>
      </w:pPr>
      <w:bookmarkStart w:name="_bookmark154" w:id="293"/>
      <w:bookmarkEnd w:id="293"/>
      <w:r>
        <w:rPr/>
      </w:r>
      <w:bookmarkStart w:name="_bookmark154" w:id="294"/>
      <w:bookmarkEnd w:id="294"/>
      <w:r>
        <w:rPr>
          <w:spacing w:val="-11"/>
          <w:sz w:val="24"/>
        </w:rPr>
        <w:t>W</w:t>
      </w:r>
      <w:r>
        <w:rPr>
          <w:spacing w:val="-11"/>
          <w:sz w:val="24"/>
        </w:rPr>
        <w:t>ATT </w:t>
      </w:r>
      <w:r>
        <w:rPr>
          <w:sz w:val="24"/>
        </w:rPr>
        <w:t>E, GEMMELL M R, </w:t>
      </w:r>
      <w:r>
        <w:rPr>
          <w:spacing w:val="-4"/>
          <w:sz w:val="24"/>
        </w:rPr>
        <w:t>BERRY </w:t>
      </w:r>
      <w:r>
        <w:rPr>
          <w:sz w:val="24"/>
        </w:rPr>
        <w:t>S, et al. Extending colonic mucosal micro- biome analysis</w:t>
      </w:r>
      <w:r>
        <w:rPr>
          <w:rFonts w:ascii="华文宋体" w:hAnsi="华文宋体"/>
          <w:sz w:val="24"/>
        </w:rPr>
        <w:t>—</w:t>
      </w:r>
      <w:r>
        <w:rPr>
          <w:sz w:val="24"/>
        </w:rPr>
        <w:t>assessment of colonic </w:t>
      </w:r>
      <w:r>
        <w:rPr>
          <w:spacing w:val="-4"/>
          <w:sz w:val="24"/>
        </w:rPr>
        <w:t>lavage </w:t>
      </w:r>
      <w:r>
        <w:rPr>
          <w:sz w:val="24"/>
        </w:rPr>
        <w:t>as a proxy </w:t>
      </w:r>
      <w:r>
        <w:rPr>
          <w:spacing w:val="-4"/>
          <w:sz w:val="24"/>
        </w:rPr>
        <w:t>for </w:t>
      </w:r>
      <w:r>
        <w:rPr>
          <w:sz w:val="24"/>
        </w:rPr>
        <w:t>endoscopic colonic biopsies[J</w:t>
      </w:r>
      <w:r>
        <w:rPr>
          <w:rFonts w:ascii="Monaco" w:hAnsi="Monaco"/>
          <w:sz w:val="24"/>
        </w:rPr>
        <w:t>/</w:t>
      </w:r>
      <w:r>
        <w:rPr>
          <w:sz w:val="24"/>
        </w:rPr>
        <w:t>OL].</w:t>
      </w:r>
      <w:r>
        <w:rPr>
          <w:spacing w:val="-27"/>
          <w:sz w:val="24"/>
        </w:rPr>
        <w:t> </w:t>
      </w:r>
      <w:r>
        <w:rPr>
          <w:sz w:val="24"/>
        </w:rPr>
        <w:t>Microbiome,</w:t>
      </w:r>
      <w:r>
        <w:rPr>
          <w:spacing w:val="-27"/>
          <w:sz w:val="24"/>
        </w:rPr>
        <w:t> </w:t>
      </w:r>
      <w:r>
        <w:rPr>
          <w:sz w:val="24"/>
        </w:rPr>
        <w:t>2016,</w:t>
      </w:r>
      <w:r>
        <w:rPr>
          <w:spacing w:val="-27"/>
          <w:sz w:val="24"/>
        </w:rPr>
        <w:t> </w:t>
      </w:r>
      <w:r>
        <w:rPr>
          <w:sz w:val="24"/>
        </w:rPr>
        <w:t>4(1):</w:t>
      </w:r>
      <w:r>
        <w:rPr>
          <w:spacing w:val="-24"/>
          <w:sz w:val="24"/>
        </w:rPr>
        <w:t> </w:t>
      </w:r>
      <w:r>
        <w:rPr>
          <w:sz w:val="24"/>
        </w:rPr>
        <w:t>61.</w:t>
      </w:r>
      <w:r>
        <w:rPr>
          <w:spacing w:val="-27"/>
          <w:sz w:val="24"/>
        </w:rPr>
        <w:t> </w:t>
      </w:r>
      <w:hyperlink r:id="rId124">
        <w:r>
          <w:rPr>
            <w:rFonts w:ascii="Monaco" w:hAnsi="Monaco"/>
            <w:sz w:val="24"/>
          </w:rPr>
          <w:t>http://microbiomejournal.</w:t>
        </w:r>
      </w:hyperlink>
      <w:hyperlink r:id="rId124">
        <w:r>
          <w:rPr>
            <w:rFonts w:ascii="Monaco" w:hAnsi="Monaco"/>
            <w:sz w:val="24"/>
          </w:rPr>
          <w:t> </w:t>
        </w:r>
        <w:r>
          <w:rPr>
            <w:rFonts w:ascii="Monaco" w:hAnsi="Monaco"/>
            <w:spacing w:val="3"/>
            <w:sz w:val="24"/>
          </w:rPr>
          <w:t>biomedcentral.com/articles/10.1186/s40168-</w:t>
        </w:r>
        <w:r>
          <w:rPr>
            <w:rFonts w:ascii="Monaco" w:hAnsi="Monaco"/>
            <w:spacing w:val="-116"/>
            <w:sz w:val="24"/>
          </w:rPr>
          <w:t> </w:t>
        </w:r>
        <w:r>
          <w:rPr>
            <w:rFonts w:ascii="Monaco" w:hAnsi="Monaco"/>
            <w:spacing w:val="3"/>
            <w:sz w:val="24"/>
          </w:rPr>
          <w:t>016-</w:t>
        </w:r>
        <w:r>
          <w:rPr>
            <w:rFonts w:ascii="Monaco" w:hAnsi="Monaco"/>
            <w:spacing w:val="-116"/>
            <w:sz w:val="24"/>
          </w:rPr>
          <w:t> </w:t>
        </w:r>
        <w:r>
          <w:rPr>
            <w:rFonts w:ascii="Monaco" w:hAnsi="Monaco"/>
            <w:spacing w:val="2"/>
            <w:sz w:val="24"/>
          </w:rPr>
          <w:t>0207-</w:t>
        </w:r>
        <w:r>
          <w:rPr>
            <w:rFonts w:ascii="Monaco" w:hAnsi="Monaco"/>
            <w:spacing w:val="-115"/>
            <w:sz w:val="24"/>
          </w:rPr>
          <w:t> </w:t>
        </w:r>
        <w:r>
          <w:rPr>
            <w:rFonts w:ascii="Monaco" w:hAnsi="Monaco"/>
            <w:sz w:val="24"/>
          </w:rPr>
          <w:t>9</w:t>
        </w:r>
      </w:hyperlink>
      <w:r>
        <w:rPr>
          <w:sz w:val="24"/>
        </w:rPr>
        <w:t>. doi: </w:t>
      </w:r>
      <w:hyperlink r:id="rId125">
        <w:r>
          <w:rPr>
            <w:rFonts w:ascii="Monaco" w:hAnsi="Monaco"/>
            <w:sz w:val="24"/>
          </w:rPr>
          <w:t>10.1186/s40168-016-0207-9</w:t>
        </w:r>
      </w:hyperlink>
      <w:r>
        <w:rPr>
          <w:sz w:val="24"/>
        </w:rPr>
        <w:t>. issn:</w:t>
      </w:r>
      <w:r>
        <w:rPr>
          <w:spacing w:val="7"/>
          <w:sz w:val="24"/>
        </w:rPr>
        <w:t> </w:t>
      </w:r>
      <w:r>
        <w:rPr>
          <w:sz w:val="24"/>
        </w:rPr>
        <w:t>2049-2618.</w:t>
      </w:r>
    </w:p>
    <w:p>
      <w:pPr>
        <w:pStyle w:val="ListParagraph"/>
        <w:numPr>
          <w:ilvl w:val="0"/>
          <w:numId w:val="24"/>
        </w:numPr>
        <w:tabs>
          <w:tab w:pos="1030" w:val="left" w:leader="none"/>
        </w:tabs>
        <w:spacing w:line="280" w:lineRule="auto" w:before="148" w:after="0"/>
        <w:ind w:left="1029" w:right="1585" w:hanging="639"/>
        <w:jc w:val="both"/>
        <w:rPr>
          <w:sz w:val="24"/>
        </w:rPr>
      </w:pPr>
      <w:bookmarkStart w:name="_bookmark155" w:id="295"/>
      <w:bookmarkEnd w:id="295"/>
      <w:r>
        <w:rPr/>
      </w:r>
      <w:bookmarkStart w:name="_bookmark155" w:id="296"/>
      <w:bookmarkEnd w:id="296"/>
      <w:r>
        <w:rPr>
          <w:sz w:val="24"/>
        </w:rPr>
        <w:t>KUMAR</w:t>
      </w:r>
      <w:r>
        <w:rPr>
          <w:spacing w:val="-9"/>
          <w:sz w:val="24"/>
        </w:rPr>
        <w:t> </w:t>
      </w:r>
      <w:r>
        <w:rPr>
          <w:sz w:val="24"/>
        </w:rPr>
        <w:t>R,</w:t>
      </w:r>
      <w:r>
        <w:rPr>
          <w:spacing w:val="-9"/>
          <w:sz w:val="24"/>
        </w:rPr>
        <w:t> </w:t>
      </w:r>
      <w:r>
        <w:rPr>
          <w:sz w:val="24"/>
        </w:rPr>
        <w:t>EIPERS</w:t>
      </w:r>
      <w:r>
        <w:rPr>
          <w:spacing w:val="-9"/>
          <w:sz w:val="24"/>
        </w:rPr>
        <w:t> </w:t>
      </w:r>
      <w:r>
        <w:rPr>
          <w:sz w:val="24"/>
        </w:rPr>
        <w:t>P,</w:t>
      </w:r>
      <w:r>
        <w:rPr>
          <w:spacing w:val="-9"/>
          <w:sz w:val="24"/>
        </w:rPr>
        <w:t> </w:t>
      </w:r>
      <w:r>
        <w:rPr>
          <w:sz w:val="24"/>
        </w:rPr>
        <w:t>LITTLE</w:t>
      </w:r>
      <w:r>
        <w:rPr>
          <w:spacing w:val="-9"/>
          <w:sz w:val="24"/>
        </w:rPr>
        <w:t> </w:t>
      </w:r>
      <w:r>
        <w:rPr>
          <w:sz w:val="24"/>
        </w:rPr>
        <w:t>R</w:t>
      </w:r>
      <w:r>
        <w:rPr>
          <w:spacing w:val="-9"/>
          <w:sz w:val="24"/>
        </w:rPr>
        <w:t> </w:t>
      </w:r>
      <w:r>
        <w:rPr>
          <w:sz w:val="24"/>
        </w:rPr>
        <w:t>B,</w:t>
      </w:r>
      <w:r>
        <w:rPr>
          <w:spacing w:val="-9"/>
          <w:sz w:val="24"/>
        </w:rPr>
        <w:t> </w:t>
      </w:r>
      <w:r>
        <w:rPr>
          <w:sz w:val="24"/>
        </w:rPr>
        <w:t>et</w:t>
      </w:r>
      <w:r>
        <w:rPr>
          <w:spacing w:val="-9"/>
          <w:sz w:val="24"/>
        </w:rPr>
        <w:t> </w:t>
      </w:r>
      <w:r>
        <w:rPr>
          <w:sz w:val="24"/>
        </w:rPr>
        <w:t>al.</w:t>
      </w:r>
      <w:r>
        <w:rPr>
          <w:spacing w:val="-9"/>
          <w:sz w:val="24"/>
        </w:rPr>
        <w:t> </w:t>
      </w:r>
      <w:r>
        <w:rPr>
          <w:sz w:val="24"/>
        </w:rPr>
        <w:t>Getting</w:t>
      </w:r>
      <w:r>
        <w:rPr>
          <w:spacing w:val="-9"/>
          <w:sz w:val="24"/>
        </w:rPr>
        <w:t> </w:t>
      </w:r>
      <w:r>
        <w:rPr>
          <w:sz w:val="24"/>
        </w:rPr>
        <w:t>started</w:t>
      </w:r>
      <w:r>
        <w:rPr>
          <w:spacing w:val="-9"/>
          <w:sz w:val="24"/>
        </w:rPr>
        <w:t> </w:t>
      </w:r>
      <w:r>
        <w:rPr>
          <w:sz w:val="24"/>
        </w:rPr>
        <w:t>with</w:t>
      </w:r>
      <w:r>
        <w:rPr>
          <w:spacing w:val="-9"/>
          <w:sz w:val="24"/>
        </w:rPr>
        <w:t> </w:t>
      </w:r>
      <w:r>
        <w:rPr>
          <w:sz w:val="24"/>
        </w:rPr>
        <w:t>microbiome</w:t>
      </w:r>
      <w:r>
        <w:rPr>
          <w:spacing w:val="-9"/>
          <w:sz w:val="24"/>
        </w:rPr>
        <w:t> </w:t>
      </w:r>
      <w:r>
        <w:rPr>
          <w:sz w:val="24"/>
        </w:rPr>
        <w:t>anal- ysis:</w:t>
      </w:r>
      <w:r>
        <w:rPr>
          <w:spacing w:val="-12"/>
          <w:sz w:val="24"/>
        </w:rPr>
        <w:t> </w:t>
      </w:r>
      <w:r>
        <w:rPr>
          <w:sz w:val="24"/>
        </w:rPr>
        <w:t>sample</w:t>
      </w:r>
      <w:r>
        <w:rPr>
          <w:spacing w:val="-12"/>
          <w:sz w:val="24"/>
        </w:rPr>
        <w:t> </w:t>
      </w:r>
      <w:r>
        <w:rPr>
          <w:sz w:val="24"/>
        </w:rPr>
        <w:t>acquisition</w:t>
      </w:r>
      <w:r>
        <w:rPr>
          <w:spacing w:val="-12"/>
          <w:sz w:val="24"/>
        </w:rPr>
        <w:t> </w:t>
      </w:r>
      <w:r>
        <w:rPr>
          <w:sz w:val="24"/>
        </w:rPr>
        <w:t>to</w:t>
      </w:r>
      <w:r>
        <w:rPr>
          <w:spacing w:val="-12"/>
          <w:sz w:val="24"/>
        </w:rPr>
        <w:t> </w:t>
      </w:r>
      <w:r>
        <w:rPr>
          <w:sz w:val="24"/>
        </w:rPr>
        <w:t>bioinformatics[J].</w:t>
      </w:r>
      <w:r>
        <w:rPr>
          <w:spacing w:val="-12"/>
          <w:sz w:val="24"/>
        </w:rPr>
        <w:t> </w:t>
      </w:r>
      <w:r>
        <w:rPr>
          <w:sz w:val="24"/>
        </w:rPr>
        <w:t>Current</w:t>
      </w:r>
      <w:r>
        <w:rPr>
          <w:spacing w:val="-12"/>
          <w:sz w:val="24"/>
        </w:rPr>
        <w:t> </w:t>
      </w:r>
      <w:r>
        <w:rPr>
          <w:sz w:val="24"/>
        </w:rPr>
        <w:t>protocols</w:t>
      </w:r>
      <w:r>
        <w:rPr>
          <w:spacing w:val="-12"/>
          <w:sz w:val="24"/>
        </w:rPr>
        <w:t> </w:t>
      </w:r>
      <w:r>
        <w:rPr>
          <w:sz w:val="24"/>
        </w:rPr>
        <w:t>in</w:t>
      </w:r>
      <w:r>
        <w:rPr>
          <w:spacing w:val="-12"/>
          <w:sz w:val="24"/>
        </w:rPr>
        <w:t> </w:t>
      </w:r>
      <w:r>
        <w:rPr>
          <w:sz w:val="24"/>
        </w:rPr>
        <w:t>human</w:t>
      </w:r>
      <w:r>
        <w:rPr>
          <w:spacing w:val="-12"/>
          <w:sz w:val="24"/>
        </w:rPr>
        <w:t> </w:t>
      </w:r>
      <w:r>
        <w:rPr>
          <w:spacing w:val="-3"/>
          <w:sz w:val="24"/>
        </w:rPr>
        <w:t>genetics, </w:t>
      </w:r>
      <w:r>
        <w:rPr>
          <w:sz w:val="24"/>
        </w:rPr>
        <w:t>2014, 82(1):</w:t>
      </w:r>
      <w:r>
        <w:rPr>
          <w:spacing w:val="-21"/>
          <w:sz w:val="24"/>
        </w:rPr>
        <w:t> </w:t>
      </w:r>
      <w:r>
        <w:rPr>
          <w:sz w:val="24"/>
        </w:rPr>
        <w:t>18–8.</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56" w:id="297"/>
      <w:bookmarkEnd w:id="297"/>
      <w:r>
        <w:rPr/>
      </w:r>
      <w:bookmarkStart w:name="_bookmark156" w:id="298"/>
      <w:bookmarkEnd w:id="298"/>
      <w:r>
        <w:rPr>
          <w:spacing w:val="-7"/>
          <w:sz w:val="24"/>
        </w:rPr>
        <w:t>NECH</w:t>
      </w:r>
      <w:r>
        <w:rPr>
          <w:spacing w:val="-7"/>
          <w:sz w:val="24"/>
        </w:rPr>
        <w:t>VATAL </w:t>
      </w:r>
      <w:r>
        <w:rPr>
          <w:sz w:val="24"/>
        </w:rPr>
        <w:t>J M, RAM J L, BASSON M D, et al. Fecal collection, ambient preservation, and </w:t>
      </w:r>
      <w:r>
        <w:rPr>
          <w:spacing w:val="-3"/>
          <w:sz w:val="24"/>
        </w:rPr>
        <w:t>DNA </w:t>
      </w:r>
      <w:r>
        <w:rPr>
          <w:sz w:val="24"/>
        </w:rPr>
        <w:t>extraction </w:t>
      </w:r>
      <w:r>
        <w:rPr>
          <w:spacing w:val="-4"/>
          <w:sz w:val="24"/>
        </w:rPr>
        <w:t>for </w:t>
      </w:r>
      <w:r>
        <w:rPr>
          <w:sz w:val="24"/>
        </w:rPr>
        <w:t>PCR amplification of bacterial and human markers from human feces[J]. Journal of microbiological methods, 2008, 72(2): 124–132.</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57" w:id="299"/>
      <w:bookmarkEnd w:id="299"/>
      <w:r>
        <w:rPr/>
      </w:r>
      <w:bookmarkStart w:name="_bookmark157" w:id="300"/>
      <w:bookmarkEnd w:id="300"/>
      <w:r>
        <w:rPr>
          <w:sz w:val="24"/>
        </w:rPr>
        <w:t>GORZELAK</w:t>
      </w:r>
      <w:r>
        <w:rPr>
          <w:sz w:val="24"/>
        </w:rPr>
        <w:t> M A, GILL S K, </w:t>
      </w:r>
      <w:r>
        <w:rPr>
          <w:spacing w:val="-3"/>
          <w:sz w:val="24"/>
        </w:rPr>
        <w:t>TASNIM </w:t>
      </w:r>
      <w:r>
        <w:rPr>
          <w:sz w:val="24"/>
        </w:rPr>
        <w:t>N, et al. Methods </w:t>
      </w:r>
      <w:r>
        <w:rPr>
          <w:spacing w:val="-4"/>
          <w:sz w:val="24"/>
        </w:rPr>
        <w:t>for </w:t>
      </w:r>
      <w:r>
        <w:rPr>
          <w:sz w:val="24"/>
        </w:rPr>
        <w:t>improving human gut</w:t>
      </w:r>
      <w:r>
        <w:rPr>
          <w:spacing w:val="-21"/>
          <w:sz w:val="24"/>
        </w:rPr>
        <w:t> </w:t>
      </w:r>
      <w:r>
        <w:rPr>
          <w:sz w:val="24"/>
        </w:rPr>
        <w:t>microbiome</w:t>
      </w:r>
      <w:r>
        <w:rPr>
          <w:spacing w:val="-20"/>
          <w:sz w:val="24"/>
        </w:rPr>
        <w:t> </w:t>
      </w:r>
      <w:r>
        <w:rPr>
          <w:sz w:val="24"/>
        </w:rPr>
        <w:t>data</w:t>
      </w:r>
      <w:r>
        <w:rPr>
          <w:spacing w:val="-20"/>
          <w:sz w:val="24"/>
        </w:rPr>
        <w:t> </w:t>
      </w:r>
      <w:r>
        <w:rPr>
          <w:spacing w:val="-4"/>
          <w:sz w:val="24"/>
        </w:rPr>
        <w:t>by</w:t>
      </w:r>
      <w:r>
        <w:rPr>
          <w:spacing w:val="-21"/>
          <w:sz w:val="24"/>
        </w:rPr>
        <w:t> </w:t>
      </w:r>
      <w:r>
        <w:rPr>
          <w:sz w:val="24"/>
        </w:rPr>
        <w:t>reducing</w:t>
      </w:r>
      <w:r>
        <w:rPr>
          <w:spacing w:val="-20"/>
          <w:sz w:val="24"/>
        </w:rPr>
        <w:t> </w:t>
      </w:r>
      <w:r>
        <w:rPr>
          <w:sz w:val="24"/>
        </w:rPr>
        <w:t>variability</w:t>
      </w:r>
      <w:r>
        <w:rPr>
          <w:spacing w:val="-19"/>
          <w:sz w:val="24"/>
        </w:rPr>
        <w:t> </w:t>
      </w:r>
      <w:r>
        <w:rPr>
          <w:sz w:val="24"/>
        </w:rPr>
        <w:t>through</w:t>
      </w:r>
      <w:r>
        <w:rPr>
          <w:spacing w:val="-20"/>
          <w:sz w:val="24"/>
        </w:rPr>
        <w:t> </w:t>
      </w:r>
      <w:r>
        <w:rPr>
          <w:sz w:val="24"/>
        </w:rPr>
        <w:t>sample</w:t>
      </w:r>
      <w:r>
        <w:rPr>
          <w:spacing w:val="-20"/>
          <w:sz w:val="24"/>
        </w:rPr>
        <w:t> </w:t>
      </w:r>
      <w:r>
        <w:rPr>
          <w:sz w:val="24"/>
        </w:rPr>
        <w:t>processing</w:t>
      </w:r>
      <w:r>
        <w:rPr>
          <w:spacing w:val="-20"/>
          <w:sz w:val="24"/>
        </w:rPr>
        <w:t> </w:t>
      </w:r>
      <w:r>
        <w:rPr>
          <w:sz w:val="24"/>
        </w:rPr>
        <w:t>and</w:t>
      </w:r>
      <w:r>
        <w:rPr>
          <w:spacing w:val="-20"/>
          <w:sz w:val="24"/>
        </w:rPr>
        <w:t> </w:t>
      </w:r>
      <w:r>
        <w:rPr>
          <w:spacing w:val="-4"/>
          <w:sz w:val="24"/>
        </w:rPr>
        <w:t>storage </w:t>
      </w:r>
      <w:r>
        <w:rPr>
          <w:sz w:val="24"/>
        </w:rPr>
        <w:t>of stool[J]. PloS one, 2015, 10(8):</w:t>
      </w:r>
      <w:r>
        <w:rPr>
          <w:spacing w:val="-23"/>
          <w:sz w:val="24"/>
        </w:rPr>
        <w:t> </w:t>
      </w:r>
      <w:r>
        <w:rPr>
          <w:sz w:val="24"/>
        </w:rPr>
        <w:t>e0134802.</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58" w:id="301"/>
      <w:bookmarkEnd w:id="301"/>
      <w:r>
        <w:rPr/>
      </w:r>
      <w:bookmarkStart w:name="_bookmark158" w:id="302"/>
      <w:bookmarkEnd w:id="302"/>
      <w:r>
        <w:rPr>
          <w:sz w:val="24"/>
        </w:rPr>
        <w:t>IA</w:t>
      </w:r>
      <w:r>
        <w:rPr>
          <w:sz w:val="24"/>
        </w:rPr>
        <w:t>NCU C V, WRIGHT E R, HEYMANN J B, et al. A comparison of </w:t>
      </w:r>
      <w:r>
        <w:rPr>
          <w:spacing w:val="-3"/>
          <w:sz w:val="24"/>
        </w:rPr>
        <w:t>liquid </w:t>
      </w:r>
      <w:r>
        <w:rPr>
          <w:sz w:val="24"/>
        </w:rPr>
        <w:t>nitrogen</w:t>
      </w:r>
      <w:r>
        <w:rPr>
          <w:spacing w:val="-9"/>
          <w:sz w:val="24"/>
        </w:rPr>
        <w:t> </w:t>
      </w:r>
      <w:r>
        <w:rPr>
          <w:sz w:val="24"/>
        </w:rPr>
        <w:t>and</w:t>
      </w:r>
      <w:r>
        <w:rPr>
          <w:spacing w:val="-9"/>
          <w:sz w:val="24"/>
        </w:rPr>
        <w:t> </w:t>
      </w:r>
      <w:r>
        <w:rPr>
          <w:sz w:val="24"/>
        </w:rPr>
        <w:t>liquid</w:t>
      </w:r>
      <w:r>
        <w:rPr>
          <w:spacing w:val="-8"/>
          <w:sz w:val="24"/>
        </w:rPr>
        <w:t> </w:t>
      </w:r>
      <w:r>
        <w:rPr>
          <w:sz w:val="24"/>
        </w:rPr>
        <w:t>helium</w:t>
      </w:r>
      <w:r>
        <w:rPr>
          <w:spacing w:val="-9"/>
          <w:sz w:val="24"/>
        </w:rPr>
        <w:t> </w:t>
      </w:r>
      <w:r>
        <w:rPr>
          <w:sz w:val="24"/>
        </w:rPr>
        <w:t>as</w:t>
      </w:r>
      <w:r>
        <w:rPr>
          <w:spacing w:val="-8"/>
          <w:sz w:val="24"/>
        </w:rPr>
        <w:t> </w:t>
      </w:r>
      <w:r>
        <w:rPr>
          <w:sz w:val="24"/>
        </w:rPr>
        <w:t>cryogens</w:t>
      </w:r>
      <w:r>
        <w:rPr>
          <w:spacing w:val="-9"/>
          <w:sz w:val="24"/>
        </w:rPr>
        <w:t> </w:t>
      </w:r>
      <w:r>
        <w:rPr>
          <w:spacing w:val="-4"/>
          <w:sz w:val="24"/>
        </w:rPr>
        <w:t>for</w:t>
      </w:r>
      <w:r>
        <w:rPr>
          <w:spacing w:val="-8"/>
          <w:sz w:val="24"/>
        </w:rPr>
        <w:t> </w:t>
      </w:r>
      <w:r>
        <w:rPr>
          <w:sz w:val="24"/>
        </w:rPr>
        <w:t>electron</w:t>
      </w:r>
      <w:r>
        <w:rPr>
          <w:spacing w:val="-9"/>
          <w:sz w:val="24"/>
        </w:rPr>
        <w:t> </w:t>
      </w:r>
      <w:r>
        <w:rPr>
          <w:sz w:val="24"/>
        </w:rPr>
        <w:t>cryotomography[J].</w:t>
      </w:r>
      <w:r>
        <w:rPr>
          <w:spacing w:val="-8"/>
          <w:sz w:val="24"/>
        </w:rPr>
        <w:t> </w:t>
      </w:r>
      <w:r>
        <w:rPr>
          <w:sz w:val="24"/>
        </w:rPr>
        <w:t>Journal</w:t>
      </w:r>
      <w:r>
        <w:rPr>
          <w:spacing w:val="-9"/>
          <w:sz w:val="24"/>
        </w:rPr>
        <w:t> </w:t>
      </w:r>
      <w:r>
        <w:rPr>
          <w:sz w:val="24"/>
        </w:rPr>
        <w:t>of structural biology, 2006, 153(3):</w:t>
      </w:r>
      <w:r>
        <w:rPr>
          <w:spacing w:val="-20"/>
          <w:sz w:val="24"/>
        </w:rPr>
        <w:t> </w:t>
      </w:r>
      <w:r>
        <w:rPr>
          <w:sz w:val="24"/>
        </w:rPr>
        <w:t>231–240.</w:t>
      </w:r>
    </w:p>
    <w:p>
      <w:pPr>
        <w:pStyle w:val="ListParagraph"/>
        <w:numPr>
          <w:ilvl w:val="0"/>
          <w:numId w:val="24"/>
        </w:numPr>
        <w:tabs>
          <w:tab w:pos="1030" w:val="left" w:leader="none"/>
        </w:tabs>
        <w:spacing w:line="280" w:lineRule="auto" w:before="98" w:after="0"/>
        <w:ind w:left="1029" w:right="1585" w:hanging="639"/>
        <w:jc w:val="both"/>
        <w:rPr>
          <w:sz w:val="24"/>
        </w:rPr>
      </w:pPr>
      <w:bookmarkStart w:name="_bookmark159" w:id="303"/>
      <w:bookmarkEnd w:id="303"/>
      <w:r>
        <w:rPr/>
      </w:r>
      <w:bookmarkStart w:name="_bookmark159" w:id="304"/>
      <w:bookmarkEnd w:id="304"/>
      <w:r>
        <w:rPr>
          <w:sz w:val="24"/>
        </w:rPr>
        <w:t>WU</w:t>
      </w:r>
      <w:r>
        <w:rPr>
          <w:sz w:val="24"/>
        </w:rPr>
        <w:t> G D, LEWIS J D, HOFFMANN C, et al. Sampling and pyrosequencing methods </w:t>
      </w:r>
      <w:r>
        <w:rPr>
          <w:spacing w:val="-4"/>
          <w:sz w:val="24"/>
        </w:rPr>
        <w:t>for </w:t>
      </w:r>
      <w:r>
        <w:rPr>
          <w:sz w:val="24"/>
        </w:rPr>
        <w:t>characterizing bacterial communities in the human gut using </w:t>
      </w:r>
      <w:r>
        <w:rPr>
          <w:spacing w:val="-4"/>
          <w:sz w:val="24"/>
        </w:rPr>
        <w:t>16S</w:t>
      </w:r>
      <w:r>
        <w:rPr>
          <w:spacing w:val="52"/>
          <w:sz w:val="24"/>
        </w:rPr>
        <w:t> </w:t>
      </w:r>
      <w:r>
        <w:rPr>
          <w:sz w:val="24"/>
        </w:rPr>
        <w:t>sequence tags[J]. BMC microbiology, 2010, 10(1):</w:t>
      </w:r>
      <w:r>
        <w:rPr>
          <w:spacing w:val="-22"/>
          <w:sz w:val="24"/>
        </w:rPr>
        <w:t> </w:t>
      </w:r>
      <w:r>
        <w:rPr>
          <w:sz w:val="24"/>
        </w:rPr>
        <w:t>1.</w:t>
      </w:r>
    </w:p>
    <w:p>
      <w:pPr>
        <w:pStyle w:val="ListParagraph"/>
        <w:numPr>
          <w:ilvl w:val="0"/>
          <w:numId w:val="24"/>
        </w:numPr>
        <w:tabs>
          <w:tab w:pos="1030" w:val="left" w:leader="none"/>
        </w:tabs>
        <w:spacing w:line="280" w:lineRule="auto" w:before="97" w:after="0"/>
        <w:ind w:left="1029" w:right="1585" w:hanging="639"/>
        <w:jc w:val="both"/>
        <w:rPr>
          <w:sz w:val="24"/>
        </w:rPr>
      </w:pPr>
      <w:bookmarkStart w:name="_bookmark160" w:id="305"/>
      <w:bookmarkEnd w:id="305"/>
      <w:r>
        <w:rPr/>
      </w:r>
      <w:bookmarkStart w:name="_bookmark160" w:id="306"/>
      <w:bookmarkEnd w:id="306"/>
      <w:r>
        <w:rPr>
          <w:sz w:val="24"/>
        </w:rPr>
        <w:t>TE</w:t>
      </w:r>
      <w:r>
        <w:rPr>
          <w:sz w:val="24"/>
        </w:rPr>
        <w:t>DJO</w:t>
      </w:r>
      <w:r>
        <w:rPr>
          <w:spacing w:val="-10"/>
          <w:sz w:val="24"/>
        </w:rPr>
        <w:t> </w:t>
      </w:r>
      <w:r>
        <w:rPr>
          <w:sz w:val="24"/>
        </w:rPr>
        <w:t>D</w:t>
      </w:r>
      <w:r>
        <w:rPr>
          <w:spacing w:val="-9"/>
          <w:sz w:val="24"/>
        </w:rPr>
        <w:t> </w:t>
      </w:r>
      <w:r>
        <w:rPr>
          <w:sz w:val="24"/>
        </w:rPr>
        <w:t>I,</w:t>
      </w:r>
      <w:r>
        <w:rPr>
          <w:spacing w:val="-9"/>
          <w:sz w:val="24"/>
        </w:rPr>
        <w:t> </w:t>
      </w:r>
      <w:r>
        <w:rPr>
          <w:sz w:val="24"/>
        </w:rPr>
        <w:t>JONKERS</w:t>
      </w:r>
      <w:r>
        <w:rPr>
          <w:spacing w:val="-9"/>
          <w:sz w:val="24"/>
        </w:rPr>
        <w:t> </w:t>
      </w:r>
      <w:r>
        <w:rPr>
          <w:sz w:val="24"/>
        </w:rPr>
        <w:t>D</w:t>
      </w:r>
      <w:r>
        <w:rPr>
          <w:spacing w:val="-8"/>
          <w:sz w:val="24"/>
        </w:rPr>
        <w:t> </w:t>
      </w:r>
      <w:r>
        <w:rPr>
          <w:sz w:val="24"/>
        </w:rPr>
        <w:t>M,</w:t>
      </w:r>
      <w:r>
        <w:rPr>
          <w:spacing w:val="-10"/>
          <w:sz w:val="24"/>
        </w:rPr>
        <w:t> </w:t>
      </w:r>
      <w:r>
        <w:rPr>
          <w:spacing w:val="-6"/>
          <w:sz w:val="24"/>
        </w:rPr>
        <w:t>SAVELKOUL</w:t>
      </w:r>
      <w:r>
        <w:rPr>
          <w:spacing w:val="-10"/>
          <w:sz w:val="24"/>
        </w:rPr>
        <w:t> </w:t>
      </w:r>
      <w:r>
        <w:rPr>
          <w:sz w:val="24"/>
        </w:rPr>
        <w:t>P</w:t>
      </w:r>
      <w:r>
        <w:rPr>
          <w:spacing w:val="-8"/>
          <w:sz w:val="24"/>
        </w:rPr>
        <w:t> </w:t>
      </w:r>
      <w:r>
        <w:rPr>
          <w:sz w:val="24"/>
        </w:rPr>
        <w:t>H,</w:t>
      </w:r>
      <w:r>
        <w:rPr>
          <w:spacing w:val="-10"/>
          <w:sz w:val="24"/>
        </w:rPr>
        <w:t> </w:t>
      </w:r>
      <w:r>
        <w:rPr>
          <w:sz w:val="24"/>
        </w:rPr>
        <w:t>et</w:t>
      </w:r>
      <w:r>
        <w:rPr>
          <w:spacing w:val="-8"/>
          <w:sz w:val="24"/>
        </w:rPr>
        <w:t> </w:t>
      </w:r>
      <w:r>
        <w:rPr>
          <w:sz w:val="24"/>
        </w:rPr>
        <w:t>al.</w:t>
      </w:r>
      <w:r>
        <w:rPr>
          <w:spacing w:val="-9"/>
          <w:sz w:val="24"/>
        </w:rPr>
        <w:t> </w:t>
      </w:r>
      <w:r>
        <w:rPr>
          <w:sz w:val="24"/>
        </w:rPr>
        <w:t>The</w:t>
      </w:r>
      <w:r>
        <w:rPr>
          <w:spacing w:val="-10"/>
          <w:sz w:val="24"/>
        </w:rPr>
        <w:t> </w:t>
      </w:r>
      <w:r>
        <w:rPr>
          <w:sz w:val="24"/>
        </w:rPr>
        <w:t>eﬀect</w:t>
      </w:r>
      <w:r>
        <w:rPr>
          <w:spacing w:val="-8"/>
          <w:sz w:val="24"/>
        </w:rPr>
        <w:t> </w:t>
      </w:r>
      <w:r>
        <w:rPr>
          <w:sz w:val="24"/>
        </w:rPr>
        <w:t>of</w:t>
      </w:r>
      <w:r>
        <w:rPr>
          <w:spacing w:val="-10"/>
          <w:sz w:val="24"/>
        </w:rPr>
        <w:t> </w:t>
      </w:r>
      <w:r>
        <w:rPr>
          <w:sz w:val="24"/>
        </w:rPr>
        <w:t>sampling</w:t>
      </w:r>
      <w:r>
        <w:rPr>
          <w:spacing w:val="-8"/>
          <w:sz w:val="24"/>
        </w:rPr>
        <w:t> </w:t>
      </w:r>
      <w:r>
        <w:rPr>
          <w:sz w:val="24"/>
        </w:rPr>
        <w:t>and storage on the fecal microbiota composition in healthy and diseased subjects[J]. PloS one, 2015, 10(5):</w:t>
      </w:r>
      <w:r>
        <w:rPr>
          <w:spacing w:val="-21"/>
          <w:sz w:val="24"/>
        </w:rPr>
        <w:t> </w:t>
      </w:r>
      <w:r>
        <w:rPr>
          <w:sz w:val="24"/>
        </w:rPr>
        <w:t>e0126685.</w:t>
      </w:r>
    </w:p>
    <w:p>
      <w:pPr>
        <w:spacing w:after="0" w:line="280" w:lineRule="auto"/>
        <w:jc w:val="both"/>
        <w:rPr>
          <w:sz w:val="24"/>
        </w:rPr>
        <w:sectPr>
          <w:pgSz w:w="11910" w:h="16840"/>
          <w:pgMar w:header="1720" w:footer="1306" w:top="1980" w:bottom="1500" w:left="1480" w:right="0"/>
        </w:sectPr>
      </w:pPr>
    </w:p>
    <w:p>
      <w:pPr>
        <w:pStyle w:val="BodyText"/>
        <w:spacing w:before="6"/>
        <w:rPr>
          <w:sz w:val="20"/>
        </w:rPr>
      </w:pPr>
    </w:p>
    <w:p>
      <w:pPr>
        <w:pStyle w:val="ListParagraph"/>
        <w:numPr>
          <w:ilvl w:val="0"/>
          <w:numId w:val="24"/>
        </w:numPr>
        <w:tabs>
          <w:tab w:pos="747" w:val="left" w:leader="none"/>
        </w:tabs>
        <w:spacing w:line="280" w:lineRule="auto" w:before="100" w:after="0"/>
        <w:ind w:left="746" w:right="1868" w:hanging="639"/>
        <w:jc w:val="both"/>
        <w:rPr>
          <w:sz w:val="24"/>
        </w:rPr>
      </w:pPr>
      <w:bookmarkStart w:name="_bookmark161" w:id="307"/>
      <w:bookmarkEnd w:id="307"/>
      <w:r>
        <w:rPr/>
      </w:r>
      <w:bookmarkStart w:name="_bookmark161" w:id="308"/>
      <w:bookmarkEnd w:id="308"/>
      <w:r>
        <w:rPr>
          <w:spacing w:val="-3"/>
          <w:sz w:val="24"/>
        </w:rPr>
        <w:t>V</w:t>
      </w:r>
      <w:r>
        <w:rPr>
          <w:spacing w:val="-3"/>
          <w:sz w:val="24"/>
        </w:rPr>
        <w:t>OGTMANN </w:t>
      </w:r>
      <w:r>
        <w:rPr>
          <w:sz w:val="24"/>
        </w:rPr>
        <w:t>E, CHEN J, AMIR A, et al. Comparison of collection methods </w:t>
      </w:r>
      <w:r>
        <w:rPr>
          <w:spacing w:val="-4"/>
          <w:sz w:val="24"/>
        </w:rPr>
        <w:t>for </w:t>
      </w:r>
      <w:r>
        <w:rPr>
          <w:sz w:val="24"/>
        </w:rPr>
        <w:t>fecal</w:t>
      </w:r>
      <w:r>
        <w:rPr>
          <w:spacing w:val="-7"/>
          <w:sz w:val="24"/>
        </w:rPr>
        <w:t> </w:t>
      </w:r>
      <w:r>
        <w:rPr>
          <w:sz w:val="24"/>
        </w:rPr>
        <w:t>samples</w:t>
      </w:r>
      <w:r>
        <w:rPr>
          <w:spacing w:val="-6"/>
          <w:sz w:val="24"/>
        </w:rPr>
        <w:t> </w:t>
      </w:r>
      <w:r>
        <w:rPr>
          <w:sz w:val="24"/>
        </w:rPr>
        <w:t>in</w:t>
      </w:r>
      <w:r>
        <w:rPr>
          <w:spacing w:val="-5"/>
          <w:sz w:val="24"/>
        </w:rPr>
        <w:t> </w:t>
      </w:r>
      <w:r>
        <w:rPr>
          <w:sz w:val="24"/>
        </w:rPr>
        <w:t>microbiome</w:t>
      </w:r>
      <w:r>
        <w:rPr>
          <w:spacing w:val="-6"/>
          <w:sz w:val="24"/>
        </w:rPr>
        <w:t> </w:t>
      </w:r>
      <w:r>
        <w:rPr>
          <w:sz w:val="24"/>
        </w:rPr>
        <w:t>studies[J].</w:t>
      </w:r>
      <w:r>
        <w:rPr>
          <w:spacing w:val="-5"/>
          <w:sz w:val="24"/>
        </w:rPr>
        <w:t> </w:t>
      </w:r>
      <w:r>
        <w:rPr>
          <w:sz w:val="24"/>
        </w:rPr>
        <w:t>American</w:t>
      </w:r>
      <w:r>
        <w:rPr>
          <w:spacing w:val="-6"/>
          <w:sz w:val="24"/>
        </w:rPr>
        <w:t> </w:t>
      </w:r>
      <w:r>
        <w:rPr>
          <w:sz w:val="24"/>
        </w:rPr>
        <w:t>journal</w:t>
      </w:r>
      <w:r>
        <w:rPr>
          <w:spacing w:val="-5"/>
          <w:sz w:val="24"/>
        </w:rPr>
        <w:t> </w:t>
      </w:r>
      <w:r>
        <w:rPr>
          <w:sz w:val="24"/>
        </w:rPr>
        <w:t>of</w:t>
      </w:r>
      <w:r>
        <w:rPr>
          <w:spacing w:val="-6"/>
          <w:sz w:val="24"/>
        </w:rPr>
        <w:t> </w:t>
      </w:r>
      <w:r>
        <w:rPr>
          <w:sz w:val="24"/>
        </w:rPr>
        <w:t>epidemiology,</w:t>
      </w:r>
      <w:r>
        <w:rPr>
          <w:spacing w:val="-5"/>
          <w:sz w:val="24"/>
        </w:rPr>
        <w:t> </w:t>
      </w:r>
      <w:r>
        <w:rPr>
          <w:sz w:val="24"/>
        </w:rPr>
        <w:t>2017, 185(2):</w:t>
      </w:r>
      <w:r>
        <w:rPr>
          <w:spacing w:val="-21"/>
          <w:sz w:val="24"/>
        </w:rPr>
        <w:t> </w:t>
      </w:r>
      <w:r>
        <w:rPr>
          <w:sz w:val="24"/>
        </w:rPr>
        <w:t>115–123.</w:t>
      </w:r>
    </w:p>
    <w:p>
      <w:pPr>
        <w:pStyle w:val="ListParagraph"/>
        <w:numPr>
          <w:ilvl w:val="0"/>
          <w:numId w:val="24"/>
        </w:numPr>
        <w:tabs>
          <w:tab w:pos="747" w:val="left" w:leader="none"/>
        </w:tabs>
        <w:spacing w:line="280" w:lineRule="auto" w:before="98" w:after="0"/>
        <w:ind w:left="746" w:right="1868" w:hanging="639"/>
        <w:jc w:val="both"/>
        <w:rPr>
          <w:sz w:val="24"/>
        </w:rPr>
      </w:pPr>
      <w:bookmarkStart w:name="_bookmark162" w:id="309"/>
      <w:bookmarkEnd w:id="309"/>
      <w:r>
        <w:rPr/>
      </w:r>
      <w:bookmarkStart w:name="_bookmark162" w:id="310"/>
      <w:bookmarkEnd w:id="310"/>
      <w:r>
        <w:rPr>
          <w:sz w:val="24"/>
        </w:rPr>
        <w:t>DOMINIANNI</w:t>
      </w:r>
      <w:r>
        <w:rPr>
          <w:sz w:val="24"/>
        </w:rPr>
        <w:t> C, WU J, </w:t>
      </w:r>
      <w:r>
        <w:rPr>
          <w:spacing w:val="-4"/>
          <w:sz w:val="24"/>
        </w:rPr>
        <w:t>HAYES </w:t>
      </w:r>
      <w:r>
        <w:rPr>
          <w:sz w:val="24"/>
        </w:rPr>
        <w:t>R B, et al. Comparison of methods </w:t>
      </w:r>
      <w:r>
        <w:rPr>
          <w:spacing w:val="-4"/>
          <w:sz w:val="24"/>
        </w:rPr>
        <w:t>for </w:t>
      </w:r>
      <w:r>
        <w:rPr>
          <w:spacing w:val="-5"/>
          <w:sz w:val="24"/>
        </w:rPr>
        <w:t>fecal </w:t>
      </w:r>
      <w:r>
        <w:rPr>
          <w:sz w:val="24"/>
        </w:rPr>
        <w:t>microbiome biospecimen collection[J]. BMC microbiology, 2014, 14(1):</w:t>
      </w:r>
      <w:r>
        <w:rPr>
          <w:spacing w:val="-21"/>
          <w:sz w:val="24"/>
        </w:rPr>
        <w:t> </w:t>
      </w:r>
      <w:r>
        <w:rPr>
          <w:sz w:val="24"/>
        </w:rPr>
        <w:t>103.</w:t>
      </w:r>
    </w:p>
    <w:p>
      <w:pPr>
        <w:pStyle w:val="ListParagraph"/>
        <w:numPr>
          <w:ilvl w:val="0"/>
          <w:numId w:val="24"/>
        </w:numPr>
        <w:tabs>
          <w:tab w:pos="747" w:val="left" w:leader="none"/>
        </w:tabs>
        <w:spacing w:line="280" w:lineRule="auto" w:before="98" w:after="0"/>
        <w:ind w:left="746" w:right="1868" w:hanging="639"/>
        <w:jc w:val="both"/>
        <w:rPr>
          <w:sz w:val="24"/>
        </w:rPr>
      </w:pPr>
      <w:bookmarkStart w:name="_bookmark163" w:id="311"/>
      <w:bookmarkEnd w:id="311"/>
      <w:r>
        <w:rPr/>
      </w:r>
      <w:bookmarkStart w:name="_bookmark163" w:id="312"/>
      <w:bookmarkEnd w:id="312"/>
      <w:r>
        <w:rPr>
          <w:sz w:val="24"/>
        </w:rPr>
        <w:t>CHOO</w:t>
      </w:r>
      <w:r>
        <w:rPr>
          <w:spacing w:val="-8"/>
          <w:sz w:val="24"/>
        </w:rPr>
        <w:t> </w:t>
      </w:r>
      <w:r>
        <w:rPr>
          <w:sz w:val="24"/>
        </w:rPr>
        <w:t>J</w:t>
      </w:r>
      <w:r>
        <w:rPr>
          <w:spacing w:val="-8"/>
          <w:sz w:val="24"/>
        </w:rPr>
        <w:t> </w:t>
      </w:r>
      <w:r>
        <w:rPr>
          <w:sz w:val="24"/>
        </w:rPr>
        <w:t>M,</w:t>
      </w:r>
      <w:r>
        <w:rPr>
          <w:spacing w:val="-8"/>
          <w:sz w:val="24"/>
        </w:rPr>
        <w:t> </w:t>
      </w:r>
      <w:r>
        <w:rPr>
          <w:sz w:val="24"/>
        </w:rPr>
        <w:t>LEONG</w:t>
      </w:r>
      <w:r>
        <w:rPr>
          <w:spacing w:val="-7"/>
          <w:sz w:val="24"/>
        </w:rPr>
        <w:t> </w:t>
      </w:r>
      <w:r>
        <w:rPr>
          <w:sz w:val="24"/>
        </w:rPr>
        <w:t>L</w:t>
      </w:r>
      <w:r>
        <w:rPr>
          <w:spacing w:val="-8"/>
          <w:sz w:val="24"/>
        </w:rPr>
        <w:t> </w:t>
      </w:r>
      <w:r>
        <w:rPr>
          <w:sz w:val="24"/>
        </w:rPr>
        <w:t>E,</w:t>
      </w:r>
      <w:r>
        <w:rPr>
          <w:spacing w:val="-8"/>
          <w:sz w:val="24"/>
        </w:rPr>
        <w:t> </w:t>
      </w:r>
      <w:r>
        <w:rPr>
          <w:sz w:val="24"/>
        </w:rPr>
        <w:t>ROGERS</w:t>
      </w:r>
      <w:r>
        <w:rPr>
          <w:spacing w:val="-8"/>
          <w:sz w:val="24"/>
        </w:rPr>
        <w:t> </w:t>
      </w:r>
      <w:r>
        <w:rPr>
          <w:sz w:val="24"/>
        </w:rPr>
        <w:t>G</w:t>
      </w:r>
      <w:r>
        <w:rPr>
          <w:spacing w:val="-7"/>
          <w:sz w:val="24"/>
        </w:rPr>
        <w:t> </w:t>
      </w:r>
      <w:r>
        <w:rPr>
          <w:sz w:val="24"/>
        </w:rPr>
        <w:t>B.</w:t>
      </w:r>
      <w:r>
        <w:rPr>
          <w:spacing w:val="-8"/>
          <w:sz w:val="24"/>
        </w:rPr>
        <w:t> </w:t>
      </w:r>
      <w:r>
        <w:rPr>
          <w:sz w:val="24"/>
        </w:rPr>
        <w:t>Sample</w:t>
      </w:r>
      <w:r>
        <w:rPr>
          <w:spacing w:val="-8"/>
          <w:sz w:val="24"/>
        </w:rPr>
        <w:t> </w:t>
      </w:r>
      <w:r>
        <w:rPr>
          <w:sz w:val="24"/>
        </w:rPr>
        <w:t>storage</w:t>
      </w:r>
      <w:r>
        <w:rPr>
          <w:spacing w:val="-8"/>
          <w:sz w:val="24"/>
        </w:rPr>
        <w:t> </w:t>
      </w:r>
      <w:r>
        <w:rPr>
          <w:sz w:val="24"/>
        </w:rPr>
        <w:t>conditions</w:t>
      </w:r>
      <w:r>
        <w:rPr>
          <w:spacing w:val="-8"/>
          <w:sz w:val="24"/>
        </w:rPr>
        <w:t> </w:t>
      </w:r>
      <w:r>
        <w:rPr>
          <w:sz w:val="24"/>
        </w:rPr>
        <w:t>significantly influence faecal microbiome profiles[J]. Scientific reports, 2015, 5:</w:t>
      </w:r>
      <w:r>
        <w:rPr>
          <w:spacing w:val="-38"/>
          <w:sz w:val="24"/>
        </w:rPr>
        <w:t> </w:t>
      </w:r>
      <w:r>
        <w:rPr>
          <w:sz w:val="24"/>
        </w:rPr>
        <w:t>16350.</w:t>
      </w:r>
    </w:p>
    <w:p>
      <w:pPr>
        <w:pStyle w:val="ListParagraph"/>
        <w:numPr>
          <w:ilvl w:val="0"/>
          <w:numId w:val="24"/>
        </w:numPr>
        <w:tabs>
          <w:tab w:pos="747" w:val="left" w:leader="none"/>
        </w:tabs>
        <w:spacing w:line="280" w:lineRule="auto" w:before="98" w:after="0"/>
        <w:ind w:left="746" w:right="1868" w:hanging="639"/>
        <w:jc w:val="both"/>
        <w:rPr>
          <w:sz w:val="24"/>
        </w:rPr>
      </w:pPr>
      <w:bookmarkStart w:name="_bookmark164" w:id="313"/>
      <w:bookmarkEnd w:id="313"/>
      <w:r>
        <w:rPr/>
      </w:r>
      <w:bookmarkStart w:name="_bookmark164" w:id="314"/>
      <w:bookmarkEnd w:id="314"/>
      <w:r>
        <w:rPr>
          <w:spacing w:val="-3"/>
          <w:sz w:val="24"/>
        </w:rPr>
        <w:t>B</w:t>
      </w:r>
      <w:r>
        <w:rPr>
          <w:spacing w:val="-3"/>
          <w:sz w:val="24"/>
        </w:rPr>
        <w:t>AHL </w:t>
      </w:r>
      <w:r>
        <w:rPr>
          <w:sz w:val="24"/>
        </w:rPr>
        <w:t>M I, BERGSTRÖM A, LICHT T R. Freezing fecal samples prior to </w:t>
      </w:r>
      <w:r>
        <w:rPr>
          <w:spacing w:val="-3"/>
          <w:sz w:val="24"/>
        </w:rPr>
        <w:t>DNA </w:t>
      </w:r>
      <w:r>
        <w:rPr>
          <w:sz w:val="24"/>
        </w:rPr>
        <w:t>extraction</w:t>
      </w:r>
      <w:r>
        <w:rPr>
          <w:spacing w:val="-7"/>
          <w:sz w:val="24"/>
        </w:rPr>
        <w:t> </w:t>
      </w:r>
      <w:r>
        <w:rPr>
          <w:sz w:val="24"/>
        </w:rPr>
        <w:t>aﬀects</w:t>
      </w:r>
      <w:r>
        <w:rPr>
          <w:spacing w:val="-7"/>
          <w:sz w:val="24"/>
        </w:rPr>
        <w:t> </w:t>
      </w:r>
      <w:r>
        <w:rPr>
          <w:sz w:val="24"/>
        </w:rPr>
        <w:t>the</w:t>
      </w:r>
      <w:r>
        <w:rPr>
          <w:spacing w:val="-7"/>
          <w:sz w:val="24"/>
        </w:rPr>
        <w:t> </w:t>
      </w:r>
      <w:r>
        <w:rPr>
          <w:sz w:val="24"/>
        </w:rPr>
        <w:t>Firmicutes</w:t>
      </w:r>
      <w:r>
        <w:rPr>
          <w:spacing w:val="-7"/>
          <w:sz w:val="24"/>
        </w:rPr>
        <w:t> </w:t>
      </w:r>
      <w:r>
        <w:rPr>
          <w:sz w:val="24"/>
        </w:rPr>
        <w:t>to</w:t>
      </w:r>
      <w:r>
        <w:rPr>
          <w:spacing w:val="-7"/>
          <w:sz w:val="24"/>
        </w:rPr>
        <w:t> </w:t>
      </w:r>
      <w:r>
        <w:rPr>
          <w:sz w:val="24"/>
        </w:rPr>
        <w:t>Bacteroidetes</w:t>
      </w:r>
      <w:r>
        <w:rPr>
          <w:spacing w:val="-6"/>
          <w:sz w:val="24"/>
        </w:rPr>
        <w:t> </w:t>
      </w:r>
      <w:r>
        <w:rPr>
          <w:sz w:val="24"/>
        </w:rPr>
        <w:t>ratio</w:t>
      </w:r>
      <w:r>
        <w:rPr>
          <w:spacing w:val="-7"/>
          <w:sz w:val="24"/>
        </w:rPr>
        <w:t> </w:t>
      </w:r>
      <w:r>
        <w:rPr>
          <w:sz w:val="24"/>
        </w:rPr>
        <w:t>determined</w:t>
      </w:r>
      <w:r>
        <w:rPr>
          <w:spacing w:val="-7"/>
          <w:sz w:val="24"/>
        </w:rPr>
        <w:t> </w:t>
      </w:r>
      <w:r>
        <w:rPr>
          <w:spacing w:val="-4"/>
          <w:sz w:val="24"/>
        </w:rPr>
        <w:t>by</w:t>
      </w:r>
      <w:r>
        <w:rPr>
          <w:spacing w:val="-7"/>
          <w:sz w:val="24"/>
        </w:rPr>
        <w:t> </w:t>
      </w:r>
      <w:r>
        <w:rPr>
          <w:sz w:val="24"/>
        </w:rPr>
        <w:t>downstream quantitative</w:t>
      </w:r>
      <w:r>
        <w:rPr>
          <w:spacing w:val="-8"/>
          <w:sz w:val="24"/>
        </w:rPr>
        <w:t> </w:t>
      </w:r>
      <w:r>
        <w:rPr>
          <w:sz w:val="24"/>
        </w:rPr>
        <w:t>PCR</w:t>
      </w:r>
      <w:r>
        <w:rPr>
          <w:spacing w:val="-7"/>
          <w:sz w:val="24"/>
        </w:rPr>
        <w:t> </w:t>
      </w:r>
      <w:r>
        <w:rPr>
          <w:sz w:val="24"/>
        </w:rPr>
        <w:t>analysis[J].</w:t>
      </w:r>
      <w:r>
        <w:rPr>
          <w:spacing w:val="-7"/>
          <w:sz w:val="24"/>
        </w:rPr>
        <w:t> </w:t>
      </w:r>
      <w:r>
        <w:rPr>
          <w:sz w:val="24"/>
        </w:rPr>
        <w:t>FEMS</w:t>
      </w:r>
      <w:r>
        <w:rPr>
          <w:spacing w:val="-7"/>
          <w:sz w:val="24"/>
        </w:rPr>
        <w:t> </w:t>
      </w:r>
      <w:r>
        <w:rPr>
          <w:sz w:val="24"/>
        </w:rPr>
        <w:t>microbiology</w:t>
      </w:r>
      <w:r>
        <w:rPr>
          <w:spacing w:val="-7"/>
          <w:sz w:val="24"/>
        </w:rPr>
        <w:t> </w:t>
      </w:r>
      <w:r>
        <w:rPr>
          <w:sz w:val="24"/>
        </w:rPr>
        <w:t>letters,</w:t>
      </w:r>
      <w:r>
        <w:rPr>
          <w:spacing w:val="-8"/>
          <w:sz w:val="24"/>
        </w:rPr>
        <w:t> </w:t>
      </w:r>
      <w:r>
        <w:rPr>
          <w:sz w:val="24"/>
        </w:rPr>
        <w:t>2012,</w:t>
      </w:r>
      <w:r>
        <w:rPr>
          <w:spacing w:val="-7"/>
          <w:sz w:val="24"/>
        </w:rPr>
        <w:t> </w:t>
      </w:r>
      <w:r>
        <w:rPr>
          <w:sz w:val="24"/>
        </w:rPr>
        <w:t>329(2):</w:t>
      </w:r>
      <w:r>
        <w:rPr>
          <w:spacing w:val="-23"/>
          <w:sz w:val="24"/>
        </w:rPr>
        <w:t> </w:t>
      </w:r>
      <w:r>
        <w:rPr>
          <w:sz w:val="24"/>
        </w:rPr>
        <w:t>193–197.</w:t>
      </w:r>
    </w:p>
    <w:p>
      <w:pPr>
        <w:pStyle w:val="ListParagraph"/>
        <w:numPr>
          <w:ilvl w:val="0"/>
          <w:numId w:val="24"/>
        </w:numPr>
        <w:tabs>
          <w:tab w:pos="747" w:val="left" w:leader="none"/>
        </w:tabs>
        <w:spacing w:line="280" w:lineRule="auto" w:before="97" w:after="0"/>
        <w:ind w:left="746" w:right="1868" w:hanging="639"/>
        <w:jc w:val="both"/>
        <w:rPr>
          <w:sz w:val="24"/>
        </w:rPr>
      </w:pPr>
      <w:bookmarkStart w:name="_bookmark165" w:id="315"/>
      <w:bookmarkEnd w:id="315"/>
      <w:r>
        <w:rPr/>
      </w:r>
      <w:bookmarkStart w:name="_bookmark165" w:id="316"/>
      <w:bookmarkEnd w:id="316"/>
      <w:r>
        <w:rPr>
          <w:sz w:val="24"/>
        </w:rPr>
        <w:t>NISHIMOTO</w:t>
      </w:r>
      <w:r>
        <w:rPr>
          <w:sz w:val="24"/>
        </w:rPr>
        <w:t> Y, MIZUTANI S, NAKAJIMA T, et al. High stability of faecal microbiome composition in guanidine thiocyanate solution at room temperature and robustness during colonoscopy[J]. Gut, 2016:</w:t>
      </w:r>
      <w:r>
        <w:rPr>
          <w:spacing w:val="-25"/>
          <w:sz w:val="24"/>
        </w:rPr>
        <w:t> </w:t>
      </w:r>
      <w:r>
        <w:rPr>
          <w:sz w:val="24"/>
        </w:rPr>
        <w:t>gutjnl–2016.</w:t>
      </w:r>
    </w:p>
    <w:p>
      <w:pPr>
        <w:pStyle w:val="ListParagraph"/>
        <w:numPr>
          <w:ilvl w:val="0"/>
          <w:numId w:val="24"/>
        </w:numPr>
        <w:tabs>
          <w:tab w:pos="747" w:val="left" w:leader="none"/>
        </w:tabs>
        <w:spacing w:line="280" w:lineRule="auto" w:before="98" w:after="0"/>
        <w:ind w:left="746" w:right="1869" w:hanging="639"/>
        <w:jc w:val="both"/>
        <w:rPr>
          <w:sz w:val="24"/>
        </w:rPr>
      </w:pPr>
      <w:bookmarkStart w:name="_bookmark166" w:id="317"/>
      <w:bookmarkEnd w:id="317"/>
      <w:r>
        <w:rPr/>
      </w:r>
      <w:bookmarkStart w:name="_bookmark166" w:id="318"/>
      <w:bookmarkEnd w:id="318"/>
      <w:r>
        <w:rPr>
          <w:spacing w:val="-3"/>
          <w:sz w:val="24"/>
        </w:rPr>
        <w:t>C</w:t>
      </w:r>
      <w:r>
        <w:rPr>
          <w:spacing w:val="-3"/>
          <w:sz w:val="24"/>
        </w:rPr>
        <w:t>ARROLL </w:t>
      </w:r>
      <w:r>
        <w:rPr>
          <w:sz w:val="24"/>
        </w:rPr>
        <w:t>I M, RINGEL-KULKA T, SIDDLE J P, et al. Characterization of  the fecal microbiota using high-throughput sequencing </w:t>
      </w:r>
      <w:r>
        <w:rPr>
          <w:spacing w:val="-3"/>
          <w:sz w:val="24"/>
        </w:rPr>
        <w:t>reveals </w:t>
      </w:r>
      <w:r>
        <w:rPr>
          <w:sz w:val="24"/>
        </w:rPr>
        <w:t>a stable microbial community during storage[J]. PloS one, 2012, 7(10):</w:t>
      </w:r>
      <w:r>
        <w:rPr>
          <w:spacing w:val="-24"/>
          <w:sz w:val="24"/>
        </w:rPr>
        <w:t> </w:t>
      </w:r>
      <w:r>
        <w:rPr>
          <w:sz w:val="24"/>
        </w:rPr>
        <w:t>e46953.</w:t>
      </w:r>
    </w:p>
    <w:p>
      <w:pPr>
        <w:spacing w:after="0" w:line="280" w:lineRule="auto"/>
        <w:jc w:val="both"/>
        <w:rPr>
          <w:sz w:val="24"/>
        </w:rPr>
        <w:sectPr>
          <w:pgSz w:w="11910" w:h="16840"/>
          <w:pgMar w:header="1720" w:footer="1306" w:top="1980" w:bottom="1500" w:left="1480" w:right="0"/>
        </w:sect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Heading1"/>
        <w:tabs>
          <w:tab w:pos="4774" w:val="left" w:leader="none"/>
        </w:tabs>
        <w:spacing w:before="32"/>
        <w:ind w:left="4134"/>
      </w:pPr>
      <w:bookmarkStart w:name="致    谢" w:id="319"/>
      <w:bookmarkEnd w:id="319"/>
      <w:r>
        <w:rPr>
          <w:b w:val="0"/>
        </w:rPr>
      </w:r>
      <w:bookmarkStart w:name="_bookmark167" w:id="320"/>
      <w:bookmarkEnd w:id="320"/>
      <w:r>
        <w:rPr>
          <w:b w:val="0"/>
        </w:rPr>
      </w:r>
      <w:r>
        <w:rPr/>
        <w:t>致</w:t>
        <w:tab/>
        <w:t>谢</w:t>
      </w:r>
    </w:p>
    <w:p>
      <w:pPr>
        <w:pStyle w:val="BodyText"/>
        <w:spacing w:before="6"/>
        <w:rPr>
          <w:rFonts w:ascii="华文黑体"/>
          <w:b/>
          <w:sz w:val="26"/>
        </w:rPr>
      </w:pPr>
    </w:p>
    <w:p>
      <w:pPr>
        <w:pStyle w:val="BodyText"/>
        <w:spacing w:line="309" w:lineRule="auto"/>
        <w:ind w:left="390" w:right="1585" w:firstLine="480"/>
        <w:jc w:val="both"/>
        <w:rPr>
          <w:rFonts w:ascii="华文宋体" w:eastAsia="华文宋体" w:hint="eastAsia"/>
        </w:rPr>
      </w:pPr>
      <w:r>
        <w:rPr>
          <w:rFonts w:ascii="华文宋体" w:eastAsia="华文宋体" w:hint="eastAsia"/>
          <w:spacing w:val="-15"/>
        </w:rPr>
        <w:t>昔人有云：人生天地间，如白驹过隙，忽然而已。吾深以为然：求学儿医，倏</w:t>
      </w:r>
      <w:r>
        <w:rPr>
          <w:rFonts w:ascii="华文宋体" w:eastAsia="华文宋体" w:hint="eastAsia"/>
        </w:rPr>
        <w:t>然已三载；个中滋味，耐人咀嚼；值此论文成文之际，感慨万千；三年期间，收获颇丰，且遇贵人无数，实属幸事！</w:t>
      </w:r>
    </w:p>
    <w:p>
      <w:pPr>
        <w:pStyle w:val="BodyText"/>
        <w:spacing w:line="309" w:lineRule="auto" w:before="7"/>
        <w:ind w:left="390" w:right="1585" w:firstLine="480"/>
        <w:jc w:val="both"/>
        <w:rPr>
          <w:rFonts w:ascii="华文宋体" w:eastAsia="华文宋体" w:hint="eastAsia"/>
        </w:rPr>
      </w:pPr>
      <w:r>
        <w:rPr>
          <w:rFonts w:ascii="华文宋体" w:eastAsia="华文宋体" w:hint="eastAsia"/>
        </w:rPr>
        <w:t>一谢父母，父兮生我，母兮鞠我；拊我蓄我，长我育我，顾我复我，出入腹我；春晖寸草，左提右挈，于生活嘘寒问暖、关怀备至，于学业慷慨解囊、鼎力相助；欲报之德，昊天罔极。</w:t>
      </w:r>
    </w:p>
    <w:p>
      <w:pPr>
        <w:pStyle w:val="BodyText"/>
        <w:spacing w:line="297" w:lineRule="auto" w:before="7"/>
        <w:ind w:left="390" w:right="1585" w:firstLine="480"/>
        <w:jc w:val="both"/>
        <w:rPr>
          <w:rFonts w:ascii="华文宋体" w:eastAsia="华文宋体" w:hint="eastAsia"/>
        </w:rPr>
      </w:pPr>
      <w:r>
        <w:rPr>
          <w:rFonts w:ascii="华文宋体" w:eastAsia="华文宋体" w:hint="eastAsia"/>
          <w:spacing w:val="-15"/>
        </w:rPr>
        <w:t>再谢师长，百世之师，诲尔谆谆；高山仰止，景行行止。蒙恩师洪莉不弃，传道授业解惑，春风化雨，润物无声；蒙儿童医学中心潘莉雅、顾莹芬老师厚爱，博</w:t>
      </w:r>
      <w:r>
        <w:rPr>
          <w:rFonts w:ascii="华文宋体" w:eastAsia="华文宋体" w:hint="eastAsia"/>
          <w:spacing w:val="-13"/>
        </w:rPr>
        <w:t>我以文，约我以礼，不厌其烦，循循善诱；承蒙外导 </w:t>
      </w:r>
      <w:r>
        <w:rPr>
          <w:spacing w:val="-3"/>
        </w:rPr>
        <w:t>Valeriy</w:t>
      </w:r>
      <w:r>
        <w:rPr>
          <w:spacing w:val="-5"/>
        </w:rPr>
        <w:t> </w:t>
      </w:r>
      <w:r>
        <w:rPr>
          <w:spacing w:val="-4"/>
        </w:rPr>
        <w:t>Poroyko</w:t>
      </w:r>
      <w:r>
        <w:rPr>
          <w:spacing w:val="-5"/>
        </w:rPr>
        <w:t> </w:t>
      </w:r>
      <w:r>
        <w:rPr>
          <w:rFonts w:ascii="华文宋体" w:eastAsia="华文宋体" w:hint="eastAsia"/>
          <w:spacing w:val="-8"/>
        </w:rPr>
        <w:t>博士关照，治</w:t>
      </w:r>
      <w:r>
        <w:rPr>
          <w:rFonts w:ascii="华文宋体" w:eastAsia="华文宋体" w:hint="eastAsia"/>
          <w:spacing w:val="-14"/>
        </w:rPr>
        <w:t>学严谨，求真务实，造诣精深，为人和蔼，德为人表。怀瑾握瑜，不胜枚举，深感</w:t>
      </w:r>
    </w:p>
    <w:p>
      <w:pPr>
        <w:pStyle w:val="BodyText"/>
        <w:spacing w:line="316" w:lineRule="auto" w:before="15"/>
        <w:ind w:left="870" w:right="1433" w:hanging="480"/>
        <w:rPr>
          <w:rFonts w:ascii="华文宋体" w:eastAsia="华文宋体" w:hint="eastAsia"/>
        </w:rPr>
      </w:pPr>
      <w:r>
        <w:rPr>
          <w:rFonts w:ascii="华文宋体" w:eastAsia="华文宋体" w:hint="eastAsia"/>
          <w:spacing w:val="-7"/>
        </w:rPr>
        <w:t>无以为报，唯有心中谨记，日后悬梁刺股，负薪挂角，披荆斩棘，唯愿不负师恩。</w:t>
      </w:r>
      <w:r>
        <w:rPr>
          <w:rFonts w:ascii="华文宋体" w:eastAsia="华文宋体" w:hint="eastAsia"/>
        </w:rPr>
        <w:t>三谢友人，山河不足重，重在遇知己。遥谢挚友程瑶，高山流水，幸得此知</w:t>
      </w:r>
    </w:p>
    <w:p>
      <w:pPr>
        <w:pStyle w:val="BodyText"/>
        <w:spacing w:line="309" w:lineRule="auto"/>
        <w:ind w:left="390" w:right="1422"/>
        <w:rPr>
          <w:rFonts w:ascii="华文宋体" w:eastAsia="华文宋体" w:hint="eastAsia"/>
        </w:rPr>
      </w:pPr>
      <w:r>
        <w:rPr>
          <w:rFonts w:ascii="华文宋体" w:eastAsia="华文宋体" w:hint="eastAsia"/>
        </w:rPr>
        <w:t>音，虽行路艰难，歧路常遇，有朝一日必云帆直挂，乘风破浪，横渡沧海。感谢</w:t>
      </w:r>
      <w:r>
        <w:rPr>
          <w:rFonts w:ascii="华文宋体" w:eastAsia="华文宋体" w:hint="eastAsia"/>
          <w:spacing w:val="-14"/>
        </w:rPr>
        <w:t>挚友张菁、周琳，相知无远近，万里尚为邻，喜怒哀乐，与汝共享，风风雨雨，与</w:t>
      </w:r>
      <w:r>
        <w:rPr>
          <w:rFonts w:ascii="华文宋体" w:eastAsia="华文宋体" w:hint="eastAsia"/>
          <w:spacing w:val="-8"/>
        </w:rPr>
        <w:t>尔共历，千言万语，只求君好。感恩师姐杜丽娟、李玉青、谢丽清、室友李亚璇、</w:t>
      </w:r>
      <w:r>
        <w:rPr>
          <w:rFonts w:ascii="华文宋体" w:eastAsia="华文宋体" w:hint="eastAsia"/>
        </w:rPr>
        <w:t>吴蕊池、马希瑞，师妹张卉、朱媛、韩茜，何缘幸相识，承君呵护重。</w:t>
      </w:r>
    </w:p>
    <w:p>
      <w:pPr>
        <w:pStyle w:val="BodyText"/>
        <w:tabs>
          <w:tab w:pos="8358" w:val="left" w:leader="dot"/>
        </w:tabs>
        <w:spacing w:line="278" w:lineRule="auto"/>
        <w:ind w:left="390" w:right="1585" w:firstLine="480"/>
        <w:jc w:val="both"/>
        <w:rPr>
          <w:rFonts w:ascii="华文宋体" w:hAnsi="华文宋体" w:eastAsia="华文宋体" w:hint="eastAsia"/>
        </w:rPr>
      </w:pPr>
      <w:r>
        <w:rPr>
          <w:rFonts w:ascii="华文宋体" w:hAnsi="华文宋体" w:eastAsia="华文宋体" w:hint="eastAsia"/>
          <w:spacing w:val="6"/>
        </w:rPr>
        <w:t>四谢同</w:t>
      </w:r>
      <w:r>
        <w:rPr>
          <w:rFonts w:ascii="华文宋体" w:hAnsi="华文宋体" w:eastAsia="华文宋体" w:hint="eastAsia"/>
        </w:rPr>
        <w:t>仁</w:t>
      </w:r>
      <w:r>
        <w:rPr>
          <w:rFonts w:ascii="华文宋体" w:hAnsi="华文宋体" w:eastAsia="华文宋体" w:hint="eastAsia"/>
          <w:spacing w:val="6"/>
        </w:rPr>
        <w:t>，响必应之与同</w:t>
      </w:r>
      <w:r>
        <w:rPr>
          <w:rFonts w:ascii="华文宋体" w:hAnsi="华文宋体" w:eastAsia="华文宋体" w:hint="eastAsia"/>
        </w:rPr>
        <w:t>声</w:t>
      </w:r>
      <w:r>
        <w:rPr>
          <w:rFonts w:ascii="华文宋体" w:hAnsi="华文宋体" w:eastAsia="华文宋体" w:hint="eastAsia"/>
          <w:spacing w:val="6"/>
        </w:rPr>
        <w:t>，道固从之与同</w:t>
      </w:r>
      <w:r>
        <w:rPr>
          <w:rFonts w:ascii="华文宋体" w:hAnsi="华文宋体" w:eastAsia="华文宋体" w:hint="eastAsia"/>
        </w:rPr>
        <w:t>类</w:t>
      </w:r>
      <w:r>
        <w:rPr>
          <w:rFonts w:ascii="华文宋体" w:hAnsi="华文宋体" w:eastAsia="华文宋体" w:hint="eastAsia"/>
          <w:spacing w:val="6"/>
        </w:rPr>
        <w:t>。感</w:t>
      </w:r>
      <w:r>
        <w:rPr>
          <w:rFonts w:ascii="华文宋体" w:hAnsi="华文宋体" w:eastAsia="华文宋体" w:hint="eastAsia"/>
        </w:rPr>
        <w:t>恩</w:t>
      </w:r>
      <w:r>
        <w:rPr>
          <w:rFonts w:ascii="华文宋体" w:hAnsi="华文宋体" w:eastAsia="华文宋体" w:hint="eastAsia"/>
          <w:spacing w:val="35"/>
        </w:rPr>
        <w:t> </w:t>
      </w:r>
      <w:r>
        <w:rPr/>
        <w:t>City</w:t>
      </w:r>
      <w:r>
        <w:rPr>
          <w:spacing w:val="34"/>
        </w:rPr>
        <w:t> </w:t>
      </w:r>
      <w:r>
        <w:rPr/>
        <w:t>of</w:t>
      </w:r>
      <w:r>
        <w:rPr>
          <w:spacing w:val="36"/>
        </w:rPr>
        <w:t> </w:t>
      </w:r>
      <w:r>
        <w:rPr/>
        <w:t>Hope</w:t>
      </w:r>
      <w:r>
        <w:rPr>
          <w:spacing w:val="35"/>
        </w:rPr>
        <w:t> </w:t>
      </w:r>
      <w:r>
        <w:rPr>
          <w:spacing w:val="-3"/>
        </w:rPr>
        <w:t>National </w:t>
      </w:r>
      <w:r>
        <w:rPr/>
        <w:t>Medical</w:t>
      </w:r>
      <w:r>
        <w:rPr>
          <w:spacing w:val="16"/>
        </w:rPr>
        <w:t> </w:t>
      </w:r>
      <w:r>
        <w:rPr/>
        <w:t>Center</w:t>
      </w:r>
      <w:r>
        <w:rPr>
          <w:spacing w:val="16"/>
        </w:rPr>
        <w:t> </w:t>
      </w:r>
      <w:r>
        <w:rPr>
          <w:rFonts w:ascii="华文宋体" w:hAnsi="华文宋体" w:eastAsia="华文宋体" w:hint="eastAsia"/>
          <w:spacing w:val="3"/>
        </w:rPr>
        <w:t>各位无私帮</w:t>
      </w:r>
      <w:r>
        <w:rPr>
          <w:rFonts w:ascii="华文宋体" w:hAnsi="华文宋体" w:eastAsia="华文宋体" w:hint="eastAsia"/>
        </w:rPr>
        <w:t>助</w:t>
      </w:r>
      <w:r>
        <w:rPr>
          <w:rFonts w:ascii="华文宋体" w:hAnsi="华文宋体" w:eastAsia="华文宋体" w:hint="eastAsia"/>
          <w:spacing w:val="-3"/>
        </w:rPr>
        <w:t>：</w:t>
      </w:r>
      <w:r>
        <w:rPr>
          <w:spacing w:val="-3"/>
        </w:rPr>
        <w:t>Dr.</w:t>
      </w:r>
      <w:r>
        <w:rPr>
          <w:spacing w:val="21"/>
        </w:rPr>
        <w:t> </w:t>
      </w:r>
      <w:r>
        <w:rPr/>
        <w:t>Ravi</w:t>
      </w:r>
      <w:r>
        <w:rPr>
          <w:spacing w:val="17"/>
        </w:rPr>
        <w:t> </w:t>
      </w:r>
      <w:r>
        <w:rPr/>
        <w:t>Salgia,</w:t>
      </w:r>
      <w:r>
        <w:rPr>
          <w:spacing w:val="21"/>
        </w:rPr>
        <w:t> </w:t>
      </w:r>
      <w:r>
        <w:rPr>
          <w:spacing w:val="-4"/>
        </w:rPr>
        <w:t>Dr.</w:t>
      </w:r>
      <w:r>
        <w:rPr>
          <w:spacing w:val="22"/>
        </w:rPr>
        <w:t> </w:t>
      </w:r>
      <w:r>
        <w:rPr/>
        <w:t>Edward</w:t>
      </w:r>
      <w:r>
        <w:rPr>
          <w:spacing w:val="16"/>
        </w:rPr>
        <w:t> </w:t>
      </w:r>
      <w:r>
        <w:rPr>
          <w:spacing w:val="-5"/>
        </w:rPr>
        <w:t>Wenge</w:t>
      </w:r>
      <w:r>
        <w:rPr>
          <w:spacing w:val="17"/>
        </w:rPr>
        <w:t> </w:t>
      </w:r>
      <w:r>
        <w:rPr>
          <w:spacing w:val="-4"/>
        </w:rPr>
        <w:t>Wang,</w:t>
      </w:r>
      <w:r>
        <w:rPr>
          <w:spacing w:val="21"/>
        </w:rPr>
        <w:t> </w:t>
      </w:r>
      <w:r>
        <w:rPr/>
        <w:t>Prakash Kulkarni, Chong Kai </w:t>
      </w:r>
      <w:r>
        <w:rPr>
          <w:spacing w:val="-4"/>
        </w:rPr>
        <w:t>Wang, </w:t>
      </w:r>
      <w:r>
        <w:rPr/>
        <w:t>Bolot Mambetsariev, </w:t>
      </w:r>
      <w:r>
        <w:rPr>
          <w:spacing w:val="-3"/>
        </w:rPr>
        <w:t>Tamara </w:t>
      </w:r>
      <w:r>
        <w:rPr/>
        <w:t>Mirzapoiazova, Ekaterina Semenyuk, Atish Mohanty, Arjun Kalvala, Arin Nam, Anusha Nathan, Keqiang Zhang, </w:t>
      </w:r>
      <w:r>
        <w:rPr>
          <w:spacing w:val="-3"/>
        </w:rPr>
        <w:t>Wendong </w:t>
      </w:r>
      <w:r>
        <w:rPr/>
        <w:t>Li,</w:t>
      </w:r>
      <w:r>
        <w:rPr>
          <w:spacing w:val="-1"/>
        </w:rPr>
        <w:t> </w:t>
      </w:r>
      <w:r>
        <w:rPr>
          <w:rFonts w:ascii="华文宋体" w:hAnsi="华文宋体" w:eastAsia="华文宋体" w:hint="eastAsia"/>
        </w:rPr>
        <w:t>梁睿</w:t>
      </w:r>
      <w:r>
        <w:rPr>
          <w:rFonts w:ascii="华文宋体" w:hAnsi="华文宋体" w:eastAsia="华文宋体" w:hint="eastAsia"/>
          <w:spacing w:val="-10"/>
        </w:rPr>
        <w:t>，</w:t>
      </w:r>
      <w:r>
        <w:rPr>
          <w:rFonts w:ascii="华文宋体" w:hAnsi="华文宋体" w:eastAsia="华文宋体" w:hint="eastAsia"/>
        </w:rPr>
        <w:t>齐秀英</w:t>
      </w:r>
      <w:r>
        <w:rPr>
          <w:rFonts w:ascii="华文宋体" w:hAnsi="华文宋体" w:eastAsia="华文宋体" w:hint="eastAsia"/>
          <w:spacing w:val="-10"/>
        </w:rPr>
        <w:t>，</w:t>
      </w:r>
      <w:r>
        <w:rPr>
          <w:rFonts w:ascii="华文宋体" w:hAnsi="华文宋体" w:eastAsia="华文宋体" w:hint="eastAsia"/>
        </w:rPr>
        <w:t>郑桐森</w:t>
      </w:r>
      <w:r>
        <w:rPr>
          <w:rFonts w:ascii="华文宋体" w:hAnsi="华文宋体" w:eastAsia="华文宋体" w:hint="eastAsia"/>
          <w:spacing w:val="-10"/>
        </w:rPr>
        <w:t>，</w:t>
      </w:r>
      <w:r>
        <w:rPr>
          <w:rFonts w:ascii="华文宋体" w:hAnsi="华文宋体" w:eastAsia="华文宋体" w:hint="eastAsia"/>
        </w:rPr>
        <w:t>王广雨</w:t>
      </w:r>
      <w:r>
        <w:rPr>
          <w:rFonts w:ascii="华文宋体" w:hAnsi="华文宋体" w:eastAsia="华文宋体" w:hint="eastAsia"/>
          <w:spacing w:val="-10"/>
        </w:rPr>
        <w:t>，</w:t>
      </w:r>
      <w:r>
        <w:rPr>
          <w:rFonts w:ascii="华文宋体" w:hAnsi="华文宋体" w:eastAsia="华文宋体" w:hint="eastAsia"/>
        </w:rPr>
        <w:t>张元新</w:t>
      </w:r>
      <w:r>
        <w:rPr>
          <w:rFonts w:ascii="华文宋体" w:hAnsi="华文宋体" w:eastAsia="华文宋体" w:hint="eastAsia"/>
          <w:spacing w:val="-10"/>
        </w:rPr>
        <w:t>，</w:t>
      </w:r>
      <w:r>
        <w:rPr>
          <w:rFonts w:ascii="华文宋体" w:hAnsi="华文宋体" w:eastAsia="华文宋体" w:hint="eastAsia"/>
        </w:rPr>
        <w:t>赵玲</w:t>
      </w:r>
      <w:r>
        <w:rPr>
          <w:rFonts w:ascii="华文宋体" w:hAnsi="华文宋体" w:eastAsia="华文宋体" w:hint="eastAsia"/>
          <w:spacing w:val="-10"/>
        </w:rPr>
        <w:t>，</w:t>
      </w:r>
      <w:r>
        <w:rPr>
          <w:rFonts w:ascii="华文宋体" w:hAnsi="华文宋体" w:eastAsia="华文宋体" w:hint="eastAsia"/>
        </w:rPr>
        <w:t>孙婷…</w:t>
        <w:tab/>
        <w:t>与</w:t>
      </w:r>
      <w:r>
        <w:rPr>
          <w:rFonts w:ascii="华文宋体" w:hAnsi="华文宋体" w:eastAsia="华文宋体" w:hint="eastAsia"/>
          <w:spacing w:val="-18"/>
        </w:rPr>
        <w:t>尔</w:t>
      </w:r>
    </w:p>
    <w:p>
      <w:pPr>
        <w:pStyle w:val="BodyText"/>
        <w:ind w:left="390"/>
        <w:rPr>
          <w:rFonts w:ascii="华文宋体" w:eastAsia="华文宋体" w:hint="eastAsia"/>
        </w:rPr>
      </w:pPr>
      <w:r>
        <w:rPr>
          <w:rFonts w:ascii="华文宋体" w:eastAsia="华文宋体" w:hint="eastAsia"/>
        </w:rPr>
        <w:t>共事，神怿气愉。</w:t>
      </w:r>
    </w:p>
    <w:p>
      <w:pPr>
        <w:spacing w:before="79"/>
        <w:ind w:left="870" w:right="0" w:firstLine="0"/>
        <w:jc w:val="left"/>
        <w:rPr>
          <w:sz w:val="24"/>
        </w:rPr>
      </w:pPr>
      <w:r>
        <w:rPr>
          <w:sz w:val="24"/>
        </w:rPr>
        <w:t>And special gratitude to Ka Ming Pang</w:t>
      </w:r>
      <w:r>
        <w:rPr>
          <w:rFonts w:ascii="华文宋体" w:hAnsi="华文宋体"/>
          <w:sz w:val="24"/>
        </w:rPr>
        <w:t>——</w:t>
      </w:r>
      <w:r>
        <w:rPr>
          <w:b/>
          <w:sz w:val="24"/>
        </w:rPr>
        <w:t>you taught me all the precious things</w:t>
      </w:r>
      <w:r>
        <w:rPr>
          <w:sz w:val="24"/>
        </w:rPr>
        <w:t>.</w:t>
      </w:r>
    </w:p>
    <w:p>
      <w:pPr>
        <w:pStyle w:val="BodyText"/>
        <w:spacing w:line="309" w:lineRule="auto" w:before="44"/>
        <w:ind w:left="390" w:right="1585" w:firstLine="480"/>
        <w:jc w:val="both"/>
        <w:rPr>
          <w:rFonts w:ascii="华文宋体" w:eastAsia="华文宋体" w:hint="eastAsia"/>
        </w:rPr>
      </w:pPr>
      <w:r>
        <w:rPr>
          <w:rFonts w:ascii="华文宋体" w:eastAsia="华文宋体" w:hint="eastAsia"/>
        </w:rPr>
        <w:t>五谢光阴，逝者如斯，不舍昼夜，冲淡一切欢愉与苦难，带来所有宽慰与光明。</w:t>
      </w:r>
    </w:p>
    <w:p>
      <w:pPr>
        <w:pStyle w:val="BodyText"/>
        <w:spacing w:line="309" w:lineRule="auto" w:before="7"/>
        <w:ind w:left="390" w:right="1585" w:firstLine="480"/>
        <w:jc w:val="both"/>
        <w:rPr>
          <w:rFonts w:ascii="华文宋体" w:hAnsi="华文宋体" w:eastAsia="华文宋体" w:hint="eastAsia"/>
        </w:rPr>
      </w:pPr>
      <w:r>
        <w:rPr>
          <w:rFonts w:ascii="华文宋体" w:hAnsi="华文宋体" w:eastAsia="华文宋体" w:hint="eastAsia"/>
        </w:rPr>
        <w:t>往者不可谏，来者犹可追，只愿不忘初心——路漫漫其修远兮，吾将上下而求索！</w:t>
      </w:r>
    </w:p>
    <w:p>
      <w:pPr>
        <w:pStyle w:val="BodyText"/>
        <w:spacing w:line="323" w:lineRule="exact"/>
        <w:ind w:left="390"/>
        <w:rPr>
          <w:rFonts w:ascii="华文宋体" w:eastAsia="华文宋体" w:hint="eastAsia"/>
        </w:rPr>
      </w:pPr>
      <w:r>
        <w:rPr>
          <w:rFonts w:ascii="华文宋体" w:eastAsia="华文宋体" w:hint="eastAsia"/>
        </w:rPr>
        <w:t>基金资助：本课题承蒙国家自然科学基金（</w:t>
      </w:r>
      <w:r>
        <w:rPr/>
        <w:t>No.81771630</w:t>
      </w:r>
      <w:r>
        <w:rPr>
          <w:rFonts w:ascii="华文宋体" w:eastAsia="华文宋体" w:hint="eastAsia"/>
        </w:rPr>
        <w:t>）资助，特致谢意！</w:t>
      </w:r>
    </w:p>
    <w:p>
      <w:pPr>
        <w:pStyle w:val="BodyText"/>
        <w:spacing w:before="50"/>
        <w:ind w:left="390" w:right="1585"/>
        <w:rPr>
          <w:rFonts w:ascii="华文宋体" w:eastAsia="华文宋体" w:hint="eastAsia"/>
        </w:rPr>
      </w:pPr>
      <w:r>
        <w:rPr>
          <w:rFonts w:ascii="华文宋体" w:eastAsia="华文宋体" w:hint="eastAsia"/>
        </w:rPr>
        <w:t>技术支持：感谢开发、移植、维护和测试上海交通大学 </w:t>
      </w:r>
      <w:r>
        <w:rPr>
          <w:spacing w:val="-87"/>
        </w:rPr>
        <w:t>L</w:t>
      </w:r>
      <w:r>
        <w:rPr>
          <w:spacing w:val="-36"/>
          <w:w w:val="99"/>
          <w:position w:val="5"/>
          <w:sz w:val="16"/>
        </w:rPr>
        <w:t>A</w:t>
      </w:r>
      <w:r>
        <w:rPr>
          <w:spacing w:val="-41"/>
        </w:rPr>
        <w:t>T</w:t>
      </w:r>
      <w:r>
        <w:rPr>
          <w:spacing w:val="-30"/>
          <w:position w:val="-4"/>
        </w:rPr>
        <w:t>E</w:t>
      </w:r>
      <w:r>
        <w:rPr/>
        <w:t>X </w:t>
      </w:r>
      <w:r>
        <w:rPr>
          <w:rFonts w:ascii="华文宋体" w:eastAsia="华文宋体" w:hint="eastAsia"/>
          <w:spacing w:val="1"/>
        </w:rPr>
        <w:t>毕业论文模板之诸君！</w:t>
      </w:r>
    </w:p>
    <w:p>
      <w:pPr>
        <w:spacing w:after="0"/>
        <w:rPr>
          <w:rFonts w:ascii="华文宋体" w:eastAsia="华文宋体" w:hint="eastAsia"/>
        </w:rPr>
        <w:sectPr>
          <w:headerReference w:type="default" r:id="rId126"/>
          <w:headerReference w:type="even" r:id="rId127"/>
          <w:pgSz w:w="11910" w:h="16840"/>
          <w:pgMar w:header="1720" w:footer="1306" w:top="1980" w:bottom="1500" w:left="1480" w:right="0"/>
        </w:sectPr>
      </w:pPr>
    </w:p>
    <w:p>
      <w:pPr>
        <w:pStyle w:val="BodyText"/>
        <w:spacing w:before="4"/>
        <w:rPr>
          <w:rFonts w:ascii="Times New Roman"/>
          <w:sz w:val="17"/>
        </w:rPr>
      </w:pPr>
    </w:p>
    <w:p>
      <w:pPr>
        <w:spacing w:after="0"/>
        <w:rPr>
          <w:rFonts w:ascii="Times New Roman"/>
          <w:sz w:val="17"/>
        </w:rPr>
        <w:sectPr>
          <w:pgSz w:w="11910" w:h="16840"/>
          <w:pgMar w:header="1720" w:footer="1306" w:top="1980" w:bottom="1500" w:left="148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62"/>
        <w:ind w:left="2534"/>
      </w:pPr>
      <w:bookmarkStart w:name="攻读学位期间发表的学术论文" w:id="321"/>
      <w:bookmarkEnd w:id="321"/>
      <w:r>
        <w:rPr>
          <w:b w:val="0"/>
        </w:rPr>
      </w:r>
      <w:bookmarkStart w:name="_bookmark168" w:id="322"/>
      <w:bookmarkEnd w:id="322"/>
      <w:r>
        <w:rPr>
          <w:b w:val="0"/>
        </w:rPr>
      </w:r>
      <w:r>
        <w:rPr/>
        <w:t>攻读学位期间发表的学术论文</w:t>
      </w:r>
    </w:p>
    <w:p>
      <w:pPr>
        <w:pStyle w:val="BodyText"/>
        <w:spacing w:before="9"/>
        <w:rPr>
          <w:rFonts w:ascii="华文黑体"/>
          <w:b/>
          <w:sz w:val="25"/>
        </w:rPr>
      </w:pPr>
    </w:p>
    <w:p>
      <w:pPr>
        <w:pStyle w:val="ListParagraph"/>
        <w:numPr>
          <w:ilvl w:val="1"/>
          <w:numId w:val="24"/>
        </w:numPr>
        <w:tabs>
          <w:tab w:pos="911" w:val="left" w:leader="none"/>
        </w:tabs>
        <w:spacing w:line="276" w:lineRule="auto" w:before="0" w:after="0"/>
        <w:ind w:left="910" w:right="1585" w:hanging="400"/>
        <w:jc w:val="both"/>
        <w:rPr>
          <w:sz w:val="24"/>
        </w:rPr>
      </w:pPr>
      <w:r>
        <w:rPr>
          <w:rFonts w:ascii="华文宋体" w:eastAsia="华文宋体" w:hint="eastAsia"/>
          <w:sz w:val="24"/>
        </w:rPr>
        <w:t>刘嘉奕，洪莉</w:t>
      </w:r>
      <w:r>
        <w:rPr>
          <w:spacing w:val="4"/>
          <w:sz w:val="24"/>
          <w:vertAlign w:val="superscript"/>
        </w:rPr>
        <w:t>*</w:t>
      </w:r>
      <w:r>
        <w:rPr>
          <w:spacing w:val="11"/>
          <w:sz w:val="24"/>
          <w:vertAlign w:val="baseline"/>
        </w:rPr>
        <w:t>. </w:t>
      </w:r>
      <w:r>
        <w:rPr>
          <w:rFonts w:ascii="华文宋体" w:eastAsia="华文宋体" w:hint="eastAsia"/>
          <w:sz w:val="24"/>
          <w:vertAlign w:val="baseline"/>
        </w:rPr>
        <w:t>人体肠道菌群研究中粪便样品取样与保存方法 </w:t>
      </w:r>
      <w:r>
        <w:rPr>
          <w:sz w:val="24"/>
          <w:vertAlign w:val="baseline"/>
        </w:rPr>
        <w:t>[J].</w:t>
      </w:r>
      <w:r>
        <w:rPr>
          <w:spacing w:val="19"/>
          <w:sz w:val="24"/>
          <w:vertAlign w:val="baseline"/>
        </w:rPr>
        <w:t> </w:t>
      </w:r>
      <w:r>
        <w:rPr>
          <w:rFonts w:ascii="华文宋体" w:eastAsia="华文宋体" w:hint="eastAsia"/>
          <w:sz w:val="24"/>
          <w:vertAlign w:val="baseline"/>
        </w:rPr>
        <w:t>国际儿科学杂志</w:t>
      </w:r>
      <w:r>
        <w:rPr>
          <w:spacing w:val="-1"/>
          <w:sz w:val="24"/>
          <w:vertAlign w:val="baseline"/>
        </w:rPr>
        <w:t>, </w:t>
      </w:r>
      <w:r>
        <w:rPr>
          <w:sz w:val="24"/>
          <w:vertAlign w:val="baseline"/>
        </w:rPr>
        <w:t>2018</w:t>
      </w:r>
      <w:r>
        <w:rPr>
          <w:rFonts w:ascii="华文宋体" w:eastAsia="华文宋体" w:hint="eastAsia"/>
          <w:sz w:val="24"/>
          <w:vertAlign w:val="baseline"/>
        </w:rPr>
        <w:t>（已录用）</w:t>
      </w:r>
      <w:r>
        <w:rPr>
          <w:sz w:val="24"/>
          <w:vertAlign w:val="baseline"/>
        </w:rPr>
        <w:t>.</w:t>
      </w:r>
    </w:p>
    <w:p>
      <w:pPr>
        <w:pStyle w:val="ListParagraph"/>
        <w:numPr>
          <w:ilvl w:val="1"/>
          <w:numId w:val="24"/>
        </w:numPr>
        <w:tabs>
          <w:tab w:pos="911" w:val="left" w:leader="none"/>
        </w:tabs>
        <w:spacing w:line="280" w:lineRule="auto" w:before="207" w:after="0"/>
        <w:ind w:left="910" w:right="1585" w:hanging="400"/>
        <w:jc w:val="both"/>
        <w:rPr>
          <w:sz w:val="24"/>
        </w:rPr>
      </w:pPr>
      <w:r>
        <w:rPr>
          <w:spacing w:val="-4"/>
          <w:sz w:val="24"/>
        </w:rPr>
        <w:t>JIAYI </w:t>
      </w:r>
      <w:r>
        <w:rPr>
          <w:sz w:val="24"/>
        </w:rPr>
        <w:t>LIU, </w:t>
      </w:r>
      <w:r>
        <w:rPr>
          <w:spacing w:val="-3"/>
          <w:sz w:val="24"/>
        </w:rPr>
        <w:t>JIANHUA </w:t>
      </w:r>
      <w:r>
        <w:rPr>
          <w:sz w:val="24"/>
        </w:rPr>
        <w:t>SUN, YUQING LI, et al. Patterned progression of gut microbiota predisposes preterm infants to necrotizing enterocolitis and late-onset sepsis[J]. PeerJ, 2018(In</w:t>
      </w:r>
      <w:r>
        <w:rPr>
          <w:spacing w:val="-3"/>
          <w:sz w:val="24"/>
        </w:rPr>
        <w:t> </w:t>
      </w:r>
      <w:r>
        <w:rPr>
          <w:sz w:val="24"/>
        </w:rPr>
        <w:t>revision).</w:t>
      </w:r>
    </w:p>
    <w:p>
      <w:pPr>
        <w:spacing w:after="0" w:line="280" w:lineRule="auto"/>
        <w:jc w:val="both"/>
        <w:rPr>
          <w:sz w:val="24"/>
        </w:rPr>
        <w:sectPr>
          <w:headerReference w:type="default" r:id="rId128"/>
          <w:headerReference w:type="even" r:id="rId129"/>
          <w:pgSz w:w="11910" w:h="16840"/>
          <w:pgMar w:header="1720" w:footer="1306" w:top="1980" w:bottom="1500" w:left="1480" w:right="0"/>
        </w:sect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1"/>
        <w:ind w:left="2571"/>
      </w:pPr>
      <w:bookmarkStart w:name="攻读学位期间参与的项目" w:id="323"/>
      <w:bookmarkEnd w:id="323"/>
      <w:r>
        <w:rPr>
          <w:b w:val="0"/>
        </w:rPr>
      </w:r>
      <w:bookmarkStart w:name="_bookmark169" w:id="324"/>
      <w:bookmarkEnd w:id="324"/>
      <w:r>
        <w:rPr>
          <w:b w:val="0"/>
        </w:rPr>
      </w:r>
      <w:r>
        <w:rPr/>
        <w:t>攻读学位期间参与的项目</w:t>
      </w:r>
    </w:p>
    <w:p>
      <w:pPr>
        <w:pStyle w:val="BodyText"/>
        <w:spacing w:before="9"/>
        <w:rPr>
          <w:rFonts w:ascii="华文黑体"/>
          <w:b/>
          <w:sz w:val="25"/>
        </w:rPr>
      </w:pPr>
    </w:p>
    <w:p>
      <w:pPr>
        <w:pStyle w:val="ListParagraph"/>
        <w:numPr>
          <w:ilvl w:val="0"/>
          <w:numId w:val="25"/>
        </w:numPr>
        <w:tabs>
          <w:tab w:pos="627" w:val="left" w:leader="none"/>
          <w:tab w:pos="2786" w:val="left" w:leader="none"/>
        </w:tabs>
        <w:spacing w:line="240" w:lineRule="auto" w:before="0" w:after="0"/>
        <w:ind w:left="626" w:right="0" w:hanging="399"/>
        <w:jc w:val="left"/>
        <w:rPr>
          <w:sz w:val="24"/>
        </w:rPr>
      </w:pPr>
      <w:r>
        <w:rPr>
          <w:rFonts w:ascii="华文宋体" w:eastAsia="华文宋体" w:hint="eastAsia"/>
          <w:sz w:val="24"/>
        </w:rPr>
        <w:t>国家自然科学基金</w:t>
        <w:tab/>
      </w:r>
      <w:r>
        <w:rPr>
          <w:sz w:val="24"/>
        </w:rPr>
        <w:t>No.</w:t>
      </w:r>
      <w:r>
        <w:rPr>
          <w:spacing w:val="-2"/>
          <w:sz w:val="24"/>
        </w:rPr>
        <w:t> </w:t>
      </w:r>
      <w:r>
        <w:rPr>
          <w:sz w:val="24"/>
        </w:rPr>
        <w:t>81771630</w:t>
      </w:r>
    </w:p>
    <w:p>
      <w:pPr>
        <w:pStyle w:val="ListParagraph"/>
        <w:numPr>
          <w:ilvl w:val="0"/>
          <w:numId w:val="25"/>
        </w:numPr>
        <w:tabs>
          <w:tab w:pos="627" w:val="left" w:leader="none"/>
          <w:tab w:pos="5006" w:val="left" w:leader="none"/>
        </w:tabs>
        <w:spacing w:line="240" w:lineRule="auto" w:before="249" w:after="0"/>
        <w:ind w:left="626" w:right="0" w:hanging="399"/>
        <w:jc w:val="left"/>
        <w:rPr>
          <w:sz w:val="24"/>
        </w:rPr>
      </w:pPr>
      <w:r>
        <w:rPr>
          <w:rFonts w:ascii="华文宋体" w:eastAsia="华文宋体" w:hint="eastAsia"/>
          <w:sz w:val="24"/>
        </w:rPr>
        <w:t>上海市科委自然科学基金（面上）项目</w:t>
        <w:tab/>
      </w:r>
      <w:r>
        <w:rPr>
          <w:sz w:val="24"/>
        </w:rPr>
        <w:t>No.13ZR1426300</w:t>
      </w:r>
    </w:p>
    <w:sectPr>
      <w:pgSz w:w="11910" w:h="16840"/>
      <w:pgMar w:header="1720" w:footer="1306" w:top="1980" w:bottom="1500" w:left="14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华文宋体">
    <w:altName w:val="华文宋体"/>
    <w:charset w:val="0"/>
    <w:family w:val="roman"/>
    <w:pitch w:val="variable"/>
  </w:font>
  <w:font w:name="TeX Gyre Termes">
    <w:altName w:val="TeX Gyre Termes"/>
    <w:charset w:val="0"/>
    <w:family w:val="roman"/>
    <w:pitch w:val="variable"/>
  </w:font>
  <w:font w:name="华文楷体">
    <w:altName w:val="华文楷体"/>
    <w:charset w:val="0"/>
    <w:family w:val="roman"/>
    <w:pitch w:val="variable"/>
  </w:font>
  <w:font w:name="Arial">
    <w:altName w:val="Arial"/>
    <w:charset w:val="0"/>
    <w:family w:val="swiss"/>
    <w:pitch w:val="variable"/>
  </w:font>
  <w:font w:name="华文黑体">
    <w:altName w:val="华文黑体"/>
    <w:charset w:val="0"/>
    <w:family w:val="swiss"/>
    <w:pitch w:val="variable"/>
  </w:font>
  <w:font w:name="Adobe Song Std">
    <w:altName w:val="Adobe Song Std"/>
    <w:charset w:val="0"/>
    <w:family w:val="roman"/>
    <w:pitch w:val="variable"/>
  </w:font>
  <w:font w:name="Courier New">
    <w:altName w:val="Courier New"/>
    <w:charset w:val="0"/>
    <w:family w:val="roman"/>
    <w:pitch w:val="fixed"/>
  </w:font>
  <w:font w:name="Arial Unicode MS">
    <w:altName w:val="Arial Unicode MS"/>
    <w:charset w:val="0"/>
    <w:family w:val="swiss"/>
    <w:pitch w:val="variable"/>
  </w:font>
  <w:font w:name="Monaco">
    <w:altName w:val="Monaco"/>
    <w:charset w:val="0"/>
    <w:family w:val="swiss"/>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72992pt;margin-top:765.578003pt;width:40.550pt;height:17.350pt;mso-position-horizontal-relative:page;mso-position-vertical-relative:page;z-index:-113968"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 ROMAN </w:instrText>
                </w:r>
                <w:r>
                  <w:rPr/>
                  <w:fldChar w:fldCharType="separate"/>
                </w:r>
                <w:r>
                  <w:rPr/>
                  <w:t>III</w:t>
                </w:r>
                <w:r>
                  <w:rPr/>
                  <w:fldChar w:fldCharType="end"/>
                </w:r>
                <w:r>
                  <w:rPr>
                    <w:b/>
                    <w:sz w:val="21"/>
                  </w:rPr>
                  <w:t> </w:t>
                </w:r>
                <w:r>
                  <w:rPr>
                    <w:sz w:val="21"/>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1.175995pt;margin-top:765.578003pt;width:38.75pt;height:17.350pt;mso-position-horizontal-relative:page;mso-position-vertical-relative:page;z-index:-112624"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w:instrText>
                </w:r>
                <w:r>
                  <w:rPr/>
                  <w:fldChar w:fldCharType="separate"/>
                </w:r>
                <w:r>
                  <w:rPr/>
                  <w:t>40</w:t>
                </w:r>
                <w:r>
                  <w:rPr/>
                  <w:fldChar w:fldCharType="end"/>
                </w:r>
                <w:r>
                  <w:rPr>
                    <w:b/>
                    <w:sz w:val="21"/>
                  </w:rPr>
                  <w:t> </w:t>
                </w:r>
                <w:r>
                  <w:rPr>
                    <w:sz w:val="21"/>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348999pt;margin-top:765.578003pt;width:38.75pt;height:17.350pt;mso-position-horizontal-relative:page;mso-position-vertical-relative:page;z-index:-112600"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w:instrText>
                </w:r>
                <w:r>
                  <w:rPr/>
                  <w:fldChar w:fldCharType="separate"/>
                </w:r>
                <w:r>
                  <w:rPr/>
                  <w:t>41</w:t>
                </w:r>
                <w:r>
                  <w:rPr/>
                  <w:fldChar w:fldCharType="end"/>
                </w:r>
                <w:r>
                  <w:rPr>
                    <w:b/>
                    <w:sz w:val="21"/>
                  </w:rPr>
                  <w:t> </w:t>
                </w:r>
                <w:r>
                  <w:rPr>
                    <w:sz w:val="21"/>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348999pt;margin-top:765.578003pt;width:38.75pt;height:17.350pt;mso-position-horizontal-relative:page;mso-position-vertical-relative:page;z-index:-112360"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w:instrText>
                </w:r>
                <w:r>
                  <w:rPr/>
                  <w:fldChar w:fldCharType="separate"/>
                </w:r>
                <w:r>
                  <w:rPr/>
                  <w:t>43</w:t>
                </w:r>
                <w:r>
                  <w:rPr/>
                  <w:fldChar w:fldCharType="end"/>
                </w:r>
                <w:r>
                  <w:rPr>
                    <w:b/>
                    <w:sz w:val="21"/>
                  </w:rPr>
                  <w:t> </w:t>
                </w:r>
                <w:r>
                  <w:rPr>
                    <w:sz w:val="21"/>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1.175995pt;margin-top:765.578003pt;width:38.75pt;height:17.350pt;mso-position-horizontal-relative:page;mso-position-vertical-relative:page;z-index:-112336"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w:instrText>
                </w:r>
                <w:r>
                  <w:rPr/>
                  <w:fldChar w:fldCharType="separate"/>
                </w:r>
                <w:r>
                  <w:rPr/>
                  <w:t>44</w:t>
                </w:r>
                <w:r>
                  <w:rPr/>
                  <w:fldChar w:fldCharType="end"/>
                </w:r>
                <w:r>
                  <w:rPr>
                    <w:b/>
                    <w:sz w:val="21"/>
                  </w:rPr>
                  <w:t> </w:t>
                </w:r>
                <w:r>
                  <w:rPr>
                    <w:sz w:val="21"/>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0.592987pt;margin-top:765.578003pt;width:39.950pt;height:17.350pt;mso-position-horizontal-relative:page;mso-position-vertical-relative:page;z-index:-113944"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 ROMAN </w:instrText>
                </w:r>
                <w:r>
                  <w:rPr/>
                  <w:fldChar w:fldCharType="separate"/>
                </w:r>
                <w:r>
                  <w:rPr/>
                  <w:t>IV</w:t>
                </w:r>
                <w:r>
                  <w:rPr/>
                  <w:fldChar w:fldCharType="end"/>
                </w:r>
                <w:r>
                  <w:rPr>
                    <w:b/>
                    <w:sz w:val="21"/>
                  </w:rPr>
                  <w:t> </w:t>
                </w:r>
                <w:r>
                  <w:rPr>
                    <w:sz w:val="21"/>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0899pt;margin-top:765.578003pt;width:35.85pt;height:17.350pt;mso-position-horizontal-relative:page;mso-position-vertical-relative:page;z-index:-113776"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 ROMAN </w:instrText>
                </w:r>
                <w:r>
                  <w:rPr/>
                  <w:fldChar w:fldCharType="separate"/>
                </w:r>
                <w:r>
                  <w:rPr/>
                  <w:t>V</w:t>
                </w:r>
                <w:r>
                  <w:rPr/>
                  <w:fldChar w:fldCharType="end"/>
                </w:r>
                <w:r>
                  <w:rPr>
                    <w:b/>
                    <w:sz w:val="21"/>
                  </w:rPr>
                  <w:t> </w:t>
                </w:r>
                <w:r>
                  <w:rPr>
                    <w:sz w:val="21"/>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0.592987pt;margin-top:765.578003pt;width:39.950pt;height:17.350pt;mso-position-horizontal-relative:page;mso-position-vertical-relative:page;z-index:-113752"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 ROMAN </w:instrText>
                </w:r>
                <w:r>
                  <w:rPr/>
                  <w:fldChar w:fldCharType="separate"/>
                </w:r>
                <w:r>
                  <w:rPr/>
                  <w:t>VI</w:t>
                </w:r>
                <w:r>
                  <w:rPr/>
                  <w:fldChar w:fldCharType="end"/>
                </w:r>
                <w:r>
                  <w:rPr>
                    <w:b/>
                    <w:sz w:val="21"/>
                  </w:rPr>
                  <w:t> </w:t>
                </w:r>
                <w:r>
                  <w:rPr>
                    <w:sz w:val="21"/>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723999pt;margin-top:765.578003pt;width:44pt;height:17.350pt;mso-position-horizontal-relative:page;mso-position-vertical-relative:page;z-index:-113728"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 ROMAN </w:instrText>
                </w:r>
                <w:r>
                  <w:rPr/>
                  <w:fldChar w:fldCharType="separate"/>
                </w:r>
                <w:r>
                  <w:rPr/>
                  <w:t>VII</w:t>
                </w:r>
                <w:r>
                  <w:rPr/>
                  <w:fldChar w:fldCharType="end"/>
                </w:r>
                <w:r>
                  <w:rPr>
                    <w:b/>
                    <w:sz w:val="21"/>
                  </w:rPr>
                  <w:t> </w:t>
                </w:r>
                <w:r>
                  <w:rPr>
                    <w:sz w:val="21"/>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6.509003pt;margin-top:765.578003pt;width:48.1pt;height:17.350pt;mso-position-horizontal-relative:page;mso-position-vertical-relative:page;z-index:-113704"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 ROMAN </w:instrText>
                </w:r>
                <w:r>
                  <w:rPr/>
                  <w:fldChar w:fldCharType="separate"/>
                </w:r>
                <w:r>
                  <w:rPr/>
                  <w:t>VIII</w:t>
                </w:r>
                <w:r>
                  <w:rPr/>
                  <w:fldChar w:fldCharType="end"/>
                </w:r>
                <w:r>
                  <w:rPr>
                    <w:b/>
                    <w:sz w:val="21"/>
                  </w:rPr>
                  <w:t> </w:t>
                </w:r>
                <w:r>
                  <w:rPr>
                    <w:sz w:val="21"/>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348999pt;margin-top:765.578003pt;width:38.75pt;height:17.350pt;mso-position-horizontal-relative:page;mso-position-vertical-relative:page;z-index:-113248"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w:instrText>
                </w:r>
                <w:r>
                  <w:rPr/>
                  <w:fldChar w:fldCharType="separate"/>
                </w:r>
                <w:r>
                  <w:rPr/>
                  <w:t>11</w:t>
                </w:r>
                <w:r>
                  <w:rPr/>
                  <w:fldChar w:fldCharType="end"/>
                </w:r>
                <w:r>
                  <w:rPr>
                    <w:b/>
                    <w:sz w:val="21"/>
                  </w:rPr>
                  <w:t> </w:t>
                </w:r>
                <w:r>
                  <w:rPr>
                    <w:sz w:val="21"/>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1.175995pt;margin-top:765.578003pt;width:38.75pt;height:17.350pt;mso-position-horizontal-relative:page;mso-position-vertical-relative:page;z-index:-113224" type="#_x0000_t202" filled="false" stroked="false">
          <v:textbox inset="0,0,0,0">
            <w:txbxContent>
              <w:p>
                <w:pPr>
                  <w:spacing w:before="20"/>
                  <w:ind w:left="20" w:right="0" w:firstLine="0"/>
                  <w:jc w:val="left"/>
                  <w:rPr>
                    <w:sz w:val="21"/>
                  </w:rPr>
                </w:pPr>
                <w:r>
                  <w:rPr>
                    <w:sz w:val="21"/>
                  </w:rPr>
                  <w:t>— </w:t>
                </w:r>
                <w:r>
                  <w:rPr/>
                  <w:fldChar w:fldCharType="begin"/>
                </w:r>
                <w:r>
                  <w:rPr>
                    <w:b/>
                    <w:sz w:val="21"/>
                  </w:rPr>
                  <w:instrText> PAGE </w:instrText>
                </w:r>
                <w:r>
                  <w:rPr/>
                  <w:fldChar w:fldCharType="separate"/>
                </w:r>
                <w:r>
                  <w:rPr/>
                  <w:t>10</w:t>
                </w:r>
                <w:r>
                  <w:rPr/>
                  <w:fldChar w:fldCharType="end"/>
                </w:r>
                <w:r>
                  <w:rPr>
                    <w:b/>
                    <w:sz w:val="21"/>
                  </w:rPr>
                  <w:t> </w:t>
                </w:r>
                <w:r>
                  <w:rPr>
                    <w:sz w:val="21"/>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5.723999pt;margin-top:97.733017pt;width:98pt;height:18pt;mso-position-horizontal-relative:page;mso-position-vertical-relative:page;z-index:-114016" type="#_x0000_t202" filled="false" stroked="false">
          <v:textbox inset="0,0,0,0">
            <w:txbxContent>
              <w:p>
                <w:pPr>
                  <w:spacing w:line="340" w:lineRule="exact" w:before="0"/>
                  <w:ind w:left="20" w:right="0" w:firstLine="0"/>
                  <w:jc w:val="left"/>
                  <w:rPr>
                    <w:rFonts w:ascii="华文黑体" w:eastAsia="华文黑体" w:hint="eastAsia"/>
                    <w:b/>
                    <w:sz w:val="32"/>
                  </w:rPr>
                </w:pPr>
                <w:r>
                  <w:rPr>
                    <w:rFonts w:ascii="华文黑体" w:eastAsia="华文黑体" w:hint="eastAsia"/>
                    <w:b/>
                    <w:sz w:val="32"/>
                  </w:rPr>
                  <w:t>上海交通大学</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48" from="79.370003pt,99.538017pt" to="501.732003pt,99.538017pt" stroked="true" strokeweight=".3985pt" strokecolor="#000000">
          <v:stroke dashstyle="solid"/>
          <w10:wrap type="none"/>
        </v:line>
      </w:pict>
    </w:r>
    <w:r>
      <w:rPr/>
      <w:pict>
        <v:shape style="position:absolute;margin-left:78.370003pt;margin-top:84.988014pt;width:33.5pt;height:12.5pt;mso-position-horizontal-relative:page;mso-position-vertical-relative:page;z-index:-113824" type="#_x0000_t202" filled="false" stroked="false">
          <v:textbox inset="0,0,0,0">
            <w:txbxContent>
              <w:p>
                <w:pPr>
                  <w:tabs>
                    <w:tab w:pos="43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目</w:t>
                  <w:tab/>
                  <w:t>录</w:t>
                </w:r>
              </w:p>
            </w:txbxContent>
          </v:textbox>
          <w10:wrap type="none"/>
        </v:shape>
      </w:pict>
    </w:r>
    <w:r>
      <w:rPr/>
      <w:pict>
        <v:shape style="position:absolute;margin-left:374.731995pt;margin-top:84.988014pt;width:128pt;height:12.5pt;mso-position-horizontal-relative:page;mso-position-vertical-relative:page;z-index:-113800"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80" from="79.370003pt,99.538017pt" to="501.732003pt,99.538017pt" stroked="true" strokeweight=".3985pt" strokecolor="#000000">
          <v:stroke dashstyle="solid"/>
          <w10:wrap type="none"/>
        </v:line>
      </w:pict>
    </w:r>
    <w:r>
      <w:rPr/>
      <w:pict>
        <v:shape style="position:absolute;margin-left:78.370003pt;margin-top:84.988014pt;width:44pt;height:12.5pt;mso-position-horizontal-relative:page;mso-position-vertical-relative:page;z-index:-113656"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插图索引</w:t>
                </w:r>
              </w:p>
            </w:txbxContent>
          </v:textbox>
          <w10:wrap type="none"/>
        </v:shape>
      </w:pict>
    </w:r>
    <w:r>
      <w:rPr/>
      <w:pict>
        <v:shape style="position:absolute;margin-left:374.731995pt;margin-top:84.988014pt;width:128pt;height:12.5pt;mso-position-horizontal-relative:page;mso-position-vertical-relative:page;z-index:-113632"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08"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3584"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472.904999pt;margin-top:84.988014pt;width:44pt;height:12.5pt;mso-position-horizontal-relative:page;mso-position-vertical-relative:page;z-index:-113560"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表格索引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536" from="79.370003pt,99.538017pt" to="501.732003pt,99.538017pt" stroked="true" strokeweight=".3985pt" strokecolor="#000000">
          <v:stroke dashstyle="solid"/>
          <w10:wrap type="none"/>
        </v:line>
      </w:pict>
    </w:r>
    <w:r>
      <w:rPr/>
      <w:pict>
        <v:shape style="position:absolute;margin-left:78.370003pt;margin-top:84.988014pt;width:44pt;height:12.5pt;mso-position-horizontal-relative:page;mso-position-vertical-relative:page;z-index:-113512"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公式索引</w:t>
                </w:r>
              </w:p>
            </w:txbxContent>
          </v:textbox>
          <w10:wrap type="none"/>
        </v:shape>
      </w:pict>
    </w:r>
    <w:r>
      <w:rPr/>
      <w:pict>
        <v:shape style="position:absolute;margin-left:374.731995pt;margin-top:84.988014pt;width:128pt;height:12.5pt;mso-position-horizontal-relative:page;mso-position-vertical-relative:page;z-index:-11348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464"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3440"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420.406006pt;margin-top:84.988014pt;width:96.5pt;height:12.5pt;mso-position-horizontal-relative:page;mso-position-vertical-relative:page;z-index:-113416"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缩略语中英文对照表</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392"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336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451.904999pt;margin-top:84.988014pt;width:65pt;height:12.5pt;mso-position-horizontal-relative:page;mso-position-vertical-relative:page;z-index:-113344" type="#_x0000_t202" filled="false" stroked="false">
          <v:textbox inset="0,0,0,0">
            <w:txbxContent>
              <w:p>
                <w:pPr>
                  <w:tabs>
                    <w:tab w:pos="85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第一章</w:t>
                  <w:tab/>
                  <w:t>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320" from="79.370003pt,99.538017pt" to="501.732003pt,99.538017pt" stroked="true" strokeweight=".3985pt" strokecolor="#000000">
          <v:stroke dashstyle="solid"/>
          <w10:wrap type="none"/>
        </v:line>
      </w:pict>
    </w:r>
    <w:r>
      <w:rPr/>
      <w:pict>
        <v:shape style="position:absolute;margin-left:78.370003pt;margin-top:84.988014pt;width:65pt;height:12.5pt;mso-position-horizontal-relative:page;mso-position-vertical-relative:page;z-index:-113296" type="#_x0000_t202" filled="false" stroked="false">
          <v:textbox inset="0,0,0,0">
            <w:txbxContent>
              <w:p>
                <w:pPr>
                  <w:tabs>
                    <w:tab w:pos="85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第一章</w:t>
                  <w:tab/>
                  <w:t>绪论</w:t>
                </w:r>
              </w:p>
            </w:txbxContent>
          </v:textbox>
          <w10:wrap type="none"/>
        </v:shape>
      </w:pict>
    </w:r>
    <w:r>
      <w:rPr/>
      <w:pict>
        <v:shape style="position:absolute;margin-left:374.731995pt;margin-top:84.988014pt;width:128pt;height:12.5pt;mso-position-horizontal-relative:page;mso-position-vertical-relative:page;z-index:-113272"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200" from="79.370003pt,99.538017pt" to="501.732003pt,99.538017pt" stroked="true" strokeweight=".3985pt" strokecolor="#000000">
          <v:stroke dashstyle="solid"/>
          <w10:wrap type="none"/>
        </v:line>
      </w:pict>
    </w:r>
    <w:r>
      <w:rPr/>
      <w:pict>
        <v:shape style="position:absolute;margin-left:78.370003pt;margin-top:84.988014pt;width:275pt;height:12.5pt;mso-position-horizontal-relative:page;mso-position-vertical-relative:page;z-index:-113176" type="#_x0000_t202" filled="false" stroked="false">
          <v:textbox inset="0,0,0,0">
            <w:txbxContent>
              <w:p>
                <w:pPr>
                  <w:tabs>
                    <w:tab w:pos="85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第二章</w:t>
                  <w:tab/>
                  <w:t>肠道菌群纵向模式与早产儿坏死性小肠结肠炎研究</w:t>
                </w:r>
              </w:p>
            </w:txbxContent>
          </v:textbox>
          <w10:wrap type="none"/>
        </v:shape>
      </w:pict>
    </w:r>
    <w:r>
      <w:rPr/>
      <w:pict>
        <v:shape style="position:absolute;margin-left:374.722015pt;margin-top:84.988014pt;width:128.0500pt;height:12.5pt;mso-position-horizontal-relative:page;mso-position-vertical-relative:page;z-index:-113152"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128"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3104"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241.905502pt;margin-top:84.988014pt;width:275pt;height:12.5pt;mso-position-horizontal-relative:page;mso-position-vertical-relative:page;z-index:-113080" type="#_x0000_t202" filled="false" stroked="false">
          <v:textbox inset="0,0,0,0">
            <w:txbxContent>
              <w:p>
                <w:pPr>
                  <w:tabs>
                    <w:tab w:pos="85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第二章</w:t>
                  <w:tab/>
                  <w:t>肠道菌群纵向模式与早产儿坏死性小肠结肠炎研究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056" from="79.370003pt,99.538017pt" to="501.732003pt,99.538017pt" stroked="true" strokeweight=".3985pt" strokecolor="#000000">
          <v:stroke dashstyle="solid"/>
          <w10:wrap type="none"/>
        </v:line>
      </w:pict>
    </w:r>
    <w:r>
      <w:rPr/>
      <w:pict>
        <v:shape style="position:absolute;margin-left:78.370003pt;margin-top:84.988014pt;width:212pt;height:12.5pt;mso-position-horizontal-relative:page;mso-position-vertical-relative:page;z-index:-113032" type="#_x0000_t202" filled="false" stroked="false">
          <v:textbox inset="0,0,0,0">
            <w:txbxContent>
              <w:p>
                <w:pPr>
                  <w:tabs>
                    <w:tab w:pos="85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第三章</w:t>
                  <w:tab/>
                  <w:t>儿科肠道炎症性疾病与肠道菌群研究</w:t>
                </w:r>
              </w:p>
            </w:txbxContent>
          </v:textbox>
          <w10:wrap type="none"/>
        </v:shape>
      </w:pict>
    </w:r>
    <w:r>
      <w:rPr/>
      <w:pict>
        <v:shape style="position:absolute;margin-left:374.731995pt;margin-top:84.988014pt;width:128pt;height:12.5pt;mso-position-horizontal-relative:page;mso-position-vertical-relative:page;z-index:-11300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984"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2960"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304.906006pt;margin-top:84.988014pt;width:212pt;height:12.5pt;mso-position-horizontal-relative:page;mso-position-vertical-relative:page;z-index:-112936" type="#_x0000_t202" filled="false" stroked="false">
          <v:textbox inset="0,0,0,0">
            <w:txbxContent>
              <w:p>
                <w:pPr>
                  <w:tabs>
                    <w:tab w:pos="85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第三章</w:t>
                  <w:tab/>
                  <w:t>儿科肠道炎症性疾病与肠道菌群研究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912" from="79.370003pt,99.538017pt" to="501.732003pt,99.538017pt" stroked="true" strokeweight=".3985pt" strokecolor="#000000">
          <v:stroke dashstyle="solid"/>
          <w10:wrap type="none"/>
        </v:line>
      </w:pict>
    </w:r>
    <w:r>
      <w:rPr/>
      <w:pict>
        <v:shape style="position:absolute;margin-left:78.370003pt;margin-top:84.988014pt;width:44pt;height:12.5pt;mso-position-horizontal-relative:page;mso-position-vertical-relative:page;z-index:-11288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全文总结</w:t>
                </w:r>
              </w:p>
            </w:txbxContent>
          </v:textbox>
          <w10:wrap type="none"/>
        </v:shape>
      </w:pict>
    </w:r>
    <w:r>
      <w:rPr/>
      <w:pict>
        <v:shape style="position:absolute;margin-left:374.731995pt;margin-top:84.988014pt;width:128pt;height:12.5pt;mso-position-horizontal-relative:page;mso-position-vertical-relative:page;z-index:-112864"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840" from="93.542999pt,99.538017pt" to="515.904999pt,99.538017pt" stroked="true" strokeweight=".3985pt" strokecolor="#000000">
          <v:stroke dashstyle="solid"/>
          <w10:wrap type="none"/>
        </v:line>
      </w:pict>
    </w:r>
    <w:r>
      <w:rPr/>
      <w:pict>
        <v:shape style="position:absolute;margin-left:252.699997pt;margin-top:82.940514pt;width:264.2pt;height:16.05pt;mso-position-horizontal-relative:page;mso-position-vertical-relative:page;z-index:-112816" type="#_x0000_t202" filled="false" stroked="false">
          <v:textbox inset="0,0,0,0">
            <w:txbxContent>
              <w:p>
                <w:pPr>
                  <w:tabs>
                    <w:tab w:pos="854" w:val="left" w:leader="none"/>
                    <w:tab w:pos="1483" w:val="left" w:leader="none"/>
                  </w:tabs>
                  <w:spacing w:before="16"/>
                  <w:ind w:left="20" w:right="0" w:firstLine="0"/>
                  <w:jc w:val="left"/>
                  <w:rPr>
                    <w:rFonts w:ascii="华文楷体" w:eastAsia="华文楷体" w:hint="eastAsia"/>
                    <w:sz w:val="21"/>
                  </w:rPr>
                </w:pPr>
                <w:r>
                  <w:rPr>
                    <w:rFonts w:ascii="华文楷体" w:eastAsia="华文楷体" w:hint="eastAsia"/>
                    <w:sz w:val="21"/>
                  </w:rPr>
                  <w:t>附录 </w:t>
                </w:r>
                <w:r>
                  <w:rPr>
                    <w:sz w:val="21"/>
                  </w:rPr>
                  <w:t>A</w:t>
                  <w:tab/>
                </w:r>
                <w:r>
                  <w:rPr>
                    <w:rFonts w:ascii="华文楷体" w:eastAsia="华文楷体" w:hint="eastAsia"/>
                    <w:sz w:val="21"/>
                  </w:rPr>
                  <w:t>综述</w:t>
                  <w:tab/>
                  <w:t>肠道菌群研究中粪便样品取样与保存方法</w:t>
                </w:r>
              </w:p>
            </w:txbxContent>
          </v:textbox>
          <w10:wrap type="none"/>
        </v:shape>
      </w:pict>
    </w:r>
    <w:r>
      <w:rPr/>
      <w:pict>
        <v:shape style="position:absolute;margin-left:92.542999pt;margin-top:84.988014pt;width:128pt;height:12.5pt;mso-position-horizontal-relative:page;mso-position-vertical-relative:page;z-index:-112792"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768" from="79.370003pt,99.538017pt" to="501.732003pt,99.538017pt" stroked="true" strokeweight=".3985pt" strokecolor="#000000">
          <v:stroke dashstyle="solid"/>
          <w10:wrap type="none"/>
        </v:line>
      </w:pict>
    </w:r>
    <w:r>
      <w:rPr/>
      <w:pict>
        <v:shape style="position:absolute;margin-left:78.370003pt;margin-top:82.940514pt;width:264.25pt;height:16.05pt;mso-position-horizontal-relative:page;mso-position-vertical-relative:page;z-index:-112744" type="#_x0000_t202" filled="false" stroked="false">
          <v:textbox inset="0,0,0,0">
            <w:txbxContent>
              <w:p>
                <w:pPr>
                  <w:tabs>
                    <w:tab w:pos="854" w:val="left" w:leader="none"/>
                    <w:tab w:pos="1484" w:val="left" w:leader="none"/>
                  </w:tabs>
                  <w:spacing w:before="16"/>
                  <w:ind w:left="20" w:right="0" w:firstLine="0"/>
                  <w:jc w:val="left"/>
                  <w:rPr>
                    <w:rFonts w:ascii="华文楷体" w:eastAsia="华文楷体" w:hint="eastAsia"/>
                    <w:sz w:val="21"/>
                  </w:rPr>
                </w:pPr>
                <w:r>
                  <w:rPr>
                    <w:rFonts w:ascii="华文楷体" w:eastAsia="华文楷体" w:hint="eastAsia"/>
                    <w:sz w:val="21"/>
                  </w:rPr>
                  <w:t>附录 </w:t>
                </w:r>
                <w:r>
                  <w:rPr>
                    <w:sz w:val="21"/>
                  </w:rPr>
                  <w:t>A</w:t>
                  <w:tab/>
                </w:r>
                <w:r>
                  <w:rPr>
                    <w:rFonts w:ascii="华文楷体" w:eastAsia="华文楷体" w:hint="eastAsia"/>
                    <w:sz w:val="21"/>
                  </w:rPr>
                  <w:t>综述</w:t>
                  <w:tab/>
                  <w:t>肠道菌群研究中粪便样品取样与保存方法</w:t>
                </w:r>
              </w:p>
            </w:txbxContent>
          </v:textbox>
          <w10:wrap type="none"/>
        </v:shape>
      </w:pict>
    </w:r>
    <w:r>
      <w:rPr/>
      <w:pict>
        <v:shape style="position:absolute;margin-left:374.731995pt;margin-top:84.988014pt;width:128pt;height:12.5pt;mso-position-horizontal-relative:page;mso-position-vertical-relative:page;z-index:-112720"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696" from="93.542999pt,99.538017pt" to="515.904999pt,99.538017pt" stroked="true" strokeweight=".3985pt" strokecolor="#000000">
          <v:stroke dashstyle="solid"/>
          <w10:wrap type="none"/>
        </v:line>
      </w:pict>
    </w:r>
    <w:r>
      <w:rPr/>
      <w:pict>
        <v:shape style="position:absolute;margin-left:252.699997pt;margin-top:82.940514pt;width:264.2pt;height:16.05pt;mso-position-horizontal-relative:page;mso-position-vertical-relative:page;z-index:-112672" type="#_x0000_t202" filled="false" stroked="false">
          <v:textbox inset="0,0,0,0">
            <w:txbxContent>
              <w:p>
                <w:pPr>
                  <w:tabs>
                    <w:tab w:pos="854" w:val="left" w:leader="none"/>
                    <w:tab w:pos="1483" w:val="left" w:leader="none"/>
                  </w:tabs>
                  <w:spacing w:before="16"/>
                  <w:ind w:left="20" w:right="0" w:firstLine="0"/>
                  <w:jc w:val="left"/>
                  <w:rPr>
                    <w:rFonts w:ascii="华文楷体" w:eastAsia="华文楷体" w:hint="eastAsia"/>
                    <w:sz w:val="21"/>
                  </w:rPr>
                </w:pPr>
                <w:r>
                  <w:rPr>
                    <w:rFonts w:ascii="华文楷体" w:eastAsia="华文楷体" w:hint="eastAsia"/>
                    <w:sz w:val="21"/>
                  </w:rPr>
                  <w:t>附录 </w:t>
                </w:r>
                <w:r>
                  <w:rPr>
                    <w:sz w:val="21"/>
                  </w:rPr>
                  <w:t>A</w:t>
                  <w:tab/>
                </w:r>
                <w:r>
                  <w:rPr>
                    <w:rFonts w:ascii="华文楷体" w:eastAsia="华文楷体" w:hint="eastAsia"/>
                    <w:sz w:val="21"/>
                  </w:rPr>
                  <w:t>综述</w:t>
                  <w:tab/>
                  <w:t>肠道菌群研究中粪便样品取样与保存方法</w:t>
                </w:r>
              </w:p>
            </w:txbxContent>
          </v:textbox>
          <w10:wrap type="none"/>
        </v:shape>
      </w:pict>
    </w:r>
    <w:r>
      <w:rPr/>
      <w:pict>
        <v:shape style="position:absolute;margin-left:92.542999pt;margin-top:84.988014pt;width:128pt;height:12.5pt;mso-position-horizontal-relative:page;mso-position-vertical-relative:page;z-index:-11264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576" from="93.542999pt,99.538017pt" to="515.904999pt,99.538017pt" stroked="true" strokeweight=".3985pt" strokecolor="#000000">
          <v:stroke dashstyle="solid"/>
          <w10:wrap type="none"/>
        </v:line>
      </w:pict>
    </w:r>
    <w:r>
      <w:rPr/>
      <w:pict>
        <v:shape style="position:absolute;margin-left:400.277008pt;margin-top:82.940514pt;width:116.65pt;height:16.05pt;mso-position-horizontal-relative:page;mso-position-vertical-relative:page;z-index:-112552" type="#_x0000_t202" filled="false" stroked="false">
          <v:textbox inset="0,0,0,0">
            <w:txbxContent>
              <w:p>
                <w:pPr>
                  <w:tabs>
                    <w:tab w:pos="842" w:val="left" w:leader="none"/>
                  </w:tabs>
                  <w:spacing w:before="16"/>
                  <w:ind w:left="20" w:right="0" w:firstLine="0"/>
                  <w:jc w:val="left"/>
                  <w:rPr>
                    <w:rFonts w:ascii="华文楷体" w:eastAsia="华文楷体" w:hint="eastAsia"/>
                    <w:sz w:val="21"/>
                  </w:rPr>
                </w:pPr>
                <w:r>
                  <w:rPr>
                    <w:rFonts w:ascii="华文楷体" w:eastAsia="华文楷体" w:hint="eastAsia"/>
                    <w:sz w:val="21"/>
                  </w:rPr>
                  <w:t>附录 </w:t>
                </w:r>
                <w:r>
                  <w:rPr>
                    <w:sz w:val="21"/>
                  </w:rPr>
                  <w:t>C</w:t>
                  <w:tab/>
                </w:r>
                <w:r>
                  <w:rPr>
                    <w:rFonts w:ascii="华文楷体" w:eastAsia="华文楷体" w:hint="eastAsia"/>
                    <w:sz w:val="21"/>
                  </w:rPr>
                  <w:t>辅助材料：表格</w:t>
                </w:r>
              </w:p>
            </w:txbxContent>
          </v:textbox>
          <w10:wrap type="none"/>
        </v:shape>
      </w:pict>
    </w:r>
    <w:r>
      <w:rPr/>
      <w:pict>
        <v:shape style="position:absolute;margin-left:92.542999pt;margin-top:84.988014pt;width:128pt;height:12.5pt;mso-position-horizontal-relative:page;mso-position-vertical-relative:page;z-index:-11252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504" from="93.542999pt,99.538017pt" to="515.904999pt,99.538017pt" stroked="true" strokeweight=".3985pt" strokecolor="#000000">
          <v:stroke dashstyle="solid"/>
          <w10:wrap type="none"/>
        </v:line>
      </w:pict>
    </w:r>
    <w:r>
      <w:rPr/>
      <w:pict>
        <v:shape style="position:absolute;margin-left:399.700012pt;margin-top:82.940514pt;width:117.25pt;height:16.05pt;mso-position-horizontal-relative:page;mso-position-vertical-relative:page;z-index:-112480" type="#_x0000_t202" filled="false" stroked="false">
          <v:textbox inset="0,0,0,0">
            <w:txbxContent>
              <w:p>
                <w:pPr>
                  <w:tabs>
                    <w:tab w:pos="854" w:val="left" w:leader="none"/>
                  </w:tabs>
                  <w:spacing w:before="16"/>
                  <w:ind w:left="20" w:right="0" w:firstLine="0"/>
                  <w:jc w:val="left"/>
                  <w:rPr>
                    <w:rFonts w:ascii="华文楷体" w:eastAsia="华文楷体" w:hint="eastAsia"/>
                    <w:sz w:val="21"/>
                  </w:rPr>
                </w:pPr>
                <w:r>
                  <w:rPr>
                    <w:rFonts w:ascii="华文楷体" w:eastAsia="华文楷体" w:hint="eastAsia"/>
                    <w:sz w:val="21"/>
                  </w:rPr>
                  <w:t>附录 </w:t>
                </w:r>
                <w:r>
                  <w:rPr>
                    <w:sz w:val="21"/>
                  </w:rPr>
                  <w:t>D</w:t>
                  <w:tab/>
                </w:r>
                <w:r>
                  <w:rPr>
                    <w:rFonts w:ascii="华文楷体" w:eastAsia="华文楷体" w:hint="eastAsia"/>
                    <w:sz w:val="21"/>
                  </w:rPr>
                  <w:t>辅助材料：图片</w:t>
                </w:r>
              </w:p>
            </w:txbxContent>
          </v:textbox>
          <w10:wrap type="none"/>
        </v:shape>
      </w:pict>
    </w:r>
    <w:r>
      <w:rPr/>
      <w:pict>
        <v:shape style="position:absolute;margin-left:92.542999pt;margin-top:84.988014pt;width:128pt;height:12.5pt;mso-position-horizontal-relative:page;mso-position-vertical-relative:page;z-index:-112456"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3999pt;margin-top:97.733017pt;width:98pt;height:18pt;mso-position-horizontal-relative:page;mso-position-vertical-relative:page;z-index:-113992" type="#_x0000_t202" filled="false" stroked="false">
          <v:textbox inset="0,0,0,0">
            <w:txbxContent>
              <w:p>
                <w:pPr>
                  <w:spacing w:line="340" w:lineRule="exact" w:before="0"/>
                  <w:ind w:left="20" w:right="0" w:firstLine="0"/>
                  <w:jc w:val="left"/>
                  <w:rPr>
                    <w:rFonts w:ascii="华文黑体" w:eastAsia="华文黑体" w:hint="eastAsia"/>
                    <w:b/>
                    <w:sz w:val="32"/>
                  </w:rPr>
                </w:pPr>
                <w:r>
                  <w:rPr>
                    <w:rFonts w:ascii="华文黑体" w:eastAsia="华文黑体" w:hint="eastAsia"/>
                    <w:b/>
                    <w:sz w:val="32"/>
                  </w:rPr>
                  <w:t>上海交通大学</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432" from="79.370003pt,99.538017pt" to="501.732003pt,99.538017pt" stroked="true" strokeweight=".3985pt" strokecolor="#000000">
          <v:stroke dashstyle="solid"/>
          <w10:wrap type="none"/>
        </v:line>
      </w:pict>
    </w:r>
    <w:r>
      <w:rPr/>
      <w:pict>
        <v:shape style="position:absolute;margin-left:78.370003pt;margin-top:84.988014pt;width:44pt;height:12.5pt;mso-position-horizontal-relative:page;mso-position-vertical-relative:page;z-index:-11240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参考文献</w:t>
                </w:r>
              </w:p>
            </w:txbxContent>
          </v:textbox>
          <w10:wrap type="none"/>
        </v:shape>
      </w:pict>
    </w:r>
    <w:r>
      <w:rPr/>
      <w:pict>
        <v:shape style="position:absolute;margin-left:374.731995pt;margin-top:84.988014pt;width:128pt;height:12.5pt;mso-position-horizontal-relative:page;mso-position-vertical-relative:page;z-index:-112384"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312"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228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472.904999pt;margin-top:84.988014pt;width:44pt;height:12.5pt;mso-position-horizontal-relative:page;mso-position-vertical-relative:page;z-index:-112264"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参考文献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240" from="79.370003pt,99.538017pt" to="501.732003pt,99.538017pt" stroked="true" strokeweight=".3985pt" strokecolor="#000000">
          <v:stroke dashstyle="solid"/>
          <w10:wrap type="none"/>
        </v:line>
      </w:pict>
    </w:r>
    <w:r>
      <w:rPr/>
      <w:pict>
        <v:shape style="position:absolute;margin-left:78.370003pt;margin-top:84.988014pt;width:44pt;height:12.5pt;mso-position-horizontal-relative:page;mso-position-vertical-relative:page;z-index:-112216"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参考文献</w:t>
                </w:r>
              </w:p>
            </w:txbxContent>
          </v:textbox>
          <w10:wrap type="none"/>
        </v:shape>
      </w:pict>
    </w:r>
    <w:r>
      <w:rPr/>
      <w:pict>
        <v:shape style="position:absolute;margin-left:374.731995pt;margin-top:84.988014pt;width:128pt;height:12.5pt;mso-position-horizontal-relative:page;mso-position-vertical-relative:page;z-index:-112192"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168"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2144"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483.404999pt;margin-top:84.988014pt;width:33.5pt;height:12.5pt;mso-position-horizontal-relative:page;mso-position-vertical-relative:page;z-index:-112120" type="#_x0000_t202" filled="false" stroked="false">
          <v:textbox inset="0,0,0,0">
            <w:txbxContent>
              <w:p>
                <w:pPr>
                  <w:tabs>
                    <w:tab w:pos="43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致</w:t>
                  <w:tab/>
                  <w:t>谢</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96" from="79.370003pt,99.538017pt" to="501.732003pt,99.538017pt" stroked="true" strokeweight=".3985pt" strokecolor="#000000">
          <v:stroke dashstyle="solid"/>
          <w10:wrap type="none"/>
        </v:line>
      </w:pict>
    </w:r>
    <w:r>
      <w:rPr/>
      <w:pict>
        <v:shape style="position:absolute;margin-left:78.370003pt;margin-top:84.988014pt;width:33.5pt;height:12.5pt;mso-position-horizontal-relative:page;mso-position-vertical-relative:page;z-index:-112072" type="#_x0000_t202" filled="false" stroked="false">
          <v:textbox inset="0,0,0,0">
            <w:txbxContent>
              <w:p>
                <w:pPr>
                  <w:tabs>
                    <w:tab w:pos="43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致</w:t>
                  <w:tab/>
                  <w:t>谢</w:t>
                </w:r>
              </w:p>
            </w:txbxContent>
          </v:textbox>
          <w10:wrap type="none"/>
        </v:shape>
      </w:pict>
    </w:r>
    <w:r>
      <w:rPr/>
      <w:pict>
        <v:shape style="position:absolute;margin-left:374.731995pt;margin-top:84.988014pt;width:128pt;height:12.5pt;mso-position-horizontal-relative:page;mso-position-vertical-relative:page;z-index:-11204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24"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2000"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378.406006pt;margin-top:84.988014pt;width:138.5pt;height:12.5pt;mso-position-horizontal-relative:page;mso-position-vertical-relative:page;z-index:-111976"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攻读学位期间发表的学术论文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79.370003pt,99.538017pt" to="501.732003pt,99.538017pt" stroked="true" strokeweight=".3985pt" strokecolor="#000000">
          <v:stroke dashstyle="solid"/>
          <w10:wrap type="none"/>
        </v:line>
      </w:pict>
    </w:r>
    <w:r>
      <w:rPr/>
      <w:pict>
        <v:shape style="position:absolute;margin-left:78.370003pt;margin-top:84.988014pt;width:117.5pt;height:12.5pt;mso-position-horizontal-relative:page;mso-position-vertical-relative:page;z-index:-111928"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攻读学位期间参与的项目</w:t>
                </w:r>
              </w:p>
            </w:txbxContent>
          </v:textbox>
          <w10:wrap type="none"/>
        </v:shape>
      </w:pict>
    </w:r>
    <w:r>
      <w:rPr/>
      <w:pict>
        <v:shape style="position:absolute;margin-left:374.731995pt;margin-top:84.988014pt;width:128pt;height:12.5pt;mso-position-horizontal-relative:page;mso-position-vertical-relative:page;z-index:-111904"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20" from="93.542999pt,99.538017pt" to="515.904999pt,99.538017pt" stroked="true" strokeweight=".3985pt" strokecolor="#000000">
          <v:stroke dashstyle="solid"/>
          <w10:wrap type="none"/>
        </v:line>
      </w:pict>
    </w:r>
    <w:r>
      <w:rPr/>
      <w:pict>
        <v:shape style="position:absolute;margin-left:92.542999pt;margin-top:84.988014pt;width:128pt;height:12.5pt;mso-position-horizontal-relative:page;mso-position-vertical-relative:page;z-index:-113896" type="#_x0000_t202" filled="false" stroked="false">
          <v:textbox inset="0,0,0,0">
            <w:txbxContent>
              <w:p>
                <w:pPr>
                  <w:spacing w:line="230" w:lineRule="exact" w:before="0"/>
                  <w:ind w:left="20" w:right="0" w:firstLine="0"/>
                  <w:jc w:val="left"/>
                  <w:rPr>
                    <w:rFonts w:ascii="华文楷体" w:eastAsia="华文楷体" w:hint="eastAsia"/>
                    <w:sz w:val="21"/>
                  </w:rPr>
                </w:pPr>
                <w:r>
                  <w:rPr>
                    <w:rFonts w:ascii="华文楷体" w:eastAsia="华文楷体" w:hint="eastAsia"/>
                    <w:sz w:val="21"/>
                  </w:rPr>
                  <w:t>上海交通大学硕士学位论文</w:t>
                </w:r>
              </w:p>
            </w:txbxContent>
          </v:textbox>
          <w10:wrap type="none"/>
        </v:shape>
      </w:pict>
    </w:r>
    <w:r>
      <w:rPr/>
      <w:pict>
        <v:shape style="position:absolute;margin-left:483.404999pt;margin-top:84.988014pt;width:33.5pt;height:12.5pt;mso-position-horizontal-relative:page;mso-position-vertical-relative:page;z-index:-113872" type="#_x0000_t202" filled="false" stroked="false">
          <v:textbox inset="0,0,0,0">
            <w:txbxContent>
              <w:p>
                <w:pPr>
                  <w:tabs>
                    <w:tab w:pos="439" w:val="left" w:leader="none"/>
                  </w:tabs>
                  <w:spacing w:line="230" w:lineRule="exact" w:before="0"/>
                  <w:ind w:left="20" w:right="0" w:firstLine="0"/>
                  <w:jc w:val="left"/>
                  <w:rPr>
                    <w:rFonts w:ascii="华文楷体" w:eastAsia="华文楷体" w:hint="eastAsia"/>
                    <w:sz w:val="21"/>
                  </w:rPr>
                </w:pPr>
                <w:r>
                  <w:rPr>
                    <w:rFonts w:ascii="华文楷体" w:eastAsia="华文楷体" w:hint="eastAsia"/>
                    <w:sz w:val="21"/>
                  </w:rPr>
                  <w:t>目</w:t>
                  <w:tab/>
                  <w:t>录</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626" w:hanging="400"/>
        <w:jc w:val="left"/>
      </w:pPr>
      <w:rPr>
        <w:rFonts w:hint="default" w:ascii="TeX Gyre Termes" w:hAnsi="TeX Gyre Termes" w:eastAsia="TeX Gyre Termes" w:cs="TeX Gyre Termes"/>
        <w:spacing w:val="-5"/>
        <w:w w:val="100"/>
        <w:sz w:val="24"/>
        <w:szCs w:val="24"/>
      </w:rPr>
    </w:lvl>
    <w:lvl w:ilvl="1">
      <w:start w:val="0"/>
      <w:numFmt w:val="bullet"/>
      <w:lvlText w:val="•"/>
      <w:lvlJc w:val="left"/>
      <w:pPr>
        <w:ind w:left="1600" w:hanging="400"/>
      </w:pPr>
      <w:rPr>
        <w:rFonts w:hint="default"/>
      </w:rPr>
    </w:lvl>
    <w:lvl w:ilvl="2">
      <w:start w:val="0"/>
      <w:numFmt w:val="bullet"/>
      <w:lvlText w:val="•"/>
      <w:lvlJc w:val="left"/>
      <w:pPr>
        <w:ind w:left="2581" w:hanging="400"/>
      </w:pPr>
      <w:rPr>
        <w:rFonts w:hint="default"/>
      </w:rPr>
    </w:lvl>
    <w:lvl w:ilvl="3">
      <w:start w:val="0"/>
      <w:numFmt w:val="bullet"/>
      <w:lvlText w:val="•"/>
      <w:lvlJc w:val="left"/>
      <w:pPr>
        <w:ind w:left="3561" w:hanging="400"/>
      </w:pPr>
      <w:rPr>
        <w:rFonts w:hint="default"/>
      </w:rPr>
    </w:lvl>
    <w:lvl w:ilvl="4">
      <w:start w:val="0"/>
      <w:numFmt w:val="bullet"/>
      <w:lvlText w:val="•"/>
      <w:lvlJc w:val="left"/>
      <w:pPr>
        <w:ind w:left="4542" w:hanging="400"/>
      </w:pPr>
      <w:rPr>
        <w:rFonts w:hint="default"/>
      </w:rPr>
    </w:lvl>
    <w:lvl w:ilvl="5">
      <w:start w:val="0"/>
      <w:numFmt w:val="bullet"/>
      <w:lvlText w:val="•"/>
      <w:lvlJc w:val="left"/>
      <w:pPr>
        <w:ind w:left="5522" w:hanging="400"/>
      </w:pPr>
      <w:rPr>
        <w:rFonts w:hint="default"/>
      </w:rPr>
    </w:lvl>
    <w:lvl w:ilvl="6">
      <w:start w:val="0"/>
      <w:numFmt w:val="bullet"/>
      <w:lvlText w:val="•"/>
      <w:lvlJc w:val="left"/>
      <w:pPr>
        <w:ind w:left="6503" w:hanging="400"/>
      </w:pPr>
      <w:rPr>
        <w:rFonts w:hint="default"/>
      </w:rPr>
    </w:lvl>
    <w:lvl w:ilvl="7">
      <w:start w:val="0"/>
      <w:numFmt w:val="bullet"/>
      <w:lvlText w:val="•"/>
      <w:lvlJc w:val="left"/>
      <w:pPr>
        <w:ind w:left="7483" w:hanging="400"/>
      </w:pPr>
      <w:rPr>
        <w:rFonts w:hint="default"/>
      </w:rPr>
    </w:lvl>
    <w:lvl w:ilvl="8">
      <w:start w:val="0"/>
      <w:numFmt w:val="bullet"/>
      <w:lvlText w:val="•"/>
      <w:lvlJc w:val="left"/>
      <w:pPr>
        <w:ind w:left="8464" w:hanging="400"/>
      </w:pPr>
      <w:rPr>
        <w:rFonts w:hint="default"/>
      </w:rPr>
    </w:lvl>
  </w:abstractNum>
  <w:abstractNum w:abstractNumId="23">
    <w:multiLevelType w:val="hybridMultilevel"/>
    <w:lvl w:ilvl="0">
      <w:start w:val="1"/>
      <w:numFmt w:val="decimal"/>
      <w:lvlText w:val="[%1]"/>
      <w:lvlJc w:val="left"/>
      <w:pPr>
        <w:ind w:left="746" w:hanging="519"/>
        <w:jc w:val="right"/>
      </w:pPr>
      <w:rPr>
        <w:rFonts w:hint="default" w:ascii="TeX Gyre Termes" w:hAnsi="TeX Gyre Termes" w:eastAsia="TeX Gyre Termes" w:cs="TeX Gyre Termes"/>
        <w:spacing w:val="-20"/>
        <w:w w:val="97"/>
        <w:sz w:val="24"/>
        <w:szCs w:val="24"/>
      </w:rPr>
    </w:lvl>
    <w:lvl w:ilvl="1">
      <w:start w:val="1"/>
      <w:numFmt w:val="decimal"/>
      <w:lvlText w:val="[%2]"/>
      <w:lvlJc w:val="left"/>
      <w:pPr>
        <w:ind w:left="910" w:hanging="400"/>
        <w:jc w:val="left"/>
      </w:pPr>
      <w:rPr>
        <w:rFonts w:hint="default" w:ascii="TeX Gyre Termes" w:hAnsi="TeX Gyre Termes" w:eastAsia="TeX Gyre Termes" w:cs="TeX Gyre Termes"/>
        <w:spacing w:val="-1"/>
        <w:w w:val="90"/>
        <w:sz w:val="24"/>
        <w:szCs w:val="24"/>
      </w:rPr>
    </w:lvl>
    <w:lvl w:ilvl="2">
      <w:start w:val="0"/>
      <w:numFmt w:val="bullet"/>
      <w:lvlText w:val="•"/>
      <w:lvlJc w:val="left"/>
      <w:pPr>
        <w:ind w:left="1976" w:hanging="400"/>
      </w:pPr>
      <w:rPr>
        <w:rFonts w:hint="default"/>
      </w:rPr>
    </w:lvl>
    <w:lvl w:ilvl="3">
      <w:start w:val="0"/>
      <w:numFmt w:val="bullet"/>
      <w:lvlText w:val="•"/>
      <w:lvlJc w:val="left"/>
      <w:pPr>
        <w:ind w:left="3032" w:hanging="400"/>
      </w:pPr>
      <w:rPr>
        <w:rFonts w:hint="default"/>
      </w:rPr>
    </w:lvl>
    <w:lvl w:ilvl="4">
      <w:start w:val="0"/>
      <w:numFmt w:val="bullet"/>
      <w:lvlText w:val="•"/>
      <w:lvlJc w:val="left"/>
      <w:pPr>
        <w:ind w:left="4088" w:hanging="400"/>
      </w:pPr>
      <w:rPr>
        <w:rFonts w:hint="default"/>
      </w:rPr>
    </w:lvl>
    <w:lvl w:ilvl="5">
      <w:start w:val="0"/>
      <w:numFmt w:val="bullet"/>
      <w:lvlText w:val="•"/>
      <w:lvlJc w:val="left"/>
      <w:pPr>
        <w:ind w:left="5144" w:hanging="400"/>
      </w:pPr>
      <w:rPr>
        <w:rFonts w:hint="default"/>
      </w:rPr>
    </w:lvl>
    <w:lvl w:ilvl="6">
      <w:start w:val="0"/>
      <w:numFmt w:val="bullet"/>
      <w:lvlText w:val="•"/>
      <w:lvlJc w:val="left"/>
      <w:pPr>
        <w:ind w:left="6200" w:hanging="400"/>
      </w:pPr>
      <w:rPr>
        <w:rFonts w:hint="default"/>
      </w:rPr>
    </w:lvl>
    <w:lvl w:ilvl="7">
      <w:start w:val="0"/>
      <w:numFmt w:val="bullet"/>
      <w:lvlText w:val="•"/>
      <w:lvlJc w:val="left"/>
      <w:pPr>
        <w:ind w:left="7257" w:hanging="400"/>
      </w:pPr>
      <w:rPr>
        <w:rFonts w:hint="default"/>
      </w:rPr>
    </w:lvl>
    <w:lvl w:ilvl="8">
      <w:start w:val="0"/>
      <w:numFmt w:val="bullet"/>
      <w:lvlText w:val="•"/>
      <w:lvlJc w:val="left"/>
      <w:pPr>
        <w:ind w:left="8313" w:hanging="400"/>
      </w:pPr>
      <w:rPr>
        <w:rFonts w:hint="default"/>
      </w:rPr>
    </w:lvl>
  </w:abstractNum>
  <w:abstractNum w:abstractNumId="22">
    <w:multiLevelType w:val="hybridMultilevel"/>
    <w:lvl w:ilvl="0">
      <w:start w:val="2"/>
      <w:numFmt w:val="upperLetter"/>
      <w:lvlText w:val="%1"/>
      <w:lvlJc w:val="left"/>
      <w:pPr>
        <w:ind w:left="2264" w:hanging="677"/>
        <w:jc w:val="left"/>
      </w:pPr>
      <w:rPr>
        <w:rFonts w:hint="default"/>
      </w:rPr>
    </w:lvl>
    <w:lvl w:ilvl="1">
      <w:start w:val="1"/>
      <w:numFmt w:val="decimal"/>
      <w:lvlText w:val="%1.%2"/>
      <w:lvlJc w:val="left"/>
      <w:pPr>
        <w:ind w:left="2264" w:hanging="677"/>
        <w:jc w:val="left"/>
      </w:pPr>
      <w:rPr>
        <w:rFonts w:hint="default" w:ascii="TeX Gyre Termes" w:hAnsi="TeX Gyre Termes" w:eastAsia="TeX Gyre Termes" w:cs="TeX Gyre Termes"/>
        <w:b/>
        <w:bCs/>
        <w:w w:val="100"/>
        <w:sz w:val="28"/>
        <w:szCs w:val="28"/>
      </w:rPr>
    </w:lvl>
    <w:lvl w:ilvl="2">
      <w:start w:val="1"/>
      <w:numFmt w:val="decimal"/>
      <w:lvlText w:val="%1.%2.%3"/>
      <w:lvlJc w:val="left"/>
      <w:pPr>
        <w:ind w:left="2347" w:hanging="761"/>
        <w:jc w:val="left"/>
      </w:pPr>
      <w:rPr>
        <w:rFonts w:hint="default" w:ascii="TeX Gyre Termes" w:hAnsi="TeX Gyre Termes" w:eastAsia="TeX Gyre Termes" w:cs="TeX Gyre Termes"/>
        <w:w w:val="100"/>
        <w:sz w:val="24"/>
        <w:szCs w:val="24"/>
      </w:rPr>
    </w:lvl>
    <w:lvl w:ilvl="3">
      <w:start w:val="0"/>
      <w:numFmt w:val="bullet"/>
      <w:lvlText w:val="•"/>
      <w:lvlJc w:val="left"/>
      <w:pPr>
        <w:ind w:left="4465" w:hanging="761"/>
      </w:pPr>
      <w:rPr>
        <w:rFonts w:hint="default"/>
      </w:rPr>
    </w:lvl>
    <w:lvl w:ilvl="4">
      <w:start w:val="0"/>
      <w:numFmt w:val="bullet"/>
      <w:lvlText w:val="•"/>
      <w:lvlJc w:val="left"/>
      <w:pPr>
        <w:ind w:left="5528" w:hanging="761"/>
      </w:pPr>
      <w:rPr>
        <w:rFonts w:hint="default"/>
      </w:rPr>
    </w:lvl>
    <w:lvl w:ilvl="5">
      <w:start w:val="0"/>
      <w:numFmt w:val="bullet"/>
      <w:lvlText w:val="•"/>
      <w:lvlJc w:val="left"/>
      <w:pPr>
        <w:ind w:left="6591" w:hanging="761"/>
      </w:pPr>
      <w:rPr>
        <w:rFonts w:hint="default"/>
      </w:rPr>
    </w:lvl>
    <w:lvl w:ilvl="6">
      <w:start w:val="0"/>
      <w:numFmt w:val="bullet"/>
      <w:lvlText w:val="•"/>
      <w:lvlJc w:val="left"/>
      <w:pPr>
        <w:ind w:left="7654" w:hanging="761"/>
      </w:pPr>
      <w:rPr>
        <w:rFonts w:hint="default"/>
      </w:rPr>
    </w:lvl>
    <w:lvl w:ilvl="7">
      <w:start w:val="0"/>
      <w:numFmt w:val="bullet"/>
      <w:lvlText w:val="•"/>
      <w:lvlJc w:val="left"/>
      <w:pPr>
        <w:ind w:left="8717" w:hanging="761"/>
      </w:pPr>
      <w:rPr>
        <w:rFonts w:hint="default"/>
      </w:rPr>
    </w:lvl>
    <w:lvl w:ilvl="8">
      <w:start w:val="0"/>
      <w:numFmt w:val="bullet"/>
      <w:lvlText w:val="•"/>
      <w:lvlJc w:val="left"/>
      <w:pPr>
        <w:ind w:left="9779" w:hanging="761"/>
      </w:pPr>
      <w:rPr>
        <w:rFonts w:hint="default"/>
      </w:rPr>
    </w:lvl>
  </w:abstractNum>
  <w:abstractNum w:abstractNumId="21">
    <w:multiLevelType w:val="hybridMultilevel"/>
    <w:lvl w:ilvl="0">
      <w:start w:val="1"/>
      <w:numFmt w:val="upperLetter"/>
      <w:lvlText w:val="%1"/>
      <w:lvlJc w:val="left"/>
      <w:pPr>
        <w:ind w:left="2563" w:hanging="693"/>
        <w:jc w:val="left"/>
      </w:pPr>
      <w:rPr>
        <w:rFonts w:hint="default"/>
      </w:rPr>
    </w:lvl>
    <w:lvl w:ilvl="1">
      <w:start w:val="3"/>
      <w:numFmt w:val="decimal"/>
      <w:lvlText w:val="%1.%2"/>
      <w:lvlJc w:val="left"/>
      <w:pPr>
        <w:ind w:left="2563" w:hanging="693"/>
        <w:jc w:val="left"/>
      </w:pPr>
      <w:rPr>
        <w:rFonts w:hint="default" w:ascii="TeX Gyre Termes" w:hAnsi="TeX Gyre Termes" w:eastAsia="TeX Gyre Termes" w:cs="TeX Gyre Termes"/>
        <w:b/>
        <w:bCs/>
        <w:w w:val="100"/>
        <w:sz w:val="28"/>
        <w:szCs w:val="28"/>
      </w:rPr>
    </w:lvl>
    <w:lvl w:ilvl="2">
      <w:start w:val="0"/>
      <w:numFmt w:val="bullet"/>
      <w:lvlText w:val="•"/>
      <w:lvlJc w:val="left"/>
      <w:pPr>
        <w:ind w:left="4429" w:hanging="693"/>
      </w:pPr>
      <w:rPr>
        <w:rFonts w:hint="default"/>
      </w:rPr>
    </w:lvl>
    <w:lvl w:ilvl="3">
      <w:start w:val="0"/>
      <w:numFmt w:val="bullet"/>
      <w:lvlText w:val="•"/>
      <w:lvlJc w:val="left"/>
      <w:pPr>
        <w:ind w:left="5363" w:hanging="693"/>
      </w:pPr>
      <w:rPr>
        <w:rFonts w:hint="default"/>
      </w:rPr>
    </w:lvl>
    <w:lvl w:ilvl="4">
      <w:start w:val="0"/>
      <w:numFmt w:val="bullet"/>
      <w:lvlText w:val="•"/>
      <w:lvlJc w:val="left"/>
      <w:pPr>
        <w:ind w:left="6298" w:hanging="693"/>
      </w:pPr>
      <w:rPr>
        <w:rFonts w:hint="default"/>
      </w:rPr>
    </w:lvl>
    <w:lvl w:ilvl="5">
      <w:start w:val="0"/>
      <w:numFmt w:val="bullet"/>
      <w:lvlText w:val="•"/>
      <w:lvlJc w:val="left"/>
      <w:pPr>
        <w:ind w:left="7232" w:hanging="693"/>
      </w:pPr>
      <w:rPr>
        <w:rFonts w:hint="default"/>
      </w:rPr>
    </w:lvl>
    <w:lvl w:ilvl="6">
      <w:start w:val="0"/>
      <w:numFmt w:val="bullet"/>
      <w:lvlText w:val="•"/>
      <w:lvlJc w:val="left"/>
      <w:pPr>
        <w:ind w:left="8167" w:hanging="693"/>
      </w:pPr>
      <w:rPr>
        <w:rFonts w:hint="default"/>
      </w:rPr>
    </w:lvl>
    <w:lvl w:ilvl="7">
      <w:start w:val="0"/>
      <w:numFmt w:val="bullet"/>
      <w:lvlText w:val="•"/>
      <w:lvlJc w:val="left"/>
      <w:pPr>
        <w:ind w:left="9101" w:hanging="693"/>
      </w:pPr>
      <w:rPr>
        <w:rFonts w:hint="default"/>
      </w:rPr>
    </w:lvl>
    <w:lvl w:ilvl="8">
      <w:start w:val="0"/>
      <w:numFmt w:val="bullet"/>
      <w:lvlText w:val="•"/>
      <w:lvlJc w:val="left"/>
      <w:pPr>
        <w:ind w:left="10036" w:hanging="693"/>
      </w:pPr>
      <w:rPr>
        <w:rFonts w:hint="default"/>
      </w:rPr>
    </w:lvl>
  </w:abstractNum>
  <w:abstractNum w:abstractNumId="20">
    <w:multiLevelType w:val="hybridMultilevel"/>
    <w:lvl w:ilvl="0">
      <w:start w:val="1"/>
      <w:numFmt w:val="upperLetter"/>
      <w:lvlText w:val="%1"/>
      <w:lvlJc w:val="left"/>
      <w:pPr>
        <w:ind w:left="2563" w:hanging="693"/>
        <w:jc w:val="left"/>
      </w:pPr>
      <w:rPr>
        <w:rFonts w:hint="default"/>
      </w:rPr>
    </w:lvl>
    <w:lvl w:ilvl="1">
      <w:start w:val="2"/>
      <w:numFmt w:val="decimal"/>
      <w:lvlText w:val="%1.%2"/>
      <w:lvlJc w:val="left"/>
      <w:pPr>
        <w:ind w:left="2563" w:hanging="693"/>
        <w:jc w:val="left"/>
      </w:pPr>
      <w:rPr>
        <w:rFonts w:hint="default" w:ascii="TeX Gyre Termes" w:hAnsi="TeX Gyre Termes" w:eastAsia="TeX Gyre Termes" w:cs="TeX Gyre Termes"/>
        <w:b/>
        <w:bCs/>
        <w:w w:val="100"/>
        <w:sz w:val="28"/>
        <w:szCs w:val="28"/>
      </w:rPr>
    </w:lvl>
    <w:lvl w:ilvl="2">
      <w:start w:val="1"/>
      <w:numFmt w:val="decimal"/>
      <w:lvlText w:val="%1.%2.%3"/>
      <w:lvlJc w:val="left"/>
      <w:pPr>
        <w:ind w:left="2644" w:hanging="774"/>
        <w:jc w:val="right"/>
      </w:pPr>
      <w:rPr>
        <w:rFonts w:hint="default" w:ascii="TeX Gyre Termes" w:hAnsi="TeX Gyre Termes" w:eastAsia="TeX Gyre Termes" w:cs="TeX Gyre Termes"/>
        <w:w w:val="100"/>
        <w:sz w:val="24"/>
        <w:szCs w:val="24"/>
      </w:rPr>
    </w:lvl>
    <w:lvl w:ilvl="3">
      <w:start w:val="0"/>
      <w:numFmt w:val="bullet"/>
      <w:lvlText w:val="•"/>
      <w:lvlJc w:val="left"/>
      <w:pPr>
        <w:ind w:left="4699" w:hanging="774"/>
      </w:pPr>
      <w:rPr>
        <w:rFonts w:hint="default"/>
      </w:rPr>
    </w:lvl>
    <w:lvl w:ilvl="4">
      <w:start w:val="0"/>
      <w:numFmt w:val="bullet"/>
      <w:lvlText w:val="•"/>
      <w:lvlJc w:val="left"/>
      <w:pPr>
        <w:ind w:left="5728" w:hanging="774"/>
      </w:pPr>
      <w:rPr>
        <w:rFonts w:hint="default"/>
      </w:rPr>
    </w:lvl>
    <w:lvl w:ilvl="5">
      <w:start w:val="0"/>
      <w:numFmt w:val="bullet"/>
      <w:lvlText w:val="•"/>
      <w:lvlJc w:val="left"/>
      <w:pPr>
        <w:ind w:left="6758" w:hanging="774"/>
      </w:pPr>
      <w:rPr>
        <w:rFonts w:hint="default"/>
      </w:rPr>
    </w:lvl>
    <w:lvl w:ilvl="6">
      <w:start w:val="0"/>
      <w:numFmt w:val="bullet"/>
      <w:lvlText w:val="•"/>
      <w:lvlJc w:val="left"/>
      <w:pPr>
        <w:ind w:left="7787" w:hanging="774"/>
      </w:pPr>
      <w:rPr>
        <w:rFonts w:hint="default"/>
      </w:rPr>
    </w:lvl>
    <w:lvl w:ilvl="7">
      <w:start w:val="0"/>
      <w:numFmt w:val="bullet"/>
      <w:lvlText w:val="•"/>
      <w:lvlJc w:val="left"/>
      <w:pPr>
        <w:ind w:left="8817" w:hanging="774"/>
      </w:pPr>
      <w:rPr>
        <w:rFonts w:hint="default"/>
      </w:rPr>
    </w:lvl>
    <w:lvl w:ilvl="8">
      <w:start w:val="0"/>
      <w:numFmt w:val="bullet"/>
      <w:lvlText w:val="•"/>
      <w:lvlJc w:val="left"/>
      <w:pPr>
        <w:ind w:left="9846" w:hanging="774"/>
      </w:pPr>
      <w:rPr>
        <w:rFonts w:hint="default"/>
      </w:rPr>
    </w:lvl>
  </w:abstractNum>
  <w:abstractNum w:abstractNumId="19">
    <w:multiLevelType w:val="hybridMultilevel"/>
    <w:lvl w:ilvl="0">
      <w:start w:val="1"/>
      <w:numFmt w:val="upperLetter"/>
      <w:lvlText w:val="%1"/>
      <w:lvlJc w:val="left"/>
      <w:pPr>
        <w:ind w:left="2644" w:hanging="774"/>
        <w:jc w:val="left"/>
      </w:pPr>
      <w:rPr>
        <w:rFonts w:hint="default"/>
      </w:rPr>
    </w:lvl>
    <w:lvl w:ilvl="1">
      <w:start w:val="1"/>
      <w:numFmt w:val="decimal"/>
      <w:lvlText w:val="%1.%2"/>
      <w:lvlJc w:val="left"/>
      <w:pPr>
        <w:ind w:left="2644" w:hanging="774"/>
        <w:jc w:val="left"/>
      </w:pPr>
      <w:rPr>
        <w:rFonts w:hint="default"/>
      </w:rPr>
    </w:lvl>
    <w:lvl w:ilvl="2">
      <w:start w:val="2"/>
      <w:numFmt w:val="decimal"/>
      <w:lvlText w:val="%1.%2.%3"/>
      <w:lvlJc w:val="left"/>
      <w:pPr>
        <w:ind w:left="2644" w:hanging="774"/>
        <w:jc w:val="left"/>
      </w:pPr>
      <w:rPr>
        <w:rFonts w:hint="default" w:ascii="TeX Gyre Termes" w:hAnsi="TeX Gyre Termes" w:eastAsia="TeX Gyre Termes" w:cs="TeX Gyre Termes"/>
        <w:w w:val="100"/>
        <w:sz w:val="24"/>
        <w:szCs w:val="24"/>
      </w:rPr>
    </w:lvl>
    <w:lvl w:ilvl="3">
      <w:start w:val="1"/>
      <w:numFmt w:val="decimal"/>
      <w:lvlText w:val="%1.%2.%3.%4"/>
      <w:lvlJc w:val="left"/>
      <w:pPr>
        <w:ind w:left="2824" w:hanging="954"/>
        <w:jc w:val="left"/>
      </w:pPr>
      <w:rPr>
        <w:rFonts w:hint="default" w:ascii="TeX Gyre Termes" w:hAnsi="TeX Gyre Termes" w:eastAsia="TeX Gyre Termes" w:cs="TeX Gyre Termes"/>
        <w:w w:val="100"/>
        <w:sz w:val="24"/>
        <w:szCs w:val="24"/>
      </w:rPr>
    </w:lvl>
    <w:lvl w:ilvl="4">
      <w:start w:val="1"/>
      <w:numFmt w:val="decimal"/>
      <w:lvlText w:val="%5."/>
      <w:lvlJc w:val="left"/>
      <w:pPr>
        <w:ind w:left="2650" w:hanging="300"/>
        <w:jc w:val="left"/>
      </w:pPr>
      <w:rPr>
        <w:rFonts w:hint="default" w:ascii="TeX Gyre Termes" w:hAnsi="TeX Gyre Termes" w:eastAsia="TeX Gyre Termes" w:cs="TeX Gyre Termes"/>
        <w:spacing w:val="-30"/>
        <w:w w:val="99"/>
        <w:sz w:val="24"/>
        <w:szCs w:val="24"/>
      </w:rPr>
    </w:lvl>
    <w:lvl w:ilvl="5">
      <w:start w:val="0"/>
      <w:numFmt w:val="bullet"/>
      <w:lvlText w:val="•"/>
      <w:lvlJc w:val="left"/>
      <w:pPr>
        <w:ind w:left="6227" w:hanging="300"/>
      </w:pPr>
      <w:rPr>
        <w:rFonts w:hint="default"/>
      </w:rPr>
    </w:lvl>
    <w:lvl w:ilvl="6">
      <w:start w:val="0"/>
      <w:numFmt w:val="bullet"/>
      <w:lvlText w:val="•"/>
      <w:lvlJc w:val="left"/>
      <w:pPr>
        <w:ind w:left="7362" w:hanging="300"/>
      </w:pPr>
      <w:rPr>
        <w:rFonts w:hint="default"/>
      </w:rPr>
    </w:lvl>
    <w:lvl w:ilvl="7">
      <w:start w:val="0"/>
      <w:numFmt w:val="bullet"/>
      <w:lvlText w:val="•"/>
      <w:lvlJc w:val="left"/>
      <w:pPr>
        <w:ind w:left="8498" w:hanging="300"/>
      </w:pPr>
      <w:rPr>
        <w:rFonts w:hint="default"/>
      </w:rPr>
    </w:lvl>
    <w:lvl w:ilvl="8">
      <w:start w:val="0"/>
      <w:numFmt w:val="bullet"/>
      <w:lvlText w:val="•"/>
      <w:lvlJc w:val="left"/>
      <w:pPr>
        <w:ind w:left="9634" w:hanging="300"/>
      </w:pPr>
      <w:rPr>
        <w:rFonts w:hint="default"/>
      </w:rPr>
    </w:lvl>
  </w:abstractNum>
  <w:abstractNum w:abstractNumId="18">
    <w:multiLevelType w:val="hybridMultilevel"/>
    <w:lvl w:ilvl="0">
      <w:start w:val="1"/>
      <w:numFmt w:val="upperLetter"/>
      <w:lvlText w:val="%1"/>
      <w:lvlJc w:val="left"/>
      <w:pPr>
        <w:ind w:left="2279" w:hanging="693"/>
        <w:jc w:val="left"/>
      </w:pPr>
      <w:rPr>
        <w:rFonts w:hint="default"/>
      </w:rPr>
    </w:lvl>
    <w:lvl w:ilvl="1">
      <w:start w:val="1"/>
      <w:numFmt w:val="decimal"/>
      <w:lvlText w:val="%1.%2"/>
      <w:lvlJc w:val="left"/>
      <w:pPr>
        <w:ind w:left="2279" w:hanging="693"/>
        <w:jc w:val="left"/>
      </w:pPr>
      <w:rPr>
        <w:rFonts w:hint="default" w:ascii="TeX Gyre Termes" w:hAnsi="TeX Gyre Termes" w:eastAsia="TeX Gyre Termes" w:cs="TeX Gyre Termes"/>
        <w:b/>
        <w:bCs/>
        <w:w w:val="100"/>
        <w:sz w:val="28"/>
        <w:szCs w:val="28"/>
      </w:rPr>
    </w:lvl>
    <w:lvl w:ilvl="2">
      <w:start w:val="1"/>
      <w:numFmt w:val="decimal"/>
      <w:lvlText w:val="%1.%2.%3"/>
      <w:lvlJc w:val="left"/>
      <w:pPr>
        <w:ind w:left="2360" w:hanging="774"/>
        <w:jc w:val="left"/>
      </w:pPr>
      <w:rPr>
        <w:rFonts w:hint="default" w:ascii="TeX Gyre Termes" w:hAnsi="TeX Gyre Termes" w:eastAsia="TeX Gyre Termes" w:cs="TeX Gyre Termes"/>
        <w:w w:val="100"/>
        <w:sz w:val="24"/>
        <w:szCs w:val="24"/>
      </w:rPr>
    </w:lvl>
    <w:lvl w:ilvl="3">
      <w:start w:val="1"/>
      <w:numFmt w:val="decimal"/>
      <w:lvlText w:val="%1.%2.%3.%4"/>
      <w:lvlJc w:val="left"/>
      <w:pPr>
        <w:ind w:left="2540" w:hanging="954"/>
        <w:jc w:val="left"/>
      </w:pPr>
      <w:rPr>
        <w:rFonts w:hint="default" w:ascii="TeX Gyre Termes" w:hAnsi="TeX Gyre Termes" w:eastAsia="TeX Gyre Termes" w:cs="TeX Gyre Termes"/>
        <w:w w:val="100"/>
        <w:sz w:val="24"/>
        <w:szCs w:val="24"/>
      </w:rPr>
    </w:lvl>
    <w:lvl w:ilvl="4">
      <w:start w:val="0"/>
      <w:numFmt w:val="bullet"/>
      <w:lvlText w:val="•"/>
      <w:lvlJc w:val="left"/>
      <w:pPr>
        <w:ind w:left="4881" w:hanging="954"/>
      </w:pPr>
      <w:rPr>
        <w:rFonts w:hint="default"/>
      </w:rPr>
    </w:lvl>
    <w:lvl w:ilvl="5">
      <w:start w:val="0"/>
      <w:numFmt w:val="bullet"/>
      <w:lvlText w:val="•"/>
      <w:lvlJc w:val="left"/>
      <w:pPr>
        <w:ind w:left="6052" w:hanging="954"/>
      </w:pPr>
      <w:rPr>
        <w:rFonts w:hint="default"/>
      </w:rPr>
    </w:lvl>
    <w:lvl w:ilvl="6">
      <w:start w:val="0"/>
      <w:numFmt w:val="bullet"/>
      <w:lvlText w:val="•"/>
      <w:lvlJc w:val="left"/>
      <w:pPr>
        <w:ind w:left="7222" w:hanging="954"/>
      </w:pPr>
      <w:rPr>
        <w:rFonts w:hint="default"/>
      </w:rPr>
    </w:lvl>
    <w:lvl w:ilvl="7">
      <w:start w:val="0"/>
      <w:numFmt w:val="bullet"/>
      <w:lvlText w:val="•"/>
      <w:lvlJc w:val="left"/>
      <w:pPr>
        <w:ind w:left="8393" w:hanging="954"/>
      </w:pPr>
      <w:rPr>
        <w:rFonts w:hint="default"/>
      </w:rPr>
    </w:lvl>
    <w:lvl w:ilvl="8">
      <w:start w:val="0"/>
      <w:numFmt w:val="bullet"/>
      <w:lvlText w:val="•"/>
      <w:lvlJc w:val="left"/>
      <w:pPr>
        <w:ind w:left="9564" w:hanging="954"/>
      </w:pPr>
      <w:rPr>
        <w:rFonts w:hint="default"/>
      </w:rPr>
    </w:lvl>
  </w:abstractNum>
  <w:abstractNum w:abstractNumId="17">
    <w:multiLevelType w:val="hybridMultilevel"/>
    <w:lvl w:ilvl="0">
      <w:start w:val="3"/>
      <w:numFmt w:val="decimal"/>
      <w:lvlText w:val="%1"/>
      <w:lvlJc w:val="left"/>
      <w:pPr>
        <w:ind w:left="2590" w:hanging="720"/>
        <w:jc w:val="left"/>
      </w:pPr>
      <w:rPr>
        <w:rFonts w:hint="default"/>
      </w:rPr>
    </w:lvl>
    <w:lvl w:ilvl="1">
      <w:start w:val="2"/>
      <w:numFmt w:val="decimal"/>
      <w:lvlText w:val="%1.%2"/>
      <w:lvlJc w:val="left"/>
      <w:pPr>
        <w:ind w:left="2590" w:hanging="720"/>
        <w:jc w:val="left"/>
      </w:pPr>
      <w:rPr>
        <w:rFonts w:hint="default"/>
      </w:rPr>
    </w:lvl>
    <w:lvl w:ilvl="2">
      <w:start w:val="5"/>
      <w:numFmt w:val="decimal"/>
      <w:lvlText w:val="%1.%2.%3"/>
      <w:lvlJc w:val="left"/>
      <w:pPr>
        <w:ind w:left="2590" w:hanging="720"/>
        <w:jc w:val="left"/>
      </w:pPr>
      <w:rPr>
        <w:rFonts w:hint="default" w:ascii="TeX Gyre Termes" w:hAnsi="TeX Gyre Termes" w:eastAsia="TeX Gyre Termes" w:cs="TeX Gyre Termes"/>
        <w:w w:val="100"/>
        <w:sz w:val="24"/>
        <w:szCs w:val="24"/>
      </w:rPr>
    </w:lvl>
    <w:lvl w:ilvl="3">
      <w:start w:val="0"/>
      <w:numFmt w:val="bullet"/>
      <w:lvlText w:val="•"/>
      <w:lvlJc w:val="left"/>
      <w:pPr>
        <w:ind w:left="5391" w:hanging="720"/>
      </w:pPr>
      <w:rPr>
        <w:rFonts w:hint="default"/>
      </w:rPr>
    </w:lvl>
    <w:lvl w:ilvl="4">
      <w:start w:val="0"/>
      <w:numFmt w:val="bullet"/>
      <w:lvlText w:val="•"/>
      <w:lvlJc w:val="left"/>
      <w:pPr>
        <w:ind w:left="6322" w:hanging="720"/>
      </w:pPr>
      <w:rPr>
        <w:rFonts w:hint="default"/>
      </w:rPr>
    </w:lvl>
    <w:lvl w:ilvl="5">
      <w:start w:val="0"/>
      <w:numFmt w:val="bullet"/>
      <w:lvlText w:val="•"/>
      <w:lvlJc w:val="left"/>
      <w:pPr>
        <w:ind w:left="7252" w:hanging="720"/>
      </w:pPr>
      <w:rPr>
        <w:rFonts w:hint="default"/>
      </w:rPr>
    </w:lvl>
    <w:lvl w:ilvl="6">
      <w:start w:val="0"/>
      <w:numFmt w:val="bullet"/>
      <w:lvlText w:val="•"/>
      <w:lvlJc w:val="left"/>
      <w:pPr>
        <w:ind w:left="8183" w:hanging="720"/>
      </w:pPr>
      <w:rPr>
        <w:rFonts w:hint="default"/>
      </w:rPr>
    </w:lvl>
    <w:lvl w:ilvl="7">
      <w:start w:val="0"/>
      <w:numFmt w:val="bullet"/>
      <w:lvlText w:val="•"/>
      <w:lvlJc w:val="left"/>
      <w:pPr>
        <w:ind w:left="9113" w:hanging="720"/>
      </w:pPr>
      <w:rPr>
        <w:rFonts w:hint="default"/>
      </w:rPr>
    </w:lvl>
    <w:lvl w:ilvl="8">
      <w:start w:val="0"/>
      <w:numFmt w:val="bullet"/>
      <w:lvlText w:val="•"/>
      <w:lvlJc w:val="left"/>
      <w:pPr>
        <w:ind w:left="10044" w:hanging="720"/>
      </w:pPr>
      <w:rPr>
        <w:rFonts w:hint="default"/>
      </w:rPr>
    </w:lvl>
  </w:abstractNum>
  <w:abstractNum w:abstractNumId="16">
    <w:multiLevelType w:val="hybridMultilevel"/>
    <w:lvl w:ilvl="0">
      <w:start w:val="3"/>
      <w:numFmt w:val="decimal"/>
      <w:lvlText w:val="%1"/>
      <w:lvlJc w:val="left"/>
      <w:pPr>
        <w:ind w:left="2667" w:hanging="1080"/>
        <w:jc w:val="left"/>
      </w:pPr>
      <w:rPr>
        <w:rFonts w:hint="default"/>
      </w:rPr>
    </w:lvl>
    <w:lvl w:ilvl="1">
      <w:start w:val="2"/>
      <w:numFmt w:val="decimal"/>
      <w:lvlText w:val="%1.%2"/>
      <w:lvlJc w:val="left"/>
      <w:pPr>
        <w:ind w:left="2667" w:hanging="1080"/>
        <w:jc w:val="left"/>
      </w:pPr>
      <w:rPr>
        <w:rFonts w:hint="default"/>
      </w:rPr>
    </w:lvl>
    <w:lvl w:ilvl="2">
      <w:start w:val="4"/>
      <w:numFmt w:val="decimal"/>
      <w:lvlText w:val="%1.%2.%3"/>
      <w:lvlJc w:val="left"/>
      <w:pPr>
        <w:ind w:left="2667" w:hanging="1080"/>
        <w:jc w:val="left"/>
      </w:pPr>
      <w:rPr>
        <w:rFonts w:hint="default"/>
      </w:rPr>
    </w:lvl>
    <w:lvl w:ilvl="3">
      <w:start w:val="0"/>
      <w:numFmt w:val="decimal"/>
      <w:lvlText w:val="%1.%2.%3.%4"/>
      <w:lvlJc w:val="left"/>
      <w:pPr>
        <w:ind w:left="2667" w:hanging="1080"/>
        <w:jc w:val="left"/>
      </w:pPr>
      <w:rPr>
        <w:rFonts w:hint="default"/>
      </w:rPr>
    </w:lvl>
    <w:lvl w:ilvl="4">
      <w:start w:val="1"/>
      <w:numFmt w:val="decimal"/>
      <w:lvlText w:val="%1.%2.%3.%4.%5"/>
      <w:lvlJc w:val="left"/>
      <w:pPr>
        <w:ind w:left="2667" w:hanging="1080"/>
        <w:jc w:val="right"/>
      </w:pPr>
      <w:rPr>
        <w:rFonts w:hint="default" w:ascii="TeX Gyre Termes" w:hAnsi="TeX Gyre Termes" w:eastAsia="TeX Gyre Termes" w:cs="TeX Gyre Termes"/>
        <w:b/>
        <w:bCs/>
        <w:w w:val="100"/>
        <w:sz w:val="24"/>
        <w:szCs w:val="24"/>
      </w:rPr>
    </w:lvl>
    <w:lvl w:ilvl="5">
      <w:start w:val="0"/>
      <w:numFmt w:val="bullet"/>
      <w:lvlText w:val="•"/>
      <w:lvlJc w:val="left"/>
      <w:pPr>
        <w:ind w:left="7282" w:hanging="1080"/>
      </w:pPr>
      <w:rPr>
        <w:rFonts w:hint="default"/>
      </w:rPr>
    </w:lvl>
    <w:lvl w:ilvl="6">
      <w:start w:val="0"/>
      <w:numFmt w:val="bullet"/>
      <w:lvlText w:val="•"/>
      <w:lvlJc w:val="left"/>
      <w:pPr>
        <w:ind w:left="8207" w:hanging="1080"/>
      </w:pPr>
      <w:rPr>
        <w:rFonts w:hint="default"/>
      </w:rPr>
    </w:lvl>
    <w:lvl w:ilvl="7">
      <w:start w:val="0"/>
      <w:numFmt w:val="bullet"/>
      <w:lvlText w:val="•"/>
      <w:lvlJc w:val="left"/>
      <w:pPr>
        <w:ind w:left="9131" w:hanging="1080"/>
      </w:pPr>
      <w:rPr>
        <w:rFonts w:hint="default"/>
      </w:rPr>
    </w:lvl>
    <w:lvl w:ilvl="8">
      <w:start w:val="0"/>
      <w:numFmt w:val="bullet"/>
      <w:lvlText w:val="•"/>
      <w:lvlJc w:val="left"/>
      <w:pPr>
        <w:ind w:left="10056" w:hanging="1080"/>
      </w:pPr>
      <w:rPr>
        <w:rFonts w:hint="default"/>
      </w:rPr>
    </w:lvl>
  </w:abstractNum>
  <w:abstractNum w:abstractNumId="15">
    <w:multiLevelType w:val="hybridMultilevel"/>
    <w:lvl w:ilvl="0">
      <w:start w:val="3"/>
      <w:numFmt w:val="decimal"/>
      <w:lvlText w:val="%1"/>
      <w:lvlJc w:val="left"/>
      <w:pPr>
        <w:ind w:left="2667" w:hanging="1080"/>
        <w:jc w:val="left"/>
      </w:pPr>
      <w:rPr>
        <w:rFonts w:hint="default"/>
      </w:rPr>
    </w:lvl>
    <w:lvl w:ilvl="1">
      <w:start w:val="2"/>
      <w:numFmt w:val="decimal"/>
      <w:lvlText w:val="%1.%2"/>
      <w:lvlJc w:val="left"/>
      <w:pPr>
        <w:ind w:left="2667" w:hanging="1080"/>
        <w:jc w:val="left"/>
      </w:pPr>
      <w:rPr>
        <w:rFonts w:hint="default"/>
      </w:rPr>
    </w:lvl>
    <w:lvl w:ilvl="2">
      <w:start w:val="3"/>
      <w:numFmt w:val="decimal"/>
      <w:lvlText w:val="%1.%2.%3"/>
      <w:lvlJc w:val="left"/>
      <w:pPr>
        <w:ind w:left="2667" w:hanging="1080"/>
        <w:jc w:val="left"/>
      </w:pPr>
      <w:rPr>
        <w:rFonts w:hint="default"/>
      </w:rPr>
    </w:lvl>
    <w:lvl w:ilvl="3">
      <w:start w:val="0"/>
      <w:numFmt w:val="decimal"/>
      <w:lvlText w:val="%1.%2.%3.%4"/>
      <w:lvlJc w:val="left"/>
      <w:pPr>
        <w:ind w:left="2667" w:hanging="1080"/>
        <w:jc w:val="left"/>
      </w:pPr>
      <w:rPr>
        <w:rFonts w:hint="default"/>
      </w:rPr>
    </w:lvl>
    <w:lvl w:ilvl="4">
      <w:start w:val="1"/>
      <w:numFmt w:val="decimal"/>
      <w:lvlText w:val="%1.%2.%3.%4.%5"/>
      <w:lvlJc w:val="left"/>
      <w:pPr>
        <w:ind w:left="2667" w:hanging="1080"/>
        <w:jc w:val="left"/>
      </w:pPr>
      <w:rPr>
        <w:rFonts w:hint="default" w:ascii="TeX Gyre Termes" w:hAnsi="TeX Gyre Termes" w:eastAsia="TeX Gyre Termes" w:cs="TeX Gyre Termes"/>
        <w:b/>
        <w:bCs/>
        <w:w w:val="100"/>
        <w:sz w:val="24"/>
        <w:szCs w:val="24"/>
      </w:rPr>
    </w:lvl>
    <w:lvl w:ilvl="5">
      <w:start w:val="0"/>
      <w:numFmt w:val="bullet"/>
      <w:lvlText w:val="•"/>
      <w:lvlJc w:val="left"/>
      <w:pPr>
        <w:ind w:left="7282" w:hanging="1080"/>
      </w:pPr>
      <w:rPr>
        <w:rFonts w:hint="default"/>
      </w:rPr>
    </w:lvl>
    <w:lvl w:ilvl="6">
      <w:start w:val="0"/>
      <w:numFmt w:val="bullet"/>
      <w:lvlText w:val="•"/>
      <w:lvlJc w:val="left"/>
      <w:pPr>
        <w:ind w:left="8207" w:hanging="1080"/>
      </w:pPr>
      <w:rPr>
        <w:rFonts w:hint="default"/>
      </w:rPr>
    </w:lvl>
    <w:lvl w:ilvl="7">
      <w:start w:val="0"/>
      <w:numFmt w:val="bullet"/>
      <w:lvlText w:val="•"/>
      <w:lvlJc w:val="left"/>
      <w:pPr>
        <w:ind w:left="9131" w:hanging="1080"/>
      </w:pPr>
      <w:rPr>
        <w:rFonts w:hint="default"/>
      </w:rPr>
    </w:lvl>
    <w:lvl w:ilvl="8">
      <w:start w:val="0"/>
      <w:numFmt w:val="bullet"/>
      <w:lvlText w:val="•"/>
      <w:lvlJc w:val="left"/>
      <w:pPr>
        <w:ind w:left="10056" w:hanging="1080"/>
      </w:pPr>
      <w:rPr>
        <w:rFonts w:hint="default"/>
      </w:rPr>
    </w:lvl>
  </w:abstractNum>
  <w:abstractNum w:abstractNumId="14">
    <w:multiLevelType w:val="hybridMultilevel"/>
    <w:lvl w:ilvl="0">
      <w:start w:val="3"/>
      <w:numFmt w:val="decimal"/>
      <w:lvlText w:val="%1"/>
      <w:lvlJc w:val="left"/>
      <w:pPr>
        <w:ind w:left="2217" w:hanging="630"/>
        <w:jc w:val="left"/>
      </w:pPr>
      <w:rPr>
        <w:rFonts w:hint="default"/>
      </w:rPr>
    </w:lvl>
    <w:lvl w:ilvl="1">
      <w:start w:val="1"/>
      <w:numFmt w:val="decimal"/>
      <w:lvlText w:val="%1.%2"/>
      <w:lvlJc w:val="left"/>
      <w:pPr>
        <w:ind w:left="2217" w:hanging="630"/>
        <w:jc w:val="left"/>
      </w:pPr>
      <w:rPr>
        <w:rFonts w:hint="default" w:ascii="TeX Gyre Termes" w:hAnsi="TeX Gyre Termes" w:eastAsia="TeX Gyre Termes" w:cs="TeX Gyre Termes"/>
        <w:b/>
        <w:bCs/>
        <w:w w:val="100"/>
        <w:sz w:val="28"/>
        <w:szCs w:val="28"/>
      </w:rPr>
    </w:lvl>
    <w:lvl w:ilvl="2">
      <w:start w:val="1"/>
      <w:numFmt w:val="decimal"/>
      <w:lvlText w:val="%1.%2.%3"/>
      <w:lvlJc w:val="left"/>
      <w:pPr>
        <w:ind w:left="2307" w:hanging="720"/>
        <w:jc w:val="left"/>
      </w:pPr>
      <w:rPr>
        <w:rFonts w:hint="default" w:ascii="TeX Gyre Termes" w:hAnsi="TeX Gyre Termes" w:eastAsia="TeX Gyre Termes" w:cs="TeX Gyre Termes"/>
        <w:w w:val="100"/>
        <w:sz w:val="24"/>
        <w:szCs w:val="24"/>
      </w:rPr>
    </w:lvl>
    <w:lvl w:ilvl="3">
      <w:start w:val="1"/>
      <w:numFmt w:val="decimal"/>
      <w:lvlText w:val="%1.%2.%3.%4"/>
      <w:lvlJc w:val="left"/>
      <w:pPr>
        <w:ind w:left="2487" w:hanging="900"/>
        <w:jc w:val="left"/>
      </w:pPr>
      <w:rPr>
        <w:rFonts w:hint="default" w:ascii="TeX Gyre Termes" w:hAnsi="TeX Gyre Termes" w:eastAsia="TeX Gyre Termes" w:cs="TeX Gyre Termes"/>
        <w:w w:val="100"/>
        <w:sz w:val="24"/>
        <w:szCs w:val="24"/>
      </w:rPr>
    </w:lvl>
    <w:lvl w:ilvl="4">
      <w:start w:val="1"/>
      <w:numFmt w:val="decimal"/>
      <w:lvlText w:val="%1.%2.%3.%4.%5"/>
      <w:lvlJc w:val="left"/>
      <w:pPr>
        <w:ind w:left="2667" w:hanging="1080"/>
        <w:jc w:val="left"/>
      </w:pPr>
      <w:rPr>
        <w:rFonts w:hint="default" w:ascii="TeX Gyre Termes" w:hAnsi="TeX Gyre Termes" w:eastAsia="TeX Gyre Termes" w:cs="TeX Gyre Termes"/>
        <w:b/>
        <w:bCs/>
        <w:w w:val="100"/>
        <w:sz w:val="24"/>
        <w:szCs w:val="24"/>
      </w:rPr>
    </w:lvl>
    <w:lvl w:ilvl="5">
      <w:start w:val="0"/>
      <w:numFmt w:val="bullet"/>
      <w:lvlText w:val="•"/>
      <w:lvlJc w:val="left"/>
      <w:pPr>
        <w:ind w:left="5301" w:hanging="1080"/>
      </w:pPr>
      <w:rPr>
        <w:rFonts w:hint="default"/>
      </w:rPr>
    </w:lvl>
    <w:lvl w:ilvl="6">
      <w:start w:val="0"/>
      <w:numFmt w:val="bullet"/>
      <w:lvlText w:val="•"/>
      <w:lvlJc w:val="left"/>
      <w:pPr>
        <w:ind w:left="6622" w:hanging="1080"/>
      </w:pPr>
      <w:rPr>
        <w:rFonts w:hint="default"/>
      </w:rPr>
    </w:lvl>
    <w:lvl w:ilvl="7">
      <w:start w:val="0"/>
      <w:numFmt w:val="bullet"/>
      <w:lvlText w:val="•"/>
      <w:lvlJc w:val="left"/>
      <w:pPr>
        <w:ind w:left="7943" w:hanging="1080"/>
      </w:pPr>
      <w:rPr>
        <w:rFonts w:hint="default"/>
      </w:rPr>
    </w:lvl>
    <w:lvl w:ilvl="8">
      <w:start w:val="0"/>
      <w:numFmt w:val="bullet"/>
      <w:lvlText w:val="•"/>
      <w:lvlJc w:val="left"/>
      <w:pPr>
        <w:ind w:left="9264" w:hanging="1080"/>
      </w:pPr>
      <w:rPr>
        <w:rFonts w:hint="default"/>
      </w:rPr>
    </w:lvl>
  </w:abstractNum>
  <w:abstractNum w:abstractNumId="13">
    <w:multiLevelType w:val="hybridMultilevel"/>
    <w:lvl w:ilvl="0">
      <w:start w:val="2"/>
      <w:numFmt w:val="decimal"/>
      <w:lvlText w:val="%1"/>
      <w:lvlJc w:val="left"/>
      <w:pPr>
        <w:ind w:left="2217" w:hanging="630"/>
        <w:jc w:val="left"/>
      </w:pPr>
      <w:rPr>
        <w:rFonts w:hint="default"/>
      </w:rPr>
    </w:lvl>
    <w:lvl w:ilvl="1">
      <w:start w:val="4"/>
      <w:numFmt w:val="decimal"/>
      <w:lvlText w:val="%1.%2"/>
      <w:lvlJc w:val="left"/>
      <w:pPr>
        <w:ind w:left="2217" w:hanging="630"/>
        <w:jc w:val="right"/>
      </w:pPr>
      <w:rPr>
        <w:rFonts w:hint="default" w:ascii="TeX Gyre Termes" w:hAnsi="TeX Gyre Termes" w:eastAsia="TeX Gyre Termes" w:cs="TeX Gyre Termes"/>
        <w:b/>
        <w:bCs/>
        <w:w w:val="100"/>
        <w:sz w:val="28"/>
        <w:szCs w:val="28"/>
      </w:rPr>
    </w:lvl>
    <w:lvl w:ilvl="2">
      <w:start w:val="0"/>
      <w:numFmt w:val="bullet"/>
      <w:lvlText w:val="•"/>
      <w:lvlJc w:val="left"/>
      <w:pPr>
        <w:ind w:left="6560" w:hanging="630"/>
      </w:pPr>
      <w:rPr>
        <w:rFonts w:hint="default"/>
      </w:rPr>
    </w:lvl>
    <w:lvl w:ilvl="3">
      <w:start w:val="0"/>
      <w:numFmt w:val="bullet"/>
      <w:lvlText w:val="•"/>
      <w:lvlJc w:val="left"/>
      <w:pPr>
        <w:ind w:left="6580" w:hanging="630"/>
      </w:pPr>
      <w:rPr>
        <w:rFonts w:hint="default"/>
      </w:rPr>
    </w:lvl>
    <w:lvl w:ilvl="4">
      <w:start w:val="0"/>
      <w:numFmt w:val="bullet"/>
      <w:lvlText w:val="•"/>
      <w:lvlJc w:val="left"/>
      <w:pPr>
        <w:ind w:left="7340" w:hanging="630"/>
      </w:pPr>
      <w:rPr>
        <w:rFonts w:hint="default"/>
      </w:rPr>
    </w:lvl>
    <w:lvl w:ilvl="5">
      <w:start w:val="0"/>
      <w:numFmt w:val="bullet"/>
      <w:lvlText w:val="•"/>
      <w:lvlJc w:val="left"/>
      <w:pPr>
        <w:ind w:left="8101" w:hanging="630"/>
      </w:pPr>
      <w:rPr>
        <w:rFonts w:hint="default"/>
      </w:rPr>
    </w:lvl>
    <w:lvl w:ilvl="6">
      <w:start w:val="0"/>
      <w:numFmt w:val="bullet"/>
      <w:lvlText w:val="•"/>
      <w:lvlJc w:val="left"/>
      <w:pPr>
        <w:ind w:left="8862" w:hanging="630"/>
      </w:pPr>
      <w:rPr>
        <w:rFonts w:hint="default"/>
      </w:rPr>
    </w:lvl>
    <w:lvl w:ilvl="7">
      <w:start w:val="0"/>
      <w:numFmt w:val="bullet"/>
      <w:lvlText w:val="•"/>
      <w:lvlJc w:val="left"/>
      <w:pPr>
        <w:ind w:left="9623" w:hanging="630"/>
      </w:pPr>
      <w:rPr>
        <w:rFonts w:hint="default"/>
      </w:rPr>
    </w:lvl>
    <w:lvl w:ilvl="8">
      <w:start w:val="0"/>
      <w:numFmt w:val="bullet"/>
      <w:lvlText w:val="•"/>
      <w:lvlJc w:val="left"/>
      <w:pPr>
        <w:ind w:left="10384" w:hanging="630"/>
      </w:pPr>
      <w:rPr>
        <w:rFonts w:hint="default"/>
      </w:rPr>
    </w:lvl>
  </w:abstractNum>
  <w:abstractNum w:abstractNumId="12">
    <w:multiLevelType w:val="hybridMultilevel"/>
    <w:lvl w:ilvl="0">
      <w:start w:val="1"/>
      <w:numFmt w:val="lowerLetter"/>
      <w:lvlText w:val="(%1)"/>
      <w:lvlJc w:val="left"/>
      <w:pPr>
        <w:ind w:left="691" w:hanging="245"/>
        <w:jc w:val="left"/>
      </w:pPr>
      <w:rPr>
        <w:rFonts w:hint="default" w:ascii="TeX Gyre Termes" w:hAnsi="TeX Gyre Termes" w:eastAsia="TeX Gyre Termes" w:cs="TeX Gyre Termes"/>
        <w:w w:val="100"/>
        <w:sz w:val="18"/>
        <w:szCs w:val="18"/>
      </w:rPr>
    </w:lvl>
    <w:lvl w:ilvl="1">
      <w:start w:val="0"/>
      <w:numFmt w:val="bullet"/>
      <w:lvlText w:val="•"/>
      <w:lvlJc w:val="left"/>
      <w:pPr>
        <w:ind w:left="817" w:hanging="245"/>
      </w:pPr>
      <w:rPr>
        <w:rFonts w:hint="default"/>
      </w:rPr>
    </w:lvl>
    <w:lvl w:ilvl="2">
      <w:start w:val="0"/>
      <w:numFmt w:val="bullet"/>
      <w:lvlText w:val="•"/>
      <w:lvlJc w:val="left"/>
      <w:pPr>
        <w:ind w:left="934" w:hanging="245"/>
      </w:pPr>
      <w:rPr>
        <w:rFonts w:hint="default"/>
      </w:rPr>
    </w:lvl>
    <w:lvl w:ilvl="3">
      <w:start w:val="0"/>
      <w:numFmt w:val="bullet"/>
      <w:lvlText w:val="•"/>
      <w:lvlJc w:val="left"/>
      <w:pPr>
        <w:ind w:left="1051" w:hanging="245"/>
      </w:pPr>
      <w:rPr>
        <w:rFonts w:hint="default"/>
      </w:rPr>
    </w:lvl>
    <w:lvl w:ilvl="4">
      <w:start w:val="0"/>
      <w:numFmt w:val="bullet"/>
      <w:lvlText w:val="•"/>
      <w:lvlJc w:val="left"/>
      <w:pPr>
        <w:ind w:left="1168" w:hanging="245"/>
      </w:pPr>
      <w:rPr>
        <w:rFonts w:hint="default"/>
      </w:rPr>
    </w:lvl>
    <w:lvl w:ilvl="5">
      <w:start w:val="0"/>
      <w:numFmt w:val="bullet"/>
      <w:lvlText w:val="•"/>
      <w:lvlJc w:val="left"/>
      <w:pPr>
        <w:ind w:left="1285" w:hanging="245"/>
      </w:pPr>
      <w:rPr>
        <w:rFonts w:hint="default"/>
      </w:rPr>
    </w:lvl>
    <w:lvl w:ilvl="6">
      <w:start w:val="0"/>
      <w:numFmt w:val="bullet"/>
      <w:lvlText w:val="•"/>
      <w:lvlJc w:val="left"/>
      <w:pPr>
        <w:ind w:left="1402" w:hanging="245"/>
      </w:pPr>
      <w:rPr>
        <w:rFonts w:hint="default"/>
      </w:rPr>
    </w:lvl>
    <w:lvl w:ilvl="7">
      <w:start w:val="0"/>
      <w:numFmt w:val="bullet"/>
      <w:lvlText w:val="•"/>
      <w:lvlJc w:val="left"/>
      <w:pPr>
        <w:ind w:left="1519" w:hanging="245"/>
      </w:pPr>
      <w:rPr>
        <w:rFonts w:hint="default"/>
      </w:rPr>
    </w:lvl>
    <w:lvl w:ilvl="8">
      <w:start w:val="0"/>
      <w:numFmt w:val="bullet"/>
      <w:lvlText w:val="•"/>
      <w:lvlJc w:val="left"/>
      <w:pPr>
        <w:ind w:left="1636" w:hanging="245"/>
      </w:pPr>
      <w:rPr>
        <w:rFonts w:hint="default"/>
      </w:rPr>
    </w:lvl>
  </w:abstractNum>
  <w:abstractNum w:abstractNumId="11">
    <w:multiLevelType w:val="hybridMultilevel"/>
    <w:lvl w:ilvl="0">
      <w:start w:val="2"/>
      <w:numFmt w:val="decimal"/>
      <w:lvlText w:val="%1"/>
      <w:lvlJc w:val="left"/>
      <w:pPr>
        <w:ind w:left="2590" w:hanging="720"/>
        <w:jc w:val="left"/>
      </w:pPr>
      <w:rPr>
        <w:rFonts w:hint="default"/>
      </w:rPr>
    </w:lvl>
    <w:lvl w:ilvl="1">
      <w:start w:val="3"/>
      <w:numFmt w:val="decimal"/>
      <w:lvlText w:val="%1.%2"/>
      <w:lvlJc w:val="left"/>
      <w:pPr>
        <w:ind w:left="2590" w:hanging="720"/>
        <w:jc w:val="left"/>
      </w:pPr>
      <w:rPr>
        <w:rFonts w:hint="default"/>
      </w:rPr>
    </w:lvl>
    <w:lvl w:ilvl="2">
      <w:start w:val="4"/>
      <w:numFmt w:val="decimal"/>
      <w:lvlText w:val="%1.%2.%3"/>
      <w:lvlJc w:val="left"/>
      <w:pPr>
        <w:ind w:left="2590" w:hanging="720"/>
        <w:jc w:val="right"/>
      </w:pPr>
      <w:rPr>
        <w:rFonts w:hint="default" w:ascii="TeX Gyre Termes" w:hAnsi="TeX Gyre Termes" w:eastAsia="TeX Gyre Termes" w:cs="TeX Gyre Termes"/>
        <w:w w:val="100"/>
        <w:sz w:val="24"/>
        <w:szCs w:val="24"/>
      </w:rPr>
    </w:lvl>
    <w:lvl w:ilvl="3">
      <w:start w:val="0"/>
      <w:numFmt w:val="bullet"/>
      <w:lvlText w:val="•"/>
      <w:lvlJc w:val="left"/>
      <w:pPr>
        <w:ind w:left="3539" w:hanging="720"/>
      </w:pPr>
      <w:rPr>
        <w:rFonts w:hint="default"/>
      </w:rPr>
    </w:lvl>
    <w:lvl w:ilvl="4">
      <w:start w:val="0"/>
      <w:numFmt w:val="bullet"/>
      <w:lvlText w:val="•"/>
      <w:lvlJc w:val="left"/>
      <w:pPr>
        <w:ind w:left="3679" w:hanging="720"/>
      </w:pPr>
      <w:rPr>
        <w:rFonts w:hint="default"/>
      </w:rPr>
    </w:lvl>
    <w:lvl w:ilvl="5">
      <w:start w:val="0"/>
      <w:numFmt w:val="bullet"/>
      <w:lvlText w:val="•"/>
      <w:lvlJc w:val="left"/>
      <w:pPr>
        <w:ind w:left="3818" w:hanging="720"/>
      </w:pPr>
      <w:rPr>
        <w:rFonts w:hint="default"/>
      </w:rPr>
    </w:lvl>
    <w:lvl w:ilvl="6">
      <w:start w:val="0"/>
      <w:numFmt w:val="bullet"/>
      <w:lvlText w:val="•"/>
      <w:lvlJc w:val="left"/>
      <w:pPr>
        <w:ind w:left="3958" w:hanging="720"/>
      </w:pPr>
      <w:rPr>
        <w:rFonts w:hint="default"/>
      </w:rPr>
    </w:lvl>
    <w:lvl w:ilvl="7">
      <w:start w:val="0"/>
      <w:numFmt w:val="bullet"/>
      <w:lvlText w:val="•"/>
      <w:lvlJc w:val="left"/>
      <w:pPr>
        <w:ind w:left="4097" w:hanging="720"/>
      </w:pPr>
      <w:rPr>
        <w:rFonts w:hint="default"/>
      </w:rPr>
    </w:lvl>
    <w:lvl w:ilvl="8">
      <w:start w:val="0"/>
      <w:numFmt w:val="bullet"/>
      <w:lvlText w:val="•"/>
      <w:lvlJc w:val="left"/>
      <w:pPr>
        <w:ind w:left="4237" w:hanging="720"/>
      </w:pPr>
      <w:rPr>
        <w:rFonts w:hint="default"/>
      </w:rPr>
    </w:lvl>
  </w:abstractNum>
  <w:abstractNum w:abstractNumId="10">
    <w:multiLevelType w:val="hybridMultilevel"/>
    <w:lvl w:ilvl="0">
      <w:start w:val="2"/>
      <w:numFmt w:val="decimal"/>
      <w:lvlText w:val="%1"/>
      <w:lvlJc w:val="left"/>
      <w:pPr>
        <w:ind w:left="2500" w:hanging="630"/>
        <w:jc w:val="left"/>
      </w:pPr>
      <w:rPr>
        <w:rFonts w:hint="default"/>
      </w:rPr>
    </w:lvl>
    <w:lvl w:ilvl="1">
      <w:start w:val="3"/>
      <w:numFmt w:val="decimal"/>
      <w:lvlText w:val="%1.%2"/>
      <w:lvlJc w:val="left"/>
      <w:pPr>
        <w:ind w:left="2500" w:hanging="630"/>
        <w:jc w:val="left"/>
      </w:pPr>
      <w:rPr>
        <w:rFonts w:hint="default" w:ascii="TeX Gyre Termes" w:hAnsi="TeX Gyre Termes" w:eastAsia="TeX Gyre Termes" w:cs="TeX Gyre Termes"/>
        <w:b/>
        <w:bCs/>
        <w:w w:val="100"/>
        <w:sz w:val="28"/>
        <w:szCs w:val="28"/>
      </w:rPr>
    </w:lvl>
    <w:lvl w:ilvl="2">
      <w:start w:val="1"/>
      <w:numFmt w:val="decimal"/>
      <w:lvlText w:val="%1.%2.%3"/>
      <w:lvlJc w:val="left"/>
      <w:pPr>
        <w:ind w:left="2590" w:hanging="720"/>
        <w:jc w:val="right"/>
      </w:pPr>
      <w:rPr>
        <w:rFonts w:hint="default" w:ascii="TeX Gyre Termes" w:hAnsi="TeX Gyre Termes" w:eastAsia="TeX Gyre Termes" w:cs="TeX Gyre Termes"/>
        <w:w w:val="100"/>
        <w:sz w:val="24"/>
        <w:szCs w:val="24"/>
      </w:rPr>
    </w:lvl>
    <w:lvl w:ilvl="3">
      <w:start w:val="1"/>
      <w:numFmt w:val="decimal"/>
      <w:lvlText w:val="%1.%2.%3.%4"/>
      <w:lvlJc w:val="left"/>
      <w:pPr>
        <w:ind w:left="2770" w:hanging="900"/>
        <w:jc w:val="right"/>
      </w:pPr>
      <w:rPr>
        <w:rFonts w:hint="default" w:ascii="TeX Gyre Termes" w:hAnsi="TeX Gyre Termes" w:eastAsia="TeX Gyre Termes" w:cs="TeX Gyre Termes"/>
        <w:spacing w:val="-8"/>
        <w:w w:val="100"/>
        <w:sz w:val="24"/>
        <w:szCs w:val="24"/>
      </w:rPr>
    </w:lvl>
    <w:lvl w:ilvl="4">
      <w:start w:val="0"/>
      <w:numFmt w:val="bullet"/>
      <w:lvlText w:val="•"/>
      <w:lvlJc w:val="left"/>
      <w:pPr>
        <w:ind w:left="8840" w:hanging="900"/>
      </w:pPr>
      <w:rPr>
        <w:rFonts w:hint="default"/>
      </w:rPr>
    </w:lvl>
    <w:lvl w:ilvl="5">
      <w:start w:val="0"/>
      <w:numFmt w:val="bullet"/>
      <w:lvlText w:val="•"/>
      <w:lvlJc w:val="left"/>
      <w:pPr>
        <w:ind w:left="9350" w:hanging="900"/>
      </w:pPr>
      <w:rPr>
        <w:rFonts w:hint="default"/>
      </w:rPr>
    </w:lvl>
    <w:lvl w:ilvl="6">
      <w:start w:val="0"/>
      <w:numFmt w:val="bullet"/>
      <w:lvlText w:val="•"/>
      <w:lvlJc w:val="left"/>
      <w:pPr>
        <w:ind w:left="9861" w:hanging="900"/>
      </w:pPr>
      <w:rPr>
        <w:rFonts w:hint="default"/>
      </w:rPr>
    </w:lvl>
    <w:lvl w:ilvl="7">
      <w:start w:val="0"/>
      <w:numFmt w:val="bullet"/>
      <w:lvlText w:val="•"/>
      <w:lvlJc w:val="left"/>
      <w:pPr>
        <w:ind w:left="10372" w:hanging="900"/>
      </w:pPr>
      <w:rPr>
        <w:rFonts w:hint="default"/>
      </w:rPr>
    </w:lvl>
    <w:lvl w:ilvl="8">
      <w:start w:val="0"/>
      <w:numFmt w:val="bullet"/>
      <w:lvlText w:val="•"/>
      <w:lvlJc w:val="left"/>
      <w:pPr>
        <w:ind w:left="10883" w:hanging="900"/>
      </w:pPr>
      <w:rPr>
        <w:rFonts w:hint="default"/>
      </w:rPr>
    </w:lvl>
  </w:abstractNum>
  <w:abstractNum w:abstractNumId="9">
    <w:multiLevelType w:val="hybridMultilevel"/>
    <w:lvl w:ilvl="0">
      <w:start w:val="1"/>
      <w:numFmt w:val="decimal"/>
      <w:lvlText w:val="%1."/>
      <w:lvlJc w:val="left"/>
      <w:pPr>
        <w:ind w:left="2366" w:hanging="300"/>
        <w:jc w:val="right"/>
      </w:pPr>
      <w:rPr>
        <w:rFonts w:hint="default" w:ascii="TeX Gyre Termes" w:hAnsi="TeX Gyre Termes" w:eastAsia="TeX Gyre Termes" w:cs="TeX Gyre Termes"/>
        <w:spacing w:val="-20"/>
        <w:w w:val="100"/>
        <w:sz w:val="24"/>
        <w:szCs w:val="24"/>
      </w:rPr>
    </w:lvl>
    <w:lvl w:ilvl="1">
      <w:start w:val="0"/>
      <w:numFmt w:val="bullet"/>
      <w:lvlText w:val="•"/>
      <w:lvlJc w:val="left"/>
      <w:pPr>
        <w:ind w:left="3314" w:hanging="300"/>
      </w:pPr>
      <w:rPr>
        <w:rFonts w:hint="default"/>
      </w:rPr>
    </w:lvl>
    <w:lvl w:ilvl="2">
      <w:start w:val="0"/>
      <w:numFmt w:val="bullet"/>
      <w:lvlText w:val="•"/>
      <w:lvlJc w:val="left"/>
      <w:pPr>
        <w:ind w:left="4269" w:hanging="300"/>
      </w:pPr>
      <w:rPr>
        <w:rFonts w:hint="default"/>
      </w:rPr>
    </w:lvl>
    <w:lvl w:ilvl="3">
      <w:start w:val="0"/>
      <w:numFmt w:val="bullet"/>
      <w:lvlText w:val="•"/>
      <w:lvlJc w:val="left"/>
      <w:pPr>
        <w:ind w:left="5223" w:hanging="300"/>
      </w:pPr>
      <w:rPr>
        <w:rFonts w:hint="default"/>
      </w:rPr>
    </w:lvl>
    <w:lvl w:ilvl="4">
      <w:start w:val="0"/>
      <w:numFmt w:val="bullet"/>
      <w:lvlText w:val="•"/>
      <w:lvlJc w:val="left"/>
      <w:pPr>
        <w:ind w:left="6178" w:hanging="300"/>
      </w:pPr>
      <w:rPr>
        <w:rFonts w:hint="default"/>
      </w:rPr>
    </w:lvl>
    <w:lvl w:ilvl="5">
      <w:start w:val="0"/>
      <w:numFmt w:val="bullet"/>
      <w:lvlText w:val="•"/>
      <w:lvlJc w:val="left"/>
      <w:pPr>
        <w:ind w:left="7132" w:hanging="300"/>
      </w:pPr>
      <w:rPr>
        <w:rFonts w:hint="default"/>
      </w:rPr>
    </w:lvl>
    <w:lvl w:ilvl="6">
      <w:start w:val="0"/>
      <w:numFmt w:val="bullet"/>
      <w:lvlText w:val="•"/>
      <w:lvlJc w:val="left"/>
      <w:pPr>
        <w:ind w:left="8087" w:hanging="300"/>
      </w:pPr>
      <w:rPr>
        <w:rFonts w:hint="default"/>
      </w:rPr>
    </w:lvl>
    <w:lvl w:ilvl="7">
      <w:start w:val="0"/>
      <w:numFmt w:val="bullet"/>
      <w:lvlText w:val="•"/>
      <w:lvlJc w:val="left"/>
      <w:pPr>
        <w:ind w:left="9041" w:hanging="300"/>
      </w:pPr>
      <w:rPr>
        <w:rFonts w:hint="default"/>
      </w:rPr>
    </w:lvl>
    <w:lvl w:ilvl="8">
      <w:start w:val="0"/>
      <w:numFmt w:val="bullet"/>
      <w:lvlText w:val="•"/>
      <w:lvlJc w:val="left"/>
      <w:pPr>
        <w:ind w:left="9996" w:hanging="300"/>
      </w:pPr>
      <w:rPr>
        <w:rFonts w:hint="default"/>
      </w:rPr>
    </w:lvl>
  </w:abstractNum>
  <w:abstractNum w:abstractNumId="8">
    <w:multiLevelType w:val="hybridMultilevel"/>
    <w:lvl w:ilvl="0">
      <w:start w:val="2"/>
      <w:numFmt w:val="decimal"/>
      <w:lvlText w:val="%1"/>
      <w:lvlJc w:val="left"/>
      <w:pPr>
        <w:ind w:left="2590" w:hanging="720"/>
        <w:jc w:val="left"/>
      </w:pPr>
      <w:rPr>
        <w:rFonts w:hint="default"/>
      </w:rPr>
    </w:lvl>
    <w:lvl w:ilvl="1">
      <w:start w:val="2"/>
      <w:numFmt w:val="decimal"/>
      <w:lvlText w:val="%1.%2"/>
      <w:lvlJc w:val="left"/>
      <w:pPr>
        <w:ind w:left="2590" w:hanging="720"/>
        <w:jc w:val="left"/>
      </w:pPr>
      <w:rPr>
        <w:rFonts w:hint="default"/>
      </w:rPr>
    </w:lvl>
    <w:lvl w:ilvl="2">
      <w:start w:val="8"/>
      <w:numFmt w:val="decimal"/>
      <w:lvlText w:val="%1.%2.%3"/>
      <w:lvlJc w:val="left"/>
      <w:pPr>
        <w:ind w:left="2590" w:hanging="720"/>
        <w:jc w:val="right"/>
      </w:pPr>
      <w:rPr>
        <w:rFonts w:hint="default" w:ascii="TeX Gyre Termes" w:hAnsi="TeX Gyre Termes" w:eastAsia="TeX Gyre Termes" w:cs="TeX Gyre Termes"/>
        <w:w w:val="100"/>
        <w:sz w:val="24"/>
        <w:szCs w:val="24"/>
      </w:rPr>
    </w:lvl>
    <w:lvl w:ilvl="3">
      <w:start w:val="1"/>
      <w:numFmt w:val="decimal"/>
      <w:lvlText w:val="%1.%2.%3.%4"/>
      <w:lvlJc w:val="left"/>
      <w:pPr>
        <w:ind w:left="2890" w:hanging="1020"/>
        <w:jc w:val="right"/>
      </w:pPr>
      <w:rPr>
        <w:rFonts w:hint="default"/>
        <w:w w:val="100"/>
      </w:rPr>
    </w:lvl>
    <w:lvl w:ilvl="4">
      <w:start w:val="1"/>
      <w:numFmt w:val="decimal"/>
      <w:lvlText w:val="%5."/>
      <w:lvlJc w:val="left"/>
      <w:pPr>
        <w:ind w:left="2366" w:hanging="1020"/>
        <w:jc w:val="left"/>
      </w:pPr>
      <w:rPr>
        <w:rFonts w:hint="default" w:ascii="TeX Gyre Termes" w:hAnsi="TeX Gyre Termes" w:eastAsia="TeX Gyre Termes" w:cs="TeX Gyre Termes"/>
        <w:spacing w:val="-1"/>
        <w:w w:val="100"/>
        <w:sz w:val="24"/>
        <w:szCs w:val="24"/>
      </w:rPr>
    </w:lvl>
    <w:lvl w:ilvl="5">
      <w:start w:val="0"/>
      <w:numFmt w:val="bullet"/>
      <w:lvlText w:val="•"/>
      <w:lvlJc w:val="left"/>
      <w:pPr>
        <w:ind w:left="3410" w:hanging="1020"/>
      </w:pPr>
      <w:rPr>
        <w:rFonts w:hint="default"/>
      </w:rPr>
    </w:lvl>
    <w:lvl w:ilvl="6">
      <w:start w:val="0"/>
      <w:numFmt w:val="bullet"/>
      <w:lvlText w:val="•"/>
      <w:lvlJc w:val="left"/>
      <w:pPr>
        <w:ind w:left="3665" w:hanging="1020"/>
      </w:pPr>
      <w:rPr>
        <w:rFonts w:hint="default"/>
      </w:rPr>
    </w:lvl>
    <w:lvl w:ilvl="7">
      <w:start w:val="0"/>
      <w:numFmt w:val="bullet"/>
      <w:lvlText w:val="•"/>
      <w:lvlJc w:val="left"/>
      <w:pPr>
        <w:ind w:left="3920" w:hanging="1020"/>
      </w:pPr>
      <w:rPr>
        <w:rFonts w:hint="default"/>
      </w:rPr>
    </w:lvl>
    <w:lvl w:ilvl="8">
      <w:start w:val="0"/>
      <w:numFmt w:val="bullet"/>
      <w:lvlText w:val="•"/>
      <w:lvlJc w:val="left"/>
      <w:pPr>
        <w:ind w:left="4175" w:hanging="1020"/>
      </w:pPr>
      <w:rPr>
        <w:rFonts w:hint="default"/>
      </w:rPr>
    </w:lvl>
  </w:abstractNum>
  <w:abstractNum w:abstractNumId="7">
    <w:multiLevelType w:val="hybridMultilevel"/>
    <w:lvl w:ilvl="0">
      <w:start w:val="1"/>
      <w:numFmt w:val="decimal"/>
      <w:lvlText w:val="%1."/>
      <w:lvlJc w:val="left"/>
      <w:pPr>
        <w:ind w:left="2366" w:hanging="300"/>
        <w:jc w:val="right"/>
      </w:pPr>
      <w:rPr>
        <w:rFonts w:hint="default" w:ascii="TeX Gyre Termes" w:hAnsi="TeX Gyre Termes" w:eastAsia="TeX Gyre Termes" w:cs="TeX Gyre Termes"/>
        <w:spacing w:val="-43"/>
        <w:w w:val="100"/>
        <w:sz w:val="24"/>
        <w:szCs w:val="24"/>
      </w:rPr>
    </w:lvl>
    <w:lvl w:ilvl="1">
      <w:start w:val="0"/>
      <w:numFmt w:val="bullet"/>
      <w:lvlText w:val="•"/>
      <w:lvlJc w:val="left"/>
      <w:pPr>
        <w:ind w:left="3020" w:hanging="300"/>
      </w:pPr>
      <w:rPr>
        <w:rFonts w:hint="default"/>
      </w:rPr>
    </w:lvl>
    <w:lvl w:ilvl="2">
      <w:start w:val="0"/>
      <w:numFmt w:val="bullet"/>
      <w:lvlText w:val="•"/>
      <w:lvlJc w:val="left"/>
      <w:pPr>
        <w:ind w:left="4007" w:hanging="300"/>
      </w:pPr>
      <w:rPr>
        <w:rFonts w:hint="default"/>
      </w:rPr>
    </w:lvl>
    <w:lvl w:ilvl="3">
      <w:start w:val="0"/>
      <w:numFmt w:val="bullet"/>
      <w:lvlText w:val="•"/>
      <w:lvlJc w:val="left"/>
      <w:pPr>
        <w:ind w:left="4994" w:hanging="300"/>
      </w:pPr>
      <w:rPr>
        <w:rFonts w:hint="default"/>
      </w:rPr>
    </w:lvl>
    <w:lvl w:ilvl="4">
      <w:start w:val="0"/>
      <w:numFmt w:val="bullet"/>
      <w:lvlText w:val="•"/>
      <w:lvlJc w:val="left"/>
      <w:pPr>
        <w:ind w:left="5981" w:hanging="300"/>
      </w:pPr>
      <w:rPr>
        <w:rFonts w:hint="default"/>
      </w:rPr>
    </w:lvl>
    <w:lvl w:ilvl="5">
      <w:start w:val="0"/>
      <w:numFmt w:val="bullet"/>
      <w:lvlText w:val="•"/>
      <w:lvlJc w:val="left"/>
      <w:pPr>
        <w:ind w:left="6969" w:hanging="300"/>
      </w:pPr>
      <w:rPr>
        <w:rFonts w:hint="default"/>
      </w:rPr>
    </w:lvl>
    <w:lvl w:ilvl="6">
      <w:start w:val="0"/>
      <w:numFmt w:val="bullet"/>
      <w:lvlText w:val="•"/>
      <w:lvlJc w:val="left"/>
      <w:pPr>
        <w:ind w:left="7956" w:hanging="300"/>
      </w:pPr>
      <w:rPr>
        <w:rFonts w:hint="default"/>
      </w:rPr>
    </w:lvl>
    <w:lvl w:ilvl="7">
      <w:start w:val="0"/>
      <w:numFmt w:val="bullet"/>
      <w:lvlText w:val="•"/>
      <w:lvlJc w:val="left"/>
      <w:pPr>
        <w:ind w:left="8943" w:hanging="300"/>
      </w:pPr>
      <w:rPr>
        <w:rFonts w:hint="default"/>
      </w:rPr>
    </w:lvl>
    <w:lvl w:ilvl="8">
      <w:start w:val="0"/>
      <w:numFmt w:val="bullet"/>
      <w:lvlText w:val="•"/>
      <w:lvlJc w:val="left"/>
      <w:pPr>
        <w:ind w:left="9931" w:hanging="300"/>
      </w:pPr>
      <w:rPr>
        <w:rFonts w:hint="default"/>
      </w:rPr>
    </w:lvl>
  </w:abstractNum>
  <w:abstractNum w:abstractNumId="6">
    <w:multiLevelType w:val="hybridMultilevel"/>
    <w:lvl w:ilvl="0">
      <w:start w:val="1"/>
      <w:numFmt w:val="decimal"/>
      <w:lvlText w:val="%1."/>
      <w:lvlJc w:val="left"/>
      <w:pPr>
        <w:ind w:left="2366" w:hanging="300"/>
        <w:jc w:val="left"/>
      </w:pPr>
      <w:rPr>
        <w:rFonts w:hint="default" w:ascii="TeX Gyre Termes" w:hAnsi="TeX Gyre Termes" w:eastAsia="TeX Gyre Termes" w:cs="TeX Gyre Termes"/>
        <w:spacing w:val="-1"/>
        <w:w w:val="100"/>
        <w:sz w:val="24"/>
        <w:szCs w:val="24"/>
      </w:rPr>
    </w:lvl>
    <w:lvl w:ilvl="1">
      <w:start w:val="0"/>
      <w:numFmt w:val="bullet"/>
      <w:lvlText w:val="•"/>
      <w:lvlJc w:val="left"/>
      <w:pPr>
        <w:ind w:left="3314" w:hanging="300"/>
      </w:pPr>
      <w:rPr>
        <w:rFonts w:hint="default"/>
      </w:rPr>
    </w:lvl>
    <w:lvl w:ilvl="2">
      <w:start w:val="0"/>
      <w:numFmt w:val="bullet"/>
      <w:lvlText w:val="•"/>
      <w:lvlJc w:val="left"/>
      <w:pPr>
        <w:ind w:left="4269" w:hanging="300"/>
      </w:pPr>
      <w:rPr>
        <w:rFonts w:hint="default"/>
      </w:rPr>
    </w:lvl>
    <w:lvl w:ilvl="3">
      <w:start w:val="0"/>
      <w:numFmt w:val="bullet"/>
      <w:lvlText w:val="•"/>
      <w:lvlJc w:val="left"/>
      <w:pPr>
        <w:ind w:left="5223" w:hanging="300"/>
      </w:pPr>
      <w:rPr>
        <w:rFonts w:hint="default"/>
      </w:rPr>
    </w:lvl>
    <w:lvl w:ilvl="4">
      <w:start w:val="0"/>
      <w:numFmt w:val="bullet"/>
      <w:lvlText w:val="•"/>
      <w:lvlJc w:val="left"/>
      <w:pPr>
        <w:ind w:left="6178" w:hanging="300"/>
      </w:pPr>
      <w:rPr>
        <w:rFonts w:hint="default"/>
      </w:rPr>
    </w:lvl>
    <w:lvl w:ilvl="5">
      <w:start w:val="0"/>
      <w:numFmt w:val="bullet"/>
      <w:lvlText w:val="•"/>
      <w:lvlJc w:val="left"/>
      <w:pPr>
        <w:ind w:left="7132" w:hanging="300"/>
      </w:pPr>
      <w:rPr>
        <w:rFonts w:hint="default"/>
      </w:rPr>
    </w:lvl>
    <w:lvl w:ilvl="6">
      <w:start w:val="0"/>
      <w:numFmt w:val="bullet"/>
      <w:lvlText w:val="•"/>
      <w:lvlJc w:val="left"/>
      <w:pPr>
        <w:ind w:left="8087" w:hanging="300"/>
      </w:pPr>
      <w:rPr>
        <w:rFonts w:hint="default"/>
      </w:rPr>
    </w:lvl>
    <w:lvl w:ilvl="7">
      <w:start w:val="0"/>
      <w:numFmt w:val="bullet"/>
      <w:lvlText w:val="•"/>
      <w:lvlJc w:val="left"/>
      <w:pPr>
        <w:ind w:left="9041" w:hanging="300"/>
      </w:pPr>
      <w:rPr>
        <w:rFonts w:hint="default"/>
      </w:rPr>
    </w:lvl>
    <w:lvl w:ilvl="8">
      <w:start w:val="0"/>
      <w:numFmt w:val="bullet"/>
      <w:lvlText w:val="•"/>
      <w:lvlJc w:val="left"/>
      <w:pPr>
        <w:ind w:left="9996" w:hanging="300"/>
      </w:pPr>
      <w:rPr>
        <w:rFonts w:hint="default"/>
      </w:rPr>
    </w:lvl>
  </w:abstractNum>
  <w:abstractNum w:abstractNumId="5">
    <w:multiLevelType w:val="hybridMultilevel"/>
    <w:lvl w:ilvl="0">
      <w:start w:val="2"/>
      <w:numFmt w:val="decimal"/>
      <w:lvlText w:val="%1"/>
      <w:lvlJc w:val="left"/>
      <w:pPr>
        <w:ind w:left="2590" w:hanging="720"/>
        <w:jc w:val="left"/>
      </w:pPr>
      <w:rPr>
        <w:rFonts w:hint="default"/>
      </w:rPr>
    </w:lvl>
    <w:lvl w:ilvl="1">
      <w:start w:val="2"/>
      <w:numFmt w:val="decimal"/>
      <w:lvlText w:val="%1.%2"/>
      <w:lvlJc w:val="left"/>
      <w:pPr>
        <w:ind w:left="2590" w:hanging="720"/>
        <w:jc w:val="left"/>
      </w:pPr>
      <w:rPr>
        <w:rFonts w:hint="default"/>
      </w:rPr>
    </w:lvl>
    <w:lvl w:ilvl="2">
      <w:start w:val="3"/>
      <w:numFmt w:val="decimal"/>
      <w:lvlText w:val="%1.%2.%3"/>
      <w:lvlJc w:val="left"/>
      <w:pPr>
        <w:ind w:left="2590" w:hanging="720"/>
        <w:jc w:val="right"/>
      </w:pPr>
      <w:rPr>
        <w:rFonts w:hint="default" w:ascii="TeX Gyre Termes" w:hAnsi="TeX Gyre Termes" w:eastAsia="TeX Gyre Termes" w:cs="TeX Gyre Termes"/>
        <w:w w:val="100"/>
        <w:sz w:val="24"/>
        <w:szCs w:val="24"/>
      </w:rPr>
    </w:lvl>
    <w:lvl w:ilvl="3">
      <w:start w:val="1"/>
      <w:numFmt w:val="decimal"/>
      <w:lvlText w:val="%1.%2.%3.%4"/>
      <w:lvlJc w:val="left"/>
      <w:pPr>
        <w:ind w:left="2770" w:hanging="900"/>
        <w:jc w:val="left"/>
      </w:pPr>
      <w:rPr>
        <w:rFonts w:hint="default" w:ascii="TeX Gyre Termes" w:hAnsi="TeX Gyre Termes" w:eastAsia="TeX Gyre Termes" w:cs="TeX Gyre Termes"/>
        <w:w w:val="100"/>
        <w:sz w:val="24"/>
        <w:szCs w:val="24"/>
      </w:rPr>
    </w:lvl>
    <w:lvl w:ilvl="4">
      <w:start w:val="1"/>
      <w:numFmt w:val="decimal"/>
      <w:lvlText w:val="%5."/>
      <w:lvlJc w:val="left"/>
      <w:pPr>
        <w:ind w:left="2650" w:hanging="300"/>
        <w:jc w:val="left"/>
      </w:pPr>
      <w:rPr>
        <w:rFonts w:hint="default" w:ascii="TeX Gyre Termes" w:hAnsi="TeX Gyre Termes" w:eastAsia="TeX Gyre Termes" w:cs="TeX Gyre Termes"/>
        <w:spacing w:val="-11"/>
        <w:w w:val="99"/>
        <w:sz w:val="24"/>
        <w:szCs w:val="24"/>
      </w:rPr>
    </w:lvl>
    <w:lvl w:ilvl="5">
      <w:start w:val="0"/>
      <w:numFmt w:val="bullet"/>
      <w:lvlText w:val="•"/>
      <w:lvlJc w:val="left"/>
      <w:pPr>
        <w:ind w:left="5387" w:hanging="300"/>
      </w:pPr>
      <w:rPr>
        <w:rFonts w:hint="default"/>
      </w:rPr>
    </w:lvl>
    <w:lvl w:ilvl="6">
      <w:start w:val="0"/>
      <w:numFmt w:val="bullet"/>
      <w:lvlText w:val="•"/>
      <w:lvlJc w:val="left"/>
      <w:pPr>
        <w:ind w:left="6690" w:hanging="300"/>
      </w:pPr>
      <w:rPr>
        <w:rFonts w:hint="default"/>
      </w:rPr>
    </w:lvl>
    <w:lvl w:ilvl="7">
      <w:start w:val="0"/>
      <w:numFmt w:val="bullet"/>
      <w:lvlText w:val="•"/>
      <w:lvlJc w:val="left"/>
      <w:pPr>
        <w:ind w:left="7994" w:hanging="300"/>
      </w:pPr>
      <w:rPr>
        <w:rFonts w:hint="default"/>
      </w:rPr>
    </w:lvl>
    <w:lvl w:ilvl="8">
      <w:start w:val="0"/>
      <w:numFmt w:val="bullet"/>
      <w:lvlText w:val="•"/>
      <w:lvlJc w:val="left"/>
      <w:pPr>
        <w:ind w:left="9298" w:hanging="300"/>
      </w:pPr>
      <w:rPr>
        <w:rFonts w:hint="default"/>
      </w:rPr>
    </w:lvl>
  </w:abstractNum>
  <w:abstractNum w:abstractNumId="4">
    <w:multiLevelType w:val="hybridMultilevel"/>
    <w:lvl w:ilvl="0">
      <w:start w:val="2"/>
      <w:numFmt w:val="decimal"/>
      <w:lvlText w:val="%1"/>
      <w:lvlJc w:val="left"/>
      <w:pPr>
        <w:ind w:left="2217" w:hanging="630"/>
        <w:jc w:val="left"/>
      </w:pPr>
      <w:rPr>
        <w:rFonts w:hint="default"/>
      </w:rPr>
    </w:lvl>
    <w:lvl w:ilvl="1">
      <w:start w:val="1"/>
      <w:numFmt w:val="decimal"/>
      <w:lvlText w:val="%1.%2"/>
      <w:lvlJc w:val="left"/>
      <w:pPr>
        <w:ind w:left="2217" w:hanging="630"/>
        <w:jc w:val="left"/>
      </w:pPr>
      <w:rPr>
        <w:rFonts w:hint="default" w:ascii="TeX Gyre Termes" w:hAnsi="TeX Gyre Termes" w:eastAsia="TeX Gyre Termes" w:cs="TeX Gyre Termes"/>
        <w:b/>
        <w:bCs/>
        <w:w w:val="100"/>
        <w:sz w:val="28"/>
        <w:szCs w:val="28"/>
      </w:rPr>
    </w:lvl>
    <w:lvl w:ilvl="2">
      <w:start w:val="1"/>
      <w:numFmt w:val="decimal"/>
      <w:lvlText w:val="%1.%2.%3"/>
      <w:lvlJc w:val="left"/>
      <w:pPr>
        <w:ind w:left="2307" w:hanging="720"/>
        <w:jc w:val="left"/>
      </w:pPr>
      <w:rPr>
        <w:rFonts w:hint="default" w:ascii="TeX Gyre Termes" w:hAnsi="TeX Gyre Termes" w:eastAsia="TeX Gyre Termes" w:cs="TeX Gyre Termes"/>
        <w:w w:val="100"/>
        <w:sz w:val="24"/>
        <w:szCs w:val="24"/>
      </w:rPr>
    </w:lvl>
    <w:lvl w:ilvl="3">
      <w:start w:val="1"/>
      <w:numFmt w:val="decimal"/>
      <w:lvlText w:val="%1.%2.%3.%4"/>
      <w:lvlJc w:val="left"/>
      <w:pPr>
        <w:ind w:left="2487" w:hanging="900"/>
        <w:jc w:val="left"/>
      </w:pPr>
      <w:rPr>
        <w:rFonts w:hint="default" w:ascii="TeX Gyre Termes" w:hAnsi="TeX Gyre Termes" w:eastAsia="TeX Gyre Termes" w:cs="TeX Gyre Termes"/>
        <w:w w:val="100"/>
        <w:sz w:val="24"/>
        <w:szCs w:val="24"/>
      </w:rPr>
    </w:lvl>
    <w:lvl w:ilvl="4">
      <w:start w:val="1"/>
      <w:numFmt w:val="decimal"/>
      <w:lvlText w:val="%1.%2.%3.%4.%5"/>
      <w:lvlJc w:val="left"/>
      <w:pPr>
        <w:ind w:left="2667" w:hanging="1080"/>
        <w:jc w:val="left"/>
      </w:pPr>
      <w:rPr>
        <w:rFonts w:hint="default" w:ascii="TeX Gyre Termes" w:hAnsi="TeX Gyre Termes" w:eastAsia="TeX Gyre Termes" w:cs="TeX Gyre Termes"/>
        <w:b/>
        <w:bCs/>
        <w:w w:val="100"/>
        <w:sz w:val="24"/>
        <w:szCs w:val="24"/>
      </w:rPr>
    </w:lvl>
    <w:lvl w:ilvl="5">
      <w:start w:val="0"/>
      <w:numFmt w:val="bullet"/>
      <w:lvlText w:val="•"/>
      <w:lvlJc w:val="left"/>
      <w:pPr>
        <w:ind w:left="5301" w:hanging="1080"/>
      </w:pPr>
      <w:rPr>
        <w:rFonts w:hint="default"/>
      </w:rPr>
    </w:lvl>
    <w:lvl w:ilvl="6">
      <w:start w:val="0"/>
      <w:numFmt w:val="bullet"/>
      <w:lvlText w:val="•"/>
      <w:lvlJc w:val="left"/>
      <w:pPr>
        <w:ind w:left="6622" w:hanging="1080"/>
      </w:pPr>
      <w:rPr>
        <w:rFonts w:hint="default"/>
      </w:rPr>
    </w:lvl>
    <w:lvl w:ilvl="7">
      <w:start w:val="0"/>
      <w:numFmt w:val="bullet"/>
      <w:lvlText w:val="•"/>
      <w:lvlJc w:val="left"/>
      <w:pPr>
        <w:ind w:left="7943" w:hanging="1080"/>
      </w:pPr>
      <w:rPr>
        <w:rFonts w:hint="default"/>
      </w:rPr>
    </w:lvl>
    <w:lvl w:ilvl="8">
      <w:start w:val="0"/>
      <w:numFmt w:val="bullet"/>
      <w:lvlText w:val="•"/>
      <w:lvlJc w:val="left"/>
      <w:pPr>
        <w:ind w:left="9264" w:hanging="1080"/>
      </w:pPr>
      <w:rPr>
        <w:rFonts w:hint="default"/>
      </w:rPr>
    </w:lvl>
  </w:abstractNum>
  <w:abstractNum w:abstractNumId="3">
    <w:multiLevelType w:val="hybridMultilevel"/>
    <w:lvl w:ilvl="0">
      <w:start w:val="1"/>
      <w:numFmt w:val="decimal"/>
      <w:lvlText w:val="%1"/>
      <w:lvlJc w:val="left"/>
      <w:pPr>
        <w:ind w:left="2500" w:hanging="630"/>
        <w:jc w:val="left"/>
      </w:pPr>
      <w:rPr>
        <w:rFonts w:hint="default"/>
      </w:rPr>
    </w:lvl>
    <w:lvl w:ilvl="1">
      <w:start w:val="1"/>
      <w:numFmt w:val="decimal"/>
      <w:lvlText w:val="%1.%2"/>
      <w:lvlJc w:val="left"/>
      <w:pPr>
        <w:ind w:left="2500" w:hanging="630"/>
        <w:jc w:val="right"/>
      </w:pPr>
      <w:rPr>
        <w:rFonts w:hint="default" w:ascii="TeX Gyre Termes" w:hAnsi="TeX Gyre Termes" w:eastAsia="TeX Gyre Termes" w:cs="TeX Gyre Termes"/>
        <w:b/>
        <w:bCs/>
        <w:w w:val="100"/>
        <w:sz w:val="28"/>
        <w:szCs w:val="28"/>
      </w:rPr>
    </w:lvl>
    <w:lvl w:ilvl="2">
      <w:start w:val="1"/>
      <w:numFmt w:val="decimal"/>
      <w:lvlText w:val="%1.%2.%3"/>
      <w:lvlJc w:val="left"/>
      <w:pPr>
        <w:ind w:left="2307" w:hanging="720"/>
        <w:jc w:val="right"/>
      </w:pPr>
      <w:rPr>
        <w:rFonts w:hint="default" w:ascii="TeX Gyre Termes" w:hAnsi="TeX Gyre Termes" w:eastAsia="TeX Gyre Termes" w:cs="TeX Gyre Termes"/>
        <w:w w:val="100"/>
        <w:sz w:val="24"/>
        <w:szCs w:val="24"/>
      </w:rPr>
    </w:lvl>
    <w:lvl w:ilvl="3">
      <w:start w:val="0"/>
      <w:numFmt w:val="bullet"/>
      <w:lvlText w:val="•"/>
      <w:lvlJc w:val="left"/>
      <w:pPr>
        <w:ind w:left="4590" w:hanging="720"/>
      </w:pPr>
      <w:rPr>
        <w:rFonts w:hint="default"/>
      </w:rPr>
    </w:lvl>
    <w:lvl w:ilvl="4">
      <w:start w:val="0"/>
      <w:numFmt w:val="bullet"/>
      <w:lvlText w:val="•"/>
      <w:lvlJc w:val="left"/>
      <w:pPr>
        <w:ind w:left="5635" w:hanging="720"/>
      </w:pPr>
      <w:rPr>
        <w:rFonts w:hint="default"/>
      </w:rPr>
    </w:lvl>
    <w:lvl w:ilvl="5">
      <w:start w:val="0"/>
      <w:numFmt w:val="bullet"/>
      <w:lvlText w:val="•"/>
      <w:lvlJc w:val="left"/>
      <w:pPr>
        <w:ind w:left="6680" w:hanging="720"/>
      </w:pPr>
      <w:rPr>
        <w:rFonts w:hint="default"/>
      </w:rPr>
    </w:lvl>
    <w:lvl w:ilvl="6">
      <w:start w:val="0"/>
      <w:numFmt w:val="bullet"/>
      <w:lvlText w:val="•"/>
      <w:lvlJc w:val="left"/>
      <w:pPr>
        <w:ind w:left="7725" w:hanging="720"/>
      </w:pPr>
      <w:rPr>
        <w:rFonts w:hint="default"/>
      </w:rPr>
    </w:lvl>
    <w:lvl w:ilvl="7">
      <w:start w:val="0"/>
      <w:numFmt w:val="bullet"/>
      <w:lvlText w:val="•"/>
      <w:lvlJc w:val="left"/>
      <w:pPr>
        <w:ind w:left="8770" w:hanging="720"/>
      </w:pPr>
      <w:rPr>
        <w:rFonts w:hint="default"/>
      </w:rPr>
    </w:lvl>
    <w:lvl w:ilvl="8">
      <w:start w:val="0"/>
      <w:numFmt w:val="bullet"/>
      <w:lvlText w:val="•"/>
      <w:lvlJc w:val="left"/>
      <w:pPr>
        <w:ind w:left="9815" w:hanging="720"/>
      </w:pPr>
      <w:rPr>
        <w:rFonts w:hint="default"/>
      </w:rPr>
    </w:lvl>
  </w:abstractNum>
  <w:abstractNum w:abstractNumId="2">
    <w:multiLevelType w:val="hybridMultilevel"/>
    <w:lvl w:ilvl="0">
      <w:start w:val="3"/>
      <w:numFmt w:val="decimal"/>
      <w:lvlText w:val="%1"/>
      <w:lvlJc w:val="left"/>
      <w:pPr>
        <w:ind w:left="3267" w:hanging="768"/>
        <w:jc w:val="left"/>
      </w:pPr>
      <w:rPr>
        <w:rFonts w:hint="default"/>
      </w:rPr>
    </w:lvl>
    <w:lvl w:ilvl="1">
      <w:start w:val="2"/>
      <w:numFmt w:val="decimal"/>
      <w:lvlText w:val="%1.%2"/>
      <w:lvlJc w:val="left"/>
      <w:pPr>
        <w:ind w:left="3267" w:hanging="768"/>
        <w:jc w:val="left"/>
      </w:pPr>
      <w:rPr>
        <w:rFonts w:hint="default"/>
      </w:rPr>
    </w:lvl>
    <w:lvl w:ilvl="2">
      <w:start w:val="8"/>
      <w:numFmt w:val="decimal"/>
      <w:lvlText w:val="%1.%2.%3"/>
      <w:lvlJc w:val="left"/>
      <w:pPr>
        <w:ind w:left="3267" w:hanging="768"/>
        <w:jc w:val="left"/>
      </w:pPr>
      <w:rPr>
        <w:rFonts w:hint="default" w:ascii="TeX Gyre Termes" w:hAnsi="TeX Gyre Termes" w:eastAsia="TeX Gyre Termes" w:cs="TeX Gyre Termes"/>
        <w:spacing w:val="-7"/>
        <w:w w:val="100"/>
        <w:sz w:val="24"/>
        <w:szCs w:val="24"/>
      </w:rPr>
    </w:lvl>
    <w:lvl w:ilvl="3">
      <w:start w:val="0"/>
      <w:numFmt w:val="bullet"/>
      <w:lvlText w:val="•"/>
      <w:lvlJc w:val="left"/>
      <w:pPr>
        <w:ind w:left="5853" w:hanging="768"/>
      </w:pPr>
      <w:rPr>
        <w:rFonts w:hint="default"/>
      </w:rPr>
    </w:lvl>
    <w:lvl w:ilvl="4">
      <w:start w:val="0"/>
      <w:numFmt w:val="bullet"/>
      <w:lvlText w:val="•"/>
      <w:lvlJc w:val="left"/>
      <w:pPr>
        <w:ind w:left="6718" w:hanging="768"/>
      </w:pPr>
      <w:rPr>
        <w:rFonts w:hint="default"/>
      </w:rPr>
    </w:lvl>
    <w:lvl w:ilvl="5">
      <w:start w:val="0"/>
      <w:numFmt w:val="bullet"/>
      <w:lvlText w:val="•"/>
      <w:lvlJc w:val="left"/>
      <w:pPr>
        <w:ind w:left="7582" w:hanging="768"/>
      </w:pPr>
      <w:rPr>
        <w:rFonts w:hint="default"/>
      </w:rPr>
    </w:lvl>
    <w:lvl w:ilvl="6">
      <w:start w:val="0"/>
      <w:numFmt w:val="bullet"/>
      <w:lvlText w:val="•"/>
      <w:lvlJc w:val="left"/>
      <w:pPr>
        <w:ind w:left="8447" w:hanging="768"/>
      </w:pPr>
      <w:rPr>
        <w:rFonts w:hint="default"/>
      </w:rPr>
    </w:lvl>
    <w:lvl w:ilvl="7">
      <w:start w:val="0"/>
      <w:numFmt w:val="bullet"/>
      <w:lvlText w:val="•"/>
      <w:lvlJc w:val="left"/>
      <w:pPr>
        <w:ind w:left="9311" w:hanging="768"/>
      </w:pPr>
      <w:rPr>
        <w:rFonts w:hint="default"/>
      </w:rPr>
    </w:lvl>
    <w:lvl w:ilvl="8">
      <w:start w:val="0"/>
      <w:numFmt w:val="bullet"/>
      <w:lvlText w:val="•"/>
      <w:lvlJc w:val="left"/>
      <w:pPr>
        <w:ind w:left="10176" w:hanging="768"/>
      </w:pPr>
      <w:rPr>
        <w:rFonts w:hint="default"/>
      </w:rPr>
    </w:lvl>
  </w:abstractNum>
  <w:abstractNum w:abstractNumId="1">
    <w:multiLevelType w:val="hybridMultilevel"/>
    <w:lvl w:ilvl="0">
      <w:start w:val="3"/>
      <w:numFmt w:val="decimal"/>
      <w:lvlText w:val="%1"/>
      <w:lvlJc w:val="left"/>
      <w:pPr>
        <w:ind w:left="3267" w:hanging="768"/>
        <w:jc w:val="left"/>
      </w:pPr>
      <w:rPr>
        <w:rFonts w:hint="default"/>
      </w:rPr>
    </w:lvl>
    <w:lvl w:ilvl="1">
      <w:start w:val="2"/>
      <w:numFmt w:val="decimal"/>
      <w:lvlText w:val="%1.%2"/>
      <w:lvlJc w:val="left"/>
      <w:pPr>
        <w:ind w:left="3267" w:hanging="768"/>
        <w:jc w:val="left"/>
      </w:pPr>
      <w:rPr>
        <w:rFonts w:hint="default"/>
      </w:rPr>
    </w:lvl>
    <w:lvl w:ilvl="2">
      <w:start w:val="3"/>
      <w:numFmt w:val="decimal"/>
      <w:lvlText w:val="%1.%2.%3"/>
      <w:lvlJc w:val="left"/>
      <w:pPr>
        <w:ind w:left="3267" w:hanging="768"/>
        <w:jc w:val="left"/>
      </w:pPr>
      <w:rPr>
        <w:rFonts w:hint="default" w:ascii="TeX Gyre Termes" w:hAnsi="TeX Gyre Termes" w:eastAsia="TeX Gyre Termes" w:cs="TeX Gyre Termes"/>
        <w:w w:val="100"/>
        <w:sz w:val="24"/>
        <w:szCs w:val="24"/>
      </w:rPr>
    </w:lvl>
    <w:lvl w:ilvl="3">
      <w:start w:val="0"/>
      <w:numFmt w:val="bullet"/>
      <w:lvlText w:val="•"/>
      <w:lvlJc w:val="left"/>
      <w:pPr>
        <w:ind w:left="5853" w:hanging="768"/>
      </w:pPr>
      <w:rPr>
        <w:rFonts w:hint="default"/>
      </w:rPr>
    </w:lvl>
    <w:lvl w:ilvl="4">
      <w:start w:val="0"/>
      <w:numFmt w:val="bullet"/>
      <w:lvlText w:val="•"/>
      <w:lvlJc w:val="left"/>
      <w:pPr>
        <w:ind w:left="6718" w:hanging="768"/>
      </w:pPr>
      <w:rPr>
        <w:rFonts w:hint="default"/>
      </w:rPr>
    </w:lvl>
    <w:lvl w:ilvl="5">
      <w:start w:val="0"/>
      <w:numFmt w:val="bullet"/>
      <w:lvlText w:val="•"/>
      <w:lvlJc w:val="left"/>
      <w:pPr>
        <w:ind w:left="7582" w:hanging="768"/>
      </w:pPr>
      <w:rPr>
        <w:rFonts w:hint="default"/>
      </w:rPr>
    </w:lvl>
    <w:lvl w:ilvl="6">
      <w:start w:val="0"/>
      <w:numFmt w:val="bullet"/>
      <w:lvlText w:val="•"/>
      <w:lvlJc w:val="left"/>
      <w:pPr>
        <w:ind w:left="8447" w:hanging="768"/>
      </w:pPr>
      <w:rPr>
        <w:rFonts w:hint="default"/>
      </w:rPr>
    </w:lvl>
    <w:lvl w:ilvl="7">
      <w:start w:val="0"/>
      <w:numFmt w:val="bullet"/>
      <w:lvlText w:val="•"/>
      <w:lvlJc w:val="left"/>
      <w:pPr>
        <w:ind w:left="9311" w:hanging="768"/>
      </w:pPr>
      <w:rPr>
        <w:rFonts w:hint="default"/>
      </w:rPr>
    </w:lvl>
    <w:lvl w:ilvl="8">
      <w:start w:val="0"/>
      <w:numFmt w:val="bullet"/>
      <w:lvlText w:val="•"/>
      <w:lvlJc w:val="left"/>
      <w:pPr>
        <w:ind w:left="10176" w:hanging="768"/>
      </w:pPr>
      <w:rPr>
        <w:rFonts w:hint="default"/>
      </w:rPr>
    </w:lvl>
  </w:abstractNum>
  <w:abstractNum w:abstractNumId="0">
    <w:multiLevelType w:val="hybridMultilevel"/>
    <w:lvl w:ilvl="0">
      <w:start w:val="1"/>
      <w:numFmt w:val="decimal"/>
      <w:lvlText w:val="%1"/>
      <w:lvlJc w:val="left"/>
      <w:pPr>
        <w:ind w:left="3550" w:hanging="768"/>
        <w:jc w:val="left"/>
      </w:pPr>
      <w:rPr>
        <w:rFonts w:hint="default"/>
      </w:rPr>
    </w:lvl>
    <w:lvl w:ilvl="1">
      <w:start w:val="2"/>
      <w:numFmt w:val="decimal"/>
      <w:lvlText w:val="%1.%2"/>
      <w:lvlJc w:val="left"/>
      <w:pPr>
        <w:ind w:left="3550" w:hanging="768"/>
        <w:jc w:val="left"/>
      </w:pPr>
      <w:rPr>
        <w:rFonts w:hint="default"/>
      </w:rPr>
    </w:lvl>
    <w:lvl w:ilvl="2">
      <w:start w:val="1"/>
      <w:numFmt w:val="decimal"/>
      <w:lvlText w:val="%1.%2.%3"/>
      <w:lvlJc w:val="left"/>
      <w:pPr>
        <w:ind w:left="3550" w:hanging="768"/>
        <w:jc w:val="left"/>
      </w:pPr>
      <w:rPr>
        <w:rFonts w:hint="default" w:ascii="TeX Gyre Termes" w:hAnsi="TeX Gyre Termes" w:eastAsia="TeX Gyre Termes" w:cs="TeX Gyre Termes"/>
        <w:spacing w:val="-1"/>
        <w:w w:val="100"/>
        <w:sz w:val="24"/>
        <w:szCs w:val="24"/>
      </w:rPr>
    </w:lvl>
    <w:lvl w:ilvl="3">
      <w:start w:val="0"/>
      <w:numFmt w:val="bullet"/>
      <w:lvlText w:val="•"/>
      <w:lvlJc w:val="left"/>
      <w:pPr>
        <w:ind w:left="6063" w:hanging="768"/>
      </w:pPr>
      <w:rPr>
        <w:rFonts w:hint="default"/>
      </w:rPr>
    </w:lvl>
    <w:lvl w:ilvl="4">
      <w:start w:val="0"/>
      <w:numFmt w:val="bullet"/>
      <w:lvlText w:val="•"/>
      <w:lvlJc w:val="left"/>
      <w:pPr>
        <w:ind w:left="6898" w:hanging="768"/>
      </w:pPr>
      <w:rPr>
        <w:rFonts w:hint="default"/>
      </w:rPr>
    </w:lvl>
    <w:lvl w:ilvl="5">
      <w:start w:val="0"/>
      <w:numFmt w:val="bullet"/>
      <w:lvlText w:val="•"/>
      <w:lvlJc w:val="left"/>
      <w:pPr>
        <w:ind w:left="7732" w:hanging="768"/>
      </w:pPr>
      <w:rPr>
        <w:rFonts w:hint="default"/>
      </w:rPr>
    </w:lvl>
    <w:lvl w:ilvl="6">
      <w:start w:val="0"/>
      <w:numFmt w:val="bullet"/>
      <w:lvlText w:val="•"/>
      <w:lvlJc w:val="left"/>
      <w:pPr>
        <w:ind w:left="8567" w:hanging="768"/>
      </w:pPr>
      <w:rPr>
        <w:rFonts w:hint="default"/>
      </w:rPr>
    </w:lvl>
    <w:lvl w:ilvl="7">
      <w:start w:val="0"/>
      <w:numFmt w:val="bullet"/>
      <w:lvlText w:val="•"/>
      <w:lvlJc w:val="left"/>
      <w:pPr>
        <w:ind w:left="9401" w:hanging="768"/>
      </w:pPr>
      <w:rPr>
        <w:rFonts w:hint="default"/>
      </w:rPr>
    </w:lvl>
    <w:lvl w:ilvl="8">
      <w:start w:val="0"/>
      <w:numFmt w:val="bullet"/>
      <w:lvlText w:val="•"/>
      <w:lvlJc w:val="left"/>
      <w:pPr>
        <w:ind w:left="10236" w:hanging="768"/>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 Gyre Termes" w:hAnsi="TeX Gyre Termes" w:eastAsia="TeX Gyre Termes" w:cs="TeX Gyre Termes"/>
    </w:rPr>
  </w:style>
  <w:style w:styleId="BodyText" w:type="paragraph">
    <w:name w:val="Body Text"/>
    <w:basedOn w:val="Normal"/>
    <w:uiPriority w:val="1"/>
    <w:qFormat/>
    <w:pPr/>
    <w:rPr>
      <w:rFonts w:ascii="TeX Gyre Termes" w:hAnsi="TeX Gyre Termes" w:eastAsia="TeX Gyre Termes" w:cs="TeX Gyre Termes"/>
      <w:sz w:val="24"/>
      <w:szCs w:val="24"/>
    </w:rPr>
  </w:style>
  <w:style w:styleId="Heading1" w:type="paragraph">
    <w:name w:val="Heading 1"/>
    <w:basedOn w:val="Normal"/>
    <w:uiPriority w:val="1"/>
    <w:qFormat/>
    <w:pPr>
      <w:spacing w:before="33"/>
      <w:ind w:left="892"/>
      <w:outlineLvl w:val="1"/>
    </w:pPr>
    <w:rPr>
      <w:rFonts w:ascii="华文黑体" w:hAnsi="华文黑体" w:eastAsia="华文黑体" w:cs="华文黑体"/>
      <w:b/>
      <w:bCs/>
      <w:sz w:val="32"/>
      <w:szCs w:val="32"/>
    </w:rPr>
  </w:style>
  <w:style w:styleId="Heading2" w:type="paragraph">
    <w:name w:val="Heading 2"/>
    <w:basedOn w:val="Normal"/>
    <w:uiPriority w:val="1"/>
    <w:qFormat/>
    <w:pPr>
      <w:ind w:left="1964"/>
      <w:outlineLvl w:val="2"/>
    </w:pPr>
    <w:rPr>
      <w:rFonts w:ascii="Helvetica" w:hAnsi="Helvetica" w:eastAsia="Helvetica" w:cs="Helvetica"/>
      <w:b/>
      <w:bCs/>
      <w:sz w:val="30"/>
      <w:szCs w:val="30"/>
    </w:rPr>
  </w:style>
  <w:style w:styleId="Heading3" w:type="paragraph">
    <w:name w:val="Heading 3"/>
    <w:basedOn w:val="Normal"/>
    <w:uiPriority w:val="1"/>
    <w:qFormat/>
    <w:pPr>
      <w:ind w:left="2217" w:hanging="630"/>
      <w:outlineLvl w:val="3"/>
    </w:pPr>
    <w:rPr>
      <w:rFonts w:ascii="华文黑体" w:hAnsi="华文黑体" w:eastAsia="华文黑体" w:cs="华文黑体"/>
      <w:b/>
      <w:bCs/>
      <w:sz w:val="28"/>
      <w:szCs w:val="28"/>
    </w:rPr>
  </w:style>
  <w:style w:styleId="Heading4" w:type="paragraph">
    <w:name w:val="Heading 4"/>
    <w:basedOn w:val="Normal"/>
    <w:uiPriority w:val="1"/>
    <w:qFormat/>
    <w:pPr>
      <w:ind w:left="1870" w:right="609"/>
      <w:outlineLvl w:val="4"/>
    </w:pPr>
    <w:rPr>
      <w:rFonts w:ascii="TeX Gyre Termes" w:hAnsi="TeX Gyre Termes" w:eastAsia="TeX Gyre Termes" w:cs="TeX Gyre Termes"/>
      <w:sz w:val="28"/>
      <w:szCs w:val="28"/>
    </w:rPr>
  </w:style>
  <w:style w:styleId="Heading5" w:type="paragraph">
    <w:name w:val="Heading 5"/>
    <w:basedOn w:val="Normal"/>
    <w:uiPriority w:val="1"/>
    <w:qFormat/>
    <w:pPr>
      <w:ind w:left="2350"/>
      <w:outlineLvl w:val="5"/>
    </w:pPr>
    <w:rPr>
      <w:rFonts w:ascii="TeX Gyre Termes" w:hAnsi="TeX Gyre Termes" w:eastAsia="TeX Gyre Termes" w:cs="TeX Gyre Termes"/>
      <w:b/>
      <w:bCs/>
      <w:sz w:val="24"/>
      <w:szCs w:val="24"/>
    </w:rPr>
  </w:style>
  <w:style w:styleId="ListParagraph" w:type="paragraph">
    <w:name w:val="List Paragraph"/>
    <w:basedOn w:val="Normal"/>
    <w:uiPriority w:val="1"/>
    <w:qFormat/>
    <w:pPr>
      <w:ind w:left="746" w:hanging="639"/>
    </w:pPr>
    <w:rPr>
      <w:rFonts w:ascii="TeX Gyre Termes" w:hAnsi="TeX Gyre Termes" w:eastAsia="TeX Gyre Termes" w:cs="TeX Gyre Termes"/>
    </w:rPr>
  </w:style>
  <w:style w:styleId="TableParagraph" w:type="paragraph">
    <w:name w:val="Table Paragraph"/>
    <w:basedOn w:val="Normal"/>
    <w:uiPriority w:val="1"/>
    <w:qFormat/>
    <w:pPr>
      <w:spacing w:before="27"/>
      <w:ind w:left="119"/>
    </w:pPr>
    <w:rPr>
      <w:rFonts w:ascii="TeX Gyre Termes" w:hAnsi="TeX Gyre Termes" w:eastAsia="TeX Gyre Termes" w:cs="TeX Gyre Term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footer" Target="footer7.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yperlink" Target="http://www.ncbi.nlm.nih.gov/Traces/sra" TargetMode="External"/><Relationship Id="rId34" Type="http://schemas.openxmlformats.org/officeDocument/2006/relationships/hyperlink" Target="http://rdp.cme.msu.edu/%E8%B4%9D" TargetMode="External"/><Relationship Id="rId35" Type="http://schemas.openxmlformats.org/officeDocument/2006/relationships/hyperlink" Target="http://www.arb-silva.de/" TargetMode="External"/><Relationship Id="rId36" Type="http://schemas.openxmlformats.org/officeDocument/2006/relationships/image" Target="media/image1.png"/><Relationship Id="rId37" Type="http://schemas.openxmlformats.org/officeDocument/2006/relationships/image" Target="media/image2.png"/><Relationship Id="rId38" Type="http://schemas.openxmlformats.org/officeDocument/2006/relationships/image" Target="media/image3.png"/><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header" Target="header20.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header" Target="header23.xml"/><Relationship Id="rId72" Type="http://schemas.openxmlformats.org/officeDocument/2006/relationships/header" Target="header24.xml"/><Relationship Id="rId73" Type="http://schemas.openxmlformats.org/officeDocument/2006/relationships/header" Target="header25.xml"/><Relationship Id="rId74" Type="http://schemas.openxmlformats.org/officeDocument/2006/relationships/header" Target="header26.xml"/><Relationship Id="rId75" Type="http://schemas.openxmlformats.org/officeDocument/2006/relationships/footer" Target="footer10.xml"/><Relationship Id="rId76" Type="http://schemas.openxmlformats.org/officeDocument/2006/relationships/footer" Target="footer11.xml"/><Relationship Id="rId77" Type="http://schemas.openxmlformats.org/officeDocument/2006/relationships/hyperlink" Target="https://www.ncbi.nlm.nih.gov/bioproject/PRJNA470548" TargetMode="External"/><Relationship Id="rId78" Type="http://schemas.openxmlformats.org/officeDocument/2006/relationships/header" Target="header27.xml"/><Relationship Id="rId79" Type="http://schemas.openxmlformats.org/officeDocument/2006/relationships/header" Target="header28.xml"/><Relationship Id="rId80" Type="http://schemas.openxmlformats.org/officeDocument/2006/relationships/footer" Target="footer12.xml"/><Relationship Id="rId81" Type="http://schemas.openxmlformats.org/officeDocument/2006/relationships/header" Target="header29.xml"/><Relationship Id="rId82" Type="http://schemas.openxmlformats.org/officeDocument/2006/relationships/header" Target="header30.xml"/><Relationship Id="rId83" Type="http://schemas.openxmlformats.org/officeDocument/2006/relationships/footer" Target="footer13.xml"/><Relationship Id="rId84" Type="http://schemas.openxmlformats.org/officeDocument/2006/relationships/footer" Target="footer14.xml"/><Relationship Id="rId85" Type="http://schemas.openxmlformats.org/officeDocument/2006/relationships/header" Target="header31.xml"/><Relationship Id="rId86" Type="http://schemas.openxmlformats.org/officeDocument/2006/relationships/header" Target="header32.xml"/><Relationship Id="rId87" Type="http://schemas.openxmlformats.org/officeDocument/2006/relationships/hyperlink" Target="https://www.sciencedirect.com/science/article/pii/S0092867406001929?via%7B%5C%25%7D3Dihub" TargetMode="External"/><Relationship Id="rId88" Type="http://schemas.openxmlformats.org/officeDocument/2006/relationships/hyperlink" Target="https://doi.org/10.1016/J.CELL.2006.02.017" TargetMode="External"/><Relationship Id="rId89" Type="http://schemas.openxmlformats.org/officeDocument/2006/relationships/hyperlink" Target="https://doi.org/10.1113/jphysiol.2009.172742" TargetMode="External"/><Relationship Id="rId90" Type="http://schemas.openxmlformats.org/officeDocument/2006/relationships/hyperlink" Target="http://www.nature.com/doifinder/10.1038/nm.4358" TargetMode="External"/><Relationship Id="rId91" Type="http://schemas.openxmlformats.org/officeDocument/2006/relationships/hyperlink" Target="https://doi.org/10.1038/nm.4358" TargetMode="External"/><Relationship Id="rId92" Type="http://schemas.openxmlformats.org/officeDocument/2006/relationships/hyperlink" Target="http://www.nature.com/articles/nature09922%25" TargetMode="External"/><Relationship Id="rId93" Type="http://schemas.openxmlformats.org/officeDocument/2006/relationships/hyperlink" Target="http://www.ncbi.nlm.nih.gov/pubmed/21475195%20http" TargetMode="External"/><Relationship Id="rId94" Type="http://schemas.openxmlformats.org/officeDocument/2006/relationships/hyperlink" Target="http://www.pubmedcentral.nih.gov/articlerender.fcgi?artid" TargetMode="External"/><Relationship Id="rId95" Type="http://schemas.openxmlformats.org/officeDocument/2006/relationships/hyperlink" Target="https://doi.org/10.1038/nature09922" TargetMode="External"/><Relationship Id="rId96" Type="http://schemas.openxmlformats.org/officeDocument/2006/relationships/hyperlink" Target="http://www.nature.com/articles/mp201650" TargetMode="External"/><Relationship Id="rId97" Type="http://schemas.openxmlformats.org/officeDocument/2006/relationships/hyperlink" Target="https://doi.org/10.1038/mp.2016.50" TargetMode="External"/><Relationship Id="rId98" Type="http://schemas.openxmlformats.org/officeDocument/2006/relationships/hyperlink" Target="http://www.ncbi.nlm.nih.gov/pubmed/3545142" TargetMode="External"/><Relationship Id="rId99" Type="http://schemas.openxmlformats.org/officeDocument/2006/relationships/hyperlink" Target="http://www/" TargetMode="External"/><Relationship Id="rId100" Type="http://schemas.openxmlformats.org/officeDocument/2006/relationships/hyperlink" Target="https://doi.org/10.1126/science.1220961" TargetMode="External"/><Relationship Id="rId101" Type="http://schemas.openxmlformats.org/officeDocument/2006/relationships/hyperlink" Target="https://doi.org/10.1007/s10620-010-1418-8" TargetMode="External"/><Relationship Id="rId102" Type="http://schemas.openxmlformats.org/officeDocument/2006/relationships/hyperlink" Target="http://www.ncbi.nlm.nih.gov/pubmed/25362012" TargetMode="External"/><Relationship Id="rId103" Type="http://schemas.openxmlformats.org/officeDocument/2006/relationships/hyperlink" Target="http://dx.plos.org/10.1371/journal.pone.0066986" TargetMode="External"/><Relationship Id="rId104" Type="http://schemas.openxmlformats.org/officeDocument/2006/relationships/hyperlink" Target="https://doi.org/10.1371/journal.pone.0066986" TargetMode="External"/><Relationship Id="rId105" Type="http://schemas.openxmlformats.org/officeDocument/2006/relationships/hyperlink" Target="http://www.pnas.org/cgi/doi/10.1073/pnas.1409497111%25" TargetMode="External"/><Relationship Id="rId106" Type="http://schemas.openxmlformats.org/officeDocument/2006/relationships/hyperlink" Target="http://www.ncbi.nlm.nih.gov/pubmed/25114261%20http" TargetMode="External"/><Relationship Id="rId107" Type="http://schemas.openxmlformats.org/officeDocument/2006/relationships/hyperlink" Target="https://doi.org/10.1073/pnas.1409497111" TargetMode="External"/><Relationship Id="rId108" Type="http://schemas.openxmlformats.org/officeDocument/2006/relationships/hyperlink" Target="https://doi.org/10.1038/ismej.2009.37" TargetMode="External"/><Relationship Id="rId109" Type="http://schemas.openxmlformats.org/officeDocument/2006/relationships/hyperlink" Target="http://dx.doi.org/10.1016/B978-0-12-420196-5.00009-5" TargetMode="External"/><Relationship Id="rId110" Type="http://schemas.openxmlformats.org/officeDocument/2006/relationships/hyperlink" Target="https://doi.org/10.1016/B978-0-12-420196-5.00009-5" TargetMode="External"/><Relationship Id="rId111" Type="http://schemas.openxmlformats.org/officeDocument/2006/relationships/hyperlink" Target="https://doi.org/10.1017/CBO9781107415324.004" TargetMode="External"/><Relationship Id="rId112" Type="http://schemas.openxmlformats.org/officeDocument/2006/relationships/hyperlink" Target="https://doi.org/10.1016/j.biotechadv.2016.08.003" TargetMode="External"/><Relationship Id="rId113" Type="http://schemas.openxmlformats.org/officeDocument/2006/relationships/hyperlink" Target="https://doi.org/10.1007/s10654-014-9905-4" TargetMode="External"/><Relationship Id="rId114" Type="http://schemas.openxmlformats.org/officeDocument/2006/relationships/hyperlink" Target="https://doi.org/10.1126/science.1124234" TargetMode="External"/><Relationship Id="rId115" Type="http://schemas.openxmlformats.org/officeDocument/2006/relationships/hyperlink" Target="https://www.ncbi.nlm.nih.gov/pubmed/27184599" TargetMode="External"/><Relationship Id="rId116" Type="http://schemas.openxmlformats.org/officeDocument/2006/relationships/hyperlink" Target="https://doi.org/10.1038/nrg.2016.49" TargetMode="External"/><Relationship Id="rId117" Type="http://schemas.openxmlformats.org/officeDocument/2006/relationships/hyperlink" Target="http://dx.doi.org/10.1038/nrgastro.2012.44" TargetMode="External"/><Relationship Id="rId118" Type="http://schemas.openxmlformats.org/officeDocument/2006/relationships/hyperlink" Target="https://doi.org/10.1038/nrgastro.2012.44" TargetMode="External"/><Relationship Id="rId119" Type="http://schemas.openxmlformats.org/officeDocument/2006/relationships/hyperlink" Target="https://doi.org/10.1111/j.1439-0531.2011.01815.x" TargetMode="External"/><Relationship Id="rId120" Type="http://schemas.openxmlformats.org/officeDocument/2006/relationships/hyperlink" Target="https://doi.org/10.1371/journal.pone.0020647" TargetMode="External"/><Relationship Id="rId121" Type="http://schemas.openxmlformats.org/officeDocument/2006/relationships/hyperlink" Target="http://www.nature.com/doifinder/10.1038/nm.4272" TargetMode="External"/><Relationship Id="rId122" Type="http://schemas.openxmlformats.org/officeDocument/2006/relationships/hyperlink" Target="https://doi.org/10.1038/nm.4272" TargetMode="External"/><Relationship Id="rId123" Type="http://schemas.openxmlformats.org/officeDocument/2006/relationships/hyperlink" Target="https://doi.org/10.3389/fcimb.2017.00051" TargetMode="External"/><Relationship Id="rId124" Type="http://schemas.openxmlformats.org/officeDocument/2006/relationships/hyperlink" Target="http://microbiomejournal.biomedcentral.com/articles/10.1186/s40168-016-0207-9" TargetMode="External"/><Relationship Id="rId125" Type="http://schemas.openxmlformats.org/officeDocument/2006/relationships/hyperlink" Target="https://doi.org/10.1186/s40168-016-0207-9" TargetMode="External"/><Relationship Id="rId126" Type="http://schemas.openxmlformats.org/officeDocument/2006/relationships/header" Target="header33.xml"/><Relationship Id="rId127" Type="http://schemas.openxmlformats.org/officeDocument/2006/relationships/header" Target="header34.xml"/><Relationship Id="rId128" Type="http://schemas.openxmlformats.org/officeDocument/2006/relationships/header" Target="header35.xml"/><Relationship Id="rId129" Type="http://schemas.openxmlformats.org/officeDocument/2006/relationships/header" Target="header36.xml"/><Relationship Id="rId1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嘉 奕</dc:creator>
  <cp:keywords>肠道菌群，高通量测序, 坏死性小肠结肠炎，先天性巨结肠，迟发性败血症，先天性巨结肠相关性小肠结肠炎，炎症性肠病</cp:keywords>
  <dc:subject>上海交通大学硕士学位论文</dc:subject>
  <dc:title>儿科肠道炎症性疾病与肠道菌群相关性研究</dc:title>
  <dcterms:created xsi:type="dcterms:W3CDTF">2019-01-21T03:43:07Z</dcterms:created>
  <dcterms:modified xsi:type="dcterms:W3CDTF">2019-01-21T03:43:07Z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2019-01-20T00:00:00Z</vt:filetime>
  </property>
  <property fmtid="{D5CDD505-2E9C-101B-9397-08002B2CF9AE}" pid="3" name="Creator">
    <vt:lpwstr>LaTeX with hyperref package</vt:lpwstr>
  </property>
  <property fmtid="{D5CDD505-2E9C-101B-9397-08002B2CF9AE}" pid="4" name="LastSaved">
    <vt:filetime>2019-01-20T00:00:00Z</vt:filetime>
  </property>
</Properties>
</file>