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677" w:rsidRDefault="003637EF">
      <w:pPr>
        <w:pStyle w:val="NormalWeb"/>
        <w:jc w:val="center"/>
        <w:rPr>
          <w:b/>
          <w:bCs/>
        </w:rPr>
      </w:pPr>
      <w:r>
        <w:rPr>
          <w:b/>
          <w:bCs/>
        </w:rPr>
        <w:t>Homework from Class 8</w:t>
      </w:r>
      <w:r w:rsidR="00C00677">
        <w:rPr>
          <w:b/>
          <w:bCs/>
        </w:rPr>
        <w:br/>
        <w:t>Logistic Regression</w:t>
      </w:r>
    </w:p>
    <w:p w:rsidR="00695E62" w:rsidRDefault="00C00677" w:rsidP="00056582">
      <w:r>
        <w:t>1.</w:t>
      </w:r>
      <w:r w:rsidR="00101F16">
        <w:t xml:space="preserve"> Taking multiple vitamin and mineral supplements during pregnancy can reduce the risk of birth defects.  A study </w:t>
      </w:r>
      <w:r w:rsidR="00441599">
        <w:t xml:space="preserve">(based on a sample of several thousand women) </w:t>
      </w:r>
      <w:r w:rsidR="00101F16">
        <w:t xml:space="preserve">was conducted to examine factors associated with </w:t>
      </w:r>
      <w:r w:rsidR="00686C75">
        <w:t>not</w:t>
      </w:r>
      <w:r w:rsidR="00101F16">
        <w:t xml:space="preserve"> taking vitamin supplements during pregnancy, to better target a public health campaign.  The following table presents results of a multiple logistic regression </w:t>
      </w:r>
      <w:r w:rsidR="00056582">
        <w:t>predicting NOT using multiple vitamins during pregnancy.</w:t>
      </w:r>
      <w:r w:rsidR="00441599">
        <w:t xml:space="preserve"> </w:t>
      </w:r>
    </w:p>
    <w:p w:rsidR="00695E62" w:rsidRDefault="00695E62" w:rsidP="00056582"/>
    <w:p w:rsidR="00695E62" w:rsidRDefault="00695E62" w:rsidP="00056582">
      <w:r>
        <w:t>In this analysis, all variables have been categorized and represented through dummy variables in the model, using reference category coding.  A commonly used convention with logistic regression is to indicate the reference group for a categorical predictor with an OR of ‘1.00’ and to dash out the CI or p-value associated with the reference group.  So, in the logistic regression below, Whites are the reference group for race/ethnicity, married is the reference group for marital status, etc.</w:t>
      </w:r>
    </w:p>
    <w:p w:rsidR="00695E62" w:rsidRDefault="00695E62" w:rsidP="00056582"/>
    <w:p w:rsidR="00101F16" w:rsidRDefault="00441599" w:rsidP="00056582">
      <w:r>
        <w:t xml:space="preserve">(Yu et.al., </w:t>
      </w:r>
      <w:proofErr w:type="spellStart"/>
      <w:r>
        <w:t>Preconceptional</w:t>
      </w:r>
      <w:proofErr w:type="spellEnd"/>
      <w:r>
        <w:t xml:space="preserve"> and Prenatal Multivitamin-Mineral Supplement Use in the 1988 National Maternal and Infant Health Survey, AJPH 1996)</w:t>
      </w:r>
    </w:p>
    <w:p w:rsidR="00101F16" w:rsidRDefault="00101F16" w:rsidP="00101F16"/>
    <w:p w:rsidR="00101F16" w:rsidRDefault="00101F16" w:rsidP="00101F16">
      <w:r>
        <w:t xml:space="preserve">Multiple logistic regression </w:t>
      </w:r>
      <w:r w:rsidR="00056582">
        <w:t>of risk of not using multivitamin-mineral</w:t>
      </w:r>
    </w:p>
    <w:p w:rsidR="00056582" w:rsidRDefault="00441599" w:rsidP="00101F16">
      <w:proofErr w:type="gramStart"/>
      <w:r>
        <w:t>s</w:t>
      </w:r>
      <w:r w:rsidR="00056582">
        <w:t>upplements</w:t>
      </w:r>
      <w:proofErr w:type="gramEnd"/>
      <w:r w:rsidR="00056582">
        <w:t xml:space="preserve"> during pregnancy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990"/>
        <w:gridCol w:w="1620"/>
      </w:tblGrid>
      <w:tr w:rsidR="00101F16" w:rsidTr="00101F16">
        <w:tc>
          <w:tcPr>
            <w:tcW w:w="2268" w:type="dxa"/>
          </w:tcPr>
          <w:p w:rsidR="00101F16" w:rsidRDefault="00101F16" w:rsidP="00A71CE9">
            <w:r>
              <w:t>Variable</w:t>
            </w:r>
          </w:p>
        </w:tc>
        <w:tc>
          <w:tcPr>
            <w:tcW w:w="990" w:type="dxa"/>
          </w:tcPr>
          <w:p w:rsidR="00101F16" w:rsidRDefault="00101F16" w:rsidP="00101F16">
            <w:pPr>
              <w:jc w:val="center"/>
            </w:pPr>
            <w:r>
              <w:t>OR</w:t>
            </w:r>
          </w:p>
        </w:tc>
        <w:tc>
          <w:tcPr>
            <w:tcW w:w="1620" w:type="dxa"/>
          </w:tcPr>
          <w:p w:rsidR="00101F16" w:rsidRDefault="00101F16" w:rsidP="00101F16">
            <w:pPr>
              <w:jc w:val="center"/>
            </w:pPr>
            <w:r>
              <w:t>95% CI</w:t>
            </w:r>
          </w:p>
        </w:tc>
      </w:tr>
      <w:tr w:rsidR="00101F16" w:rsidTr="00101F16">
        <w:tc>
          <w:tcPr>
            <w:tcW w:w="2268" w:type="dxa"/>
          </w:tcPr>
          <w:p w:rsidR="00101F16" w:rsidRDefault="00056582" w:rsidP="00A71CE9">
            <w:r>
              <w:t>Race/ethnicity</w:t>
            </w:r>
            <w:r w:rsidR="00101F16">
              <w:t xml:space="preserve"> </w:t>
            </w:r>
          </w:p>
          <w:p w:rsidR="00101F16" w:rsidRDefault="00056582" w:rsidP="00A71CE9">
            <w:r>
              <w:t xml:space="preserve">    Black</w:t>
            </w:r>
          </w:p>
          <w:p w:rsidR="00056582" w:rsidRDefault="00056582" w:rsidP="00A71CE9">
            <w:r>
              <w:t xml:space="preserve">    Asian</w:t>
            </w:r>
          </w:p>
          <w:p w:rsidR="00056582" w:rsidRDefault="00056582" w:rsidP="00A71CE9">
            <w:r>
              <w:t xml:space="preserve">    American Indian</w:t>
            </w:r>
          </w:p>
          <w:p w:rsidR="00056582" w:rsidRDefault="00056582" w:rsidP="00A71CE9">
            <w:r>
              <w:t xml:space="preserve">    White</w:t>
            </w:r>
          </w:p>
          <w:p w:rsidR="00056582" w:rsidRDefault="00056582" w:rsidP="00A71CE9">
            <w:r>
              <w:t>Marital status</w:t>
            </w:r>
          </w:p>
          <w:p w:rsidR="00056582" w:rsidRDefault="00056582" w:rsidP="00A71CE9">
            <w:r>
              <w:t xml:space="preserve">    Unmarried</w:t>
            </w:r>
          </w:p>
          <w:p w:rsidR="00056582" w:rsidRDefault="00056582" w:rsidP="00A71CE9">
            <w:r>
              <w:t xml:space="preserve">    Married</w:t>
            </w:r>
          </w:p>
          <w:p w:rsidR="00056582" w:rsidRDefault="00056582" w:rsidP="00A71CE9">
            <w:r>
              <w:t>Age, years</w:t>
            </w:r>
          </w:p>
          <w:p w:rsidR="00056582" w:rsidRDefault="00056582" w:rsidP="00A71CE9">
            <w:r>
              <w:t xml:space="preserve">    &lt;20</w:t>
            </w:r>
          </w:p>
          <w:p w:rsidR="00056582" w:rsidRDefault="00056582" w:rsidP="00A71CE9">
            <w:r>
              <w:t xml:space="preserve">    20-34</w:t>
            </w:r>
          </w:p>
          <w:p w:rsidR="00056582" w:rsidRDefault="00056582" w:rsidP="00A71CE9">
            <w:r>
              <w:t xml:space="preserve">    35+</w:t>
            </w:r>
          </w:p>
          <w:p w:rsidR="00056582" w:rsidRDefault="00056582" w:rsidP="00A71CE9">
            <w:r>
              <w:t>Education, years</w:t>
            </w:r>
          </w:p>
          <w:p w:rsidR="00056582" w:rsidRDefault="00056582" w:rsidP="00A71CE9">
            <w:r>
              <w:t xml:space="preserve">    &lt; 12</w:t>
            </w:r>
          </w:p>
          <w:p w:rsidR="00056582" w:rsidRDefault="00056582" w:rsidP="00A71CE9">
            <w:r>
              <w:t xml:space="preserve">    12</w:t>
            </w:r>
          </w:p>
          <w:p w:rsidR="00056582" w:rsidRDefault="00056582" w:rsidP="00A71CE9">
            <w:r>
              <w:t xml:space="preserve">    &gt; 12</w:t>
            </w:r>
          </w:p>
          <w:p w:rsidR="00056582" w:rsidRDefault="00441599" w:rsidP="00A71CE9">
            <w:r>
              <w:t>Smoking status</w:t>
            </w:r>
          </w:p>
          <w:p w:rsidR="00441599" w:rsidRDefault="00441599" w:rsidP="00A71CE9">
            <w:r>
              <w:t xml:space="preserve">    Smoker</w:t>
            </w:r>
          </w:p>
          <w:p w:rsidR="00441599" w:rsidRDefault="00441599" w:rsidP="00A71CE9">
            <w:r>
              <w:t xml:space="preserve">    Nonsmoker</w:t>
            </w:r>
          </w:p>
          <w:p w:rsidR="00101F16" w:rsidRDefault="00056582" w:rsidP="00441599">
            <w:r>
              <w:t xml:space="preserve">    </w:t>
            </w:r>
            <w:r w:rsidR="00101F16">
              <w:t xml:space="preserve"> </w:t>
            </w:r>
          </w:p>
        </w:tc>
        <w:tc>
          <w:tcPr>
            <w:tcW w:w="990" w:type="dxa"/>
          </w:tcPr>
          <w:p w:rsidR="00101F16" w:rsidRDefault="00101F16" w:rsidP="00101F16">
            <w:pPr>
              <w:jc w:val="center"/>
            </w:pPr>
          </w:p>
          <w:p w:rsidR="00441599" w:rsidRDefault="00441599" w:rsidP="00101F16">
            <w:pPr>
              <w:jc w:val="center"/>
            </w:pPr>
            <w:r>
              <w:t>1.27</w:t>
            </w:r>
          </w:p>
          <w:p w:rsidR="00441599" w:rsidRDefault="00441599" w:rsidP="00101F16">
            <w:pPr>
              <w:jc w:val="center"/>
            </w:pPr>
            <w:r>
              <w:t>1.14</w:t>
            </w:r>
          </w:p>
          <w:p w:rsidR="00441599" w:rsidRDefault="00441599" w:rsidP="00101F16">
            <w:pPr>
              <w:jc w:val="center"/>
            </w:pPr>
            <w:r>
              <w:t>1.01</w:t>
            </w:r>
          </w:p>
          <w:p w:rsidR="00441599" w:rsidRDefault="00441599" w:rsidP="00101F16">
            <w:pPr>
              <w:jc w:val="center"/>
            </w:pPr>
            <w:r>
              <w:t>1.00</w:t>
            </w:r>
          </w:p>
          <w:p w:rsidR="00441599" w:rsidRDefault="00441599" w:rsidP="00101F16">
            <w:pPr>
              <w:jc w:val="center"/>
            </w:pPr>
          </w:p>
          <w:p w:rsidR="00441599" w:rsidRDefault="00441599" w:rsidP="00101F16">
            <w:pPr>
              <w:jc w:val="center"/>
            </w:pPr>
            <w:r>
              <w:t>1.08</w:t>
            </w:r>
          </w:p>
          <w:p w:rsidR="00441599" w:rsidRDefault="00441599" w:rsidP="00101F16">
            <w:pPr>
              <w:jc w:val="center"/>
            </w:pPr>
            <w:r>
              <w:t>1.00</w:t>
            </w:r>
          </w:p>
          <w:p w:rsidR="00441599" w:rsidRDefault="00441599" w:rsidP="00101F16">
            <w:pPr>
              <w:jc w:val="center"/>
            </w:pPr>
          </w:p>
          <w:p w:rsidR="00441599" w:rsidRDefault="00441599" w:rsidP="00101F16">
            <w:pPr>
              <w:jc w:val="center"/>
            </w:pPr>
            <w:r>
              <w:t>1.75</w:t>
            </w:r>
          </w:p>
          <w:p w:rsidR="00441599" w:rsidRDefault="00441599" w:rsidP="00101F16">
            <w:pPr>
              <w:jc w:val="center"/>
            </w:pPr>
            <w:r>
              <w:t>1.28</w:t>
            </w:r>
          </w:p>
          <w:p w:rsidR="00441599" w:rsidRDefault="00441599" w:rsidP="00101F16">
            <w:pPr>
              <w:jc w:val="center"/>
            </w:pPr>
            <w:r>
              <w:t>1.00</w:t>
            </w:r>
          </w:p>
          <w:p w:rsidR="00441599" w:rsidRDefault="00441599" w:rsidP="00101F16">
            <w:pPr>
              <w:jc w:val="center"/>
            </w:pPr>
          </w:p>
          <w:p w:rsidR="00441599" w:rsidRDefault="00441599" w:rsidP="00101F16">
            <w:pPr>
              <w:jc w:val="center"/>
            </w:pPr>
            <w:r>
              <w:t>1.73</w:t>
            </w:r>
          </w:p>
          <w:p w:rsidR="00441599" w:rsidRDefault="00441599" w:rsidP="00101F16">
            <w:pPr>
              <w:jc w:val="center"/>
            </w:pPr>
            <w:r>
              <w:t>1.59</w:t>
            </w:r>
          </w:p>
          <w:p w:rsidR="00441599" w:rsidRDefault="00441599" w:rsidP="00101F16">
            <w:pPr>
              <w:jc w:val="center"/>
            </w:pPr>
            <w:r>
              <w:t>1.00</w:t>
            </w:r>
          </w:p>
          <w:p w:rsidR="00441599" w:rsidRDefault="00441599" w:rsidP="00101F16">
            <w:pPr>
              <w:jc w:val="center"/>
            </w:pPr>
          </w:p>
          <w:p w:rsidR="00441599" w:rsidRDefault="00441599" w:rsidP="00101F16">
            <w:pPr>
              <w:jc w:val="center"/>
            </w:pPr>
            <w:r>
              <w:t>0.90</w:t>
            </w:r>
          </w:p>
          <w:p w:rsidR="00441599" w:rsidRDefault="00441599" w:rsidP="00101F16">
            <w:pPr>
              <w:jc w:val="center"/>
            </w:pPr>
            <w:r>
              <w:t>1.00</w:t>
            </w:r>
          </w:p>
        </w:tc>
        <w:tc>
          <w:tcPr>
            <w:tcW w:w="1620" w:type="dxa"/>
          </w:tcPr>
          <w:p w:rsidR="00101F16" w:rsidRDefault="00101F16" w:rsidP="00101F16">
            <w:pPr>
              <w:jc w:val="center"/>
            </w:pPr>
          </w:p>
          <w:p w:rsidR="00441599" w:rsidRDefault="00441599" w:rsidP="00101F16">
            <w:pPr>
              <w:jc w:val="center"/>
            </w:pPr>
            <w:r>
              <w:t>1.12 , 1.36</w:t>
            </w:r>
          </w:p>
          <w:p w:rsidR="00441599" w:rsidRDefault="00441599" w:rsidP="00101F16">
            <w:pPr>
              <w:jc w:val="center"/>
            </w:pPr>
            <w:r>
              <w:t>1.02 , 1.29</w:t>
            </w:r>
          </w:p>
          <w:p w:rsidR="00441599" w:rsidRDefault="00441599" w:rsidP="00101F16">
            <w:pPr>
              <w:jc w:val="center"/>
            </w:pPr>
            <w:r>
              <w:t>0.81 , 1.23</w:t>
            </w:r>
          </w:p>
          <w:p w:rsidR="00441599" w:rsidRDefault="00441599" w:rsidP="00101F16">
            <w:pPr>
              <w:jc w:val="center"/>
            </w:pPr>
            <w:r>
              <w:t xml:space="preserve"> ---</w:t>
            </w:r>
          </w:p>
          <w:p w:rsidR="00441599" w:rsidRDefault="00441599" w:rsidP="00101F16">
            <w:pPr>
              <w:jc w:val="center"/>
            </w:pPr>
          </w:p>
          <w:p w:rsidR="00441599" w:rsidRDefault="00441599" w:rsidP="00101F16">
            <w:pPr>
              <w:jc w:val="center"/>
            </w:pPr>
            <w:r>
              <w:t>1.01 , 1.15</w:t>
            </w:r>
          </w:p>
          <w:p w:rsidR="00441599" w:rsidRDefault="00441599" w:rsidP="00101F16">
            <w:pPr>
              <w:jc w:val="center"/>
            </w:pPr>
            <w:r>
              <w:t xml:space="preserve"> ---</w:t>
            </w:r>
          </w:p>
          <w:p w:rsidR="00441599" w:rsidRDefault="00441599" w:rsidP="00101F16">
            <w:pPr>
              <w:jc w:val="center"/>
            </w:pPr>
          </w:p>
          <w:p w:rsidR="00441599" w:rsidRDefault="00441599" w:rsidP="00101F16">
            <w:pPr>
              <w:jc w:val="center"/>
            </w:pPr>
            <w:r>
              <w:t>1.55 , 1.97</w:t>
            </w:r>
          </w:p>
          <w:p w:rsidR="00441599" w:rsidRDefault="00441599" w:rsidP="00101F16">
            <w:pPr>
              <w:jc w:val="center"/>
            </w:pPr>
            <w:r>
              <w:t>1.18 , 1.38</w:t>
            </w:r>
          </w:p>
          <w:p w:rsidR="00441599" w:rsidRDefault="00441599" w:rsidP="00101F16">
            <w:pPr>
              <w:jc w:val="center"/>
            </w:pPr>
            <w:r>
              <w:t xml:space="preserve"> ---</w:t>
            </w:r>
          </w:p>
          <w:p w:rsidR="00441599" w:rsidRDefault="00441599" w:rsidP="00101F16">
            <w:pPr>
              <w:jc w:val="center"/>
            </w:pPr>
          </w:p>
          <w:p w:rsidR="00441599" w:rsidRDefault="00441599" w:rsidP="00101F16">
            <w:pPr>
              <w:jc w:val="center"/>
            </w:pPr>
            <w:r>
              <w:t>1.60 , 1.87</w:t>
            </w:r>
          </w:p>
          <w:p w:rsidR="00441599" w:rsidRDefault="00441599" w:rsidP="00101F16">
            <w:pPr>
              <w:jc w:val="center"/>
            </w:pPr>
            <w:r>
              <w:t>1.51 , 1.67</w:t>
            </w:r>
          </w:p>
          <w:p w:rsidR="00441599" w:rsidRDefault="00441599" w:rsidP="00101F16">
            <w:pPr>
              <w:jc w:val="center"/>
            </w:pPr>
            <w:r>
              <w:t xml:space="preserve"> ---</w:t>
            </w:r>
          </w:p>
          <w:p w:rsidR="00441599" w:rsidRDefault="00441599" w:rsidP="00101F16">
            <w:pPr>
              <w:jc w:val="center"/>
            </w:pPr>
          </w:p>
          <w:p w:rsidR="00441599" w:rsidRDefault="00441599" w:rsidP="00101F16">
            <w:pPr>
              <w:jc w:val="center"/>
            </w:pPr>
            <w:r>
              <w:t>0.85 , 0.95</w:t>
            </w:r>
          </w:p>
          <w:p w:rsidR="00441599" w:rsidRDefault="00441599" w:rsidP="00101F16">
            <w:pPr>
              <w:jc w:val="center"/>
            </w:pPr>
            <w:r>
              <w:t xml:space="preserve"> --- </w:t>
            </w:r>
          </w:p>
        </w:tc>
      </w:tr>
    </w:tbl>
    <w:p w:rsidR="00101F16" w:rsidRDefault="00101F16" w:rsidP="00101F16"/>
    <w:p w:rsidR="00101F16" w:rsidRDefault="00101F16" w:rsidP="00101F16"/>
    <w:p w:rsidR="00101F16" w:rsidRDefault="00101F16" w:rsidP="00101F16">
      <w:r>
        <w:lastRenderedPageBreak/>
        <w:t>1</w:t>
      </w:r>
      <w:r w:rsidR="00441599">
        <w:t>A</w:t>
      </w:r>
      <w:proofErr w:type="gramStart"/>
      <w:r>
        <w:t>.  Which</w:t>
      </w:r>
      <w:proofErr w:type="gramEnd"/>
      <w:r>
        <w:t xml:space="preserve"> variables are significant predictors of </w:t>
      </w:r>
      <w:r w:rsidR="00441599">
        <w:t>not using vitamins during pregnancy</w:t>
      </w:r>
      <w:r>
        <w:t>?  Explain.</w:t>
      </w:r>
    </w:p>
    <w:p w:rsidR="00101F16" w:rsidRDefault="00101F16" w:rsidP="00101F16"/>
    <w:p w:rsidR="00441599" w:rsidRDefault="00101F16" w:rsidP="00101F16">
      <w:r>
        <w:t>1</w:t>
      </w:r>
      <w:r w:rsidR="00441599">
        <w:t>B</w:t>
      </w:r>
      <w:proofErr w:type="gramStart"/>
      <w:r>
        <w:t xml:space="preserve">.  </w:t>
      </w:r>
      <w:r w:rsidR="00441599">
        <w:t>Describe</w:t>
      </w:r>
      <w:proofErr w:type="gramEnd"/>
      <w:r w:rsidR="00441599">
        <w:t xml:space="preserve"> the association between education and not using vitamins during pregnancy.</w:t>
      </w:r>
    </w:p>
    <w:p w:rsidR="00101F16" w:rsidRDefault="00441599" w:rsidP="00101F16">
      <w:r>
        <w:t xml:space="preserve"> </w:t>
      </w:r>
    </w:p>
    <w:p w:rsidR="00101F16" w:rsidRDefault="00101F16" w:rsidP="00101F16">
      <w:r>
        <w:t>1</w:t>
      </w:r>
      <w:r w:rsidR="00441599">
        <w:t>C</w:t>
      </w:r>
      <w:proofErr w:type="gramStart"/>
      <w:r>
        <w:t>.  Describe</w:t>
      </w:r>
      <w:proofErr w:type="gramEnd"/>
      <w:r>
        <w:t xml:space="preserve"> the association between </w:t>
      </w:r>
      <w:r w:rsidR="00441599">
        <w:t>smoking status and not using vitamins during pregnancy.</w:t>
      </w:r>
    </w:p>
    <w:p w:rsidR="00047B84" w:rsidRDefault="00047B84" w:rsidP="00C00677">
      <w:pPr>
        <w:pStyle w:val="NormalWeb"/>
        <w:contextualSpacing/>
      </w:pPr>
    </w:p>
    <w:p w:rsidR="00695E62" w:rsidRDefault="00695E62" w:rsidP="00C00677">
      <w:pPr>
        <w:pStyle w:val="NormalWeb"/>
        <w:contextualSpacing/>
      </w:pPr>
      <w:r>
        <w:t>2.  The YRBS (Youth Risk Behavior Survey) is an annual, national survey of high school students that collects data on health behaviors and conditions.  The following are partial results from a logistic regression predicting whether or not a student smokes (reports any tobacco use during the past 30 days) from their grade (9, 10, 11, 12 with grade 9 as the reference category) and gender (coded 1 for females and 0 for males)</w:t>
      </w:r>
      <w:r w:rsidR="00867CCE">
        <w:t>, based on a random sample of n=1,000 students</w:t>
      </w:r>
      <w:r>
        <w:t>.</w:t>
      </w:r>
    </w:p>
    <w:p w:rsidR="00867CCE" w:rsidRDefault="00867CCE" w:rsidP="00867CCE">
      <w:pPr>
        <w:pStyle w:val="NormalWeb"/>
        <w:contextualSpacing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695E62" w:rsidTr="00695E62">
        <w:tc>
          <w:tcPr>
            <w:tcW w:w="1771" w:type="dxa"/>
          </w:tcPr>
          <w:p w:rsidR="00695E62" w:rsidRDefault="00695E62" w:rsidP="00867CCE">
            <w:pPr>
              <w:pStyle w:val="NormalWeb"/>
              <w:contextualSpacing/>
            </w:pPr>
          </w:p>
          <w:p w:rsidR="00695E62" w:rsidRDefault="00695E62" w:rsidP="00867CCE">
            <w:pPr>
              <w:pStyle w:val="NormalWeb"/>
              <w:contextualSpacing/>
            </w:pPr>
            <w:r>
              <w:t>Variable</w:t>
            </w:r>
          </w:p>
        </w:tc>
        <w:tc>
          <w:tcPr>
            <w:tcW w:w="1771" w:type="dxa"/>
          </w:tcPr>
          <w:p w:rsidR="00695E62" w:rsidRDefault="00695E62" w:rsidP="00867CCE">
            <w:pPr>
              <w:pStyle w:val="NormalWeb"/>
              <w:contextualSpacing/>
              <w:jc w:val="center"/>
            </w:pPr>
          </w:p>
          <w:p w:rsidR="00695E62" w:rsidRDefault="00695E62" w:rsidP="00867CCE">
            <w:pPr>
              <w:pStyle w:val="NormalWeb"/>
              <w:contextualSpacing/>
              <w:jc w:val="center"/>
            </w:pPr>
            <w:r>
              <w:t>Coefficient</w:t>
            </w:r>
          </w:p>
        </w:tc>
        <w:tc>
          <w:tcPr>
            <w:tcW w:w="1771" w:type="dxa"/>
          </w:tcPr>
          <w:p w:rsidR="00695E62" w:rsidRDefault="00695E62" w:rsidP="00867CCE">
            <w:pPr>
              <w:pStyle w:val="NormalWeb"/>
              <w:contextualSpacing/>
              <w:jc w:val="center"/>
            </w:pPr>
            <w:r>
              <w:t>Standard</w:t>
            </w:r>
          </w:p>
          <w:p w:rsidR="00695E62" w:rsidRDefault="00695E62" w:rsidP="00867CCE">
            <w:pPr>
              <w:pStyle w:val="NormalWeb"/>
              <w:contextualSpacing/>
              <w:jc w:val="center"/>
            </w:pPr>
            <w:r>
              <w:t>Error</w:t>
            </w:r>
          </w:p>
        </w:tc>
        <w:tc>
          <w:tcPr>
            <w:tcW w:w="1771" w:type="dxa"/>
          </w:tcPr>
          <w:p w:rsidR="00695E62" w:rsidRDefault="00695E62" w:rsidP="00867CCE">
            <w:pPr>
              <w:pStyle w:val="NormalWeb"/>
              <w:contextualSpacing/>
              <w:jc w:val="center"/>
            </w:pPr>
            <w:r>
              <w:t>Wald Chi-Square</w:t>
            </w:r>
          </w:p>
        </w:tc>
        <w:tc>
          <w:tcPr>
            <w:tcW w:w="1772" w:type="dxa"/>
          </w:tcPr>
          <w:p w:rsidR="00695E62" w:rsidRDefault="00695E62" w:rsidP="00867CCE">
            <w:pPr>
              <w:pStyle w:val="NormalWeb"/>
              <w:contextualSpacing/>
              <w:jc w:val="center"/>
            </w:pPr>
          </w:p>
          <w:p w:rsidR="00695E62" w:rsidRDefault="00695E62" w:rsidP="00867CCE">
            <w:pPr>
              <w:pStyle w:val="NormalWeb"/>
              <w:contextualSpacing/>
              <w:jc w:val="center"/>
            </w:pPr>
            <w:r>
              <w:t>p-value</w:t>
            </w:r>
          </w:p>
        </w:tc>
      </w:tr>
      <w:tr w:rsidR="00695E62" w:rsidTr="00695E62">
        <w:tc>
          <w:tcPr>
            <w:tcW w:w="1771" w:type="dxa"/>
          </w:tcPr>
          <w:p w:rsidR="00695E62" w:rsidRDefault="00695E62" w:rsidP="00867CCE">
            <w:pPr>
              <w:pStyle w:val="NormalWeb"/>
              <w:contextualSpacing/>
            </w:pPr>
            <w:r>
              <w:t>Intercept</w:t>
            </w:r>
          </w:p>
          <w:p w:rsidR="00695E62" w:rsidRDefault="00695E62" w:rsidP="00867CCE">
            <w:pPr>
              <w:pStyle w:val="NormalWeb"/>
              <w:contextualSpacing/>
            </w:pPr>
            <w:r>
              <w:t>Sex Female</w:t>
            </w:r>
          </w:p>
          <w:p w:rsidR="00695E62" w:rsidRDefault="00695E62" w:rsidP="00867CCE">
            <w:pPr>
              <w:pStyle w:val="NormalWeb"/>
              <w:contextualSpacing/>
            </w:pPr>
            <w:r>
              <w:t>Grade 10</w:t>
            </w:r>
          </w:p>
          <w:p w:rsidR="00695E62" w:rsidRDefault="00695E62" w:rsidP="00867CCE">
            <w:pPr>
              <w:pStyle w:val="NormalWeb"/>
              <w:contextualSpacing/>
            </w:pPr>
            <w:r>
              <w:t>Grade 11</w:t>
            </w:r>
          </w:p>
          <w:p w:rsidR="00695E62" w:rsidRDefault="00695E62" w:rsidP="00867CCE">
            <w:pPr>
              <w:pStyle w:val="NormalWeb"/>
              <w:contextualSpacing/>
            </w:pPr>
            <w:r>
              <w:t>Grade 12</w:t>
            </w:r>
          </w:p>
        </w:tc>
        <w:tc>
          <w:tcPr>
            <w:tcW w:w="1771" w:type="dxa"/>
          </w:tcPr>
          <w:p w:rsidR="00695E62" w:rsidRDefault="00695E62" w:rsidP="00867CCE">
            <w:pPr>
              <w:pStyle w:val="NormalWeb"/>
              <w:contextualSpacing/>
              <w:jc w:val="center"/>
            </w:pPr>
            <w:r>
              <w:t>-1.354</w:t>
            </w:r>
          </w:p>
          <w:p w:rsidR="00695E62" w:rsidRDefault="00695E62" w:rsidP="00867CCE">
            <w:pPr>
              <w:pStyle w:val="NormalWeb"/>
              <w:contextualSpacing/>
              <w:jc w:val="center"/>
            </w:pPr>
            <w:r>
              <w:t>-0.673</w:t>
            </w:r>
          </w:p>
          <w:p w:rsidR="00695E62" w:rsidRDefault="00695E62" w:rsidP="00867CCE">
            <w:pPr>
              <w:pStyle w:val="NormalWeb"/>
              <w:contextualSpacing/>
              <w:jc w:val="center"/>
            </w:pPr>
            <w:r>
              <w:t>0.117</w:t>
            </w:r>
          </w:p>
          <w:p w:rsidR="00695E62" w:rsidRDefault="00695E62" w:rsidP="00867CCE">
            <w:pPr>
              <w:pStyle w:val="NormalWeb"/>
              <w:contextualSpacing/>
              <w:jc w:val="center"/>
            </w:pPr>
            <w:r>
              <w:t>0.240</w:t>
            </w:r>
          </w:p>
          <w:p w:rsidR="00695E62" w:rsidRDefault="00695E62" w:rsidP="00867CCE">
            <w:pPr>
              <w:pStyle w:val="NormalWeb"/>
              <w:contextualSpacing/>
              <w:jc w:val="center"/>
            </w:pPr>
            <w:r>
              <w:t>0.614</w:t>
            </w:r>
          </w:p>
        </w:tc>
        <w:tc>
          <w:tcPr>
            <w:tcW w:w="1771" w:type="dxa"/>
          </w:tcPr>
          <w:p w:rsidR="00695E62" w:rsidRDefault="00695E62" w:rsidP="00867CCE">
            <w:pPr>
              <w:pStyle w:val="NormalWeb"/>
              <w:contextualSpacing/>
              <w:jc w:val="center"/>
            </w:pPr>
            <w:r>
              <w:t>---</w:t>
            </w:r>
          </w:p>
          <w:p w:rsidR="00695E62" w:rsidRDefault="00695E62" w:rsidP="00867CCE">
            <w:pPr>
              <w:pStyle w:val="NormalWeb"/>
              <w:contextualSpacing/>
              <w:jc w:val="center"/>
            </w:pPr>
            <w:r>
              <w:t>0.163</w:t>
            </w:r>
          </w:p>
          <w:p w:rsidR="00695E62" w:rsidRDefault="00695E62" w:rsidP="00867CCE">
            <w:pPr>
              <w:pStyle w:val="NormalWeb"/>
              <w:contextualSpacing/>
              <w:jc w:val="center"/>
            </w:pPr>
            <w:r>
              <w:t>0.245</w:t>
            </w:r>
          </w:p>
          <w:p w:rsidR="00695E62" w:rsidRDefault="00695E62" w:rsidP="00867CCE">
            <w:pPr>
              <w:pStyle w:val="NormalWeb"/>
              <w:contextualSpacing/>
              <w:jc w:val="center"/>
            </w:pPr>
            <w:r>
              <w:t>0.240</w:t>
            </w:r>
          </w:p>
          <w:p w:rsidR="00695E62" w:rsidRDefault="00695E62" w:rsidP="00867CCE">
            <w:pPr>
              <w:pStyle w:val="NormalWeb"/>
              <w:contextualSpacing/>
              <w:jc w:val="center"/>
            </w:pPr>
            <w:r>
              <w:t>0.235</w:t>
            </w:r>
          </w:p>
        </w:tc>
        <w:tc>
          <w:tcPr>
            <w:tcW w:w="1771" w:type="dxa"/>
          </w:tcPr>
          <w:p w:rsidR="00695E62" w:rsidRDefault="00695E62" w:rsidP="00867CCE">
            <w:pPr>
              <w:pStyle w:val="NormalWeb"/>
              <w:contextualSpacing/>
              <w:jc w:val="center"/>
            </w:pPr>
          </w:p>
        </w:tc>
        <w:tc>
          <w:tcPr>
            <w:tcW w:w="1772" w:type="dxa"/>
          </w:tcPr>
          <w:p w:rsidR="00695E62" w:rsidRDefault="00695E62" w:rsidP="00867CCE">
            <w:pPr>
              <w:pStyle w:val="NormalWeb"/>
              <w:contextualSpacing/>
              <w:jc w:val="center"/>
            </w:pPr>
          </w:p>
        </w:tc>
      </w:tr>
    </w:tbl>
    <w:p w:rsidR="00695E62" w:rsidRDefault="00695E62" w:rsidP="00867CCE">
      <w:pPr>
        <w:pStyle w:val="NormalWeb"/>
        <w:contextualSpacing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710"/>
        <w:gridCol w:w="2700"/>
      </w:tblGrid>
      <w:tr w:rsidR="00867CCE" w:rsidTr="00867CCE">
        <w:tc>
          <w:tcPr>
            <w:tcW w:w="1818" w:type="dxa"/>
          </w:tcPr>
          <w:p w:rsidR="00867CCE" w:rsidRDefault="00867CCE" w:rsidP="00C00677">
            <w:pPr>
              <w:pStyle w:val="NormalWeb"/>
              <w:contextualSpacing/>
            </w:pPr>
            <w:r>
              <w:t>Variable</w:t>
            </w:r>
          </w:p>
        </w:tc>
        <w:tc>
          <w:tcPr>
            <w:tcW w:w="1710" w:type="dxa"/>
          </w:tcPr>
          <w:p w:rsidR="00867CCE" w:rsidRDefault="00867CCE" w:rsidP="00867CCE">
            <w:pPr>
              <w:pStyle w:val="NormalWeb"/>
              <w:contextualSpacing/>
              <w:jc w:val="center"/>
            </w:pPr>
            <w:r>
              <w:t>Odds Ratio</w:t>
            </w:r>
          </w:p>
        </w:tc>
        <w:tc>
          <w:tcPr>
            <w:tcW w:w="2700" w:type="dxa"/>
          </w:tcPr>
          <w:p w:rsidR="00867CCE" w:rsidRDefault="00867CCE" w:rsidP="00867CCE">
            <w:pPr>
              <w:pStyle w:val="NormalWeb"/>
              <w:contextualSpacing/>
              <w:jc w:val="center"/>
            </w:pPr>
            <w:r>
              <w:t>95% CI for OR</w:t>
            </w:r>
          </w:p>
        </w:tc>
      </w:tr>
      <w:tr w:rsidR="00867CCE" w:rsidTr="00867CCE">
        <w:tc>
          <w:tcPr>
            <w:tcW w:w="1818" w:type="dxa"/>
          </w:tcPr>
          <w:p w:rsidR="00867CCE" w:rsidRDefault="00867CCE" w:rsidP="00C00677">
            <w:pPr>
              <w:pStyle w:val="NormalWeb"/>
              <w:contextualSpacing/>
            </w:pPr>
            <w:r>
              <w:t>Intercept</w:t>
            </w:r>
          </w:p>
          <w:p w:rsidR="00867CCE" w:rsidRDefault="00867CCE" w:rsidP="00C00677">
            <w:pPr>
              <w:pStyle w:val="NormalWeb"/>
              <w:contextualSpacing/>
            </w:pPr>
            <w:r>
              <w:t>Sex Female</w:t>
            </w:r>
          </w:p>
          <w:p w:rsidR="00867CCE" w:rsidRDefault="00867CCE" w:rsidP="00C00677">
            <w:pPr>
              <w:pStyle w:val="NormalWeb"/>
              <w:contextualSpacing/>
            </w:pPr>
            <w:r>
              <w:t>Grade 10</w:t>
            </w:r>
          </w:p>
          <w:p w:rsidR="00867CCE" w:rsidRDefault="00867CCE" w:rsidP="00C00677">
            <w:pPr>
              <w:pStyle w:val="NormalWeb"/>
              <w:contextualSpacing/>
            </w:pPr>
            <w:r>
              <w:t>Grade 11</w:t>
            </w:r>
          </w:p>
          <w:p w:rsidR="00867CCE" w:rsidRDefault="00867CCE" w:rsidP="00C00677">
            <w:pPr>
              <w:pStyle w:val="NormalWeb"/>
              <w:contextualSpacing/>
            </w:pPr>
            <w:r>
              <w:t>Grade 12</w:t>
            </w:r>
          </w:p>
        </w:tc>
        <w:tc>
          <w:tcPr>
            <w:tcW w:w="1710" w:type="dxa"/>
          </w:tcPr>
          <w:p w:rsidR="00867CCE" w:rsidRDefault="00867CCE" w:rsidP="00867CCE">
            <w:pPr>
              <w:pStyle w:val="NormalWeb"/>
              <w:contextualSpacing/>
              <w:jc w:val="center"/>
            </w:pPr>
          </w:p>
        </w:tc>
        <w:tc>
          <w:tcPr>
            <w:tcW w:w="2700" w:type="dxa"/>
          </w:tcPr>
          <w:p w:rsidR="00867CCE" w:rsidRDefault="00867CCE" w:rsidP="00867CCE">
            <w:pPr>
              <w:pStyle w:val="NormalWeb"/>
              <w:contextualSpacing/>
              <w:jc w:val="center"/>
            </w:pPr>
          </w:p>
        </w:tc>
      </w:tr>
    </w:tbl>
    <w:p w:rsidR="00867CCE" w:rsidRDefault="006C2934" w:rsidP="00C00677">
      <w:pPr>
        <w:pStyle w:val="NormalWeb"/>
        <w:contextualSpacing/>
      </w:pPr>
      <w:r>
        <w:t xml:space="preserve">One note about the above table and R logistic regression output.  With logistic regression, which focuses on a categorical outcome variable, most analysts present a ‘Wald chi-square’ statistic for the slope rather than a ‘z-test’ for the slope.  I think the reason for this is just to help differentiate analyses of categorical variables (where the chi-square test is the usual analysis) and measurement variables (where t-tests and z-tests are the usual analyses).  R gives a z-test for the slope in the output.  The formula for the z-statistic is </w:t>
      </w:r>
    </w:p>
    <w:p w:rsidR="006C2934" w:rsidRDefault="006C2934" w:rsidP="00C00677">
      <w:pPr>
        <w:pStyle w:val="NormalWeb"/>
        <w:contextualSpacing/>
      </w:pPr>
      <w:r>
        <w:t xml:space="preserve">z = (estimated slope) / (standard error).  The formula for the ‘Wald chi-square’ is just the square of the z-value:  Wald chi-square = </w:t>
      </w:r>
      <w:proofErr w:type="gramStart"/>
      <w:r>
        <w:t>( (</w:t>
      </w:r>
      <w:proofErr w:type="gramEnd"/>
      <w:r>
        <w:t>estimated slope) / (standard error) )</w:t>
      </w:r>
      <w:r>
        <w:rPr>
          <w:vertAlign w:val="superscript"/>
        </w:rPr>
        <w:t>2</w:t>
      </w:r>
      <w:r>
        <w:t>.  Chi-square statistics with 1 degree of freedom and z-statistics give the same p-values, so</w:t>
      </w:r>
      <w:r w:rsidR="00047B84">
        <w:t xml:space="preserve"> the two tests are equivalent. (A ‘Wald’ test is just a test based on a parameter estimate divided by a standard error, and can be presented as either a z-statistic or a chi-square statistic.)</w:t>
      </w:r>
    </w:p>
    <w:p w:rsidR="00047B84" w:rsidRPr="006C2934" w:rsidRDefault="00047B84" w:rsidP="00C00677">
      <w:pPr>
        <w:pStyle w:val="NormalWeb"/>
        <w:contextualSpacing/>
      </w:pPr>
    </w:p>
    <w:p w:rsidR="00867CCE" w:rsidRDefault="00867CCE" w:rsidP="00C00677">
      <w:pPr>
        <w:pStyle w:val="NormalWeb"/>
        <w:contextualSpacing/>
      </w:pPr>
    </w:p>
    <w:p w:rsidR="00867CCE" w:rsidRDefault="00867CCE" w:rsidP="00C00677">
      <w:pPr>
        <w:pStyle w:val="NormalWeb"/>
        <w:contextualSpacing/>
      </w:pPr>
      <w:r>
        <w:t>2A</w:t>
      </w:r>
      <w:proofErr w:type="gramStart"/>
      <w:r>
        <w:t>.  Complete</w:t>
      </w:r>
      <w:proofErr w:type="gramEnd"/>
      <w:r>
        <w:t xml:space="preserve"> the above tables.  </w:t>
      </w:r>
      <w:r w:rsidR="004345A7">
        <w:t>The Wald Chi-square statistics in a logistic regression have 1 degree of freedom, and the confidence intervals for a slope from a logistic regression use a critical z-value.</w:t>
      </w:r>
    </w:p>
    <w:p w:rsidR="00867CCE" w:rsidRDefault="00867CCE" w:rsidP="00C00677">
      <w:pPr>
        <w:pStyle w:val="NormalWeb"/>
        <w:contextualSpacing/>
      </w:pPr>
    </w:p>
    <w:p w:rsidR="00047B84" w:rsidRDefault="00047B84" w:rsidP="00C00677">
      <w:pPr>
        <w:pStyle w:val="NormalWeb"/>
        <w:contextualSpacing/>
      </w:pPr>
    </w:p>
    <w:p w:rsidR="00867CCE" w:rsidRDefault="00867CCE" w:rsidP="00C00677">
      <w:pPr>
        <w:pStyle w:val="NormalWeb"/>
        <w:contextualSpacing/>
      </w:pPr>
      <w:r>
        <w:t>2B</w:t>
      </w:r>
      <w:proofErr w:type="gramStart"/>
      <w:r>
        <w:t>.  Describe</w:t>
      </w:r>
      <w:proofErr w:type="gramEnd"/>
      <w:r>
        <w:t xml:space="preserve"> differences in smoking for females vs. males, based on the odds ratios from the above tables.  Your description should include both a statement about statistical significance, and if smoking significantly differs between females and males, a description of the direction (who has </w:t>
      </w:r>
      <w:proofErr w:type="gramStart"/>
      <w:r>
        <w:t>a</w:t>
      </w:r>
      <w:proofErr w:type="gramEnd"/>
      <w:r>
        <w:t xml:space="preserve"> odds of smoking, males or females?) and the magnitude (how different are the odds of smoking for females and males?) of the difference.</w:t>
      </w:r>
    </w:p>
    <w:p w:rsidR="00867CCE" w:rsidRDefault="00867CCE" w:rsidP="00C00677">
      <w:pPr>
        <w:pStyle w:val="NormalWeb"/>
        <w:contextualSpacing/>
      </w:pPr>
    </w:p>
    <w:p w:rsidR="004345A7" w:rsidRDefault="004345A7" w:rsidP="00C00677">
      <w:pPr>
        <w:pStyle w:val="NormalWeb"/>
        <w:contextualSpacing/>
      </w:pPr>
    </w:p>
    <w:p w:rsidR="00867CCE" w:rsidRDefault="00867CCE" w:rsidP="00C00677">
      <w:pPr>
        <w:pStyle w:val="NormalWeb"/>
        <w:contextualSpacing/>
      </w:pPr>
      <w:r>
        <w:t>2C</w:t>
      </w:r>
      <w:proofErr w:type="gramStart"/>
      <w:r>
        <w:t>.  Describe</w:t>
      </w:r>
      <w:proofErr w:type="gramEnd"/>
      <w:r>
        <w:t xml:space="preserve"> the differences in smoking across grades, based on the odds ratios from the above tables.  Your description should include both a statement about statistical significance and about the direction and magnitude of differences.</w:t>
      </w:r>
    </w:p>
    <w:p w:rsidR="00867CCE" w:rsidRDefault="00867CCE" w:rsidP="00C00677">
      <w:pPr>
        <w:pStyle w:val="NormalWeb"/>
        <w:contextualSpacing/>
      </w:pPr>
    </w:p>
    <w:p w:rsidR="00867CCE" w:rsidRDefault="00867CCE" w:rsidP="00C00677">
      <w:pPr>
        <w:pStyle w:val="NormalWeb"/>
        <w:contextualSpacing/>
      </w:pPr>
      <w:r>
        <w:t>2D</w:t>
      </w:r>
      <w:proofErr w:type="gramStart"/>
      <w:r>
        <w:t>.  What</w:t>
      </w:r>
      <w:proofErr w:type="gramEnd"/>
      <w:r>
        <w:t xml:space="preserve"> is the predicted probability</w:t>
      </w:r>
      <w:r w:rsidR="004345A7">
        <w:t xml:space="preserve"> of smoking</w:t>
      </w:r>
      <w:r>
        <w:t xml:space="preserve"> </w:t>
      </w:r>
      <w:r w:rsidR="004345A7">
        <w:t>(calculated using the slopes from the above logistic regression)</w:t>
      </w:r>
      <w:r>
        <w:t>, for:</w:t>
      </w:r>
    </w:p>
    <w:p w:rsidR="00867CCE" w:rsidRDefault="00867CCE" w:rsidP="00C00677">
      <w:pPr>
        <w:pStyle w:val="NormalWeb"/>
        <w:contextualSpacing/>
      </w:pPr>
      <w:r>
        <w:t xml:space="preserve"> - a 9</w:t>
      </w:r>
      <w:r w:rsidRPr="00867CCE">
        <w:rPr>
          <w:vertAlign w:val="superscript"/>
        </w:rPr>
        <w:t>th</w:t>
      </w:r>
      <w:r>
        <w:t xml:space="preserve"> grade girl</w:t>
      </w:r>
    </w:p>
    <w:p w:rsidR="00867CCE" w:rsidRDefault="00867CCE" w:rsidP="00C00677">
      <w:pPr>
        <w:pStyle w:val="NormalWeb"/>
        <w:contextualSpacing/>
      </w:pPr>
      <w:r>
        <w:t xml:space="preserve"> - a 9</w:t>
      </w:r>
      <w:r w:rsidRPr="00867CCE">
        <w:rPr>
          <w:vertAlign w:val="superscript"/>
        </w:rPr>
        <w:t>th</w:t>
      </w:r>
      <w:r>
        <w:t xml:space="preserve"> grade boy</w:t>
      </w:r>
    </w:p>
    <w:p w:rsidR="004345A7" w:rsidRDefault="00867CCE" w:rsidP="00C00677">
      <w:pPr>
        <w:pStyle w:val="NormalWeb"/>
        <w:contextualSpacing/>
      </w:pPr>
      <w:r>
        <w:t xml:space="preserve"> - a 12</w:t>
      </w:r>
      <w:r w:rsidRPr="00867CCE">
        <w:rPr>
          <w:vertAlign w:val="superscript"/>
        </w:rPr>
        <w:t>th</w:t>
      </w:r>
      <w:r>
        <w:t xml:space="preserve"> grade boy?</w:t>
      </w:r>
    </w:p>
    <w:p w:rsidR="004345A7" w:rsidRDefault="004345A7" w:rsidP="00C00677">
      <w:pPr>
        <w:pStyle w:val="NormalWeb"/>
        <w:contextualSpacing/>
      </w:pPr>
    </w:p>
    <w:p w:rsidR="004345A7" w:rsidRDefault="004345A7" w:rsidP="00C00677">
      <w:pPr>
        <w:pStyle w:val="NormalWeb"/>
        <w:contextualSpacing/>
      </w:pPr>
      <w:bookmarkStart w:id="0" w:name="_GoBack"/>
      <w:bookmarkEnd w:id="0"/>
    </w:p>
    <w:p w:rsidR="004345A7" w:rsidRDefault="004345A7" w:rsidP="00C00677">
      <w:pPr>
        <w:pStyle w:val="NormalWeb"/>
        <w:contextualSpacing/>
      </w:pPr>
    </w:p>
    <w:p w:rsidR="00C00677" w:rsidRDefault="004345A7" w:rsidP="00C00677">
      <w:pPr>
        <w:pStyle w:val="NormalWeb"/>
        <w:contextualSpacing/>
      </w:pPr>
      <w:r>
        <w:t>3</w:t>
      </w:r>
      <w:r w:rsidR="00101F16">
        <w:t xml:space="preserve">.  </w:t>
      </w:r>
      <w:r w:rsidR="00C00677">
        <w:t xml:space="preserve">A study was conducted to examine factors associated with whether or not people vote. A sample of 500 registered voters was selected and interviewed over the phone a couple of weeks before an election. Demographic data and data on political awareness and affiliation were collected during this interview. After the election, subjects were re-contacted, and asked whether or not they voted. </w:t>
      </w:r>
    </w:p>
    <w:p w:rsidR="00C00677" w:rsidRDefault="00101F16" w:rsidP="00C00677">
      <w:r>
        <w:t>Hypothetical d</w:t>
      </w:r>
      <w:r w:rsidR="00C00677">
        <w:t xml:space="preserve">ata are saved in the </w:t>
      </w:r>
      <w:r w:rsidR="001D2DA5">
        <w:t xml:space="preserve">attached </w:t>
      </w:r>
      <w:r w:rsidR="00C00677">
        <w:t>fil</w:t>
      </w:r>
      <w:r w:rsidR="00892782">
        <w:t>e</w:t>
      </w:r>
      <w:r w:rsidR="001D2DA5">
        <w:t xml:space="preserve">s.  </w:t>
      </w:r>
      <w:r w:rsidR="00C00677">
        <w:t>Variables in the data set are:</w:t>
      </w:r>
    </w:p>
    <w:p w:rsidR="00C00677" w:rsidRDefault="00C00677" w:rsidP="00C00677">
      <w:r>
        <w:t xml:space="preserve">1) </w:t>
      </w:r>
      <w:proofErr w:type="gramStart"/>
      <w:r>
        <w:t>an</w:t>
      </w:r>
      <w:proofErr w:type="gramEnd"/>
      <w:r>
        <w:t xml:space="preserve"> id number, ranging from 1 to 500</w:t>
      </w:r>
    </w:p>
    <w:p w:rsidR="00C00677" w:rsidRDefault="00C00677" w:rsidP="00C00677">
      <w:r>
        <w:t xml:space="preserve">2) respondent’s sex, coded </w:t>
      </w:r>
      <w:r w:rsidR="00374F2C">
        <w:t>0</w:t>
      </w:r>
      <w:r>
        <w:t xml:space="preserve"> for males and </w:t>
      </w:r>
      <w:r w:rsidR="00374F2C">
        <w:t>1</w:t>
      </w:r>
      <w:r>
        <w:t xml:space="preserve"> for females</w:t>
      </w:r>
    </w:p>
    <w:p w:rsidR="00C00677" w:rsidRDefault="00C00677" w:rsidP="00C00677">
      <w:r>
        <w:t xml:space="preserve">3) </w:t>
      </w:r>
      <w:proofErr w:type="gramStart"/>
      <w:r>
        <w:t>age</w:t>
      </w:r>
      <w:proofErr w:type="gramEnd"/>
      <w:r>
        <w:t xml:space="preserve"> in years</w:t>
      </w:r>
    </w:p>
    <w:p w:rsidR="00C00677" w:rsidRDefault="00C00677" w:rsidP="00C00677">
      <w:r>
        <w:t xml:space="preserve">4) </w:t>
      </w:r>
      <w:proofErr w:type="gramStart"/>
      <w:r>
        <w:t>political</w:t>
      </w:r>
      <w:proofErr w:type="gramEnd"/>
      <w:r>
        <w:t xml:space="preserve"> party, coded as 1 for democrats, 2 for republicans, and 3 for independents</w:t>
      </w:r>
    </w:p>
    <w:p w:rsidR="00C00677" w:rsidRDefault="00C00677" w:rsidP="00C00677">
      <w:r>
        <w:t xml:space="preserve">5) </w:t>
      </w:r>
      <w:proofErr w:type="gramStart"/>
      <w:r w:rsidR="00181724">
        <w:t>years</w:t>
      </w:r>
      <w:proofErr w:type="gramEnd"/>
      <w:r w:rsidR="00181724">
        <w:t xml:space="preserve"> of education, where 12 corresponds to a high school education, 16 to a 4 year college education</w:t>
      </w:r>
    </w:p>
    <w:p w:rsidR="00C00677" w:rsidRDefault="00C00677" w:rsidP="00C00677">
      <w:r>
        <w:t xml:space="preserve">6) </w:t>
      </w:r>
      <w:proofErr w:type="gramStart"/>
      <w:r>
        <w:t>household</w:t>
      </w:r>
      <w:proofErr w:type="gramEnd"/>
      <w:r>
        <w:t xml:space="preserve"> income, in thousands of dollars</w:t>
      </w:r>
    </w:p>
    <w:p w:rsidR="00C00677" w:rsidRDefault="00C00677" w:rsidP="00C00677">
      <w:r>
        <w:t xml:space="preserve">7) </w:t>
      </w:r>
      <w:proofErr w:type="gramStart"/>
      <w:r>
        <w:t>a</w:t>
      </w:r>
      <w:proofErr w:type="gramEnd"/>
      <w:r>
        <w:t xml:space="preserve"> political awareness score based on a current events test, ranging from 0 to 10, with higher values indicating higher political awareness</w:t>
      </w:r>
    </w:p>
    <w:p w:rsidR="00C00677" w:rsidRDefault="00C00677" w:rsidP="00C00677">
      <w:r>
        <w:t xml:space="preserve">8) </w:t>
      </w:r>
      <w:proofErr w:type="gramStart"/>
      <w:r>
        <w:t>whether</w:t>
      </w:r>
      <w:proofErr w:type="gramEnd"/>
      <w:r>
        <w:t xml:space="preserve"> or not the respondent voted, coded as 0 for did not vote, 1 for voted, and 9 if the respondent could not be reached after the election.</w:t>
      </w:r>
    </w:p>
    <w:p w:rsidR="00C00677" w:rsidRDefault="00C00677">
      <w:pPr>
        <w:pStyle w:val="NormalWeb"/>
      </w:pPr>
      <w:r>
        <w:t>There are no missing data for any variables other than voting.</w:t>
      </w:r>
    </w:p>
    <w:p w:rsidR="00C00677" w:rsidRDefault="00C00677">
      <w:pPr>
        <w:pStyle w:val="NormalWeb"/>
      </w:pPr>
      <w:r>
        <w:lastRenderedPageBreak/>
        <w:t> </w:t>
      </w:r>
    </w:p>
    <w:p w:rsidR="00C00677" w:rsidRDefault="004345A7">
      <w:pPr>
        <w:pStyle w:val="NormalWeb"/>
      </w:pPr>
      <w:r>
        <w:t>3</w:t>
      </w:r>
      <w:r w:rsidR="00C00677">
        <w:t xml:space="preserve">A. </w:t>
      </w:r>
      <w:proofErr w:type="gramStart"/>
      <w:r w:rsidR="00B15EDB">
        <w:t>As</w:t>
      </w:r>
      <w:proofErr w:type="gramEnd"/>
      <w:r w:rsidR="00B15EDB">
        <w:t xml:space="preserve"> a preliminary step in the analysis we need to account for the missing data on voting - r</w:t>
      </w:r>
      <w:r w:rsidR="00C00677">
        <w:t>e-code the voting variab</w:t>
      </w:r>
      <w:r w:rsidR="00B15EDB">
        <w:t>le to account for missing data:</w:t>
      </w:r>
      <w:r w:rsidR="00C00677">
        <w:t xml:space="preserve"> </w:t>
      </w:r>
    </w:p>
    <w:p w:rsidR="007F22D6" w:rsidRDefault="007F22D6">
      <w:pPr>
        <w:pStyle w:val="NormalWeb"/>
        <w:contextualSpacing/>
      </w:pPr>
      <w:r>
        <w:t xml:space="preserve">In R, missing </w:t>
      </w:r>
      <w:r w:rsidR="00B15EDB">
        <w:t xml:space="preserve">data </w:t>
      </w:r>
      <w:r>
        <w:t>are declared as NA.  One way to recode 9 as missing is to use the following:</w:t>
      </w:r>
    </w:p>
    <w:p w:rsidR="007F22D6" w:rsidRDefault="007F22D6">
      <w:pPr>
        <w:pStyle w:val="NormalWeb"/>
        <w:contextualSpacing/>
      </w:pPr>
    </w:p>
    <w:p w:rsidR="007F22D6" w:rsidRDefault="007F22D6">
      <w:pPr>
        <w:pStyle w:val="NormalWeb"/>
        <w:contextualSpacing/>
      </w:pPr>
      <w:proofErr w:type="gramStart"/>
      <w:r>
        <w:t>vote[</w:t>
      </w:r>
      <w:proofErr w:type="gramEnd"/>
      <w:r>
        <w:t>vote==9] &lt;- NA</w:t>
      </w:r>
    </w:p>
    <w:p w:rsidR="007F22D6" w:rsidRDefault="007F22D6">
      <w:pPr>
        <w:pStyle w:val="NormalWeb"/>
        <w:contextualSpacing/>
      </w:pPr>
    </w:p>
    <w:p w:rsidR="007F22D6" w:rsidRDefault="00B15EDB">
      <w:pPr>
        <w:pStyle w:val="NormalWeb"/>
        <w:contextualSpacing/>
      </w:pPr>
      <w:r>
        <w:t>(</w:t>
      </w:r>
      <w:proofErr w:type="gramStart"/>
      <w:r>
        <w:t>there</w:t>
      </w:r>
      <w:proofErr w:type="gramEnd"/>
      <w:r>
        <w:t xml:space="preserve"> are two equal signs in the square bracket without a space in between) </w:t>
      </w:r>
      <w:r w:rsidR="007F22D6">
        <w:t xml:space="preserve">which </w:t>
      </w:r>
      <w:r>
        <w:t xml:space="preserve">re-assigns vote as missing when vote  equals 9.  As a check, run </w:t>
      </w:r>
      <w:proofErr w:type="gramStart"/>
      <w:r>
        <w:t>‘table(</w:t>
      </w:r>
      <w:proofErr w:type="gramEnd"/>
      <w:r>
        <w:t>vote)’, which should only give values for vote=0 and vote=1.</w:t>
      </w:r>
    </w:p>
    <w:p w:rsidR="00B15EDB" w:rsidRDefault="00B15EDB">
      <w:pPr>
        <w:pStyle w:val="NormalWeb"/>
        <w:contextualSpacing/>
      </w:pPr>
    </w:p>
    <w:p w:rsidR="00B15EDB" w:rsidRDefault="00B15EDB">
      <w:pPr>
        <w:pStyle w:val="NormalWeb"/>
        <w:contextualSpacing/>
      </w:pPr>
    </w:p>
    <w:p w:rsidR="00B15EDB" w:rsidRDefault="00B15EDB">
      <w:pPr>
        <w:pStyle w:val="NormalWeb"/>
        <w:contextualSpacing/>
      </w:pPr>
    </w:p>
    <w:p w:rsidR="00C00677" w:rsidRDefault="0000718B">
      <w:pPr>
        <w:pStyle w:val="NormalWeb"/>
        <w:contextualSpacing/>
      </w:pPr>
      <w:r>
        <w:t>3</w:t>
      </w:r>
      <w:r w:rsidR="00C00677">
        <w:t xml:space="preserve">B. </w:t>
      </w:r>
      <w:proofErr w:type="gramStart"/>
      <w:r w:rsidR="00C00677">
        <w:t>What</w:t>
      </w:r>
      <w:proofErr w:type="gramEnd"/>
      <w:r w:rsidR="00C00677">
        <w:t xml:space="preserve"> percent of the sample voted</w:t>
      </w:r>
      <w:r>
        <w:t xml:space="preserve"> (this percent should be based on the number with non-missing data, not on the total sample size)</w:t>
      </w:r>
      <w:r w:rsidR="00C00677">
        <w:t xml:space="preserve">? Give a 95% confidence interval for the percent of registered voters who </w:t>
      </w:r>
      <w:r w:rsidR="00B15EDB">
        <w:t>voted:</w:t>
      </w:r>
    </w:p>
    <w:p w:rsidR="00CE4E48" w:rsidRDefault="00CE4E48">
      <w:pPr>
        <w:pStyle w:val="NormalWeb"/>
        <w:contextualSpacing/>
      </w:pPr>
    </w:p>
    <w:p w:rsidR="00CE4E48" w:rsidRDefault="003637EF" w:rsidP="00C00677">
      <w:pPr>
        <w:pStyle w:val="NormalWeb"/>
        <w:contextualSpacing/>
      </w:pPr>
      <w:r>
        <w:t>Check on the n’s and values to make sure those who didn’t vote are excluded</w:t>
      </w:r>
    </w:p>
    <w:p w:rsidR="00CE4E48" w:rsidRDefault="00CE4E48" w:rsidP="00C00677">
      <w:pPr>
        <w:pStyle w:val="NormalWeb"/>
        <w:contextualSpacing/>
      </w:pPr>
    </w:p>
    <w:p w:rsidR="006C2934" w:rsidRDefault="006C2934" w:rsidP="00C00677">
      <w:pPr>
        <w:pStyle w:val="NormalWeb"/>
        <w:contextualSpacing/>
      </w:pPr>
    </w:p>
    <w:p w:rsidR="006C2934" w:rsidRDefault="006C2934" w:rsidP="00C00677">
      <w:pPr>
        <w:pStyle w:val="NormalWeb"/>
        <w:contextualSpacing/>
      </w:pPr>
    </w:p>
    <w:p w:rsidR="006C2934" w:rsidRDefault="0000718B" w:rsidP="00C00677">
      <w:pPr>
        <w:pStyle w:val="NormalWeb"/>
        <w:contextualSpacing/>
      </w:pPr>
      <w:r>
        <w:t>3</w:t>
      </w:r>
      <w:r w:rsidR="00C00677">
        <w:t>C. Does the percent voting differ between males and females? Perform a chi-square test to examine this question</w:t>
      </w:r>
      <w:r w:rsidR="00170CA4">
        <w:t>, reporting the percent voting for males and for females along with the chi-square statistic and p-value</w:t>
      </w:r>
      <w:r>
        <w:t xml:space="preserve"> (again, this analysis should ignore those with missing data on voting – the computer packages will automatically exclude those with missing data)</w:t>
      </w:r>
      <w:r w:rsidR="00C00677">
        <w:t xml:space="preserve">. </w:t>
      </w:r>
    </w:p>
    <w:p w:rsidR="006C2934" w:rsidRDefault="006C2934" w:rsidP="00C00677">
      <w:pPr>
        <w:pStyle w:val="NormalWeb"/>
        <w:contextualSpacing/>
      </w:pPr>
    </w:p>
    <w:p w:rsidR="006C2934" w:rsidRDefault="006C2934" w:rsidP="00C00677">
      <w:pPr>
        <w:pStyle w:val="NormalWeb"/>
        <w:contextualSpacing/>
      </w:pPr>
    </w:p>
    <w:p w:rsidR="00C00677" w:rsidRDefault="006C2934" w:rsidP="00C00677">
      <w:pPr>
        <w:pStyle w:val="NormalWeb"/>
        <w:contextualSpacing/>
      </w:pPr>
      <w:r>
        <w:t>3D</w:t>
      </w:r>
      <w:proofErr w:type="gramStart"/>
      <w:r>
        <w:t xml:space="preserve">.  </w:t>
      </w:r>
      <w:r w:rsidR="00C00677">
        <w:t>What</w:t>
      </w:r>
      <w:proofErr w:type="gramEnd"/>
      <w:r w:rsidR="00C00677">
        <w:t xml:space="preserve"> is the odds ratio describing the odds of voting for females compared to males</w:t>
      </w:r>
      <w:r>
        <w:t>?  Give the 95% confidence interval for this odds ratio.</w:t>
      </w:r>
      <w:r w:rsidR="00435EF8">
        <w:t xml:space="preserve"> </w:t>
      </w:r>
    </w:p>
    <w:p w:rsidR="00273D71" w:rsidRDefault="00273D71" w:rsidP="00686C75">
      <w:pPr>
        <w:autoSpaceDE w:val="0"/>
        <w:autoSpaceDN w:val="0"/>
        <w:adjustRightInd w:val="0"/>
        <w:rPr>
          <w:rFonts w:ascii="TimesNewRoman" w:hAnsi="TimesNewRoman" w:cs="TimesNewRoman"/>
          <w:lang w:eastAsia="en-US"/>
        </w:rPr>
      </w:pPr>
    </w:p>
    <w:p w:rsidR="006C2934" w:rsidRDefault="006C2934">
      <w:r>
        <w:br w:type="page"/>
      </w:r>
    </w:p>
    <w:p w:rsidR="008A5398" w:rsidRDefault="006C2934">
      <w:pPr>
        <w:pStyle w:val="NormalWeb"/>
      </w:pPr>
      <w:r>
        <w:lastRenderedPageBreak/>
        <w:t>3E</w:t>
      </w:r>
      <w:r w:rsidR="00C00677">
        <w:t>. Perform a multiple logistic regression predicting whether someone votes from their age</w:t>
      </w:r>
      <w:r w:rsidR="008A5398">
        <w:t xml:space="preserve">, </w:t>
      </w:r>
      <w:r w:rsidR="00435EF8">
        <w:t>sex</w:t>
      </w:r>
      <w:r w:rsidR="008A5398">
        <w:t>, and political party</w:t>
      </w:r>
      <w:r w:rsidR="002901FB">
        <w:t xml:space="preserve">.  Since </w:t>
      </w:r>
      <w:r w:rsidR="008A5398">
        <w:t xml:space="preserve">political party is a categorical variable, it should be represented in the logistic regression through dummy variables, and we need to choose a reference category.  Since Massachusetts is a democratic state, we will use democrat (party = 1) as the reference group.  </w:t>
      </w:r>
    </w:p>
    <w:p w:rsidR="006C2934" w:rsidRDefault="006C2934">
      <w:pPr>
        <w:pStyle w:val="NormalWeb"/>
        <w:contextualSpacing/>
      </w:pPr>
    </w:p>
    <w:p w:rsidR="00C00677" w:rsidRDefault="0043198C">
      <w:pPr>
        <w:pStyle w:val="NormalWeb"/>
        <w:contextualSpacing/>
      </w:pPr>
      <w:r>
        <w:t>From the logistic regression output, c</w:t>
      </w:r>
      <w:r w:rsidR="00CE4E48">
        <w:t xml:space="preserve">omplete the following </w:t>
      </w:r>
      <w:r w:rsidR="00144990">
        <w:t>summary t</w:t>
      </w:r>
      <w:r>
        <w:t>able</w:t>
      </w:r>
      <w:r w:rsidR="00144990">
        <w:t>, presenting the odds ratio and p-value for each of the independent variables in the model.</w:t>
      </w:r>
      <w:r w:rsidR="00435EF8">
        <w:t xml:space="preserve">  </w:t>
      </w:r>
      <w:r w:rsidR="00C00677">
        <w:t xml:space="preserve">  </w:t>
      </w:r>
    </w:p>
    <w:p w:rsidR="002901FB" w:rsidRDefault="002901FB">
      <w:pPr>
        <w:pStyle w:val="NormalWeb"/>
        <w:contextualSpacing/>
      </w:pPr>
    </w:p>
    <w:p w:rsidR="002901FB" w:rsidRDefault="002901FB">
      <w:pPr>
        <w:pStyle w:val="NormalWeb"/>
        <w:contextualSpacing/>
      </w:pPr>
      <w:r>
        <w:t>Results of a logistic regression predicting voting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2901FB" w:rsidTr="00CE4E48">
        <w:tc>
          <w:tcPr>
            <w:tcW w:w="2214" w:type="dxa"/>
          </w:tcPr>
          <w:p w:rsidR="002901FB" w:rsidRDefault="002901FB" w:rsidP="00C00677">
            <w:pPr>
              <w:pStyle w:val="NormalWeb"/>
              <w:contextualSpacing/>
            </w:pPr>
            <w:r>
              <w:t>Variable</w:t>
            </w:r>
          </w:p>
        </w:tc>
        <w:tc>
          <w:tcPr>
            <w:tcW w:w="2214" w:type="dxa"/>
          </w:tcPr>
          <w:p w:rsidR="002901FB" w:rsidRDefault="00CE4E48" w:rsidP="00C00677">
            <w:pPr>
              <w:pStyle w:val="NormalWeb"/>
              <w:contextualSpacing/>
            </w:pPr>
            <w:r>
              <w:t>Odds Ratio</w:t>
            </w:r>
          </w:p>
        </w:tc>
        <w:tc>
          <w:tcPr>
            <w:tcW w:w="2214" w:type="dxa"/>
          </w:tcPr>
          <w:p w:rsidR="002901FB" w:rsidRDefault="00CE4E48" w:rsidP="00C00677">
            <w:pPr>
              <w:pStyle w:val="NormalWeb"/>
              <w:contextualSpacing/>
            </w:pPr>
            <w:r>
              <w:t>p-value</w:t>
            </w:r>
          </w:p>
        </w:tc>
        <w:tc>
          <w:tcPr>
            <w:tcW w:w="2214" w:type="dxa"/>
          </w:tcPr>
          <w:p w:rsidR="002901FB" w:rsidRDefault="00CE4E48" w:rsidP="00C00677">
            <w:pPr>
              <w:pStyle w:val="NormalWeb"/>
              <w:contextualSpacing/>
            </w:pPr>
            <w:r>
              <w:t>95% CI</w:t>
            </w:r>
          </w:p>
        </w:tc>
      </w:tr>
      <w:tr w:rsidR="002901FB" w:rsidTr="00CE4E48">
        <w:tc>
          <w:tcPr>
            <w:tcW w:w="2214" w:type="dxa"/>
          </w:tcPr>
          <w:p w:rsidR="002901FB" w:rsidRDefault="002901FB" w:rsidP="00C00677">
            <w:pPr>
              <w:pStyle w:val="NormalWeb"/>
              <w:contextualSpacing/>
            </w:pPr>
            <w:r>
              <w:t>Age</w:t>
            </w:r>
            <w:r>
              <w:br/>
              <w:t xml:space="preserve">Sex </w:t>
            </w:r>
            <w:r w:rsidR="0043198C">
              <w:t>(</w:t>
            </w:r>
            <w:r>
              <w:t xml:space="preserve">F </w:t>
            </w:r>
            <w:r w:rsidR="00CE4E48">
              <w:t>vs. M</w:t>
            </w:r>
            <w:r w:rsidR="0043198C">
              <w:t>)</w:t>
            </w:r>
          </w:p>
          <w:p w:rsidR="0043198C" w:rsidRDefault="0043198C" w:rsidP="00C00677">
            <w:pPr>
              <w:pStyle w:val="NormalWeb"/>
              <w:contextualSpacing/>
            </w:pPr>
            <w:r>
              <w:t>Political Party*</w:t>
            </w:r>
          </w:p>
          <w:p w:rsidR="0043198C" w:rsidRDefault="0043198C" w:rsidP="00C00677">
            <w:pPr>
              <w:pStyle w:val="NormalWeb"/>
              <w:contextualSpacing/>
            </w:pPr>
            <w:r>
              <w:t xml:space="preserve">  Republicans</w:t>
            </w:r>
          </w:p>
          <w:p w:rsidR="008A5398" w:rsidRDefault="0043198C" w:rsidP="00C00677">
            <w:pPr>
              <w:pStyle w:val="NormalWeb"/>
              <w:contextualSpacing/>
            </w:pPr>
            <w:r>
              <w:t xml:space="preserve">  Independents</w:t>
            </w:r>
          </w:p>
        </w:tc>
        <w:tc>
          <w:tcPr>
            <w:tcW w:w="2214" w:type="dxa"/>
          </w:tcPr>
          <w:p w:rsidR="002901FB" w:rsidRDefault="002901FB" w:rsidP="00C00677">
            <w:pPr>
              <w:pStyle w:val="NormalWeb"/>
              <w:contextualSpacing/>
            </w:pPr>
          </w:p>
        </w:tc>
        <w:tc>
          <w:tcPr>
            <w:tcW w:w="2214" w:type="dxa"/>
          </w:tcPr>
          <w:p w:rsidR="002901FB" w:rsidRDefault="002901FB" w:rsidP="00C00677">
            <w:pPr>
              <w:pStyle w:val="NormalWeb"/>
              <w:contextualSpacing/>
            </w:pPr>
          </w:p>
        </w:tc>
        <w:tc>
          <w:tcPr>
            <w:tcW w:w="2214" w:type="dxa"/>
          </w:tcPr>
          <w:p w:rsidR="002901FB" w:rsidRDefault="002901FB" w:rsidP="00C00677">
            <w:pPr>
              <w:pStyle w:val="NormalWeb"/>
              <w:contextualSpacing/>
            </w:pPr>
          </w:p>
        </w:tc>
      </w:tr>
    </w:tbl>
    <w:p w:rsidR="0043198C" w:rsidRDefault="0043198C" w:rsidP="00C00677">
      <w:pPr>
        <w:pStyle w:val="NormalWeb"/>
        <w:contextualSpacing/>
      </w:pPr>
      <w:r>
        <w:t>* Democrats are the reference category</w:t>
      </w:r>
    </w:p>
    <w:p w:rsidR="0043198C" w:rsidRDefault="0043198C" w:rsidP="00C00677">
      <w:pPr>
        <w:pStyle w:val="NormalWeb"/>
        <w:contextualSpacing/>
      </w:pPr>
    </w:p>
    <w:p w:rsidR="00CE4E48" w:rsidRDefault="0043198C" w:rsidP="00C00677">
      <w:pPr>
        <w:pStyle w:val="NormalWeb"/>
        <w:contextualSpacing/>
      </w:pPr>
      <w:r>
        <w:t xml:space="preserve">Which of the variables in the model are </w:t>
      </w:r>
      <w:r w:rsidR="00CE4E48">
        <w:t>significantly associated with the chance that someone votes?</w:t>
      </w:r>
      <w:r w:rsidR="00210006">
        <w:t xml:space="preserve">  Describe the significant association</w:t>
      </w:r>
      <w:r>
        <w:t>s</w:t>
      </w:r>
      <w:r w:rsidR="00210006">
        <w:t>.</w:t>
      </w:r>
    </w:p>
    <w:p w:rsidR="00CE4E48" w:rsidRDefault="00CE4E48" w:rsidP="00C00677">
      <w:pPr>
        <w:pStyle w:val="NormalWeb"/>
        <w:contextualSpacing/>
      </w:pPr>
    </w:p>
    <w:sectPr w:rsidR="00CE4E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677"/>
    <w:rsid w:val="0000718B"/>
    <w:rsid w:val="00047B84"/>
    <w:rsid w:val="00056582"/>
    <w:rsid w:val="00101F16"/>
    <w:rsid w:val="00144990"/>
    <w:rsid w:val="00170CA4"/>
    <w:rsid w:val="00181724"/>
    <w:rsid w:val="001D2DA5"/>
    <w:rsid w:val="00210006"/>
    <w:rsid w:val="00273D71"/>
    <w:rsid w:val="002901FB"/>
    <w:rsid w:val="003637EF"/>
    <w:rsid w:val="00374F2C"/>
    <w:rsid w:val="0043198C"/>
    <w:rsid w:val="004345A7"/>
    <w:rsid w:val="00435EF8"/>
    <w:rsid w:val="00441599"/>
    <w:rsid w:val="004576A6"/>
    <w:rsid w:val="0051202A"/>
    <w:rsid w:val="00686C75"/>
    <w:rsid w:val="00695E62"/>
    <w:rsid w:val="006C2934"/>
    <w:rsid w:val="007F22D6"/>
    <w:rsid w:val="00867CCE"/>
    <w:rsid w:val="00892782"/>
    <w:rsid w:val="008A5398"/>
    <w:rsid w:val="00A71CE9"/>
    <w:rsid w:val="00B15EDB"/>
    <w:rsid w:val="00B84278"/>
    <w:rsid w:val="00C00677"/>
    <w:rsid w:val="00CE4E48"/>
    <w:rsid w:val="00EB70FA"/>
    <w:rsid w:val="00F1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966413F-EE91-4F32-8B70-C66978DE5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C006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1218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class10hw</vt:lpstr>
    </vt:vector>
  </TitlesOfParts>
  <Company>Boston University</Company>
  <LinksUpToDate>false</LinksUpToDate>
  <CharactersWithSpaces>8151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class10hw</dc:title>
  <dc:creator>tch</dc:creator>
  <cp:lastModifiedBy>Heeren, Timothy</cp:lastModifiedBy>
  <cp:revision>2</cp:revision>
  <dcterms:created xsi:type="dcterms:W3CDTF">2015-11-03T14:28:00Z</dcterms:created>
  <dcterms:modified xsi:type="dcterms:W3CDTF">2015-11-03T14:28:00Z</dcterms:modified>
</cp:coreProperties>
</file>