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mermaid-diagram-test"/>
    <w:p>
      <w:pPr>
        <w:pStyle w:val="Heading1"/>
      </w:pPr>
      <w:r>
        <w:t xml:space="preserve">Mermaid Diagram Test</w:t>
      </w:r>
    </w:p>
    <w:p>
      <w:pPr>
        <w:pStyle w:val="FirstParagraph"/>
      </w:pPr>
      <w:r>
        <w:t xml:space="preserve">This is a test file to verify Mermaid diagram conversion functionality.</w:t>
      </w:r>
    </w:p>
    <w:bookmarkStart w:id="20" w:name="flowchart-example"/>
    <w:p>
      <w:pPr>
        <w:pStyle w:val="Heading2"/>
      </w:pPr>
      <w:r>
        <w:t xml:space="preserve">Flowchart Example</w:t>
      </w:r>
    </w:p>
    <w:p>
      <w:pPr>
        <w:pStyle w:val="CaptionedFigure"/>
      </w:pPr>
      <w:r>
        <w:t xml:space="preserve">Mermaid图表</w:t>
      </w:r>
    </w:p>
    <w:p>
      <w:pPr>
        <w:pStyle w:val="ImageCaption"/>
      </w:pPr>
      <w:r>
        <w:t xml:space="preserve">Mermaid图表</w:t>
      </w:r>
    </w:p>
    <w:bookmarkEnd w:id="20"/>
    <w:bookmarkStart w:id="21" w:name="sequence-diagram-example"/>
    <w:p>
      <w:pPr>
        <w:pStyle w:val="Heading2"/>
      </w:pPr>
      <w:r>
        <w:t xml:space="preserve">Sequence Diagram Example</w:t>
      </w:r>
    </w:p>
    <w:p>
      <w:pPr>
        <w:pStyle w:val="CaptionedFigure"/>
      </w:pPr>
      <w:r>
        <w:t xml:space="preserve">Mermaid图表</w:t>
      </w:r>
    </w:p>
    <w:p>
      <w:pPr>
        <w:pStyle w:val="ImageCaption"/>
      </w:pPr>
      <w:r>
        <w:t xml:space="preserve">Mermaid图表</w:t>
      </w:r>
    </w:p>
    <w:bookmarkEnd w:id="21"/>
    <w:bookmarkStart w:id="22" w:name="regular-text-content"/>
    <w:p>
      <w:pPr>
        <w:pStyle w:val="Heading2"/>
      </w:pPr>
      <w:r>
        <w:t xml:space="preserve">Regular Text Content</w:t>
      </w:r>
    </w:p>
    <w:p>
      <w:pPr>
        <w:pStyle w:val="FirstParagraph"/>
      </w:pPr>
      <w:r>
        <w:t xml:space="preserve">This is regular Markdown content that should remain unchanged.</w:t>
      </w:r>
    </w:p>
    <w:p>
      <w:pPr>
        <w:numPr>
          <w:ilvl w:val="0"/>
          <w:numId w:val="1001"/>
        </w:numPr>
        <w:pStyle w:val="Compact"/>
      </w:pPr>
      <w:r>
        <w:t xml:space="preserve">Item 1</w:t>
      </w:r>
    </w:p>
    <w:p>
      <w:pPr>
        <w:numPr>
          <w:ilvl w:val="0"/>
          <w:numId w:val="1001"/>
        </w:numPr>
        <w:pStyle w:val="Compact"/>
      </w:pPr>
      <w:r>
        <w:t xml:space="preserve">Item 2</w:t>
      </w:r>
    </w:p>
    <w:p>
      <w:pPr>
        <w:numPr>
          <w:ilvl w:val="0"/>
          <w:numId w:val="1001"/>
        </w:numPr>
        <w:pStyle w:val="Compact"/>
      </w:pPr>
      <w:r>
        <w:t xml:space="preserve">Item 3</w:t>
      </w:r>
    </w:p>
    <w:bookmarkEnd w:id="22"/>
    <w:bookmarkStart w:id="23" w:name="another-flowchart"/>
    <w:p>
      <w:pPr>
        <w:pStyle w:val="Heading2"/>
      </w:pPr>
      <w:r>
        <w:t xml:space="preserve">Another Flowchart</w:t>
      </w:r>
    </w:p>
    <w:p>
      <w:pPr>
        <w:pStyle w:val="CaptionedFigure"/>
      </w:pPr>
      <w:r>
        <w:t xml:space="preserve">Mermaid图表</w:t>
      </w:r>
    </w:p>
    <w:p>
      <w:pPr>
        <w:pStyle w:val="ImageCaption"/>
      </w:pPr>
      <w:r>
        <w:t xml:space="preserve">Mermaid图表</w:t>
      </w:r>
    </w:p>
    <w:p>
      <w:pPr>
        <w:pStyle w:val="BodyText"/>
      </w:pPr>
      <w:r>
        <w:t xml:space="preserve">This document contains multiple Mermaid diagrams that should be converted to images during the conversion process.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2025-11-30T15:19:55Z</dcterms:created>
  <dcterms:modified xsi:type="dcterms:W3CDTF">2025-11-30T15:19:55Z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