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395"/>
        <w:gridCol w:w="7948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518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2953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vAlign w:val="center"/>
          </w:tcPr>
          <w:p w14:paraId="6EE5593A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新建文件</w:t>
            </w:r>
          </w:p>
        </w:tc>
        <w:tc>
          <w:tcPr>
            <w:tcW w:w="435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2021.03.05</w:t>
            </w:r>
          </w:p>
        </w:tc>
        <w:tc>
          <w:tcPr>
            <w:tcW w:w="347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A/1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3441C305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更换公司名称，更换公司logo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2024.11.30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B/0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20250912002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58A51BE3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2025.09.25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25.09.30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shd w:val="clear" w:color="auto" w:fill="auto"/>
            <w:vAlign w:val="center"/>
          </w:tcPr>
          <w:p w14:paraId="718C174A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51D5E2D"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671979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98B5D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70380D6A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969CC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7AF39CB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A24F5C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4EF6C4C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42E393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D418333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15B54B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D6C8FA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71AC7D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56F50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518" w:type="pct"/>
            <w:vAlign w:val="center"/>
          </w:tcPr>
          <w:p w14:paraId="0B7BAAF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2953" w:type="pct"/>
            <w:vAlign w:val="center"/>
          </w:tcPr>
          <w:p w14:paraId="484B8B64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43B813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</w:p>
        </w:tc>
        <w:tc>
          <w:tcPr>
            <w:tcW w:w="447" w:type="pct"/>
            <w:vAlign w:val="center"/>
          </w:tcPr>
          <w:p w14:paraId="50F61A75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D427A1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AC4BE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62CDF9A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4618051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63A9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C046E2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F79D92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A6CFB7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5629F16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09CAE3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4932B5C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7876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3AF56C0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AD661F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B84015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AB7A1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7F831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7E69C26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6701AAC1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7C272741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2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0" w:name="_Hlk103026135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904"/>
        <w:gridCol w:w="471"/>
        <w:gridCol w:w="594"/>
        <w:gridCol w:w="4218"/>
        <w:gridCol w:w="4218"/>
        <w:gridCol w:w="1162"/>
        <w:gridCol w:w="1377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  <w:tblHeader/>
        </w:trPr>
        <w:tc>
          <w:tcPr>
            <w:tcW w:w="188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10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Align w:val="center"/>
          </w:tcPr>
          <w:p w14:paraId="7CF4D9BC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</w:p>
        </w:tc>
        <w:tc>
          <w:tcPr>
            <w:tcW w:w="395" w:type="pct"/>
            <w:gridSpan w:val="2"/>
            <w:vAlign w:val="center"/>
          </w:tcPr>
          <w:p w14:paraId="107815A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活塞环、弹簧、杠杆、螺纹块、杠杆架、按钮、活塞清洗干燥后表面及内部应无液珠；表面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61F9C6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Align w:val="center"/>
          </w:tcPr>
          <w:p w14:paraId="30712A92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压力表、外套、后盖、螺杆清洁后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8" w:type="pct"/>
            <w:vAlign w:val="center"/>
          </w:tcPr>
          <w:p w14:paraId="12E93B2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Merge w:val="restart"/>
            <w:vAlign w:val="center"/>
          </w:tcPr>
          <w:p w14:paraId="162C6DCC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组装螺杆八组件</w:t>
            </w:r>
          </w:p>
        </w:tc>
        <w:tc>
          <w:tcPr>
            <w:tcW w:w="395" w:type="pct"/>
            <w:gridSpan w:val="2"/>
            <w:vAlign w:val="center"/>
          </w:tcPr>
          <w:p w14:paraId="3CB2558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无多余硅油；</w:t>
            </w:r>
          </w:p>
          <w:p w14:paraId="15304BF5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6DE0DEFD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组装后芯杆应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无多余毛屑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B61C14F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66D97F0C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无黑点、异物，无划伤、无注塑缺陷；</w:t>
            </w:r>
            <w:bookmarkStart w:id="1" w:name="OLE_LINK1"/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  <w:bookmarkEnd w:id="1"/>
          </w:p>
        </w:tc>
        <w:tc>
          <w:tcPr>
            <w:tcW w:w="1568" w:type="pct"/>
            <w:vAlign w:val="center"/>
          </w:tcPr>
          <w:p w14:paraId="465AD07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639B82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7" w:hRule="atLeast"/>
        </w:trPr>
        <w:tc>
          <w:tcPr>
            <w:tcW w:w="188" w:type="pct"/>
            <w:vMerge w:val="continue"/>
            <w:tcBorders/>
            <w:vAlign w:val="center"/>
          </w:tcPr>
          <w:p w14:paraId="63282A1B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09B04E8B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427E265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12199B7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40atm压力泵需打压至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atm无跳压现象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B688195">
            <w:pPr>
              <w:pStyle w:val="2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将推杆装到检测专用的泵筒(吸入10ML水)上，将压力打至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/40atm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6001457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510" w:type="pct"/>
            <w:vAlign w:val="center"/>
          </w:tcPr>
          <w:p w14:paraId="65E0A56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C6798A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restart"/>
            <w:vAlign w:val="center"/>
          </w:tcPr>
          <w:p w14:paraId="6AC80954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光固外套四组件</w:t>
            </w:r>
          </w:p>
        </w:tc>
        <w:tc>
          <w:tcPr>
            <w:tcW w:w="175" w:type="pct"/>
            <w:vMerge w:val="restart"/>
            <w:vAlign w:val="center"/>
          </w:tcPr>
          <w:p w14:paraId="50A254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8617A9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17A987A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FE721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tcBorders/>
            <w:vAlign w:val="center"/>
          </w:tcPr>
          <w:p w14:paraId="45B280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7266EE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F5240B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tcBorders/>
            <w:vAlign w:val="center"/>
          </w:tcPr>
          <w:p w14:paraId="1C70562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3B78AC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AED53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tcBorders/>
            <w:vAlign w:val="center"/>
          </w:tcPr>
          <w:p w14:paraId="210A5A7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47E43B8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16F583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661F54C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0442DD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55020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tcBorders/>
            <w:vAlign w:val="center"/>
          </w:tcPr>
          <w:p w14:paraId="3DF67B4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5DF2FBA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7325071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1EF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restart"/>
            <w:vAlign w:val="center"/>
          </w:tcPr>
          <w:p w14:paraId="4DBAE9ED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8DD7A7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装配</w:t>
            </w:r>
          </w:p>
        </w:tc>
        <w:tc>
          <w:tcPr>
            <w:tcW w:w="175" w:type="pct"/>
            <w:vAlign w:val="center"/>
          </w:tcPr>
          <w:p w14:paraId="5CDD3E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</w:t>
            </w:r>
          </w:p>
        </w:tc>
        <w:tc>
          <w:tcPr>
            <w:tcW w:w="220" w:type="pct"/>
            <w:vAlign w:val="center"/>
          </w:tcPr>
          <w:p w14:paraId="0725AAB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8CC756">
            <w:pPr>
              <w:pStyle w:val="11"/>
              <w:numPr>
                <w:ilvl w:val="0"/>
                <w:numId w:val="4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5EAA5FCD">
            <w:pPr>
              <w:pStyle w:val="11"/>
              <w:numPr>
                <w:ilvl w:val="0"/>
                <w:numId w:val="4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活塞应卡紧。</w:t>
            </w:r>
          </w:p>
        </w:tc>
        <w:tc>
          <w:tcPr>
            <w:tcW w:w="1568" w:type="pct"/>
            <w:vAlign w:val="center"/>
          </w:tcPr>
          <w:p w14:paraId="633FBAC8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4C672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293D020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A42988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970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tcBorders/>
            <w:vAlign w:val="center"/>
          </w:tcPr>
          <w:p w14:paraId="06406EC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7A439F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Align w:val="center"/>
          </w:tcPr>
          <w:p w14:paraId="5EDADC2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硅化活塞环</w:t>
            </w:r>
          </w:p>
        </w:tc>
        <w:tc>
          <w:tcPr>
            <w:tcW w:w="220" w:type="pct"/>
            <w:vAlign w:val="center"/>
          </w:tcPr>
          <w:p w14:paraId="45258BA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627FE8D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F34835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4A66DF6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0B98645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2F52E2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B44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tcBorders/>
            <w:vAlign w:val="center"/>
          </w:tcPr>
          <w:p w14:paraId="22A51A6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75F3750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7FFE883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装配活塞环</w:t>
            </w:r>
          </w:p>
        </w:tc>
        <w:tc>
          <w:tcPr>
            <w:tcW w:w="220" w:type="pct"/>
            <w:vAlign w:val="center"/>
          </w:tcPr>
          <w:p w14:paraId="06D0F0BA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A6619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4BB4055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F34267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4463237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97DE89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5A0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tcBorders/>
            <w:vAlign w:val="center"/>
          </w:tcPr>
          <w:p w14:paraId="1C0A108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054FD63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05CE47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358E0AC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741A9F6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BFF4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7421A16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10" w:type="pct"/>
            <w:vAlign w:val="center"/>
          </w:tcPr>
          <w:p w14:paraId="13E2936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20088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6D3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4927258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2BDC190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392ED5E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外套组件与套筒组件装配</w:t>
            </w:r>
          </w:p>
        </w:tc>
        <w:tc>
          <w:tcPr>
            <w:tcW w:w="220" w:type="pct"/>
            <w:vAlign w:val="center"/>
          </w:tcPr>
          <w:p w14:paraId="4110D0DA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47B9CF3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压力泵整体外观应无黑点、杂质、花纹、划痕等外观缺陷；</w:t>
            </w:r>
          </w:p>
          <w:p w14:paraId="36FD17A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压力泵内腔无异物、毛丝等活动异物；</w:t>
            </w:r>
          </w:p>
          <w:p w14:paraId="6BD8EC9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8" w:type="pct"/>
            <w:vAlign w:val="center"/>
          </w:tcPr>
          <w:p w14:paraId="20416717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D3C217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3A78F4D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61D046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D56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46129667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42CF5B9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15404EC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1ED8160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590B3552">
            <w:pPr>
              <w:pStyle w:val="11"/>
              <w:numPr>
                <w:ilvl w:val="0"/>
                <w:numId w:val="5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3292F394">
            <w:pPr>
              <w:pStyle w:val="11"/>
              <w:numPr>
                <w:ilvl w:val="0"/>
                <w:numId w:val="5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旋转螺杆检查扭力不应偏大，按下按钮推拉螺杆看应无干涉及推拉力偏大；</w:t>
            </w:r>
          </w:p>
        </w:tc>
        <w:tc>
          <w:tcPr>
            <w:tcW w:w="1568" w:type="pct"/>
            <w:vAlign w:val="center"/>
          </w:tcPr>
          <w:p w14:paraId="6C48CC9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32" w:type="pct"/>
            <w:vAlign w:val="center"/>
          </w:tcPr>
          <w:p w14:paraId="01C176E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10" w:type="pct"/>
            <w:vAlign w:val="center"/>
          </w:tcPr>
          <w:p w14:paraId="58CBF7C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8A6C1A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restart"/>
            <w:vAlign w:val="center"/>
          </w:tcPr>
          <w:p w14:paraId="69C6045A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215FA79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整体</w:t>
            </w:r>
          </w:p>
          <w:p w14:paraId="09A73C6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粘结</w:t>
            </w:r>
          </w:p>
        </w:tc>
        <w:tc>
          <w:tcPr>
            <w:tcW w:w="395" w:type="pct"/>
            <w:gridSpan w:val="2"/>
            <w:vAlign w:val="center"/>
          </w:tcPr>
          <w:p w14:paraId="006BDF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52C830E6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等外观缺陷；不应有多余胶水外露；</w:t>
            </w:r>
          </w:p>
        </w:tc>
        <w:tc>
          <w:tcPr>
            <w:tcW w:w="1568" w:type="pct"/>
            <w:vAlign w:val="center"/>
          </w:tcPr>
          <w:p w14:paraId="4038D91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35EC9B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CD2AF8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B4812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tcBorders/>
            <w:vAlign w:val="center"/>
          </w:tcPr>
          <w:p w14:paraId="26F5499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3D5D16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5C8D9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8" w:type="pct"/>
            <w:vAlign w:val="center"/>
          </w:tcPr>
          <w:p w14:paraId="67B5FAC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668C01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</w:t>
            </w:r>
          </w:p>
        </w:tc>
        <w:tc>
          <w:tcPr>
            <w:tcW w:w="510" w:type="pct"/>
            <w:vAlign w:val="center"/>
          </w:tcPr>
          <w:p w14:paraId="23ABF2B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30B6F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tcBorders/>
            <w:vAlign w:val="center"/>
          </w:tcPr>
          <w:p w14:paraId="26E858F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068C96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0B1D64D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2DE1C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641066B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76859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0CA6E23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7788638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restart"/>
            <w:vAlign w:val="center"/>
          </w:tcPr>
          <w:p w14:paraId="4E9910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</w:tc>
        <w:tc>
          <w:tcPr>
            <w:tcW w:w="1568" w:type="pct"/>
            <w:vAlign w:val="center"/>
          </w:tcPr>
          <w:p w14:paraId="6D30103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Merge w:val="restart"/>
            <w:vAlign w:val="center"/>
          </w:tcPr>
          <w:p w14:paraId="44AA525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10" w:type="pct"/>
            <w:vAlign w:val="center"/>
          </w:tcPr>
          <w:p w14:paraId="52198D3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434D34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419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51C0469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7190D20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tcBorders/>
            <w:vAlign w:val="center"/>
          </w:tcPr>
          <w:p w14:paraId="3ADB4E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</w:p>
        </w:tc>
        <w:tc>
          <w:tcPr>
            <w:tcW w:w="1568" w:type="pct"/>
            <w:vAlign w:val="center"/>
          </w:tcPr>
          <w:p w14:paraId="30232BA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高压检测：将负压检测合格的压力泵装到气密性检测工装上，通过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其中20atm量程：20atm气源；30atm量程：30atm气源；40atm量程：40atm气源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0756B453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tcBorders/>
            <w:vAlign w:val="center"/>
          </w:tcPr>
          <w:p w14:paraId="5E4F4DF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0" w:type="pct"/>
            <w:vAlign w:val="center"/>
          </w:tcPr>
          <w:p w14:paraId="7356972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593DEFC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tcBorders/>
            <w:vAlign w:val="center"/>
          </w:tcPr>
          <w:p w14:paraId="4692F98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tcBorders/>
            <w:vAlign w:val="center"/>
          </w:tcPr>
          <w:p w14:paraId="6859B8A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tcBorders/>
            <w:vAlign w:val="center"/>
          </w:tcPr>
          <w:p w14:paraId="4FAB49F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160318C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低压检测：将高压检测合格的压力泵装到气密性检测工装上，通过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tcBorders/>
            <w:vAlign w:val="center"/>
          </w:tcPr>
          <w:p w14:paraId="065FD9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0" w:type="pct"/>
            <w:vAlign w:val="center"/>
          </w:tcPr>
          <w:p w14:paraId="37E6E96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2A0D6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</w:t>
            </w:r>
            <w:bookmarkStart w:id="2" w:name="_GoBack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bookmarkEnd w:id="2"/>
          <w:p w14:paraId="2C154BD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295629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4621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4B23F197">
      <w:pPr>
        <w:pStyle w:val="2"/>
      </w:pPr>
    </w:p>
    <w:p w14:paraId="2A8BA28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RE-PQC-IDI-001-01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按压式球囊扩充压力泵组装过程检验记录表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r:id="rId4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96572F9"/>
    <w:rsid w:val="0B1F52D6"/>
    <w:rsid w:val="0D86163D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2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2412</Words>
  <Characters>3155</Characters>
  <Lines>0</Lines>
  <Paragraphs>0</Paragraphs>
  <TotalTime>14</TotalTime>
  <ScaleCrop>false</ScaleCrop>
  <LinksUpToDate>false</LinksUpToDate>
  <CharactersWithSpaces>3190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GY</cp:lastModifiedBy>
  <cp:lastPrinted>2025-09-25T09:15:00Z</cp:lastPrinted>
  <dcterms:modified xsi:type="dcterms:W3CDTF">2025-12-26T07:39:33Z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8834AF237CE34BBAB118F45BD9D7C943_11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