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margin" w:tblpXSpec="center" w:tblpY="2571"/>
        <w:tblW w:w="12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9214"/>
        <w:gridCol w:w="19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版本</w:t>
            </w:r>
          </w:p>
        </w:tc>
        <w:tc>
          <w:tcPr>
            <w:tcW w:w="9214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修订说明</w:t>
            </w:r>
          </w:p>
        </w:tc>
        <w:tc>
          <w:tcPr>
            <w:tcW w:w="192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实施日期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A/0</w:t>
            </w:r>
          </w:p>
        </w:tc>
        <w:tc>
          <w:tcPr>
            <w:tcW w:w="9214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新建文件</w:t>
            </w:r>
          </w:p>
        </w:tc>
        <w:tc>
          <w:tcPr>
            <w:tcW w:w="192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2019.4.2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  <w:lang w:val="en-US" w:eastAsia="zh-CN"/>
              </w:rPr>
              <w:t>A/1</w:t>
            </w: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 w:val="0"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</w:rPr>
              <w:t>1.公司名称变更；2.公司LOGO变更。</w:t>
            </w:r>
          </w:p>
        </w:tc>
        <w:tc>
          <w:tcPr>
            <w:tcW w:w="1927" w:type="dxa"/>
            <w:vAlign w:val="center"/>
          </w:tcPr>
          <w:p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  <w:lang w:val="en-US" w:eastAsia="zh-CN"/>
              </w:rPr>
              <w:t>2024.11.30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7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7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7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7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7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7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7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7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838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214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7" w:type="dxa"/>
            <w:vAlign w:val="center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修订状况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tabs>
          <w:tab w:val="left" w:pos="10482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 目的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>
      <w:pPr>
        <w:ind w:firstLine="420" w:firstLineChars="200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制定</w:t>
      </w:r>
      <w:r>
        <w:rPr>
          <w:rFonts w:ascii="Times New Roman" w:hAnsi="Times New Roman" w:cs="Times New Roman"/>
          <w:bCs/>
        </w:rPr>
        <w:t>大中包装</w:t>
      </w:r>
      <w:r>
        <w:rPr>
          <w:rFonts w:ascii="Times New Roman" w:hAnsi="Times New Roman" w:eastAsia="宋体" w:cs="Times New Roman"/>
          <w:szCs w:val="21"/>
        </w:rPr>
        <w:t>过程检验规程</w:t>
      </w:r>
      <w:r>
        <w:rPr>
          <w:rFonts w:ascii="Times New Roman" w:hAnsi="Times New Roman" w:cs="Times New Roman"/>
          <w:szCs w:val="21"/>
        </w:rPr>
        <w:t>检验项目、检验方法、接收准则等要求，控制过程质量。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2适应范围</w:t>
      </w:r>
    </w:p>
    <w:p>
      <w:pPr>
        <w:ind w:firstLine="420" w:firstLineChars="200"/>
        <w:rPr>
          <w:rFonts w:hint="eastAsia"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Cs/>
        </w:rPr>
        <w:t>适应于大中包装</w:t>
      </w:r>
      <w:r>
        <w:rPr>
          <w:rFonts w:ascii="Times New Roman" w:hAnsi="Times New Roman" w:eastAsia="宋体" w:cs="Times New Roman"/>
          <w:szCs w:val="21"/>
        </w:rPr>
        <w:t>过程检验</w:t>
      </w:r>
      <w:r>
        <w:rPr>
          <w:rFonts w:ascii="Times New Roman" w:hAnsi="Times New Roman" w:cs="Times New Roman"/>
          <w:szCs w:val="21"/>
        </w:rPr>
        <w:t>。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 检验规则</w:t>
      </w:r>
    </w:p>
    <w:tbl>
      <w:tblPr>
        <w:tblStyle w:val="9"/>
        <w:tblW w:w="141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7"/>
        <w:gridCol w:w="1161"/>
        <w:gridCol w:w="6064"/>
        <w:gridCol w:w="3150"/>
        <w:gridCol w:w="1134"/>
        <w:gridCol w:w="19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" w:hRule="atLeast"/>
          <w:jc w:val="center"/>
        </w:trPr>
        <w:tc>
          <w:tcPr>
            <w:tcW w:w="677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序号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检验项目</w:t>
            </w:r>
          </w:p>
        </w:tc>
        <w:tc>
          <w:tcPr>
            <w:tcW w:w="606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接受标准</w:t>
            </w:r>
          </w:p>
        </w:tc>
        <w:tc>
          <w:tcPr>
            <w:tcW w:w="315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检验方法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检具</w:t>
            </w:r>
          </w:p>
        </w:tc>
        <w:tc>
          <w:tcPr>
            <w:tcW w:w="1956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检验规则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atLeast"/>
          <w:jc w:val="center"/>
        </w:trPr>
        <w:tc>
          <w:tcPr>
            <w:tcW w:w="67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1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外观</w:t>
            </w:r>
          </w:p>
        </w:tc>
        <w:tc>
          <w:tcPr>
            <w:tcW w:w="6064" w:type="dxa"/>
            <w:vAlign w:val="center"/>
          </w:tcPr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包装内内产品数量正确、无缺件；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包装应清洁无异物、无破损</w:t>
            </w:r>
            <w:r>
              <w:rPr>
                <w:rFonts w:hint="eastAsia" w:ascii="Times New Roman" w:hAnsi="Times New Roman" w:eastAsia="宋体" w:cs="Times New Roman"/>
                <w:szCs w:val="21"/>
              </w:rPr>
              <w:t>，封</w:t>
            </w:r>
            <w:r>
              <w:rPr>
                <w:rFonts w:ascii="Times New Roman" w:hAnsi="Times New Roman" w:eastAsia="宋体" w:cs="Times New Roman"/>
                <w:szCs w:val="21"/>
              </w:rPr>
              <w:t>口处应平齐；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Cs w:val="21"/>
              </w:rPr>
              <w:t>印刷颜色、字体与受控技术图纸或文件一致。</w:t>
            </w:r>
            <w:r>
              <w:rPr>
                <w:rFonts w:ascii="Times New Roman" w:hAnsi="Times New Roman" w:eastAsia="宋体" w:cs="Times New Roman"/>
                <w:szCs w:val="21"/>
              </w:rPr>
              <w:t>；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小包装标签头端方向与中盒的标签方向应朝向使用开启端。</w:t>
            </w:r>
          </w:p>
        </w:tc>
        <w:tc>
          <w:tcPr>
            <w:tcW w:w="3150" w:type="dxa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在正常视力或矫正视力在光线充足的情况下，距离产品30-40cm观察或打开包装查看。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目测</w:t>
            </w:r>
          </w:p>
        </w:tc>
        <w:tc>
          <w:tcPr>
            <w:tcW w:w="1956" w:type="dxa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GB/T 2828.1，S-2，AQL=2.5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67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2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标签、说明书、合格证</w:t>
            </w:r>
          </w:p>
        </w:tc>
        <w:tc>
          <w:tcPr>
            <w:tcW w:w="6064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产品说明书、标签、合格证内容应清晰、无误、齐全，与受控技术图纸或文件一致。</w:t>
            </w:r>
          </w:p>
        </w:tc>
        <w:tc>
          <w:tcPr>
            <w:tcW w:w="3150" w:type="dxa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在正常视力或矫正视力在光线充足的情况下，距离产品30-40cm观察。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目测</w:t>
            </w:r>
          </w:p>
        </w:tc>
        <w:tc>
          <w:tcPr>
            <w:tcW w:w="1956" w:type="dxa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GB/T 2828.1，S-2，AQL=2.5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677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</w:t>
            </w:r>
          </w:p>
        </w:tc>
        <w:tc>
          <w:tcPr>
            <w:tcW w:w="1161" w:type="dxa"/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包装标识</w:t>
            </w:r>
          </w:p>
        </w:tc>
        <w:tc>
          <w:tcPr>
            <w:tcW w:w="6064" w:type="dxa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产品名称、型号规格与市场订单要求一致，生产批号、灭菌批号等标识应清楚、正确、内外相符。</w:t>
            </w:r>
          </w:p>
        </w:tc>
        <w:tc>
          <w:tcPr>
            <w:tcW w:w="3150" w:type="dxa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在正常视力或矫正视力在光线充足的情况下，距离产品30-40cm观察。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目测</w:t>
            </w:r>
          </w:p>
        </w:tc>
        <w:tc>
          <w:tcPr>
            <w:tcW w:w="1956" w:type="dxa"/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GB/T 2828.1，S-2，AQL=2.5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42" w:type="dxa"/>
            <w:gridSpan w:val="6"/>
            <w:vAlign w:val="center"/>
          </w:tcPr>
          <w:p>
            <w:pPr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Cs w:val="21"/>
              </w:rPr>
              <w:t>备注：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生产人员自检，检验人员随机抽检，抽检规则与数量应符合表中抽样规则；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设备初次开机、模具更换、参数调整、模具维修等均需要按照抽样规则进行首件检验；首检数量为3件；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如果样本量等于或超过批量，则进行100%检验；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；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若客户指定检验方法和抽样规则，应按客户检验要求开展检验。</w:t>
            </w:r>
          </w:p>
        </w:tc>
      </w:tr>
    </w:tbl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ascii="Times New Roman" w:hAnsi="Times New Roman" w:cs="Times New Roman"/>
          <w:b/>
          <w:sz w:val="24"/>
          <w:szCs w:val="24"/>
        </w:rPr>
      </w:pPr>
    </w:p>
    <w:p>
      <w:pPr>
        <w:rPr>
          <w:rFonts w:hint="eastAsia" w:ascii="Times New Roman" w:hAnsi="Times New Roman" w:cs="Times New Roman"/>
          <w:b/>
          <w:sz w:val="24"/>
          <w:szCs w:val="24"/>
        </w:rPr>
      </w:pPr>
      <w:bookmarkStart w:id="1" w:name="_GoBack"/>
      <w:bookmarkEnd w:id="1"/>
      <w:r>
        <w:rPr>
          <w:rFonts w:ascii="Times New Roman" w:hAnsi="Times New Roman" w:cs="Times New Roman"/>
          <w:b/>
          <w:sz w:val="24"/>
          <w:szCs w:val="24"/>
        </w:rPr>
        <w:t>4 判定规则</w:t>
      </w:r>
    </w:p>
    <w:p>
      <w:pPr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 附件</w:t>
      </w:r>
    </w:p>
    <w:p>
      <w:pPr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无</w:t>
      </w:r>
    </w:p>
    <w:sectPr>
      <w:headerReference r:id="rId4" w:type="first"/>
      <w:headerReference r:id="rId3" w:type="default"/>
      <w:pgSz w:w="16838" w:h="11906" w:orient="landscape"/>
      <w:pgMar w:top="1587" w:right="1440" w:bottom="1134" w:left="144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348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05"/>
      <w:gridCol w:w="7758"/>
      <w:gridCol w:w="1559"/>
      <w:gridCol w:w="1762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  <w:jc w:val="center"/>
      </w:trPr>
      <w:tc>
        <w:tcPr>
          <w:tcW w:w="2405" w:type="dxa"/>
          <w:vMerge w:val="restart"/>
          <w:vAlign w:val="center"/>
        </w:tcPr>
        <w:p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宋体" w:cs="Times New Roman"/>
              <w:i/>
              <w:szCs w:val="21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35560</wp:posOffset>
                </wp:positionV>
                <wp:extent cx="531495" cy="314960"/>
                <wp:effectExtent l="0" t="0" r="1905" b="8890"/>
                <wp:wrapSquare wrapText="bothSides"/>
                <wp:docPr id="1" name="图片 1" descr="C:\Users\D10060\Desktop\LOGO.png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C:\Users\D10060\Desktop\LOGO.png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58" w:type="dxa"/>
          <w:vMerge w:val="restart"/>
          <w:vAlign w:val="center"/>
        </w:tcPr>
        <w:p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  <w:bookmarkStart w:id="0" w:name="_Hlk5284650"/>
          <w:r>
            <w:rPr>
              <w:rFonts w:hint="eastAsia" w:ascii="Times New Roman" w:hAnsi="Times New Roman" w:cs="Times New Roman"/>
            </w:rPr>
            <w:t>大中包装</w:t>
          </w:r>
          <w:bookmarkEnd w:id="0"/>
          <w:r>
            <w:rPr>
              <w:rFonts w:hint="eastAsia" w:ascii="Times New Roman" w:hAnsi="Times New Roman" w:cs="Times New Roman"/>
            </w:rPr>
            <w:t>过程检验规程</w:t>
          </w:r>
        </w:p>
      </w:tc>
      <w:tc>
        <w:tcPr>
          <w:tcW w:w="3321" w:type="dxa"/>
          <w:gridSpan w:val="2"/>
          <w:vAlign w:val="center"/>
        </w:tcPr>
        <w:p>
          <w:pPr>
            <w:pStyle w:val="4"/>
            <w:pBdr>
              <w:bottom w:val="none" w:color="auto" w:sz="0" w:space="0"/>
            </w:pBdr>
            <w:jc w:val="both"/>
            <w:rPr>
              <w:rFonts w:ascii="Times New Roman" w:hAnsi="Times New Roman" w:cs="Times New Roman"/>
            </w:rPr>
          </w:pPr>
          <w:r>
            <w:rPr>
              <w:rFonts w:hint="eastAsia" w:ascii="Times New Roman" w:hAnsi="Times New Roman" w:cs="Times New Roman"/>
            </w:rPr>
            <w:t>文件编号：PQC-CR-00</w:t>
          </w:r>
          <w:r>
            <w:rPr>
              <w:rFonts w:ascii="Times New Roman" w:hAnsi="Times New Roman" w:cs="Times New Roman"/>
            </w:rPr>
            <w:t>4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  <w:jc w:val="center"/>
      </w:trPr>
      <w:tc>
        <w:tcPr>
          <w:tcW w:w="2405" w:type="dxa"/>
          <w:vMerge w:val="continue"/>
          <w:vAlign w:val="center"/>
        </w:tcPr>
        <w:p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</w:p>
      </w:tc>
      <w:tc>
        <w:tcPr>
          <w:tcW w:w="7758" w:type="dxa"/>
          <w:vMerge w:val="continue"/>
          <w:vAlign w:val="center"/>
        </w:tcPr>
        <w:p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</w:p>
      </w:tc>
      <w:tc>
        <w:tcPr>
          <w:tcW w:w="1559" w:type="dxa"/>
          <w:vAlign w:val="center"/>
        </w:tcPr>
        <w:p>
          <w:pPr>
            <w:pStyle w:val="4"/>
            <w:pBdr>
              <w:bottom w:val="none" w:color="auto" w:sz="0" w:space="0"/>
            </w:pBdr>
            <w:jc w:val="both"/>
            <w:rPr>
              <w:rFonts w:hint="eastAsia" w:ascii="Times New Roman" w:hAnsi="Times New Roman" w:cs="Times New Roman" w:eastAsiaTheme="minorEastAsia"/>
              <w:lang w:val="en-US" w:eastAsia="zh-CN"/>
            </w:rPr>
          </w:pPr>
          <w:r>
            <w:rPr>
              <w:rFonts w:hint="eastAsia" w:ascii="Times New Roman" w:hAnsi="Times New Roman" w:cs="Times New Roman"/>
            </w:rPr>
            <w:t>版本: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hint="eastAsia" w:ascii="Times New Roman" w:hAnsi="Times New Roman" w:cs="Times New Roman"/>
            </w:rPr>
            <w:t>A</w:t>
          </w:r>
          <w:r>
            <w:rPr>
              <w:rFonts w:ascii="Times New Roman" w:hAnsi="Times New Roman" w:cs="Times New Roman"/>
            </w:rPr>
            <w:t>/</w:t>
          </w:r>
          <w:r>
            <w:rPr>
              <w:rFonts w:hint="eastAsia" w:ascii="Times New Roman" w:hAnsi="Times New Roman" w:cs="Times New Roman"/>
              <w:lang w:val="en-US" w:eastAsia="zh-CN"/>
            </w:rPr>
            <w:t>1</w:t>
          </w:r>
        </w:p>
      </w:tc>
      <w:tc>
        <w:tcPr>
          <w:tcW w:w="1762" w:type="dxa"/>
          <w:vAlign w:val="center"/>
        </w:tcPr>
        <w:p>
          <w:pPr>
            <w:pStyle w:val="4"/>
            <w:pBdr>
              <w:bottom w:val="none" w:color="auto" w:sz="0" w:space="0"/>
            </w:pBdr>
            <w:jc w:val="both"/>
            <w:rPr>
              <w:rFonts w:ascii="Times New Roman" w:hAnsi="Times New Roman" w:cs="Times New Roman"/>
            </w:rPr>
          </w:pPr>
          <w:r>
            <w:rPr>
              <w:rFonts w:hint="eastAsia" w:ascii="Times New Roman" w:hAnsi="Times New Roman" w:cs="Times New Roman"/>
            </w:rPr>
            <w:t>页码：</w:t>
          </w:r>
          <w:r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PAGE  \* Arabic  \* MERGEFORMAT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  <w:r>
            <w:rPr>
              <w:rFonts w:ascii="Times New Roman" w:hAnsi="Times New Roman" w:cs="Times New Roman"/>
            </w:rPr>
            <w:t xml:space="preserve"> / </w:t>
          </w: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NUMPAGES  \* Arabic  \* MERGEFORMAT</w:instrText>
          </w:r>
          <w:r>
            <w:rPr>
              <w:rFonts w:ascii="Times New Roman" w:hAnsi="Times New Roman" w:cs="Times New Roman"/>
            </w:rPr>
            <w:fldChar w:fldCharType="separate"/>
          </w:r>
          <w:r>
            <w:rPr>
              <w:rFonts w:ascii="Times New Roman" w:hAnsi="Times New Roman" w:cs="Times New Roman"/>
            </w:rPr>
            <w:t>3</w:t>
          </w:r>
          <w:r>
            <w:rPr>
              <w:rFonts w:ascii="Times New Roman" w:hAnsi="Times New Roman" w:cs="Times New Roman"/>
            </w:rPr>
            <w:fldChar w:fldCharType="end"/>
          </w:r>
        </w:p>
      </w:tc>
    </w:tr>
  </w:tbl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944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05"/>
      <w:gridCol w:w="7655"/>
      <w:gridCol w:w="1275"/>
      <w:gridCol w:w="1609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  <w:jc w:val="center"/>
      </w:trPr>
      <w:tc>
        <w:tcPr>
          <w:tcW w:w="2405" w:type="dxa"/>
          <w:vMerge w:val="restart"/>
          <w:vAlign w:val="center"/>
        </w:tcPr>
        <w:p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  <w:r>
            <w:rPr>
              <w:rFonts w:ascii="Times New Roman" w:hAnsi="Times New Roman" w:eastAsia="宋体" w:cs="Times New Roman"/>
              <w:i/>
              <w:szCs w:val="21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313690</wp:posOffset>
                </wp:positionH>
                <wp:positionV relativeFrom="paragraph">
                  <wp:posOffset>35560</wp:posOffset>
                </wp:positionV>
                <wp:extent cx="531495" cy="314960"/>
                <wp:effectExtent l="0" t="0" r="1905" b="8890"/>
                <wp:wrapSquare wrapText="bothSides"/>
                <wp:docPr id="14" name="图片 14" descr="C:\Users\D10060\Desktop\LOGO.png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图片 14" descr="C:\Users\D10060\Desktop\LOGO.png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314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655" w:type="dxa"/>
          <w:vMerge w:val="restart"/>
          <w:vAlign w:val="center"/>
        </w:tcPr>
        <w:p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  <w:r>
            <w:rPr>
              <w:rFonts w:hint="eastAsia" w:ascii="Times New Roman" w:hAnsi="Times New Roman" w:cs="Times New Roman"/>
              <w:b/>
            </w:rPr>
            <w:t>大中包装</w:t>
          </w:r>
          <w:r>
            <w:rPr>
              <w:rFonts w:ascii="Times New Roman" w:hAnsi="Times New Roman" w:cs="Times New Roman"/>
              <w:b/>
            </w:rPr>
            <w:t>过程检验规程</w:t>
          </w:r>
        </w:p>
      </w:tc>
      <w:tc>
        <w:tcPr>
          <w:tcW w:w="2884" w:type="dxa"/>
          <w:gridSpan w:val="2"/>
          <w:vAlign w:val="center"/>
        </w:tcPr>
        <w:p>
          <w:pPr>
            <w:pStyle w:val="4"/>
            <w:pBdr>
              <w:bottom w:val="none" w:color="auto" w:sz="0" w:space="0"/>
            </w:pBdr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文件编号：</w:t>
          </w:r>
          <w:r>
            <w:rPr>
              <w:rFonts w:ascii="Times New Roman" w:hAnsi="Times New Roman" w:cs="Times New Roman"/>
              <w:bCs/>
            </w:rPr>
            <w:t>PQC-</w:t>
          </w:r>
          <w:r>
            <w:rPr>
              <w:rFonts w:hint="eastAsia" w:ascii="Times New Roman" w:hAnsi="Times New Roman" w:cs="Times New Roman"/>
              <w:bCs/>
            </w:rPr>
            <w:t>CR</w:t>
          </w:r>
          <w:r>
            <w:rPr>
              <w:rFonts w:ascii="Times New Roman" w:hAnsi="Times New Roman" w:cs="Times New Roman"/>
              <w:bCs/>
            </w:rPr>
            <w:t>-004</w:t>
          </w:r>
        </w:p>
      </w:tc>
    </w:tr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0" w:hRule="atLeast"/>
        <w:jc w:val="center"/>
      </w:trPr>
      <w:tc>
        <w:tcPr>
          <w:tcW w:w="2405" w:type="dxa"/>
          <w:vMerge w:val="continue"/>
        </w:tcPr>
        <w:p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</w:p>
      </w:tc>
      <w:tc>
        <w:tcPr>
          <w:tcW w:w="7655" w:type="dxa"/>
          <w:vMerge w:val="continue"/>
          <w:vAlign w:val="center"/>
        </w:tcPr>
        <w:p>
          <w:pPr>
            <w:pStyle w:val="4"/>
            <w:pBdr>
              <w:bottom w:val="none" w:color="auto" w:sz="0" w:space="0"/>
            </w:pBdr>
            <w:rPr>
              <w:rFonts w:ascii="Times New Roman" w:hAnsi="Times New Roman" w:cs="Times New Roman"/>
            </w:rPr>
          </w:pPr>
        </w:p>
      </w:tc>
      <w:tc>
        <w:tcPr>
          <w:tcW w:w="1275" w:type="dxa"/>
          <w:vAlign w:val="center"/>
        </w:tcPr>
        <w:p>
          <w:pPr>
            <w:pStyle w:val="4"/>
            <w:pBdr>
              <w:bottom w:val="none" w:color="auto" w:sz="0" w:space="0"/>
            </w:pBdr>
            <w:jc w:val="both"/>
            <w:rPr>
              <w:rFonts w:hint="eastAsia" w:ascii="Times New Roman" w:hAnsi="Times New Roman" w:cs="Times New Roman" w:eastAsiaTheme="minorEastAsia"/>
              <w:lang w:val="en-US" w:eastAsia="zh-CN"/>
            </w:rPr>
          </w:pPr>
          <w:r>
            <w:rPr>
              <w:rFonts w:ascii="Times New Roman" w:hAnsi="Times New Roman" w:cs="Times New Roman"/>
            </w:rPr>
            <w:t xml:space="preserve">版本: </w:t>
          </w:r>
          <w:r>
            <w:rPr>
              <w:rFonts w:hint="eastAsia" w:ascii="Times New Roman" w:hAnsi="Times New Roman" w:cs="Times New Roman"/>
            </w:rPr>
            <w:t>A</w:t>
          </w:r>
          <w:r>
            <w:rPr>
              <w:rFonts w:ascii="Times New Roman" w:hAnsi="Times New Roman" w:cs="Times New Roman"/>
            </w:rPr>
            <w:t>/</w:t>
          </w:r>
          <w:r>
            <w:rPr>
              <w:rFonts w:hint="eastAsia" w:ascii="Times New Roman" w:hAnsi="Times New Roman" w:cs="Times New Roman"/>
              <w:lang w:val="en-US" w:eastAsia="zh-CN"/>
            </w:rPr>
            <w:t>1</w:t>
          </w:r>
        </w:p>
      </w:tc>
      <w:tc>
        <w:tcPr>
          <w:tcW w:w="1609" w:type="dxa"/>
          <w:vAlign w:val="center"/>
        </w:tcPr>
        <w:p>
          <w:pPr>
            <w:pStyle w:val="4"/>
            <w:pBdr>
              <w:bottom w:val="none" w:color="auto" w:sz="0" w:space="0"/>
            </w:pBdr>
            <w:jc w:val="both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页码：</w:t>
          </w:r>
          <w:r>
            <w:rPr>
              <w:rFonts w:ascii="Times New Roman" w:hAnsi="Times New Roman" w:cs="Times New Roman"/>
              <w:lang w:val="zh-CN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</w:rPr>
            <w:instrText xml:space="preserve">PAGE  \* Arabic  \* MERGEFORMAT</w:instrText>
          </w:r>
          <w:r>
            <w:rPr>
              <w:rFonts w:ascii="Times New Roman" w:hAnsi="Times New Roman" w:cs="Times New Roman"/>
              <w:b/>
              <w:bCs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lang w:val="zh-CN"/>
            </w:rPr>
            <w:t>1</w:t>
          </w:r>
          <w:r>
            <w:rPr>
              <w:rFonts w:ascii="Times New Roman" w:hAnsi="Times New Roman" w:cs="Times New Roman"/>
              <w:b/>
              <w:bCs/>
            </w:rPr>
            <w:fldChar w:fldCharType="end"/>
          </w:r>
          <w:r>
            <w:rPr>
              <w:rFonts w:ascii="Times New Roman" w:hAnsi="Times New Roman" w:cs="Times New Roman"/>
              <w:lang w:val="zh-CN"/>
            </w:rPr>
            <w:t xml:space="preserve"> / </w:t>
          </w:r>
          <w:r>
            <w:rPr>
              <w:rFonts w:ascii="Times New Roman" w:hAnsi="Times New Roman" w:cs="Times New Roman"/>
              <w:b/>
              <w:bCs/>
            </w:rPr>
            <w:fldChar w:fldCharType="begin"/>
          </w:r>
          <w:r>
            <w:rPr>
              <w:rFonts w:ascii="Times New Roman" w:hAnsi="Times New Roman" w:cs="Times New Roman"/>
              <w:b/>
              <w:bCs/>
            </w:rPr>
            <w:instrText xml:space="preserve">NUMPAGES  \* Arabic  \* MERGEFORMAT</w:instrText>
          </w:r>
          <w:r>
            <w:rPr>
              <w:rFonts w:ascii="Times New Roman" w:hAnsi="Times New Roman" w:cs="Times New Roman"/>
              <w:b/>
              <w:bCs/>
            </w:rPr>
            <w:fldChar w:fldCharType="separate"/>
          </w:r>
          <w:r>
            <w:rPr>
              <w:rFonts w:ascii="Times New Roman" w:hAnsi="Times New Roman" w:cs="Times New Roman"/>
              <w:b/>
              <w:bCs/>
              <w:lang w:val="zh-CN"/>
            </w:rPr>
            <w:t>3</w:t>
          </w:r>
          <w:r>
            <w:rPr>
              <w:rFonts w:ascii="Times New Roman" w:hAnsi="Times New Roman" w:cs="Times New Roman"/>
              <w:b/>
              <w:bCs/>
            </w:rPr>
            <w:fldChar w:fldCharType="end"/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F42F1B"/>
    <w:multiLevelType w:val="multilevel"/>
    <w:tmpl w:val="1EF42F1B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revisionView w:markup="0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U2NGI2MDA0MTcyOTNmMzcxMTkzYjYzMTI2ZDhiZGMifQ=="/>
    <w:docVar w:name="KSO_WPS_MARK_KEY" w:val="0ed50d25-bf97-4dda-aeb4-74a0b3d7143e"/>
  </w:docVars>
  <w:rsids>
    <w:rsidRoot w:val="30C80954"/>
    <w:rsid w:val="00035DF9"/>
    <w:rsid w:val="00042B76"/>
    <w:rsid w:val="00046A3D"/>
    <w:rsid w:val="000551DA"/>
    <w:rsid w:val="00066CF8"/>
    <w:rsid w:val="00083B82"/>
    <w:rsid w:val="00090689"/>
    <w:rsid w:val="000B02E4"/>
    <w:rsid w:val="000C0B9D"/>
    <w:rsid w:val="000F5D05"/>
    <w:rsid w:val="00103E05"/>
    <w:rsid w:val="001155EA"/>
    <w:rsid w:val="00123E39"/>
    <w:rsid w:val="00124A22"/>
    <w:rsid w:val="00136F48"/>
    <w:rsid w:val="001628D6"/>
    <w:rsid w:val="00181601"/>
    <w:rsid w:val="00183BC1"/>
    <w:rsid w:val="0019475A"/>
    <w:rsid w:val="001972D7"/>
    <w:rsid w:val="00197CD2"/>
    <w:rsid w:val="001A16E9"/>
    <w:rsid w:val="001B3CF7"/>
    <w:rsid w:val="001B44B8"/>
    <w:rsid w:val="001D1A8E"/>
    <w:rsid w:val="001D3A19"/>
    <w:rsid w:val="001F30DE"/>
    <w:rsid w:val="001F412D"/>
    <w:rsid w:val="0020283A"/>
    <w:rsid w:val="002152F0"/>
    <w:rsid w:val="00220545"/>
    <w:rsid w:val="00251AD4"/>
    <w:rsid w:val="002544E6"/>
    <w:rsid w:val="00264683"/>
    <w:rsid w:val="0028021E"/>
    <w:rsid w:val="0029616E"/>
    <w:rsid w:val="002B67AB"/>
    <w:rsid w:val="002E069C"/>
    <w:rsid w:val="002E77D0"/>
    <w:rsid w:val="0031117F"/>
    <w:rsid w:val="00312E57"/>
    <w:rsid w:val="00316D3E"/>
    <w:rsid w:val="00367D3C"/>
    <w:rsid w:val="00375159"/>
    <w:rsid w:val="0038797F"/>
    <w:rsid w:val="00390CA2"/>
    <w:rsid w:val="003A0E6B"/>
    <w:rsid w:val="003A7206"/>
    <w:rsid w:val="003B1B89"/>
    <w:rsid w:val="003B67AC"/>
    <w:rsid w:val="003B7A24"/>
    <w:rsid w:val="003B7D94"/>
    <w:rsid w:val="003C19CA"/>
    <w:rsid w:val="003C3877"/>
    <w:rsid w:val="003C7E6E"/>
    <w:rsid w:val="003F5387"/>
    <w:rsid w:val="00403163"/>
    <w:rsid w:val="00411650"/>
    <w:rsid w:val="00412552"/>
    <w:rsid w:val="00413F4B"/>
    <w:rsid w:val="00416469"/>
    <w:rsid w:val="00430DD8"/>
    <w:rsid w:val="00442C87"/>
    <w:rsid w:val="00454CA1"/>
    <w:rsid w:val="00455521"/>
    <w:rsid w:val="00461763"/>
    <w:rsid w:val="004631BB"/>
    <w:rsid w:val="00467C17"/>
    <w:rsid w:val="00473C5E"/>
    <w:rsid w:val="0049110D"/>
    <w:rsid w:val="004A1EF9"/>
    <w:rsid w:val="004A2A87"/>
    <w:rsid w:val="004A4508"/>
    <w:rsid w:val="004D5F9E"/>
    <w:rsid w:val="004E42CF"/>
    <w:rsid w:val="004E49AB"/>
    <w:rsid w:val="004F203C"/>
    <w:rsid w:val="00501B84"/>
    <w:rsid w:val="005115A9"/>
    <w:rsid w:val="00512C85"/>
    <w:rsid w:val="00525383"/>
    <w:rsid w:val="005433A9"/>
    <w:rsid w:val="00564736"/>
    <w:rsid w:val="005648FD"/>
    <w:rsid w:val="00566930"/>
    <w:rsid w:val="00573083"/>
    <w:rsid w:val="005830FC"/>
    <w:rsid w:val="005B09F9"/>
    <w:rsid w:val="005F35CB"/>
    <w:rsid w:val="0061299A"/>
    <w:rsid w:val="006154DA"/>
    <w:rsid w:val="00616165"/>
    <w:rsid w:val="00617587"/>
    <w:rsid w:val="00621356"/>
    <w:rsid w:val="00623BC0"/>
    <w:rsid w:val="006255F0"/>
    <w:rsid w:val="0062625B"/>
    <w:rsid w:val="0063290B"/>
    <w:rsid w:val="00652429"/>
    <w:rsid w:val="00660F9C"/>
    <w:rsid w:val="00673BCA"/>
    <w:rsid w:val="00684347"/>
    <w:rsid w:val="00684650"/>
    <w:rsid w:val="00693BBA"/>
    <w:rsid w:val="006B23A3"/>
    <w:rsid w:val="006B5F0A"/>
    <w:rsid w:val="006D4DD0"/>
    <w:rsid w:val="006D522A"/>
    <w:rsid w:val="006D6FDF"/>
    <w:rsid w:val="006F561D"/>
    <w:rsid w:val="00700B1A"/>
    <w:rsid w:val="00704068"/>
    <w:rsid w:val="00727285"/>
    <w:rsid w:val="007361A4"/>
    <w:rsid w:val="007504A4"/>
    <w:rsid w:val="007532B2"/>
    <w:rsid w:val="00771538"/>
    <w:rsid w:val="0078104A"/>
    <w:rsid w:val="00784289"/>
    <w:rsid w:val="007A02DC"/>
    <w:rsid w:val="007C2C76"/>
    <w:rsid w:val="007C7B58"/>
    <w:rsid w:val="007D6D24"/>
    <w:rsid w:val="007F0753"/>
    <w:rsid w:val="008003B9"/>
    <w:rsid w:val="008126A6"/>
    <w:rsid w:val="0081332F"/>
    <w:rsid w:val="008314A5"/>
    <w:rsid w:val="00836064"/>
    <w:rsid w:val="00836DED"/>
    <w:rsid w:val="00844944"/>
    <w:rsid w:val="00852918"/>
    <w:rsid w:val="00864F3D"/>
    <w:rsid w:val="00865FED"/>
    <w:rsid w:val="0088709B"/>
    <w:rsid w:val="00895F05"/>
    <w:rsid w:val="008A507C"/>
    <w:rsid w:val="008A6D5D"/>
    <w:rsid w:val="008B0564"/>
    <w:rsid w:val="008D2C18"/>
    <w:rsid w:val="008D356E"/>
    <w:rsid w:val="008E25B7"/>
    <w:rsid w:val="008E62E2"/>
    <w:rsid w:val="008F6D21"/>
    <w:rsid w:val="0091016F"/>
    <w:rsid w:val="0091738F"/>
    <w:rsid w:val="00922A7D"/>
    <w:rsid w:val="009271C3"/>
    <w:rsid w:val="00933FF2"/>
    <w:rsid w:val="00946506"/>
    <w:rsid w:val="0095212D"/>
    <w:rsid w:val="00962662"/>
    <w:rsid w:val="00971B15"/>
    <w:rsid w:val="009722F3"/>
    <w:rsid w:val="009803FA"/>
    <w:rsid w:val="00997945"/>
    <w:rsid w:val="009A44D1"/>
    <w:rsid w:val="009C3FFD"/>
    <w:rsid w:val="009D33F5"/>
    <w:rsid w:val="009F4D1A"/>
    <w:rsid w:val="00A02445"/>
    <w:rsid w:val="00A260CD"/>
    <w:rsid w:val="00A42082"/>
    <w:rsid w:val="00A42413"/>
    <w:rsid w:val="00A4405B"/>
    <w:rsid w:val="00A53212"/>
    <w:rsid w:val="00A66E8F"/>
    <w:rsid w:val="00A7093A"/>
    <w:rsid w:val="00A8058E"/>
    <w:rsid w:val="00A92400"/>
    <w:rsid w:val="00A95389"/>
    <w:rsid w:val="00AA3E42"/>
    <w:rsid w:val="00AA46BD"/>
    <w:rsid w:val="00AB3861"/>
    <w:rsid w:val="00AC1394"/>
    <w:rsid w:val="00AC49B2"/>
    <w:rsid w:val="00AF7822"/>
    <w:rsid w:val="00B06E30"/>
    <w:rsid w:val="00B10C0C"/>
    <w:rsid w:val="00B220C7"/>
    <w:rsid w:val="00B45E3B"/>
    <w:rsid w:val="00B64C78"/>
    <w:rsid w:val="00B75962"/>
    <w:rsid w:val="00B77AF9"/>
    <w:rsid w:val="00B77E1F"/>
    <w:rsid w:val="00B83884"/>
    <w:rsid w:val="00B8533B"/>
    <w:rsid w:val="00B9378D"/>
    <w:rsid w:val="00B942D3"/>
    <w:rsid w:val="00BB5E6C"/>
    <w:rsid w:val="00BB75D7"/>
    <w:rsid w:val="00BC0C38"/>
    <w:rsid w:val="00BC6193"/>
    <w:rsid w:val="00BE2BF0"/>
    <w:rsid w:val="00C37391"/>
    <w:rsid w:val="00C550CD"/>
    <w:rsid w:val="00C57431"/>
    <w:rsid w:val="00C651C9"/>
    <w:rsid w:val="00C65A3E"/>
    <w:rsid w:val="00C819AC"/>
    <w:rsid w:val="00CA72E9"/>
    <w:rsid w:val="00CB0C61"/>
    <w:rsid w:val="00CB0F5D"/>
    <w:rsid w:val="00CB5A5F"/>
    <w:rsid w:val="00D11D34"/>
    <w:rsid w:val="00D2373B"/>
    <w:rsid w:val="00D42D6A"/>
    <w:rsid w:val="00D47793"/>
    <w:rsid w:val="00D6553B"/>
    <w:rsid w:val="00D74A98"/>
    <w:rsid w:val="00D8108A"/>
    <w:rsid w:val="00DA2C10"/>
    <w:rsid w:val="00DB6238"/>
    <w:rsid w:val="00DC4223"/>
    <w:rsid w:val="00DD77FD"/>
    <w:rsid w:val="00DD7F98"/>
    <w:rsid w:val="00DE6CB6"/>
    <w:rsid w:val="00DF67C7"/>
    <w:rsid w:val="00E05163"/>
    <w:rsid w:val="00E15057"/>
    <w:rsid w:val="00E26DA2"/>
    <w:rsid w:val="00E30807"/>
    <w:rsid w:val="00E30C45"/>
    <w:rsid w:val="00E36C5B"/>
    <w:rsid w:val="00E36C70"/>
    <w:rsid w:val="00E37EC6"/>
    <w:rsid w:val="00E40A75"/>
    <w:rsid w:val="00E40E83"/>
    <w:rsid w:val="00E574BD"/>
    <w:rsid w:val="00E6481A"/>
    <w:rsid w:val="00E66250"/>
    <w:rsid w:val="00E8017E"/>
    <w:rsid w:val="00E927FF"/>
    <w:rsid w:val="00EA6F6A"/>
    <w:rsid w:val="00EB1F72"/>
    <w:rsid w:val="00ED7D7B"/>
    <w:rsid w:val="00EE53D3"/>
    <w:rsid w:val="00EF7E43"/>
    <w:rsid w:val="00F03BFB"/>
    <w:rsid w:val="00F205D4"/>
    <w:rsid w:val="00F24CE2"/>
    <w:rsid w:val="00F47C4A"/>
    <w:rsid w:val="00F51AA9"/>
    <w:rsid w:val="00F52B5E"/>
    <w:rsid w:val="00F5417E"/>
    <w:rsid w:val="00F62532"/>
    <w:rsid w:val="00F72BCF"/>
    <w:rsid w:val="00FA2482"/>
    <w:rsid w:val="00FA2652"/>
    <w:rsid w:val="00FB1822"/>
    <w:rsid w:val="00FC05B3"/>
    <w:rsid w:val="00FC658D"/>
    <w:rsid w:val="00FD3797"/>
    <w:rsid w:val="00FF200E"/>
    <w:rsid w:val="02685358"/>
    <w:rsid w:val="04ED4B1E"/>
    <w:rsid w:val="0A47464F"/>
    <w:rsid w:val="1391215C"/>
    <w:rsid w:val="1FF526B4"/>
    <w:rsid w:val="230758C4"/>
    <w:rsid w:val="28814F98"/>
    <w:rsid w:val="29371F80"/>
    <w:rsid w:val="2A6B7022"/>
    <w:rsid w:val="304E1F59"/>
    <w:rsid w:val="30C80954"/>
    <w:rsid w:val="3335592F"/>
    <w:rsid w:val="3B9F2B10"/>
    <w:rsid w:val="3DC37652"/>
    <w:rsid w:val="424C66B9"/>
    <w:rsid w:val="49AC2AF5"/>
    <w:rsid w:val="4DD60BDD"/>
    <w:rsid w:val="502A77D2"/>
    <w:rsid w:val="69AE2567"/>
    <w:rsid w:val="6B795F1F"/>
    <w:rsid w:val="70171EDD"/>
    <w:rsid w:val="70A5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">
    <w:name w:val="网格型1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字符"/>
    <w:basedOn w:val="8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C78AA-B12C-4C93-A066-1C8EC6E105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MS</Company>
  <Pages>3</Pages>
  <Words>827</Words>
  <Characters>905</Characters>
  <Lines>7</Lines>
  <Paragraphs>2</Paragraphs>
  <TotalTime>8</TotalTime>
  <ScaleCrop>false</ScaleCrop>
  <LinksUpToDate>false</LinksUpToDate>
  <CharactersWithSpaces>913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2019-04-03T09:06:00Z</dcterms:created>
  <dc:creator>ZHANGBOHAN</dc:creator>
  <cp:lastModifiedBy>一只圆滚滚的球</cp:lastModifiedBy>
  <cp:lastPrinted>2018-09-04T01:42:00Z</cp:lastPrinted>
  <dcterms:modified xsi:type="dcterms:W3CDTF">2024-11-06T07:18:20Z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BE81ED5727E2411B8AA5A242B3629921</vt:lpwstr>
  </property>
</Properties>
</file>