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56dfd3544c84d27" /><Relationship Type="http://schemas.openxmlformats.org/package/2006/relationships/metadata/core-properties" Target="/docProps/core.xml" Id="R43e52d60632c4cfb" /><Relationship Type="http://schemas.openxmlformats.org/officeDocument/2006/relationships/extended-properties" Target="/docProps/app.xml" Id="R912cb164f9fe4343" /><Relationship Type="http://schemas.openxmlformats.org/officeDocument/2006/relationships/custom-properties" Target="/docProps/custom.xml" Id="R35f1ec7d0e86494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wordWrap xmlns:w="http://schemas.openxmlformats.org/wordprocessingml/2006/main" w:val="1"/>
        <w:spacing w:before="0" w:after="16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1F4E79"/>
          <w:sz w:val="50"/>
        </w:rPr>
        <w:t xml:space="preserve">SOP-EDHR</w:t>
      </w:r>
    </w:p>
    <w:p w14:paraId="00100002" w14:textId="00100003">
      <w:pPr>
        <w:pStyle w:val="Subtitle"/>
        <w:wordWrap xmlns:w="http://schemas.openxmlformats.org/wordprocessingml/2006/main" w:val="1"/>
        <w:spacing w:before="0" w:after="28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5B9BD5"/>
          <w:sz w:val="34"/>
        </w:rPr>
        <w:t xml:space="preserve">系统操作手册编写与批准模板</w:t>
      </w:r>
    </w:p>
    <w:p w14:paraId="00100004" w14:textId="00100005">
      <w:pPr>
        <w:pStyle w:val="Normal"/>
        <w:wordWrap xmlns:w="http://schemas.openxmlformats.org/wordprocessingml/2006/main" w:val="1"/>
        <w:spacing w:before="0" w:after="28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C00000"/>
          <w:sz w:val="26"/>
        </w:rPr>
        <w:t xml:space="preserve">受控模板｜用于补齐 7.2 操作手册详细步骤和版本匹配证据</w:t>
      </w:r>
    </w:p>
    <w:p w14:paraId="00100006" w14:textId="00100007">
      <w:pPr>
        <w:pStyle w:val="Normal"/>
        <w:wordWrap xmlns:w="http://schemas.openxmlformats.org/wordprocessingml/2006/main" w:val="1"/>
        <w:spacing w:before="0" w:after="240" w:line="276" w:lineRule="auto"/>
        <w:ind w:firstLine="360"/>
        <w:jc w:val="center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模板编号 SOP-EDHR-TEMPLATE　版本 V0.1　生成日期 2026年09月09日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操作手册控制信息"/>
      </w:tblPr>
      <w:tblGrid>
        <w:gridCol w:w="2500"/>
        <w:gridCol w:w="2400"/>
        <w:gridCol w:w="2500"/>
        <w:gridCol w:w="24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8" w14:textId="0010000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控制字段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A" w14:textId="0010000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现场填写内容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C" w14:textId="0010000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控制字段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E" w14:textId="0010000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现场填写内容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0" w14:textId="0010001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正式文件编号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2" w14:textId="0010001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SOP-EDHR-现场编号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4" w14:textId="0010001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正式文件名称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6" w14:textId="0010001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8" w14:textId="0010001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适用系统发布版本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A" w14:textId="0010001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C" w14:textId="0010001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适用岗位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E" w14:textId="0010001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0" w14:textId="0010002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生效日期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2" w14:textId="0010002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4" w14:textId="0010002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替代旧版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6" w14:textId="0010002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8" w14:textId="0010002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文件所有者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A" w14:textId="0010002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C" w14:textId="0010002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证据编号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E" w14:textId="0010002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EV-0201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0" w14:textId="0010003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状态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2" w14:textId="0010003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草案 / 待审批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4" w14:textId="0010003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保存位置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6" w14:textId="0010003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受控文档库</w:t>
            </w:r>
          </w:p>
        </w:tc>
      </w:tr>
    </w:tbl>
    <w:p w14:paraId="00100038" w14:textId="00100039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1. 编写要求</w:t>
      </w:r>
    </w:p>
    <w:p w14:paraId="0010003A" w14:textId="0010003B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步骤必须对应当前正式发布版本的真实页面、按钮、字段、权限和业务状态；不得用口头说明替代步骤。</w:t>
      </w:r>
    </w:p>
    <w:p w14:paraId="0010003C" w14:textId="0010003D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每个步骤应写明前置条件、操作动作、预期结果、异常处理、证据附件编号和岗位责任。</w:t>
      </w:r>
    </w:p>
    <w:p w14:paraId="0010003E" w14:textId="0010003F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涉及电子签名、放行、审计、权限、版本发布或历史记录时，必须说明职责分离、审计记录和禁止事项。</w:t>
      </w:r>
    </w:p>
    <w:p w14:paraId="00100040" w14:textId="00100041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系统版本、SOP版本和培训材料版本必须互相引用；任一版本变化都要评估手册和再培训。</w:t>
      </w:r>
    </w:p>
    <w:p w14:paraId="00100042" w14:textId="00100043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2. 角色与手册目录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系统操作手册目录"/>
      </w:tblPr>
      <w:tblGrid>
        <w:gridCol w:w="1900"/>
        <w:gridCol w:w="3200"/>
        <w:gridCol w:w="2500"/>
        <w:gridCol w:w="4300"/>
        <w:gridCol w:w="22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4" w14:textId="0010004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建议编号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6" w14:textId="0010004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手册名称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8" w14:textId="0010004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目标岗位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A" w14:textId="0010004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必须覆盖的页面/步骤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C" w14:textId="0010004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批准角色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E" w14:textId="0010004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SOP-EDHR-001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0" w14:textId="0010005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登录、账号安全和个人密码管理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2" w14:textId="0010005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所有用户、IT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4" w14:textId="0010005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登录、密码、锁定、离职停用、签名责任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6" w14:textId="0010005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 / IT负责人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8" w14:textId="0010005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SOP-EDHR-010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A" w14:textId="0010005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eDHR验证包与追踪矩阵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C" w14:textId="0010005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QA、验证负责人、IT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E" w14:textId="0010005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创建验证包、条目、追踪、阻塞评价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0" w14:textId="0010006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QA负责人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2" w14:textId="0010006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SOP-EDHR-020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4" w14:textId="0010006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OQ/PQ执行与偏差处理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6" w14:textId="0010006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QA、验证执行人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8" w14:textId="0010006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执行、证据、偏差、整改、复测、关闭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A" w14:textId="0010006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QA负责人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C" w14:textId="0010006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SOP-EDHR-030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E" w14:textId="0010006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对象级权限和角色授权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0" w14:textId="0010007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IT、系统管理员、QA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2" w14:textId="0010007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VIEW/FILL/SIGN/APPROVE等权限申请和复核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4" w14:textId="0010007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 / IT负责人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6" w14:textId="0010007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SOP-EDHR-040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8" w14:textId="0010007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操作审计、字段审计和追溯查询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A" w14:textId="0010007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QA、审计人员、放行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C" w14:textId="0010007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查询、导出、哈希、前后值、异常复核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E" w14:textId="0010007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QA负责人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0" w14:textId="0010008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SOP-EDHR-050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2" w14:textId="0010008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工艺路线、工序和批记录表单配置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4" w14:textId="0010008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工艺管理员、QA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6" w14:textId="0010008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草稿、审批、发布、历史快照、正式绑定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8" w14:textId="0010008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工艺负责人 / QA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A" w14:textId="0010008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SOP-EDHR-060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C" w14:textId="0010008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一线生产报工/记录本提交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E" w14:textId="0010008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生产一线员工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0" w14:textId="0010009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工序、设备、参数、数量、损耗、签名、异常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2" w14:textId="0010009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生产负责人 / QA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4" w14:textId="0010009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SOP-EDHR-070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6" w14:textId="0010009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PQC首检/巡检/末检和组长复核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8" w14:textId="0010009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PQC、QA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A" w14:textId="0010009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检验类型、数量、逐件、签名、退回、确认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C" w14:textId="0010009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QA负责人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E" w14:textId="0010009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SOP-EDHR-080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0" w14:textId="001000A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批次执行、附件上传和最终放行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2" w14:textId="001000A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放行负责人、QA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4" w14:textId="001000A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资料齐套、阻塞、退回、放行、归档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6" w14:textId="001000A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质量负责人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8" w14:textId="001000A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SOP-EDHR-090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A" w14:textId="001000A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文档、培训和版本控制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C" w14:textId="001000A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QA、文件/培训管理员、IT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E" w14:textId="001000A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主清单、版本、发放、回收、培训触发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0" w14:textId="001000B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质量负责人</w:t>
            </w:r>
          </w:p>
        </w:tc>
      </w:tr>
    </w:tbl>
    <w:p w14:paraId="001000B2" w14:textId="001000B3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3. 单项操作步骤模板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操作步骤记录"/>
      </w:tblPr>
      <w:tblGrid>
        <w:gridCol w:w="1000"/>
        <w:gridCol w:w="2500"/>
        <w:gridCol w:w="3900"/>
        <w:gridCol w:w="3000"/>
        <w:gridCol w:w="3300"/>
        <w:gridCol w:w="19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4" w14:textId="001000B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步骤号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6" w14:textId="001000B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前置条件/入口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8" w14:textId="001000B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操作动作（详细）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A" w14:textId="001000B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预期结果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C" w14:textId="001000B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异常/禁止事项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E" w14:textId="001000B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证据附件编号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0" w14:textId="001000C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2" w14:textId="001000C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4" w14:textId="001000C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6" w14:textId="001000C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8" w14:textId="001000C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A" w14:textId="001000C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C" w14:textId="001000C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2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E" w14:textId="001000C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0" w14:textId="001000D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2" w14:textId="001000D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4" w14:textId="001000D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6" w14:textId="001000D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8" w14:textId="001000D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3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A" w14:textId="001000D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C" w14:textId="001000D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E" w14:textId="001000D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0" w14:textId="001000E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2" w14:textId="001000E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4" w14:textId="001000E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6" w14:textId="001000E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8" w14:textId="001000E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A" w14:textId="001000E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C" w14:textId="001000E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E" w14:textId="001000E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0" w14:textId="001000F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5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2" w14:textId="001000F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4" w14:textId="001000F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6" w14:textId="001000F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8" w14:textId="001000F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A" w14:textId="001000F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C" w14:textId="001000F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6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E" w14:textId="001000F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0" w14:textId="0010010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2" w14:textId="0010010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4" w14:textId="0010010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6" w14:textId="0010010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8" w14:textId="0010010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7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A" w14:textId="0010010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C" w14:textId="0010010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E" w14:textId="0010010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0" w14:textId="0010011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2" w14:textId="0010011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4" w14:textId="0010011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8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6" w14:textId="0010011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8" w14:textId="0010011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A" w14:textId="0010011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C" w14:textId="0010011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E" w14:textId="0010011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0" w14:textId="0010012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9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2" w14:textId="0010012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4" w14:textId="0010012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6" w14:textId="0010012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8" w14:textId="0010012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A" w14:textId="0010012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C" w14:textId="0010012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10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E" w14:textId="0010012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0" w14:textId="0010013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2" w14:textId="0010013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4" w14:textId="0010013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6" w14:textId="0010013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</w:tr>
    </w:tbl>
    <w:p w14:paraId="00100138" w14:textId="00100139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4. 版本匹配和有效性确认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手册有效性和版本匹配检查"/>
      </w:tblPr>
      <w:tblGrid>
        <w:gridCol w:w="3600"/>
        <w:gridCol w:w="2300"/>
        <w:gridCol w:w="3200"/>
        <w:gridCol w:w="1900"/>
        <w:gridCol w:w="18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A" w14:textId="0010013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核对项目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C" w14:textId="0010013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现场填写/勾选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E" w14:textId="0010013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核对依据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0" w14:textId="0010014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核对人签字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2" w14:textId="0010014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日期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4" w14:textId="0010014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系统正式发布版本与手册匹配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6" w14:textId="0010014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□通过 □不通过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8" w14:textId="0010014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系统发布记录/版本页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A" w14:textId="0010014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C" w14:textId="0010014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E" w14:textId="0010014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页面、字段、按钮和权限与实机一致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0" w14:textId="0010015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□通过 □不通过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2" w14:textId="0010015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现场实操/截图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4" w14:textId="0010015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6" w14:textId="0010015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8" w14:textId="0010015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异常处理和禁止事项已覆盖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A" w14:textId="0010015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□通过 □不通过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C" w14:textId="0010015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岗位SOP/偏差记录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E" w14:textId="0010015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0" w14:textId="0010016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2" w14:textId="0010016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岗位培训材料引用当前手册版本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4" w14:textId="0010016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□通过 □不通过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6" w14:textId="0010016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培训材料/培训记录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8" w14:textId="0010016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A" w14:textId="0010016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C" w14:textId="0010016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旧版已回收或作废归档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E" w14:textId="0010016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□通过 □不通过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0" w14:textId="0010017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发放回收记录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2" w14:textId="0010017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4" w14:textId="0010017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6" w14:textId="0010017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QA批准后才发放使用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8" w14:textId="0010017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□通过 □不通过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A" w14:textId="0010017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批准页/主清单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C" w14:textId="0010017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E" w14:textId="0010017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</w:tr>
    </w:tbl>
    <w:p w14:paraId="00100180" w14:textId="00100181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5. 批准页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操作手册批准页"/>
      </w:tblPr>
      <w:tblGrid>
        <w:gridCol w:w="1800"/>
        <w:gridCol w:w="3000"/>
        <w:gridCol w:w="1800"/>
        <w:gridCol w:w="2200"/>
        <w:gridCol w:w="1800"/>
        <w:gridCol w:w="27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2" w14:textId="0010018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动作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4" w14:textId="0010018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角色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6" w14:textId="0010018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姓名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8" w14:textId="0010018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A" w14:textId="0010018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C" w14:textId="0010018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意见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E" w14:textId="0010018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编写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0" w14:textId="0010019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手册编写人 / 关键用户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2" w14:textId="0010019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4" w14:textId="0010019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6" w14:textId="0010019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8" w14:textId="0010019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A" w14:textId="0010019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业务审核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C" w14:textId="0010019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适用岗位部门负责人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E" w14:textId="0010019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0" w14:textId="001001A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2" w14:textId="001001A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4" w14:textId="001001A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6" w14:textId="001001A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技术审核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8" w14:textId="001001A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IT / 系统负责人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A" w14:textId="001001A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C" w14:textId="001001A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E" w14:textId="001001A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0" w14:textId="001001B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2" w14:textId="001001B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质量审核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4" w14:textId="001001B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QA / 数据完整性负责人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6" w14:textId="001001B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8" w14:textId="001001B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A" w14:textId="001001B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C" w14:textId="001001B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E" w14:textId="001001B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批准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0" w14:textId="001001C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质量负责人 / 质量受权人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2" w14:textId="001001C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4" w14:textId="001001C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6" w14:textId="001001C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8" w14:textId="001001C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</w:tbl>
    <w:sectPr>
      <w:footerReference w:type="default" r:id="R87865ad5032f455c"/>
      <w:footerReference w:type="first" r:id="R10257b31182748bb"/>
      <w:pgSz w:w="11906" w:h="16838"/>
      <w:pgMar w:top="1134" w:right="1247" w:bottom="1134" w:left="1247" w:footer="68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CA" w14:textId="001001CB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CC" w14:textId="001001CD">
    <w:pPr>
      <w:jc w:val="center"/>
    </w:pPr>
    <w:r>
      <w:rPr>
        <w:rFonts w:ascii="Microsoft YaHei" w:hAnsi="Microsoft YaHei" w:eastAsia="Microsoft YaHei"/>
        <w:sz w:val="17"/>
      </w:rPr>
      <w:t xml:space="preserve">SOP-EDHR-TEMPLATE  |  第 </w:t>
    </w:r>
    <w:r>
      <w:rPr>
        <w:rFonts w:ascii="Microsoft YaHei" w:hAnsi="Microsoft YaHei" w:eastAsia="Microsoft YaHei"/>
        <w:sz w:val="17"/>
      </w:rPr>
      <w:fldChar w:fldCharType="begin"/>
    </w:r>
    <w:r>
      <w:rPr>
        <w:rFonts w:ascii="Microsoft YaHei" w:hAnsi="Microsoft YaHei" w:eastAsia="Microsoft YaHei"/>
        <w:sz w:val="17"/>
      </w:rPr>
      <w:instrText xml:space="preserve"> PAGE </w:instrText>
    </w:r>
    <w:r>
      <w:rPr>
        <w:rFonts w:ascii="Microsoft YaHei" w:hAnsi="Microsoft YaHei" w:eastAsia="Microsoft YaHei"/>
        <w:sz w:val="17"/>
      </w:rPr>
      <w:fldChar w:fldCharType="separate"/>
    </w:r>
    <w:r>
      <w:rPr>
        <w:rFonts w:ascii="Microsoft YaHei" w:hAnsi="Microsoft YaHei" w:eastAsia="Microsoft YaHei"/>
        <w:sz w:val="17"/>
      </w:rPr>
      <w:t xml:space="preserve">1</w:t>
    </w:r>
    <w:r>
      <w:rPr>
        <w:rFonts w:ascii="Microsoft YaHei" w:hAnsi="Microsoft YaHei" w:eastAsia="Microsoft YaHei"/>
        <w:sz w:val="17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autoSpaceDE w:val="true"/>
        <w:autoSpaceDN w:val="true"/>
        <w:spacing w:line="276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46d4744d4e34133" /><Relationship Type="http://schemas.openxmlformats.org/officeDocument/2006/relationships/styles" Target="/word/styles.xml" Id="Rad8e59b28f534f9a" /><Relationship Type="http://schemas.openxmlformats.org/officeDocument/2006/relationships/theme" Target="/word/theme/theme1.xml" Id="R07d9f077ae124ebf" /><Relationship Type="http://schemas.openxmlformats.org/officeDocument/2006/relationships/numbering" Target="/word/numbering.xml" Id="Rfd2ba9007efd4767" /><Relationship Type="http://schemas.openxmlformats.org/officeDocument/2006/relationships/footer" Target="/word/footer1.xml" Id="R10257b31182748bb" /><Relationship Type="http://schemas.openxmlformats.org/officeDocument/2006/relationships/footer" Target="/word/footer2.xml" Id="R87865ad5032f45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IntRuoyi CSV Evidence Package</dc:creator>
  <dcterms:created xsi:type="dcterms:W3CDTF">2026-09-08T17:35:44.0000000Z</dcterms:created>
  <lastModifiedBy>OfficeCLI</lastModifiedBy>
  <dcterms:modified xsi:type="dcterms:W3CDTF">2026-09-08T17:35:44.0000000Z</dcterms:modified>
  <dc:title>SOP-EDHR 系统操作手册编写与批准模板</dc:title>
  <dc:subject>系统操作手册详细步骤、版本匹配和批准模板</dc:subject>
  <keywords>CSV,GMP,eDHR,培训,文控,岗位匹配,7.1,7.2,7.3,7.4</keywords>
  <dc:description>IntRuoyi eDHR 现场审查证据交付文件；真实签字和现场记录由责任部门填写。</dc:description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2026-09-08T17:35:51Z</vt:lpwstr>
  </op:property>
</op:Properties>
</file>