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6F318B0E" w:rsidR="00B16FCF" w:rsidRPr="00B16FCF" w:rsidRDefault="00B16FCF" w:rsidP="00DE15F1">
      <w:pPr>
        <w:rPr>
          <w:rFonts w:ascii="华文新魏" w:eastAsia="华文新魏" w:hint="eastAsia"/>
          <w:color w:val="FF0000"/>
        </w:rPr>
      </w:pPr>
      <w:r w:rsidRPr="00B16FCF">
        <w:rPr>
          <w:rFonts w:ascii="华文新魏" w:eastAsia="华文新魏" w:hint="eastAsia"/>
          <w:color w:val="FF0000"/>
        </w:rPr>
        <w:t>1.</w:t>
      </w:r>
      <w:r w:rsidR="005449BB">
        <w:rPr>
          <w:rFonts w:ascii="华文新魏" w:eastAsia="华文新魏" w:hint="eastAsia"/>
          <w:color w:val="FF0000"/>
        </w:rPr>
        <w:t>配置信息采用程序配置文件</w:t>
      </w:r>
    </w:p>
    <w:sectPr w:rsidR="00B16FCF" w:rsidRPr="00B1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C24A9"/>
    <w:rsid w:val="000C35FB"/>
    <w:rsid w:val="001A4EB6"/>
    <w:rsid w:val="001D391F"/>
    <w:rsid w:val="0021138F"/>
    <w:rsid w:val="0026185D"/>
    <w:rsid w:val="00287EB3"/>
    <w:rsid w:val="002C6076"/>
    <w:rsid w:val="002D7F1C"/>
    <w:rsid w:val="0040153F"/>
    <w:rsid w:val="004C068E"/>
    <w:rsid w:val="005449BB"/>
    <w:rsid w:val="00553F18"/>
    <w:rsid w:val="00565795"/>
    <w:rsid w:val="005773BD"/>
    <w:rsid w:val="00595089"/>
    <w:rsid w:val="005B1892"/>
    <w:rsid w:val="0065765F"/>
    <w:rsid w:val="0066100D"/>
    <w:rsid w:val="00680F46"/>
    <w:rsid w:val="0072777E"/>
    <w:rsid w:val="00732462"/>
    <w:rsid w:val="008D3AF5"/>
    <w:rsid w:val="00984357"/>
    <w:rsid w:val="009A1971"/>
    <w:rsid w:val="00A30C3D"/>
    <w:rsid w:val="00A3288D"/>
    <w:rsid w:val="00A51B22"/>
    <w:rsid w:val="00AB46C8"/>
    <w:rsid w:val="00B16FCF"/>
    <w:rsid w:val="00B34368"/>
    <w:rsid w:val="00B96ECB"/>
    <w:rsid w:val="00BA3BC2"/>
    <w:rsid w:val="00BC5594"/>
    <w:rsid w:val="00C247B5"/>
    <w:rsid w:val="00D02FC5"/>
    <w:rsid w:val="00DE15F1"/>
    <w:rsid w:val="00E50D31"/>
    <w:rsid w:val="00E5533F"/>
    <w:rsid w:val="00E7462A"/>
    <w:rsid w:val="00E83000"/>
    <w:rsid w:val="00EA6700"/>
    <w:rsid w:val="00ED7F7A"/>
    <w:rsid w:val="00EF3CEB"/>
    <w:rsid w:val="00F9114B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DA06-963D-4F65-A0BC-4CB1C0DD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35</cp:revision>
  <dcterms:created xsi:type="dcterms:W3CDTF">2020-05-20T02:35:00Z</dcterms:created>
  <dcterms:modified xsi:type="dcterms:W3CDTF">2020-06-01T06:39:00Z</dcterms:modified>
</cp:coreProperties>
</file>