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tion"/>
        <w:keepNext w:val="true"/>
        <w:bidi w:val="0"/>
        <w:spacing w:before="0" w:after="60"/>
        <w:jc w:val="start"/>
        <w:rPr>
          <w:rFonts w:ascii="TeX Gyre Termes" w:hAnsi="TeX Gyre Termes"/>
          <w:b/>
          <w:bCs/>
          <w:i w:val="false"/>
          <w:i w:val="false"/>
          <w:iCs w:val="false"/>
        </w:rPr>
      </w:pPr>
      <w:r>
        <w:rPr>
          <w:rFonts w:ascii="TeX Gyre Termes" w:hAnsi="TeX Gyre Termes"/>
          <w:b/>
          <w:bCs/>
          <w:i w:val="false"/>
          <w:iCs w:val="false"/>
          <w:sz w:val="24"/>
        </w:rPr>
        <w:t xml:space="preserve">Table </w:t>
      </w:r>
      <w:r>
        <w:rPr>
          <w:rFonts w:ascii="TeX Gyre Termes" w:hAnsi="TeX Gyre Termes"/>
          <w:b/>
          <w:bCs/>
          <w:i w:val="false"/>
          <w:iCs w:val="false"/>
        </w:rPr>
        <w:fldChar w:fldCharType="begin"/>
      </w:r>
      <w:r>
        <w:rPr>
          <w:i w:val="false"/>
          <w:b/>
          <w:iCs w:val="false"/>
          <w:bCs/>
          <w:rFonts w:ascii="TeX Gyre Termes" w:hAnsi="TeX Gyre Termes"/>
        </w:rPr>
        <w:instrText xml:space="preserve"> SEQ Table \* ARABIC </w:instrText>
      </w:r>
      <w:r>
        <w:rPr>
          <w:i w:val="false"/>
          <w:b/>
          <w:iCs w:val="false"/>
          <w:bCs/>
          <w:rFonts w:ascii="TeX Gyre Termes" w:hAnsi="TeX Gyre Termes"/>
        </w:rPr>
        <w:fldChar w:fldCharType="separate"/>
      </w:r>
      <w:r>
        <w:rPr>
          <w:i w:val="false"/>
          <w:b/>
          <w:iCs w:val="false"/>
          <w:bCs/>
          <w:rFonts w:ascii="TeX Gyre Termes" w:hAnsi="TeX Gyre Termes"/>
        </w:rPr>
        <w:t>1</w:t>
      </w:r>
      <w:r>
        <w:rPr>
          <w:i w:val="false"/>
          <w:b/>
          <w:iCs w:val="false"/>
          <w:bCs/>
          <w:rFonts w:ascii="TeX Gyre Termes" w:hAnsi="TeX Gyre Termes"/>
        </w:rPr>
        <w:fldChar w:fldCharType="end"/>
      </w:r>
      <w:r>
        <w:rPr>
          <w:rFonts w:ascii="TeX Gyre Termes" w:hAnsi="TeX Gyre Termes"/>
          <w:b/>
          <w:bCs/>
          <w:i w:val="false"/>
          <w:iCs w:val="false"/>
          <w:sz w:val="24"/>
        </w:rPr>
        <w:t>:</w:t>
      </w:r>
      <w:r>
        <w:rPr>
          <w:rFonts w:ascii="TeX Gyre Termes" w:hAnsi="TeX Gyre Termes"/>
          <w:b/>
          <w:bCs/>
          <w:i w:val="false"/>
          <w:iCs w:val="false"/>
          <w:color w:val="auto"/>
          <w:sz w:val="24"/>
        </w:rPr>
        <w:t xml:space="preserve"> Summary statistics for the relative abundance of endophytes across host tree species</w:t>
      </w:r>
    </w:p>
    <w:p>
      <w:pPr>
        <w:pStyle w:val="Caption"/>
        <w:keepNext w:val="true"/>
        <w:bidi w:val="0"/>
        <w:spacing w:before="0" w:after="60"/>
        <w:jc w:val="start"/>
        <w:rPr>
          <w:rFonts w:ascii="TeX Gyre Termes" w:hAnsi="TeX Gyre Termes"/>
          <w:color w:val="auto"/>
        </w:rPr>
      </w:pPr>
      <w:r>
        <w:rPr>
          <w:rFonts w:ascii="TeX Gyre Termes" w:hAnsi="TeX Gyre Termes"/>
          <w:b/>
          <w:bCs/>
          <w:i w:val="false"/>
          <w:iCs w:val="false"/>
          <w:color w:val="auto"/>
          <w:sz w:val="24"/>
        </w:rPr>
        <w:t xml:space="preserve">Table </w:t>
      </w:r>
      <w:r>
        <w:rPr>
          <w:rFonts w:ascii="TeX Gyre Termes" w:hAnsi="TeX Gyre Termes"/>
          <w:b/>
          <w:bCs/>
          <w:i w:val="false"/>
          <w:iCs w:val="false"/>
          <w:color w:val="auto"/>
          <w:sz w:val="24"/>
        </w:rPr>
        <w:fldChar w:fldCharType="begin"/>
      </w:r>
      <w:r>
        <w:rPr>
          <w:sz w:val="24"/>
          <w:i w:val="false"/>
          <w:b/>
          <w:iCs w:val="false"/>
          <w:bCs/>
          <w:rFonts w:ascii="TeX Gyre Termes" w:hAnsi="TeX Gyre Termes"/>
          <w:color w:val="auto"/>
        </w:rPr>
        <w:instrText xml:space="preserve"> SEQ Table \* ARABIC </w:instrText>
      </w:r>
      <w:r>
        <w:rPr>
          <w:sz w:val="24"/>
          <w:i w:val="false"/>
          <w:b/>
          <w:iCs w:val="false"/>
          <w:bCs/>
          <w:rFonts w:ascii="TeX Gyre Termes" w:hAnsi="TeX Gyre Termes"/>
          <w:color w:val="auto"/>
        </w:rPr>
        <w:fldChar w:fldCharType="separate"/>
      </w:r>
      <w:r>
        <w:rPr>
          <w:sz w:val="24"/>
          <w:i w:val="false"/>
          <w:b/>
          <w:iCs w:val="false"/>
          <w:bCs/>
          <w:rFonts w:ascii="TeX Gyre Termes" w:hAnsi="TeX Gyre Termes"/>
          <w:color w:val="auto"/>
        </w:rPr>
        <w:t>2</w:t>
      </w:r>
      <w:r>
        <w:rPr>
          <w:sz w:val="24"/>
          <w:i w:val="false"/>
          <w:b/>
          <w:iCs w:val="false"/>
          <w:bCs/>
          <w:rFonts w:ascii="TeX Gyre Termes" w:hAnsi="TeX Gyre Termes"/>
          <w:color w:val="auto"/>
        </w:rPr>
        <w:fldChar w:fldCharType="end"/>
      </w:r>
      <w:r>
        <w:rPr>
          <w:rFonts w:ascii="TeX Gyre Termes" w:hAnsi="TeX Gyre Termes"/>
          <w:b/>
          <w:bCs/>
          <w:i w:val="false"/>
          <w:iCs w:val="false"/>
          <w:color w:val="auto"/>
          <w:sz w:val="24"/>
        </w:rPr>
        <w:t xml:space="preserve">: </w:t>
      </w:r>
      <w:r>
        <w:rPr>
          <w:rFonts w:ascii="TeX Gyre Termes" w:hAnsi="TeX Gyre Termes"/>
          <w:b/>
          <w:bCs/>
          <w:i w:val="false"/>
          <w:iCs w:val="false"/>
          <w:color w:val="auto"/>
          <w:sz w:val="24"/>
        </w:rPr>
        <w:t>Summary statistics for leaf functional traits (LFTs) across host tree species</w:t>
      </w:r>
    </w:p>
    <w:p>
      <w:pPr>
        <w:pStyle w:val="Caption"/>
        <w:keepNext w:val="true"/>
        <w:bidi w:val="0"/>
        <w:spacing w:before="0" w:after="60"/>
        <w:jc w:val="start"/>
        <w:rPr>
          <w:rFonts w:ascii="TeX Gyre Termes" w:hAnsi="TeX Gyre Termes"/>
          <w:i w:val="false"/>
          <w:i w:val="false"/>
          <w:iCs w:val="false"/>
        </w:rPr>
      </w:pPr>
      <w:r>
        <w:rPr>
          <w:rFonts w:ascii="TeX Gyre Termes" w:hAnsi="TeX Gyre Termes"/>
          <w:b/>
          <w:bCs/>
          <w:i w:val="false"/>
          <w:iCs w:val="false"/>
          <w:color w:val="auto"/>
          <w:sz w:val="24"/>
        </w:rPr>
        <w:t>Table 3: Permutational ANOVA for the best-fit dbRDA model with all host species</w:t>
      </w:r>
    </w:p>
    <w:p>
      <w:pPr>
        <w:pStyle w:val="Caption"/>
        <w:keepNext w:val="true"/>
        <w:bidi w:val="0"/>
        <w:spacing w:before="0" w:after="60"/>
        <w:jc w:val="start"/>
        <w:rPr>
          <w:rFonts w:ascii="TeX Gyre Termes" w:hAnsi="TeX Gyre Termes"/>
          <w:color w:val="auto"/>
        </w:rPr>
      </w:pPr>
      <w:r>
        <w:rPr>
          <w:rFonts w:ascii="TeX Gyre Termes" w:hAnsi="TeX Gyre Termes"/>
          <w:b/>
          <w:bCs/>
          <w:i w:val="false"/>
          <w:iCs w:val="false"/>
          <w:color w:val="auto"/>
          <w:sz w:val="24"/>
        </w:rPr>
        <w:t>Table 4: Summary of simple linear regression models for predicting leaf herbivory and pathogen damage</w:t>
      </w:r>
      <w:r>
        <w:rPr>
          <w:rFonts w:ascii="TeX Gyre Termes" w:hAnsi="TeX Gyre Termes"/>
          <w:b/>
          <w:bCs/>
          <w:i/>
          <w:iCs w:val="false"/>
          <w:color w:val="auto"/>
          <w:sz w:val="24"/>
          <w:vertAlign w:val="superscript"/>
        </w:rPr>
        <w:t>1</w:t>
      </w:r>
    </w:p>
    <w:p>
      <w:pPr>
        <w:pStyle w:val="Caption"/>
        <w:bidi w:val="0"/>
        <w:spacing w:before="120" w:after="120"/>
        <w:jc w:val="start"/>
        <w:rPr/>
      </w:pPr>
      <w:r>
        <w:rPr>
          <w:rFonts w:ascii="TeX Gyre Termes" w:hAnsi="TeX Gyre Termes"/>
          <w:b/>
          <w:bCs/>
          <w:i w:val="false"/>
          <w:iCs w:val="false"/>
          <w:color w:val="auto"/>
        </w:rPr>
        <w:t>Table 5: Ge</w:t>
      </w:r>
      <w:r>
        <w:rPr>
          <w:rFonts w:ascii="TeX Gyre Termes" w:hAnsi="TeX Gyre Termes"/>
          <w:b/>
          <w:bCs/>
          <w:i w:val="false"/>
          <w:iCs w:val="false"/>
        </w:rPr>
        <w:t>neralized linear mixed models (GLMMs) for predicting leaf herbivory and pathogen damage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nos">
    <w:charset w:val="01" w:characterSet="utf-8"/>
    <w:family w:val="roman"/>
    <w:pitch w:val="variable"/>
  </w:font>
  <w:font w:name="Arimo">
    <w:altName w:val="arial"/>
    <w:charset w:val="01" w:characterSet="utf-8"/>
    <w:family w:val="swiss"/>
    <w:pitch w:val="variable"/>
  </w:font>
  <w:font w:name="TeX Gyre Termes">
    <w:charset w:val="01" w:characterSet="utf-8"/>
    <w:family w:val="auto"/>
    <w:pitch w:val="variable"/>
  </w:font>
</w:fonts>
</file>

<file path=word/settings.xml><?xml version="1.0" encoding="utf-8"?>
<w:settings xmlns:w="http://schemas.openxmlformats.org/wordprocessingml/2006/main">
  <w:zoom w:percent="68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nos" w:hAnsi="Tinos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nos" w:hAnsi="Tinos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mo" w:hAnsi="Arimo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">
    <w:name w:val="Tabl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LibreOffice/24.8.3.2$Linux_X86_64 LibreOffice_project/480$Build-2</Application>
  <AppVersion>15.0000</AppVersion>
  <Pages>1</Pages>
  <Words>69</Words>
  <Characters>394</Characters>
  <CharactersWithSpaces>458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2024-11-30T10:56:45Z</dcterms:created>
  <dc:creator>Bolívar Aponte Rolón</dc:creator>
  <dc:description/>
  <dc:language>en-US</dc:language>
  <cp:lastModifiedBy>Bolívar Aponte Rolón</cp:lastModifiedBy>
  <dcterms:modified xsi:type="dcterms:W3CDTF">2024-11-30T11:00:35Z</dcterms:modified>
  <cp:revision>1</cp:revision>
  <dc:subject/>
  <dc:title/>
</cp:coreProperties>
</file>