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1"/>
        </w:numPr>
        <w:spacing w:before="240" w:after="120"/>
        <w:ind w:left="0" w:right="0" w:hanging="0"/>
        <w:rPr>
          <w:rFonts w:ascii="Caladea" w:hAnsi="Caladea"/>
        </w:rPr>
      </w:pPr>
      <w:r>
        <w:rPr>
          <w:rFonts w:ascii="Caladea" w:hAnsi="Caladea"/>
        </w:rPr>
        <w:t>OVERVIEW</w:t>
      </w:r>
    </w:p>
    <w:p>
      <w:pPr>
        <w:pStyle w:val="TextBody"/>
        <w:numPr>
          <w:ilvl w:val="0"/>
          <w:numId w:val="2"/>
        </w:numPr>
        <w:rPr/>
      </w:pPr>
      <w:hyperlink w:anchor="1) set up NCI">
        <w:r>
          <w:rPr>
            <w:rStyle w:val="InternetLink"/>
            <w:rFonts w:ascii="Caladea" w:hAnsi="Caladea"/>
          </w:rPr>
          <w:t>Set up NCI and accessdev to run ACCESS</w:t>
        </w:r>
      </w:hyperlink>
    </w:p>
    <w:p>
      <w:pPr>
        <w:pStyle w:val="TextBody"/>
        <w:numPr>
          <w:ilvl w:val="0"/>
          <w:numId w:val="2"/>
        </w:numPr>
        <w:rPr>
          <w:rFonts w:ascii="Caladea" w:hAnsi="Caladea"/>
        </w:rPr>
      </w:pPr>
      <w:hyperlink w:anchor="2) Determine extent of interest">
        <w:r>
          <w:rPr>
            <w:rStyle w:val="InternetLink"/>
            <w:rFonts w:ascii="Caladea" w:hAnsi="Caladea"/>
          </w:rPr>
          <w:t>Figure out what region you want to simulate</w:t>
        </w:r>
      </w:hyperlink>
    </w:p>
    <w:p>
      <w:pPr>
        <w:pStyle w:val="TextBody"/>
        <w:numPr>
          <w:ilvl w:val="0"/>
          <w:numId w:val="2"/>
        </w:numPr>
        <w:rPr>
          <w:rFonts w:ascii="Caladea" w:hAnsi="Caladea"/>
        </w:rPr>
      </w:pPr>
      <w:hyperlink w:anchor="3) Download Harvey's suite">
        <w:r>
          <w:rPr>
            <w:rStyle w:val="InternetLink"/>
            <w:rFonts w:ascii="Caladea" w:hAnsi="Caladea"/>
          </w:rPr>
          <w:t>Download Harvey’s suite to your accessdev</w:t>
        </w:r>
      </w:hyperlink>
    </w:p>
    <w:p>
      <w:pPr>
        <w:pStyle w:val="TextBody"/>
        <w:numPr>
          <w:ilvl w:val="0"/>
          <w:numId w:val="2"/>
        </w:numPr>
        <w:rPr>
          <w:rFonts w:ascii="Caladea" w:hAnsi="Caladea"/>
        </w:rPr>
      </w:pPr>
      <w:hyperlink w:anchor="4) Download orography">
        <w:r>
          <w:rPr>
            <w:rStyle w:val="InternetLink"/>
            <w:rFonts w:ascii="Caladea" w:hAnsi="Caladea"/>
          </w:rPr>
          <w:t>Download required orography files</w:t>
        </w:r>
      </w:hyperlink>
    </w:p>
    <w:p>
      <w:pPr>
        <w:pStyle w:val="TextBody"/>
        <w:numPr>
          <w:ilvl w:val="0"/>
          <w:numId w:val="2"/>
        </w:numPr>
        <w:rPr>
          <w:rFonts w:ascii="Caladea" w:hAnsi="Caladea"/>
        </w:rPr>
      </w:pPr>
      <w:hyperlink w:anchor="5) Suite configuration">
        <w:r>
          <w:rPr>
            <w:rStyle w:val="InternetLink"/>
            <w:rFonts w:ascii="Caladea" w:hAnsi="Caladea"/>
          </w:rPr>
          <w:t>Configure the suite to run your region</w:t>
        </w:r>
      </w:hyperlink>
    </w:p>
    <w:p>
      <w:pPr>
        <w:pStyle w:val="TextBody"/>
        <w:numPr>
          <w:ilvl w:val="0"/>
          <w:numId w:val="2"/>
        </w:numPr>
        <w:rPr>
          <w:rFonts w:ascii="Caladea" w:hAnsi="Caladea"/>
        </w:rPr>
      </w:pPr>
      <w:hyperlink w:anchor="6) Start the run">
        <w:r>
          <w:rPr>
            <w:rStyle w:val="VisitedInternetLink"/>
            <w:rFonts w:ascii="Caladea" w:hAnsi="Caladea"/>
          </w:rPr>
          <w:t>Run the suite</w:t>
        </w:r>
      </w:hyperlink>
    </w:p>
    <w:p>
      <w:pPr>
        <w:pStyle w:val="Heading2"/>
        <w:numPr>
          <w:ilvl w:val="0"/>
          <w:numId w:val="0"/>
        </w:numPr>
        <w:ind w:left="0" w:right="0" w:hanging="0"/>
        <w:rPr>
          <w:rFonts w:ascii="Caladea" w:hAnsi="Caladea"/>
        </w:rPr>
      </w:pPr>
      <w:r>
        <w:rPr>
          <w:rFonts w:ascii="Caladea" w:hAnsi="Caladea"/>
        </w:rPr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>
          <w:rFonts w:ascii="Caladea" w:hAnsi="Caladea"/>
        </w:rPr>
      </w:pPr>
      <w:bookmarkStart w:id="0" w:name="1) set up NCI"/>
      <w:r>
        <w:rPr>
          <w:rFonts w:ascii="Caladea" w:hAnsi="Caladea"/>
        </w:rPr>
        <w:t xml:space="preserve">1) </w:t>
      </w:r>
      <w:bookmarkEnd w:id="0"/>
      <w:r>
        <w:rPr>
          <w:rFonts w:ascii="Caladea" w:hAnsi="Caladea"/>
        </w:rPr>
        <w:t>Access setup</w:t>
      </w:r>
    </w:p>
    <w:p>
      <w:pPr>
        <w:pStyle w:val="TextBody"/>
        <w:rPr/>
      </w:pPr>
      <w:r>
        <w:rPr>
          <w:rFonts w:ascii="Caladea" w:hAnsi="Caladea"/>
          <w:b/>
          <w:sz w:val="24"/>
          <w:szCs w:val="24"/>
        </w:rPr>
        <w:t>Need</w:t>
      </w:r>
      <w:r>
        <w:rPr>
          <w:rFonts w:ascii="Caladea" w:hAnsi="Caladea"/>
          <w:sz w:val="24"/>
          <w:szCs w:val="24"/>
        </w:rPr>
        <w:t xml:space="preserve"> an account with accessdev through NCI (groups: hh5, access, ...?)</w:t>
        <w:br/>
      </w:r>
      <w:r>
        <w:rPr>
          <w:rFonts w:ascii="Caladea" w:hAnsi="Caladea"/>
          <w:b/>
          <w:sz w:val="24"/>
          <w:szCs w:val="24"/>
        </w:rPr>
        <w:t>Need</w:t>
      </w:r>
      <w:r>
        <w:rPr>
          <w:rFonts w:ascii="Caladea" w:hAnsi="Caladea"/>
          <w:sz w:val="24"/>
          <w:szCs w:val="24"/>
        </w:rPr>
        <w:t xml:space="preserve"> a met office UK account at </w:t>
      </w:r>
      <w:hyperlink r:id="rId2">
        <w:r>
          <w:rPr>
            <w:rStyle w:val="InternetLink"/>
            <w:rFonts w:ascii="Caladea" w:hAnsi="Caladea"/>
            <w:sz w:val="24"/>
            <w:szCs w:val="24"/>
          </w:rPr>
          <w:t>https://code.metoffice.gov.uk/</w:t>
        </w:r>
      </w:hyperlink>
      <w:r>
        <w:rPr>
          <w:rFonts w:ascii="Caladea" w:hAnsi="Caladea"/>
          <w:sz w:val="24"/>
          <w:szCs w:val="24"/>
        </w:rPr>
        <w:t xml:space="preserve"> </w:t>
      </w:r>
    </w:p>
    <w:p>
      <w:pPr>
        <w:pStyle w:val="TextBody"/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Connecting to accessdev:</w:t>
      </w:r>
    </w:p>
    <w:p>
      <w:pPr>
        <w:pStyle w:val="TextBody"/>
        <w:ind w:left="709" w:right="0" w:hanging="0"/>
        <w:rPr/>
      </w:pPr>
      <w:hyperlink r:id="rId3">
        <w:r>
          <w:rPr>
            <w:rStyle w:val="InternetLink"/>
            <w:rFonts w:ascii="Caladea" w:hAnsi="Caladea"/>
            <w:sz w:val="24"/>
            <w:szCs w:val="24"/>
          </w:rPr>
          <w:t>https://accessdev.nci.org.au/trac/wiki/GettingConnected</w:t>
        </w:r>
      </w:hyperlink>
      <w:r>
        <w:rPr>
          <w:rFonts w:ascii="Caladea" w:hAnsi="Caladea"/>
          <w:sz w:val="24"/>
          <w:szCs w:val="24"/>
        </w:rPr>
        <w:t xml:space="preserve"> </w:t>
        <w:br/>
        <w:t xml:space="preserve">need to ssh-keygen and ssh-copy-id between raijin and accessdev </w:t>
        <w:br/>
      </w:r>
      <w:r>
        <w:rPr>
          <w:rFonts w:ascii="Caladea" w:hAnsi="Caladea"/>
          <w:b/>
          <w:sz w:val="24"/>
          <w:szCs w:val="24"/>
          <w:highlight w:val="yellow"/>
        </w:rPr>
        <w:t xml:space="preserve">check-access-setup </w:t>
      </w:r>
      <w:r>
        <w:rPr>
          <w:rFonts w:ascii="Caladea" w:hAnsi="Caladea"/>
          <w:sz w:val="24"/>
          <w:szCs w:val="24"/>
          <w:highlight w:val="yellow"/>
        </w:rPr>
        <w:t xml:space="preserve"># run this to check connections </w:t>
      </w:r>
    </w:p>
    <w:p>
      <w:pPr>
        <w:pStyle w:val="TextBody"/>
        <w:spacing w:before="0" w:after="0"/>
        <w:ind w:left="709" w:right="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Store met office password in cached GPG agent thingy (WITHIN ACCESSDEV)</w:t>
      </w:r>
    </w:p>
    <w:p>
      <w:pPr>
        <w:pStyle w:val="TextBody"/>
        <w:ind w:left="709" w:right="0" w:hanging="0"/>
        <w:rPr/>
      </w:pPr>
      <w:hyperlink r:id="rId4">
        <w:r>
          <w:rPr>
            <w:rStyle w:val="InternetLink"/>
            <w:rFonts w:ascii="Caladea" w:hAnsi="Caladea"/>
            <w:sz w:val="24"/>
            <w:szCs w:val="24"/>
          </w:rPr>
          <w:t>https://code.metoffice.gov.uk/trac/home/wiki/AuthenticationCaching/GpgAgent</w:t>
        </w:r>
      </w:hyperlink>
      <w:r>
        <w:rPr>
          <w:rFonts w:ascii="Caladea" w:hAnsi="Caladea"/>
          <w:sz w:val="24"/>
          <w:szCs w:val="24"/>
        </w:rPr>
        <w:t xml:space="preserve"> </w:t>
      </w:r>
    </w:p>
    <w:p>
      <w:pPr>
        <w:pStyle w:val="PreformattedText"/>
        <w:pBdr/>
        <w:ind w:left="709" w:right="0" w:hanging="0"/>
        <w:rPr>
          <w:rFonts w:ascii="Caladea" w:hAnsi="Caladea"/>
          <w:sz w:val="24"/>
          <w:szCs w:val="24"/>
          <w:highlight w:val="yellow"/>
        </w:rPr>
      </w:pPr>
      <w:r>
        <w:rPr>
          <w:rFonts w:ascii="Caladea" w:hAnsi="Caladea"/>
          <w:sz w:val="24"/>
          <w:szCs w:val="24"/>
          <w:highlight w:val="yellow"/>
        </w:rPr>
        <w:t xml:space="preserve">mosrs-setup </w:t>
      </w:r>
    </w:p>
    <w:p>
      <w:pPr>
        <w:pStyle w:val="PreformattedText"/>
        <w:pBdr/>
        <w:ind w:left="709" w:right="0" w:hanging="0"/>
        <w:rPr>
          <w:rFonts w:ascii="Caladea" w:hAnsi="Caladea"/>
          <w:sz w:val="24"/>
          <w:szCs w:val="24"/>
          <w:highlight w:val="yellow"/>
        </w:rPr>
      </w:pPr>
      <w:r>
        <w:rPr>
          <w:rFonts w:ascii="Caladea" w:hAnsi="Caladea"/>
          <w:sz w:val="24"/>
          <w:szCs w:val="24"/>
          <w:highlight w:val="yellow"/>
        </w:rPr>
        <w:t xml:space="preserve">mosrs-auth </w:t>
      </w:r>
    </w:p>
    <w:p>
      <w:pPr>
        <w:pStyle w:val="PreformattedText"/>
        <w:pBdr/>
        <w:spacing w:before="0" w:after="283"/>
        <w:ind w:left="709" w:right="0" w:hanging="0"/>
        <w:rPr>
          <w:rFonts w:ascii="Caladea" w:hAnsi="Caladea"/>
          <w:sz w:val="24"/>
          <w:szCs w:val="24"/>
          <w:highlight w:val="yellow"/>
        </w:rPr>
      </w:pPr>
      <w:r>
        <w:rPr>
          <w:rFonts w:ascii="Caladea" w:hAnsi="Caladea"/>
          <w:sz w:val="24"/>
          <w:szCs w:val="24"/>
          <w:highlight w:val="yellow"/>
        </w:rPr>
        <w:t>mosrs-cache-password # caches access permission for 12 hours or so</w:t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rPr/>
      </w:pPr>
      <w:r>
        <w:rPr>
          <w:rFonts w:ascii="Caladea" w:hAnsi="Caladea"/>
          <w:sz w:val="24"/>
          <w:szCs w:val="24"/>
        </w:rPr>
        <w:t xml:space="preserve">Example downloading/running suites here: </w:t>
      </w:r>
      <w:hyperlink r:id="rId5">
        <w:r>
          <w:rPr>
            <w:rStyle w:val="InternetLink"/>
            <w:rFonts w:ascii="Caladea" w:hAnsi="Caladea"/>
            <w:sz w:val="24"/>
            <w:szCs w:val="24"/>
          </w:rPr>
          <w:t>https://accessdev.nci.org.au/trac/wiki/GettingConnected</w:t>
        </w:r>
      </w:hyperlink>
      <w:r>
        <w:rPr>
          <w:rFonts w:ascii="Caladea" w:hAnsi="Caladea"/>
          <w:sz w:val="24"/>
          <w:szCs w:val="24"/>
        </w:rPr>
        <w:t xml:space="preserve"> </w:t>
      </w:r>
    </w:p>
    <w:p>
      <w:pPr>
        <w:pStyle w:val="Heading2"/>
        <w:numPr>
          <w:ilvl w:val="0"/>
          <w:numId w:val="0"/>
        </w:numPr>
        <w:ind w:left="0" w:right="0" w:hanging="0"/>
        <w:rPr>
          <w:rFonts w:ascii="Caladea" w:hAnsi="Caladea"/>
        </w:rPr>
      </w:pPr>
      <w:r>
        <w:rPr>
          <w:rFonts w:ascii="Caladea" w:hAnsi="Caladea"/>
        </w:rPr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>
          <w:rFonts w:ascii="Caladea" w:hAnsi="Caladea"/>
        </w:rPr>
      </w:pPr>
      <w:bookmarkStart w:id="1" w:name="2) Determine extent of interest"/>
      <w:r>
        <w:rPr>
          <w:rFonts w:ascii="Caladea" w:hAnsi="Caladea"/>
        </w:rPr>
        <w:t xml:space="preserve">2) </w:t>
      </w:r>
      <w:bookmarkEnd w:id="1"/>
      <w:r>
        <w:rPr>
          <w:rFonts w:ascii="Caladea" w:hAnsi="Caladea"/>
        </w:rPr>
        <w:t>Determine extent of interest</w:t>
      </w:r>
    </w:p>
    <w:p>
      <w:pPr>
        <w:pStyle w:val="TextBody"/>
        <w:spacing w:before="0" w:after="0"/>
        <w:rPr>
          <w:rFonts w:ascii="Caladea" w:hAnsi="Caladea"/>
        </w:rPr>
      </w:pPr>
      <w:r>
        <w:rPr>
          <w:rFonts w:ascii="Caladea" w:hAnsi="Caladea"/>
        </w:rPr>
        <w:t>Burn area and nearby topography should be covered in smallest high resolution nest</w:t>
      </w:r>
    </w:p>
    <w:p>
      <w:pPr>
        <w:pStyle w:val="TextBody"/>
        <w:numPr>
          <w:ilvl w:val="0"/>
          <w:numId w:val="3"/>
        </w:numPr>
        <w:spacing w:before="0" w:after="0"/>
        <w:rPr>
          <w:rFonts w:ascii="Caladea" w:hAnsi="Caladea"/>
        </w:rPr>
      </w:pPr>
      <w:r>
        <w:rPr>
          <w:rFonts w:ascii="Caladea" w:hAnsi="Caladea"/>
        </w:rPr>
        <w:t>First look at burn area and nearby topography of interest to get an idea of where you want to simulate</w:t>
      </w:r>
    </w:p>
    <w:p>
      <w:pPr>
        <w:pStyle w:val="TextBody"/>
        <w:numPr>
          <w:ilvl w:val="0"/>
          <w:numId w:val="3"/>
        </w:numPr>
        <w:spacing w:before="0" w:after="0"/>
        <w:rPr>
          <w:rFonts w:ascii="Caladea" w:hAnsi="Caladea"/>
        </w:rPr>
      </w:pPr>
      <w:r>
        <w:rPr>
          <w:rFonts w:ascii="Caladea" w:hAnsi="Caladea"/>
        </w:rPr>
        <w:t>W</w:t>
      </w:r>
      <w:r>
        <w:rPr>
          <w:rFonts w:ascii="Caladea" w:hAnsi="Caladea"/>
        </w:rPr>
        <w:t xml:space="preserve">rite down min and max latitude and longitude you want to cover, also the mid point of that area </w:t>
      </w:r>
      <w:r>
        <w:rPr>
          <w:rFonts w:ascii="Caladea" w:hAnsi="Caladea"/>
        </w:rPr>
        <w:t>(I used QGIS)</w:t>
      </w:r>
    </w:p>
    <w:p>
      <w:pPr>
        <w:pStyle w:val="TextBody"/>
        <w:numPr>
          <w:ilvl w:val="0"/>
          <w:numId w:val="3"/>
        </w:numPr>
        <w:spacing w:before="0" w:after="0"/>
        <w:rPr>
          <w:rFonts w:ascii="Caladea" w:hAnsi="Caladea"/>
        </w:rPr>
      </w:pPr>
      <w:r>
        <w:rPr>
          <w:rFonts w:ascii="Caladea" w:hAnsi="Caladea"/>
        </w:rPr>
        <w:t>Work out how many grid boxes will be simulated (for model configuration). Note that highest resolution nests have been .0028 and/or .0009 degrees (you could do something different). NOTE MODEL LIMITATIONS ON PROCESSOR COUNTS AND GRID BOX COUNTS: total processes should be multiple of 48, and grid boxes should be 24 * the number of processes (longitudinally and latitudinally)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rFonts w:ascii="Caladea" w:hAnsi="Caladea"/>
        </w:rPr>
      </w:pPr>
      <w:r>
        <w:rPr>
          <w:rFonts w:ascii="Caladea" w:hAnsi="Caladea"/>
        </w:rPr>
      </w:r>
    </w:p>
    <w:p>
      <w:pPr>
        <w:pStyle w:val="TextBody"/>
        <w:spacing w:before="0" w:after="0"/>
        <w:rPr>
          <w:rFonts w:ascii="Caladea" w:hAnsi="Caladea"/>
        </w:rPr>
      </w:pPr>
      <w:r>
        <w:rPr>
          <w:rFonts w:ascii="Caladea" w:hAnsi="Caladea"/>
        </w:rPr>
        <w:t>EG for KI:</w:t>
      </w:r>
    </w:p>
    <w:p>
      <w:pPr>
        <w:pStyle w:val="TextBody"/>
        <w:spacing w:before="0" w:after="0"/>
        <w:ind w:left="709" w:right="0" w:hanging="0"/>
        <w:rPr>
          <w:rFonts w:ascii="Caladea" w:hAnsi="Caladea"/>
        </w:rPr>
      </w:pPr>
      <w:r>
        <w:rPr>
          <w:rFonts w:ascii="Caladea" w:hAnsi="Caladea"/>
        </w:rPr>
        <w:t>MIDDLE : -35.84, 137.00</w:t>
        <w:br/>
      </w:r>
      <w:r>
        <w:rPr>
          <w:rFonts w:ascii="Caladea" w:hAnsi="Caladea"/>
        </w:rPr>
        <w:t xml:space="preserve">want </w:t>
      </w:r>
      <w:r>
        <w:rPr>
          <w:rFonts w:ascii="Caladea" w:hAnsi="Caladea"/>
        </w:rPr>
        <w:t xml:space="preserve">left to right </w:t>
      </w:r>
      <w:r>
        <w:rPr>
          <w:rFonts w:ascii="Caladea" w:hAnsi="Caladea"/>
        </w:rPr>
        <w:t>&gt;</w:t>
      </w:r>
      <w:r>
        <w:rPr>
          <w:rFonts w:ascii="Caladea" w:hAnsi="Caladea"/>
        </w:rPr>
        <w:t xml:space="preserve"> 0.94 degrees </w:t>
      </w:r>
      <w:r>
        <w:rPr>
          <w:rFonts w:ascii="Caladea" w:hAnsi="Caladea"/>
        </w:rPr>
        <w:t>(based on visual inspection of fire area and island)</w:t>
      </w:r>
    </w:p>
    <w:p>
      <w:pPr>
        <w:pStyle w:val="TextBody"/>
        <w:spacing w:before="0" w:after="0"/>
        <w:ind w:left="709" w:right="0" w:hanging="0"/>
        <w:rPr>
          <w:rFonts w:ascii="Caladea" w:hAnsi="Caladea"/>
        </w:rPr>
      </w:pPr>
      <w:r>
        <w:rPr>
          <w:rFonts w:ascii="Caladea" w:hAnsi="Caladea"/>
        </w:rPr>
        <w:t>left to right</w:t>
      </w:r>
      <w:r>
        <w:rPr>
          <w:rFonts w:ascii="Caladea" w:hAnsi="Caladea"/>
        </w:rPr>
        <w:t xml:space="preserve"> must be less than 2 degrees </w:t>
      </w:r>
      <w:r>
        <w:rPr>
          <w:rFonts w:ascii="Caladea" w:hAnsi="Caladea"/>
        </w:rPr>
        <w:t>(</w:t>
      </w:r>
      <w:r>
        <w:rPr>
          <w:rFonts w:ascii="Caladea" w:hAnsi="Caladea"/>
        </w:rPr>
        <w:t>to avoid missing SRTM area</w:t>
      </w:r>
      <w:r>
        <w:rPr>
          <w:rFonts w:ascii="Caladea" w:hAnsi="Caladea"/>
        </w:rPr>
        <w:t>)</w:t>
      </w:r>
      <w:r>
        <w:rPr>
          <w:rFonts w:ascii="Caladea" w:hAnsi="Caladea"/>
        </w:rPr>
        <w:br/>
      </w:r>
      <w:r>
        <w:rPr>
          <w:rFonts w:ascii="Caladea" w:hAnsi="Caladea"/>
        </w:rPr>
        <w:t xml:space="preserve">want </w:t>
      </w:r>
      <w:r>
        <w:rPr>
          <w:rFonts w:ascii="Caladea" w:hAnsi="Caladea"/>
        </w:rPr>
        <w:t xml:space="preserve">bottom to top </w:t>
      </w:r>
      <w:r>
        <w:rPr>
          <w:rFonts w:ascii="Caladea" w:hAnsi="Caladea"/>
        </w:rPr>
        <w:t>&gt;</w:t>
      </w:r>
      <w:r>
        <w:rPr>
          <w:rFonts w:ascii="Caladea" w:hAnsi="Caladea"/>
        </w:rPr>
        <w:t xml:space="preserve"> .4 degrees (and must be less than 1.68 degrees) </w:t>
      </w:r>
    </w:p>
    <w:p>
      <w:pPr>
        <w:pStyle w:val="TextBody"/>
        <w:spacing w:before="0" w:after="0"/>
        <w:ind w:left="1418" w:right="0" w:hanging="0"/>
        <w:rPr>
          <w:rFonts w:ascii="Caladea" w:hAnsi="Caladea"/>
        </w:rPr>
      </w:pPr>
      <w:r>
        <w:rPr>
          <w:rFonts w:ascii="Caladea" w:hAnsi="Caladea"/>
        </w:rPr>
        <w:t xml:space="preserve">338 &lt; npts_x &lt; 714 (at .0028 </w:t>
      </w:r>
      <w:r>
        <w:rPr>
          <w:rFonts w:ascii="Caladea" w:hAnsi="Caladea"/>
        </w:rPr>
        <w:t>resolution</w:t>
      </w:r>
      <w:r>
        <w:rPr>
          <w:rFonts w:ascii="Caladea" w:hAnsi="Caladea"/>
        </w:rPr>
        <w:t>)</w:t>
        <w:br/>
        <w:t>143 &lt; npts_y &lt; 600 (at .0028)</w:t>
      </w:r>
    </w:p>
    <w:p>
      <w:pPr>
        <w:pStyle w:val="TextBody"/>
        <w:spacing w:before="0" w:after="0"/>
        <w:ind w:left="1418" w:right="0" w:hanging="0"/>
        <w:rPr>
          <w:rFonts w:ascii="Caladea" w:hAnsi="Caladea"/>
        </w:rPr>
      </w:pPr>
      <w:r>
        <w:rPr>
          <w:rFonts w:ascii="Caladea" w:hAnsi="Caladea"/>
        </w:rPr>
        <w:t>npts needs to be nprocs * 24</w:t>
      </w:r>
    </w:p>
    <w:p>
      <w:pPr>
        <w:pStyle w:val="TextBody"/>
        <w:spacing w:before="0" w:after="0"/>
        <w:ind w:left="1418" w:right="0" w:hanging="0"/>
        <w:rPr>
          <w:rFonts w:ascii="Caladea" w:hAnsi="Caladea"/>
        </w:rPr>
      </w:pPr>
      <w:r>
        <w:rPr>
          <w:rFonts w:ascii="Caladea" w:hAnsi="Caladea"/>
        </w:rPr>
        <w:tab/>
      </w:r>
      <w:r>
        <w:rPr>
          <w:rFonts w:ascii="Caladea" w:hAnsi="Caladea"/>
        </w:rPr>
        <w:t>14 &lt; nprocs_x &lt; 29</w:t>
      </w:r>
    </w:p>
    <w:p>
      <w:pPr>
        <w:pStyle w:val="TextBody"/>
        <w:spacing w:before="0" w:after="0"/>
        <w:ind w:left="1418" w:right="0" w:hanging="0"/>
        <w:rPr>
          <w:rFonts w:ascii="Caladea" w:hAnsi="Caladea"/>
        </w:rPr>
      </w:pPr>
      <w:r>
        <w:rPr>
          <w:rFonts w:ascii="Caladea" w:hAnsi="Caladea"/>
        </w:rPr>
        <w:tab/>
      </w:r>
      <w:r>
        <w:rPr>
          <w:rFonts w:ascii="Caladea" w:hAnsi="Caladea"/>
        </w:rPr>
        <w:t>5 &lt; nprocs_y &lt; 25</w:t>
      </w:r>
      <w:r>
        <w:rPr>
          <w:rFonts w:ascii="Caladea" w:hAnsi="Caladea"/>
        </w:rPr>
        <w:br/>
        <w:t xml:space="preserve">Procs inner product needs to be divisible by 48: </w:t>
      </w:r>
    </w:p>
    <w:p>
      <w:pPr>
        <w:pStyle w:val="TextBody"/>
        <w:spacing w:before="0" w:after="0"/>
        <w:ind w:left="2127" w:right="0" w:hanging="0"/>
        <w:rPr>
          <w:rFonts w:ascii="Caladea" w:hAnsi="Caladea"/>
        </w:rPr>
      </w:pPr>
      <w:r>
        <w:rPr>
          <w:rFonts w:ascii="Caladea" w:hAnsi="Caladea"/>
        </w:rPr>
        <w:t xml:space="preserve">nprocs_y, nprocs_x = </w:t>
      </w:r>
      <w:r>
        <w:rPr>
          <w:rFonts w:ascii="Caladea" w:hAnsi="Caladea"/>
          <w:b/>
        </w:rPr>
        <w:t>10,24</w:t>
      </w:r>
      <w:r>
        <w:rPr>
          <w:rFonts w:ascii="Caladea" w:hAnsi="Caladea"/>
        </w:rPr>
        <w:t xml:space="preserve"> (240 = 48*5) </w:t>
      </w:r>
    </w:p>
    <w:p>
      <w:pPr>
        <w:pStyle w:val="TextBody"/>
        <w:spacing w:before="0" w:after="0"/>
        <w:ind w:left="1418" w:right="0" w:hanging="0"/>
        <w:rPr>
          <w:rFonts w:ascii="Caladea" w:hAnsi="Caladea"/>
        </w:rPr>
      </w:pPr>
      <w:r>
        <w:rPr>
          <w:rFonts w:ascii="Caladea" w:hAnsi="Caladea"/>
        </w:rPr>
        <w:t xml:space="preserve">grid points need to be nprocs * 24: </w:t>
      </w:r>
    </w:p>
    <w:p>
      <w:pPr>
        <w:pStyle w:val="TextBody"/>
        <w:spacing w:before="0" w:after="0"/>
        <w:ind w:left="2127" w:right="0" w:hanging="0"/>
        <w:rPr>
          <w:rFonts w:ascii="Caladea" w:hAnsi="Caladea"/>
        </w:rPr>
      </w:pPr>
      <w:r>
        <w:rPr>
          <w:rFonts w:ascii="Caladea" w:hAnsi="Caladea"/>
        </w:rPr>
        <w:t xml:space="preserve">npts_y, npts_x = </w:t>
      </w:r>
      <w:r>
        <w:rPr>
          <w:rFonts w:ascii="Caladea" w:hAnsi="Caladea"/>
          <w:b/>
        </w:rPr>
        <w:t>240, 576</w:t>
      </w:r>
      <w:r>
        <w:rPr>
          <w:rFonts w:ascii="Caladea" w:hAnsi="Caladea"/>
        </w:rPr>
        <w:t xml:space="preserve"> </w:t>
      </w:r>
    </w:p>
    <w:p>
      <w:pPr>
        <w:pStyle w:val="Heading2"/>
        <w:numPr>
          <w:ilvl w:val="0"/>
          <w:numId w:val="0"/>
        </w:numPr>
        <w:ind w:left="0" w:right="0" w:hanging="0"/>
        <w:rPr>
          <w:rFonts w:ascii="Caladea" w:hAnsi="Caladea"/>
        </w:rPr>
      </w:pPr>
      <w:r>
        <w:rPr>
          <w:rFonts w:ascii="Caladea" w:hAnsi="Caladea"/>
        </w:rPr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>
          <w:rFonts w:ascii="Caladea" w:hAnsi="Caladea"/>
        </w:rPr>
      </w:pPr>
      <w:bookmarkStart w:id="2" w:name="3) Download Harvey's suite"/>
      <w:r>
        <w:rPr>
          <w:rFonts w:ascii="Caladea" w:hAnsi="Caladea"/>
        </w:rPr>
        <w:t xml:space="preserve">3) </w:t>
      </w:r>
      <w:r>
        <w:rPr>
          <w:rFonts w:ascii="Caladea" w:hAnsi="Caladea"/>
        </w:rPr>
        <w:t xml:space="preserve">Download Harvey's suite to </w:t>
      </w:r>
      <w:r>
        <w:rPr>
          <w:rFonts w:ascii="Caladea" w:hAnsi="Caladea"/>
        </w:rPr>
        <w:t xml:space="preserve">your </w:t>
      </w:r>
      <w:bookmarkEnd w:id="2"/>
      <w:r>
        <w:rPr>
          <w:rFonts w:ascii="Caladea" w:hAnsi="Caladea"/>
        </w:rPr>
        <w:t>accessdev</w:t>
      </w:r>
    </w:p>
    <w:p>
      <w:pPr>
        <w:pStyle w:val="TextBody"/>
        <w:numPr>
          <w:ilvl w:val="0"/>
          <w:numId w:val="4"/>
        </w:numPr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Connect to accessdev (may require extra tools like bash/cygwin and putty and xming if using windows to connect) </w:t>
      </w:r>
    </w:p>
    <w:p>
      <w:pPr>
        <w:pStyle w:val="TextBody"/>
        <w:numPr>
          <w:ilvl w:val="0"/>
          <w:numId w:val="4"/>
        </w:numPr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Copy Harvey’s suite</w:t>
      </w:r>
    </w:p>
    <w:p>
      <w:pPr>
        <w:pStyle w:val="TextBody"/>
        <w:numPr>
          <w:ilvl w:val="0"/>
          <w:numId w:val="4"/>
        </w:numPr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It is copied into ~/roses/au-XXXX</w:t>
      </w:r>
    </w:p>
    <w:p>
      <w:pPr>
        <w:pStyle w:val="TextBody"/>
        <w:rPr/>
      </w:pPr>
      <w:r>
        <w:rPr>
          <w:rStyle w:val="Teletype"/>
          <w:rFonts w:ascii="Caladea" w:hAnsi="Caladea"/>
          <w:sz w:val="24"/>
          <w:szCs w:val="24"/>
        </w:rPr>
        <w:t>## FOR LINUX (x11 forwarding needs to be set up)</w:t>
      </w:r>
      <w:r>
        <w:rPr>
          <w:rFonts w:ascii="Caladea" w:hAnsi="Caladea"/>
          <w:sz w:val="24"/>
          <w:szCs w:val="24"/>
        </w:rPr>
        <w:br/>
      </w:r>
      <w:r>
        <w:rPr>
          <w:rStyle w:val="Teletype"/>
          <w:rFonts w:ascii="Caladea" w:hAnsi="Caladea"/>
          <w:sz w:val="24"/>
          <w:szCs w:val="24"/>
        </w:rPr>
        <w:t xml:space="preserve"># (I have connections stored in </w:t>
      </w:r>
      <w:r>
        <w:rPr>
          <w:rStyle w:val="Teletype"/>
          <w:rFonts w:ascii="Caladea" w:hAnsi="Caladea"/>
          <w:sz w:val="24"/>
          <w:szCs w:val="24"/>
        </w:rPr>
        <w:t>~/</w:t>
      </w:r>
      <w:r>
        <w:rPr>
          <w:rStyle w:val="Teletype"/>
          <w:rFonts w:ascii="Caladea" w:hAnsi="Caladea"/>
          <w:sz w:val="24"/>
          <w:szCs w:val="24"/>
        </w:rPr>
        <w:t xml:space="preserve">.ssh/config </w:t>
      </w:r>
      <w:r>
        <w:rPr>
          <w:rStyle w:val="Teletype"/>
          <w:rFonts w:ascii="Caladea" w:hAnsi="Caladea"/>
          <w:sz w:val="24"/>
          <w:szCs w:val="24"/>
        </w:rPr>
        <w:t>on both my laptop and in GADI</w:t>
      </w:r>
      <w:r>
        <w:rPr>
          <w:rStyle w:val="Teletype"/>
          <w:rFonts w:ascii="Caladea" w:hAnsi="Caladea"/>
          <w:sz w:val="24"/>
          <w:szCs w:val="24"/>
        </w:rPr>
        <w:t>)</w:t>
      </w:r>
      <w:r>
        <w:rPr>
          <w:rFonts w:ascii="Caladea" w:hAnsi="Caladea"/>
          <w:sz w:val="24"/>
          <w:szCs w:val="24"/>
        </w:rPr>
        <w:t xml:space="preserve"> 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ssh gadi 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ssh access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mosrs-auth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## Downloading suite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# copy Harvey's suite: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rosie copy --prefix=au au-aa860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# vi editor will open here, can just type </w:t>
      </w:r>
      <w:r>
        <w:rPr>
          <w:rFonts w:ascii="Caladea" w:hAnsi="Caladea"/>
          <w:b/>
          <w:bCs/>
          <w:i w:val="false"/>
          <w:iCs w:val="false"/>
          <w:sz w:val="24"/>
          <w:szCs w:val="24"/>
          <w:u w:val="none"/>
        </w:rPr>
        <w:t xml:space="preserve">:wq </w:t>
      </w:r>
      <w:r>
        <w:rPr>
          <w:rFonts w:ascii="Caladea" w:hAnsi="Caladea"/>
          <w:b w:val="false"/>
          <w:bCs w:val="false"/>
          <w:i w:val="false"/>
          <w:iCs w:val="false"/>
          <w:sz w:val="24"/>
          <w:szCs w:val="24"/>
          <w:u w:val="none"/>
        </w:rPr>
        <w:t>to write and quite the file</w:t>
      </w:r>
    </w:p>
    <w:p>
      <w:pPr>
        <w:pStyle w:val="PreformattedText"/>
        <w:spacing w:before="0" w:after="283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# </w:t>
      </w:r>
      <w:r>
        <w:rPr>
          <w:rFonts w:ascii="Caladea" w:hAnsi="Caladea"/>
          <w:sz w:val="24"/>
          <w:szCs w:val="24"/>
        </w:rPr>
        <w:t xml:space="preserve">then </w:t>
      </w:r>
      <w:r>
        <w:rPr>
          <w:rFonts w:ascii="Caladea" w:hAnsi="Caladea"/>
          <w:sz w:val="24"/>
          <w:szCs w:val="24"/>
        </w:rPr>
        <w:t>answer yes to prompt</w:t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52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my .ssh/config file is as follows: 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$ cat .ssh/config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Host         access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    </w:t>
      </w:r>
      <w:r>
        <w:rPr>
          <w:rFonts w:ascii="Caladea" w:hAnsi="Caladea"/>
          <w:sz w:val="24"/>
          <w:szCs w:val="24"/>
        </w:rPr>
        <w:t>HostName     accessdev.nci.org.au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    </w:t>
      </w:r>
      <w:r>
        <w:rPr>
          <w:rFonts w:ascii="Caladea" w:hAnsi="Caladea"/>
          <w:sz w:val="24"/>
          <w:szCs w:val="24"/>
        </w:rPr>
        <w:t>User         jwg574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    </w:t>
      </w:r>
      <w:r>
        <w:rPr>
          <w:rFonts w:ascii="Caladea" w:hAnsi="Caladea"/>
          <w:sz w:val="24"/>
          <w:szCs w:val="24"/>
        </w:rPr>
        <w:t>ForwardX11   true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    </w:t>
      </w:r>
      <w:r>
        <w:rPr>
          <w:rFonts w:ascii="Caladea" w:hAnsi="Caladea"/>
          <w:sz w:val="24"/>
          <w:szCs w:val="24"/>
        </w:rPr>
        <w:t>ForwardAgent true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Host         gadi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    </w:t>
      </w:r>
      <w:r>
        <w:rPr>
          <w:rFonts w:ascii="Caladea" w:hAnsi="Caladea"/>
          <w:sz w:val="24"/>
          <w:szCs w:val="24"/>
        </w:rPr>
        <w:t>HostName     gadi.nci.org.au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    </w:t>
      </w:r>
      <w:r>
        <w:rPr>
          <w:rFonts w:ascii="Caladea" w:hAnsi="Caladea"/>
          <w:sz w:val="24"/>
          <w:szCs w:val="24"/>
        </w:rPr>
        <w:t>User         jwg574</w:t>
      </w:r>
    </w:p>
    <w:p>
      <w:pPr>
        <w:pStyle w:val="PreformattedText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    </w:t>
      </w:r>
      <w:r>
        <w:rPr>
          <w:rFonts w:ascii="Caladea" w:hAnsi="Caladea"/>
          <w:sz w:val="24"/>
          <w:szCs w:val="24"/>
        </w:rPr>
        <w:t>ForwardX11   true</w:t>
      </w:r>
    </w:p>
    <w:p>
      <w:pPr>
        <w:pStyle w:val="PreformattedText"/>
        <w:spacing w:before="0" w:after="283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    </w:t>
      </w:r>
      <w:r>
        <w:rPr>
          <w:rFonts w:ascii="Caladea" w:hAnsi="Caladea"/>
          <w:sz w:val="24"/>
          <w:szCs w:val="24"/>
        </w:rPr>
        <w:t>ForwardAgent true</w:t>
      </w:r>
    </w:p>
    <w:p>
      <w:pPr>
        <w:pStyle w:val="Heading2"/>
        <w:numPr>
          <w:ilvl w:val="0"/>
          <w:numId w:val="0"/>
        </w:numPr>
        <w:ind w:left="0" w:right="0" w:hanging="0"/>
        <w:rPr>
          <w:rFonts w:ascii="Caladea" w:hAnsi="Caladea"/>
        </w:rPr>
      </w:pPr>
      <w:r>
        <w:rPr>
          <w:rFonts w:ascii="Caladea" w:hAnsi="Caladea"/>
        </w:rPr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>
          <w:rFonts w:ascii="Caladea" w:hAnsi="Caladea"/>
        </w:rPr>
      </w:pPr>
      <w:bookmarkStart w:id="3" w:name="4) Download orography"/>
      <w:r>
        <w:rPr>
          <w:rFonts w:ascii="Caladea" w:hAnsi="Caladea"/>
        </w:rPr>
        <w:t xml:space="preserve">4) </w:t>
      </w:r>
      <w:bookmarkEnd w:id="3"/>
      <w:r>
        <w:rPr>
          <w:rFonts w:ascii="Caladea" w:hAnsi="Caladea"/>
        </w:rPr>
        <w:t>Download orography</w:t>
      </w:r>
    </w:p>
    <w:p>
      <w:pPr>
        <w:pStyle w:val="TextBody"/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30m data for kangaroo island</w:t>
      </w:r>
    </w:p>
    <w:p>
      <w:pPr>
        <w:pStyle w:val="TextBody"/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1) download 1 arc second (30m) resolution srtm topography info</w:t>
        <w:br/>
        <w:t xml:space="preserve">2) upload and convert to netcdf </w:t>
      </w:r>
    </w:p>
    <w:p>
      <w:pPr>
        <w:pStyle w:val="TextBody"/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E</w:t>
      </w:r>
      <w:r>
        <w:rPr>
          <w:rFonts w:ascii="Caladea" w:hAnsi="Caladea"/>
          <w:sz w:val="24"/>
          <w:szCs w:val="24"/>
        </w:rPr>
        <w:t>xample:</w:t>
      </w:r>
    </w:p>
    <w:p>
      <w:pPr>
        <w:pStyle w:val="TextBody"/>
        <w:spacing w:before="0" w:after="0"/>
        <w:ind w:left="709" w:right="0" w:hanging="0"/>
        <w:rPr/>
      </w:pPr>
      <w:r>
        <w:rPr>
          <w:rFonts w:ascii="Caladea" w:hAnsi="Caladea"/>
          <w:sz w:val="24"/>
          <w:szCs w:val="24"/>
        </w:rPr>
        <w:t xml:space="preserve"># Harvey says to keep structure equivalent to how he's done it: </w:t>
      </w:r>
      <w:hyperlink r:id="rId7">
        <w:r>
          <w:rPr>
            <w:rStyle w:val="InternetLink"/>
            <w:rFonts w:ascii="Caladea" w:hAnsi="Caladea"/>
            <w:sz w:val="24"/>
            <w:szCs w:val="24"/>
          </w:rPr>
          <w:t>/g/data/en0/hxy548/srtm/30m/</w:t>
        </w:r>
      </w:hyperlink>
      <w:r>
        <w:rPr>
          <w:rFonts w:ascii="Caladea" w:hAnsi="Caladea"/>
          <w:sz w:val="24"/>
          <w:szCs w:val="24"/>
        </w:rPr>
        <w:br/>
        <w:t xml:space="preserve">1) get tiffs from </w:t>
      </w:r>
      <w:hyperlink r:id="rId8">
        <w:r>
          <w:rPr>
            <w:rStyle w:val="InternetLink"/>
            <w:rFonts w:ascii="Caladea" w:hAnsi="Caladea"/>
            <w:sz w:val="24"/>
            <w:szCs w:val="24"/>
          </w:rPr>
          <w:t>https://earthexplorer.usgs.gov/</w:t>
        </w:r>
      </w:hyperlink>
      <w:r>
        <w:rPr>
          <w:rFonts w:ascii="Caladea" w:hAnsi="Caladea"/>
          <w:sz w:val="24"/>
          <w:szCs w:val="24"/>
        </w:rPr>
        <w:t xml:space="preserve"> - need to register to usgs </w:t>
      </w:r>
    </w:p>
    <w:p>
      <w:pPr>
        <w:pStyle w:val="TextBody"/>
        <w:spacing w:before="0" w:after="0"/>
        <w:ind w:left="1418" w:right="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0) log in to usgs system</w:t>
        <w:br/>
        <w:t>a) open data tab (second tab)</w:t>
        <w:br/>
        <w:t>b) search for srtm data</w:t>
        <w:br/>
        <w:t>c) choose global 1-arc second srtm dataset</w:t>
        <w:br/>
        <w:t>d) back to first tab, then use the map do draw a polygon around the area you want for your smallest nest</w:t>
        <w:br/>
        <w:t xml:space="preserve">e) click results, then download </w:t>
      </w:r>
      <w:r>
        <w:rPr>
          <w:rFonts w:ascii="Caladea" w:hAnsi="Caladea"/>
          <w:sz w:val="24"/>
          <w:szCs w:val="24"/>
        </w:rPr>
        <w:t xml:space="preserve">individually as </w:t>
      </w:r>
      <w:r>
        <w:rPr>
          <w:rFonts w:ascii="Caladea" w:hAnsi="Caladea"/>
          <w:sz w:val="24"/>
          <w:szCs w:val="24"/>
        </w:rPr>
        <w:t xml:space="preserve">GEO tiff files </w:t>
      </w:r>
    </w:p>
    <w:p>
      <w:pPr>
        <w:pStyle w:val="TextBody"/>
        <w:ind w:left="709" w:right="0" w:hanging="0"/>
        <w:rPr/>
      </w:pPr>
      <w:r>
        <w:rPr>
          <w:rFonts w:ascii="Caladea" w:hAnsi="Caladea"/>
          <w:sz w:val="24"/>
          <w:szCs w:val="24"/>
        </w:rPr>
        <w:t>2) Upload to /g/data/en0/jwg574/srtm/30m/</w:t>
        <w:br/>
        <w:t xml:space="preserve">3) convert to netcdf: (Script available at </w:t>
      </w:r>
      <w:hyperlink r:id="rId9">
        <w:r>
          <w:rPr>
            <w:rStyle w:val="InternetLink"/>
            <w:rFonts w:ascii="Caladea" w:hAnsi="Caladea"/>
            <w:sz w:val="24"/>
            <w:szCs w:val="24"/>
          </w:rPr>
          <w:t>/g/data/en0/jwg574/srtm/</w:t>
        </w:r>
      </w:hyperlink>
      <w:r>
        <w:rPr>
          <w:rFonts w:ascii="Caladea" w:hAnsi="Caladea"/>
          <w:sz w:val="24"/>
          <w:szCs w:val="24"/>
        </w:rPr>
        <w:t>)</w:t>
      </w:r>
    </w:p>
    <w:p>
      <w:pPr>
        <w:pStyle w:val="TextBody"/>
        <w:ind w:left="0" w:right="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102235</wp:posOffset>
            </wp:positionV>
            <wp:extent cx="5801995" cy="43586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0" w:right="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ind w:left="0" w:right="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ind w:left="0" w:right="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ind w:left="0" w:right="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-28575</wp:posOffset>
            </wp:positionV>
            <wp:extent cx="5760085" cy="44157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0" w:right="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Example translating tif to nc:</w:t>
      </w:r>
    </w:p>
    <w:p>
      <w:pPr>
        <w:pStyle w:val="PreformattedText"/>
        <w:pBdr/>
        <w:ind w:left="709" w:right="0" w:hanging="0"/>
        <w:rPr>
          <w:rFonts w:ascii="Caladea" w:hAnsi="Caladea"/>
          <w:sz w:val="24"/>
          <w:szCs w:val="24"/>
          <w:highlight w:val="yellow"/>
        </w:rPr>
      </w:pPr>
      <w:r>
        <w:rPr>
          <w:rFonts w:ascii="Caladea" w:hAnsi="Caladea"/>
          <w:sz w:val="24"/>
          <w:szCs w:val="24"/>
          <w:highlight w:val="yellow"/>
        </w:rPr>
        <w:t>module load gdal</w:t>
      </w:r>
    </w:p>
    <w:p>
      <w:pPr>
        <w:pStyle w:val="PreformattedText"/>
        <w:pBdr/>
        <w:spacing w:before="0" w:after="283"/>
        <w:ind w:left="709" w:right="0" w:hanging="0"/>
        <w:rPr>
          <w:rFonts w:ascii="Caladea" w:hAnsi="Caladea"/>
          <w:sz w:val="24"/>
          <w:szCs w:val="24"/>
          <w:highlight w:val="yellow"/>
        </w:rPr>
      </w:pPr>
      <w:r>
        <w:rPr>
          <w:rFonts w:ascii="Caladea" w:hAnsi="Caladea"/>
          <w:sz w:val="24"/>
          <w:szCs w:val="24"/>
          <w:highlight w:val="yellow"/>
        </w:rPr>
        <w:t>gdal_translate -of NetCDF s31_e150_1arc_v3.tif s31_e150_1arc_v3.nc</w:t>
      </w:r>
    </w:p>
    <w:p>
      <w:pPr>
        <w:pStyle w:val="Heading2"/>
        <w:numPr>
          <w:ilvl w:val="0"/>
          <w:numId w:val="0"/>
        </w:numPr>
        <w:ind w:left="0" w:right="0" w:hanging="0"/>
        <w:rPr>
          <w:rFonts w:ascii="Caladea" w:hAnsi="Caladea"/>
        </w:rPr>
      </w:pPr>
      <w:r>
        <w:rPr>
          <w:rFonts w:ascii="Caladea" w:hAnsi="Caladea"/>
        </w:rPr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>
          <w:rFonts w:ascii="Caladea" w:hAnsi="Caladea"/>
        </w:rPr>
      </w:pPr>
      <w:bookmarkStart w:id="4" w:name="5) Suite configuration"/>
      <w:r>
        <w:rPr>
          <w:rFonts w:ascii="Caladea" w:hAnsi="Caladea"/>
        </w:rPr>
        <w:t xml:space="preserve">5) </w:t>
      </w:r>
      <w:bookmarkEnd w:id="4"/>
      <w:r>
        <w:rPr>
          <w:rFonts w:ascii="Caladea" w:hAnsi="Caladea"/>
        </w:rPr>
        <w:t>Suite config</w:t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start dumps: ask </w:t>
      </w:r>
      <w:r>
        <w:rPr>
          <w:rFonts w:ascii="Caladea" w:hAnsi="Caladea"/>
          <w:sz w:val="24"/>
          <w:szCs w:val="24"/>
        </w:rPr>
        <w:t>H</w:t>
      </w:r>
      <w:r>
        <w:rPr>
          <w:rFonts w:ascii="Caladea" w:hAnsi="Caladea"/>
          <w:sz w:val="24"/>
          <w:szCs w:val="24"/>
        </w:rPr>
        <w:t xml:space="preserve">arvey to create start dump for case study – </w:t>
      </w:r>
      <w:r>
        <w:rPr>
          <w:rFonts w:ascii="Caladea" w:hAnsi="Caladea"/>
          <w:sz w:val="24"/>
          <w:szCs w:val="24"/>
        </w:rPr>
        <w:t xml:space="preserve">fire should start </w:t>
      </w:r>
      <w:r>
        <w:rPr>
          <w:rFonts w:ascii="Caladea" w:hAnsi="Caladea"/>
          <w:sz w:val="24"/>
          <w:szCs w:val="24"/>
        </w:rPr>
        <w:t xml:space="preserve">~6 hours </w:t>
      </w:r>
      <w:r>
        <w:rPr>
          <w:rFonts w:ascii="Caladea" w:hAnsi="Caladea"/>
          <w:sz w:val="24"/>
          <w:szCs w:val="24"/>
        </w:rPr>
        <w:t>after simulation starts</w:t>
      </w:r>
    </w:p>
    <w:p>
      <w:pPr>
        <w:pStyle w:val="TextBody"/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1) Decide start time and ignition time for simulation</w:t>
      </w:r>
    </w:p>
    <w:p>
      <w:pPr>
        <w:pStyle w:val="TextBody"/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ab/>
        <w:t xml:space="preserve">When harvey makes it, </w:t>
      </w:r>
      <w:r>
        <w:rPr>
          <w:rFonts w:ascii="Caladea" w:hAnsi="Caladea"/>
          <w:sz w:val="24"/>
          <w:szCs w:val="24"/>
        </w:rPr>
        <w:t>it</w:t>
      </w:r>
      <w:r>
        <w:rPr>
          <w:rFonts w:ascii="Caladea" w:hAnsi="Caladea"/>
          <w:sz w:val="24"/>
          <w:szCs w:val="24"/>
        </w:rPr>
        <w:t xml:space="preserve"> will be in </w:t>
      </w:r>
    </w:p>
    <w:p>
      <w:pPr>
        <w:pStyle w:val="TextBody"/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ab/>
        <w:t>/g/data/en0/hxy548/ics/start-dump.yyyymmddHHMM</w:t>
      </w:r>
      <w:r>
        <w:rPr>
          <w:rFonts w:ascii="Caladea" w:hAnsi="Caladea"/>
          <w:sz w:val="24"/>
          <w:szCs w:val="24"/>
        </w:rPr>
        <w:br/>
      </w:r>
      <w:r>
        <w:rPr>
          <w:rFonts w:ascii="Caladea" w:hAnsi="Caladea"/>
          <w:sz w:val="24"/>
          <w:szCs w:val="24"/>
        </w:rPr>
        <w:t>2</w:t>
      </w:r>
      <w:r>
        <w:rPr>
          <w:rFonts w:ascii="Caladea" w:hAnsi="Caladea"/>
          <w:sz w:val="24"/>
          <w:szCs w:val="24"/>
        </w:rPr>
        <w:t>) Create polygon(s), list of latlon points will go into fire.inp</w:t>
      </w:r>
    </w:p>
    <w:p>
      <w:pPr>
        <w:pStyle w:val="TextBody"/>
        <w:numPr>
          <w:ilvl w:val="0"/>
          <w:numId w:val="5"/>
        </w:numPr>
        <w:spacing w:before="0" w:after="0"/>
        <w:rPr/>
      </w:pPr>
      <w:r>
        <w:rPr/>
        <w:t>I used QGIS to draw roughly matching fire areas to my starting simulation time</w:t>
      </w:r>
    </w:p>
    <w:p>
      <w:pPr>
        <w:pStyle w:val="TextBody"/>
        <w:numPr>
          <w:ilvl w:val="0"/>
          <w:numId w:val="5"/>
        </w:numPr>
        <w:spacing w:before="0" w:after="0"/>
        <w:rPr/>
      </w:pPr>
      <w:r>
        <w:rPr/>
        <w:t>I then created nodes using Vector→Geometry Tools→ Extract Nodes</w:t>
      </w:r>
    </w:p>
    <w:p>
      <w:pPr>
        <w:pStyle w:val="TextBody"/>
        <w:numPr>
          <w:ilvl w:val="0"/>
          <w:numId w:val="5"/>
        </w:numPr>
        <w:spacing w:before="0" w:after="0"/>
        <w:rPr/>
      </w:pPr>
      <w:r>
        <w:rPr/>
        <w:t>Then I saved the nodes layer as a CSV with GEOMETRY as_YX</w:t>
      </w:r>
    </w:p>
    <w:p>
      <w:pPr>
        <w:pStyle w:val="TextBody"/>
        <w:numPr>
          <w:ilvl w:val="0"/>
          <w:numId w:val="5"/>
        </w:numPr>
        <w:spacing w:before="0" w:after="0"/>
        <w:rPr/>
      </w:pPr>
      <w:r>
        <w:rPr/>
        <w:t>They are stored in the order you draw them so it’s easiest to draw them counter clockwise for entry into fire.inp</w:t>
      </w:r>
    </w:p>
    <w:p>
      <w:pPr>
        <w:pStyle w:val="TextBody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178435</wp:posOffset>
            </wp:positionH>
            <wp:positionV relativeFrom="paragraph">
              <wp:posOffset>67310</wp:posOffset>
            </wp:positionV>
            <wp:extent cx="6120130" cy="54419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34925</wp:posOffset>
            </wp:positionV>
            <wp:extent cx="6120130" cy="48304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>3</w:t>
      </w:r>
      <w:r>
        <w:rPr/>
        <w:t xml:space="preserve">) </w:t>
      </w:r>
      <w:r>
        <w:rPr>
          <w:b/>
        </w:rPr>
        <w:t xml:space="preserve">fire.inp </w:t>
      </w:r>
      <w:r>
        <w:rPr/>
        <w:t>(/roses/au-aa929/app/um/file/fire.inp -&gt; found using "find ./ -name fire.inp")</w:t>
      </w:r>
    </w:p>
    <w:p>
      <w:pPr>
        <w:pStyle w:val="TextBody"/>
        <w:numPr>
          <w:ilvl w:val="0"/>
          <w:numId w:val="6"/>
        </w:numPr>
        <w:spacing w:before="0" w:after="0"/>
        <w:rPr>
          <w:rFonts w:ascii="Caladea" w:hAnsi="Caladea"/>
          <w:sz w:val="24"/>
          <w:szCs w:val="24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3250565</wp:posOffset>
            </wp:positionH>
            <wp:positionV relativeFrom="paragraph">
              <wp:posOffset>-6985</wp:posOffset>
            </wp:positionV>
            <wp:extent cx="2983865" cy="5314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adea" w:hAnsi="Caladea"/>
          <w:sz w:val="24"/>
          <w:szCs w:val="24"/>
        </w:rPr>
        <w:t>Simulation start time</w:t>
      </w:r>
    </w:p>
    <w:p>
      <w:pPr>
        <w:pStyle w:val="TextBody"/>
        <w:numPr>
          <w:ilvl w:val="0"/>
          <w:numId w:val="6"/>
        </w:numPr>
        <w:spacing w:before="0" w:after="0"/>
        <w:rPr/>
      </w:pPr>
      <w:r>
        <w:rPr>
          <w:rFonts w:ascii="Caladea" w:hAnsi="Caladea"/>
          <w:sz w:val="24"/>
          <w:szCs w:val="24"/>
        </w:rPr>
        <w:t xml:space="preserve">geopath </w:t>
      </w:r>
      <w:r>
        <w:rPr>
          <w:rFonts w:ascii="Caladea" w:hAnsi="Caladea"/>
          <w:sz w:val="24"/>
          <w:szCs w:val="24"/>
        </w:rPr>
        <w:t>(where you put srtm)</w:t>
      </w:r>
    </w:p>
    <w:p>
      <w:pPr>
        <w:pStyle w:val="TextBody"/>
        <w:numPr>
          <w:ilvl w:val="0"/>
          <w:numId w:val="6"/>
        </w:numPr>
        <w:spacing w:before="0" w:after="0"/>
        <w:rPr>
          <w:rFonts w:ascii="Caladea" w:hAnsi="Caladea"/>
          <w:sz w:val="24"/>
          <w:szCs w:val="24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3246755</wp:posOffset>
            </wp:positionH>
            <wp:positionV relativeFrom="paragraph">
              <wp:posOffset>177165</wp:posOffset>
            </wp:positionV>
            <wp:extent cx="3438525" cy="2095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adea" w:hAnsi="Caladea"/>
          <w:sz w:val="24"/>
          <w:szCs w:val="24"/>
        </w:rPr>
        <w:t xml:space="preserve">Constant Fuel flags </w:t>
        <w:br/>
        <w:t>(until we have fuel files sorted out)</w:t>
      </w:r>
    </w:p>
    <w:p>
      <w:pPr>
        <w:pStyle w:val="TextBody"/>
        <w:numPr>
          <w:ilvl w:val="0"/>
          <w:numId w:val="6"/>
        </w:numPr>
        <w:spacing w:before="0" w:after="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3209925</wp:posOffset>
            </wp:positionH>
            <wp:positionV relativeFrom="paragraph">
              <wp:posOffset>128905</wp:posOffset>
            </wp:positionV>
            <wp:extent cx="3459480" cy="27184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adea" w:hAnsi="Caladea"/>
          <w:sz w:val="24"/>
          <w:szCs w:val="24"/>
        </w:rPr>
        <w:t>Polygons for fire</w:t>
        <w:br/>
      </w:r>
      <w:r>
        <w:rPr>
          <w:rFonts w:ascii="Caladea" w:hAnsi="Caladea"/>
          <w:sz w:val="24"/>
          <w:szCs w:val="24"/>
        </w:rPr>
        <w:t>I created the strings in excel based on lat,lon columns, then pasted into the fire.inp document fixing up the indices and spacing</w:t>
      </w:r>
    </w:p>
    <w:p>
      <w:pPr>
        <w:pStyle w:val="TextBody"/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9970" cy="29152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4</w:t>
      </w:r>
      <w:r>
        <w:rPr>
          <w:rFonts w:ascii="Caladea" w:hAnsi="Caladea"/>
          <w:sz w:val="24"/>
          <w:szCs w:val="24"/>
        </w:rPr>
        <w:t xml:space="preserve">) </w:t>
      </w:r>
      <w:r>
        <w:rPr>
          <w:rFonts w:ascii="Caladea" w:hAnsi="Caladea"/>
          <w:b/>
          <w:sz w:val="24"/>
          <w:szCs w:val="24"/>
        </w:rPr>
        <w:t>Rose edit config</w:t>
      </w:r>
      <w:r>
        <w:rPr>
          <w:rFonts w:ascii="Caladea" w:hAnsi="Caladea"/>
          <w:sz w:val="24"/>
          <w:szCs w:val="24"/>
        </w:rPr>
        <w:t xml:space="preserve"> </w:t>
      </w:r>
    </w:p>
    <w:p>
      <w:pPr>
        <w:pStyle w:val="PreformattedText"/>
        <w:rPr>
          <w:rFonts w:ascii="Caladea" w:hAnsi="Caladea"/>
          <w:sz w:val="24"/>
          <w:szCs w:val="24"/>
          <w:highlight w:val="yellow"/>
        </w:rPr>
      </w:pPr>
      <w:r>
        <w:rPr>
          <w:rFonts w:ascii="Caladea" w:hAnsi="Caladea"/>
          <w:sz w:val="24"/>
          <w:szCs w:val="24"/>
          <w:highlight w:val="yellow"/>
        </w:rPr>
        <w:t>cd roses/au-aa929</w:t>
      </w:r>
    </w:p>
    <w:p>
      <w:pPr>
        <w:pStyle w:val="PreformattedText"/>
        <w:spacing w:before="0" w:after="283"/>
        <w:rPr>
          <w:rFonts w:ascii="Caladea" w:hAnsi="Caladea"/>
          <w:sz w:val="24"/>
          <w:szCs w:val="24"/>
          <w:highlight w:val="yellow"/>
        </w:rPr>
      </w:pPr>
      <w:r>
        <w:rPr>
          <w:rFonts w:ascii="Caladea" w:hAnsi="Caladea"/>
          <w:sz w:val="24"/>
          <w:szCs w:val="24"/>
          <w:highlight w:val="yellow"/>
        </w:rPr>
        <w:t>rose edit</w:t>
      </w:r>
    </w:p>
    <w:p>
      <w:pPr>
        <w:pStyle w:val="TextBody"/>
        <w:numPr>
          <w:ilvl w:val="1"/>
          <w:numId w:val="7"/>
        </w:numPr>
        <w:spacing w:before="0" w:after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Cycle points set to UTC start time matching Harvey's dumps</w:t>
      </w:r>
    </w:p>
    <w:p>
      <w:pPr>
        <w:pStyle w:val="TextBody"/>
        <w:numPr>
          <w:ilvl w:val="1"/>
          <w:numId w:val="7"/>
        </w:numPr>
        <w:spacing w:before="0" w:after="0"/>
        <w:rPr>
          <w:rFonts w:ascii="Caladea" w:hAnsi="Caladea"/>
          <w:sz w:val="24"/>
          <w:szCs w:val="24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2456180</wp:posOffset>
            </wp:positionH>
            <wp:positionV relativeFrom="paragraph">
              <wp:posOffset>72390</wp:posOffset>
            </wp:positionV>
            <wp:extent cx="4384040" cy="13061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adea" w:hAnsi="Caladea"/>
          <w:sz w:val="24"/>
          <w:szCs w:val="24"/>
        </w:rPr>
        <w:t>Name the location</w:t>
      </w:r>
    </w:p>
    <w:p>
      <w:pPr>
        <w:pStyle w:val="TextBody"/>
        <w:numPr>
          <w:ilvl w:val="1"/>
          <w:numId w:val="7"/>
        </w:numPr>
        <w:spacing w:before="0" w:after="0"/>
        <w:rPr/>
      </w:pPr>
      <w:r>
        <w:rPr>
          <w:rFonts w:ascii="Caladea" w:hAnsi="Caladea"/>
          <w:sz w:val="24"/>
          <w:szCs w:val="24"/>
        </w:rPr>
        <w:t>Set resolution nests:</w:t>
        <w:br/>
        <w:t xml:space="preserve">Use numbers determined in </w:t>
      </w:r>
      <w:hyperlink w:anchor="2) Determine extent of interest">
        <w:r>
          <w:rPr>
            <w:rStyle w:val="InternetLink"/>
            <w:rFonts w:ascii="Caladea" w:hAnsi="Caladea"/>
            <w:sz w:val="24"/>
            <w:szCs w:val="24"/>
          </w:rPr>
          <w:t>step 2</w:t>
        </w:r>
      </w:hyperlink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TextBody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</w:r>
    </w:p>
    <w:p>
      <w:pPr>
        <w:pStyle w:val="Heading2"/>
        <w:numPr>
          <w:ilvl w:val="0"/>
          <w:numId w:val="0"/>
        </w:numPr>
        <w:ind w:left="0" w:right="0" w:hanging="0"/>
        <w:rPr>
          <w:rFonts w:ascii="Caladea" w:hAnsi="Caladea"/>
        </w:rPr>
      </w:pPr>
      <w:r>
        <w:rPr>
          <w:rFonts w:ascii="Caladea" w:hAnsi="Calade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2212340</wp:posOffset>
            </wp:positionH>
            <wp:positionV relativeFrom="paragraph">
              <wp:posOffset>70485</wp:posOffset>
            </wp:positionV>
            <wp:extent cx="4604385" cy="21094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1965325</wp:posOffset>
            </wp:positionH>
            <wp:positionV relativeFrom="paragraph">
              <wp:posOffset>2061845</wp:posOffset>
            </wp:positionV>
            <wp:extent cx="4775200" cy="21939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>
          <w:rFonts w:ascii="Caladea" w:hAnsi="Caladea"/>
        </w:rPr>
      </w:pPr>
      <w:bookmarkStart w:id="5" w:name="6) Start the run"/>
      <w:r>
        <w:rPr>
          <w:rFonts w:ascii="Caladea" w:hAnsi="Caladea"/>
        </w:rPr>
        <w:t xml:space="preserve">6) </w:t>
      </w:r>
      <w:bookmarkEnd w:id="5"/>
      <w:r>
        <w:rPr>
          <w:rFonts w:ascii="Caladea" w:hAnsi="Caladea"/>
        </w:rPr>
        <w:t>Getting run started</w:t>
      </w:r>
    </w:p>
    <w:p>
      <w:pPr>
        <w:pStyle w:val="TextBody"/>
        <w:numPr>
          <w:ilvl w:val="0"/>
          <w:numId w:val="8"/>
        </w:numPr>
        <w:spacing w:lineRule="auto" w:line="240"/>
        <w:rPr>
          <w:rFonts w:ascii="Caladea" w:hAnsi="Caladea"/>
        </w:rPr>
      </w:pPr>
      <w:r>
        <w:rPr>
          <w:rFonts w:ascii="Caladea" w:hAnsi="Caladea"/>
        </w:rPr>
        <w:t>Login to accessdev</w:t>
      </w:r>
    </w:p>
    <w:p>
      <w:pPr>
        <w:pStyle w:val="TextBody"/>
        <w:numPr>
          <w:ilvl w:val="0"/>
          <w:numId w:val="8"/>
        </w:numPr>
        <w:spacing w:lineRule="auto" w:line="240"/>
        <w:rPr>
          <w:rFonts w:ascii="Caladea" w:hAnsi="Caladea"/>
        </w:rPr>
      </w:pPr>
      <w:r>
        <w:rPr>
          <w:rFonts w:ascii="Caladea" w:hAnsi="Caladea"/>
        </w:rPr>
        <w:t>authenticate with mosrs</w:t>
      </w:r>
    </w:p>
    <w:p>
      <w:pPr>
        <w:pStyle w:val="TextBody"/>
        <w:numPr>
          <w:ilvl w:val="0"/>
          <w:numId w:val="8"/>
        </w:numPr>
        <w:spacing w:lineRule="auto" w:line="240"/>
        <w:rPr>
          <w:rFonts w:ascii="Caladea" w:hAnsi="Caladea"/>
        </w:rPr>
      </w:pPr>
      <w:r>
        <w:rPr>
          <w:rFonts w:ascii="Caladea" w:hAnsi="Caladea"/>
        </w:rPr>
        <w:t>go to suite directory</w:t>
      </w:r>
    </w:p>
    <w:p>
      <w:pPr>
        <w:pStyle w:val="TextBody"/>
        <w:numPr>
          <w:ilvl w:val="0"/>
          <w:numId w:val="8"/>
        </w:numPr>
        <w:spacing w:lineRule="auto" w:line="240"/>
        <w:rPr>
          <w:rFonts w:ascii="Caladea" w:hAnsi="Caladea"/>
        </w:rPr>
      </w:pPr>
      <w:r>
        <w:rPr>
          <w:rFonts w:ascii="Caladea" w:hAnsi="Caladea"/>
        </w:rPr>
        <w:t>run suite</w:t>
      </w:r>
    </w:p>
    <w:p>
      <w:pPr>
        <w:pStyle w:val="TextBody"/>
        <w:numPr>
          <w:ilvl w:val="1"/>
          <w:numId w:val="9"/>
        </w:numPr>
        <w:spacing w:lineRule="auto" w:line="240"/>
        <w:rPr/>
      </w:pPr>
      <w:r>
        <w:rPr>
          <w:rFonts w:ascii="Caladea" w:hAnsi="Caladea"/>
        </w:rPr>
        <w:t>It’s running on GADI, showing info on accessdev through a GUI (takes a few seconds to appear)</w:t>
      </w:r>
    </w:p>
    <w:p>
      <w:pPr>
        <w:pStyle w:val="TextBody"/>
        <w:numPr>
          <w:ilvl w:val="1"/>
          <w:numId w:val="9"/>
        </w:numPr>
        <w:spacing w:lineRule="auto" w:line="240"/>
        <w:rPr/>
      </w:pPr>
      <w:r>
        <w:rPr>
          <w:rFonts w:ascii="Caladea" w:hAnsi="Caladea"/>
        </w:rPr>
        <w:t>You can close the GUI and it will keep on running</w:t>
      </w:r>
    </w:p>
    <w:p>
      <w:pPr>
        <w:pStyle w:val="TextBody"/>
        <w:numPr>
          <w:ilvl w:val="1"/>
          <w:numId w:val="9"/>
        </w:numPr>
        <w:spacing w:lineRule="auto" w:line="240"/>
        <w:rPr/>
      </w:pPr>
      <w:r>
        <w:rPr>
          <w:rFonts w:ascii="Caladea" w:hAnsi="Caladea"/>
        </w:rPr>
        <w:t>Pause and Stop buttons will pause or kill the run on GADI</w:t>
      </w:r>
    </w:p>
    <w:p>
      <w:pPr>
        <w:pStyle w:val="TextBody"/>
        <w:numPr>
          <w:ilvl w:val="1"/>
          <w:numId w:val="9"/>
        </w:numPr>
        <w:spacing w:lineRule="auto" w:line="240"/>
        <w:rPr/>
      </w:pPr>
      <w:r>
        <w:rPr>
          <w:rFonts w:ascii="Caladea" w:hAnsi="Caladea"/>
        </w:rPr>
        <w:t>rose sgc will bring back the GUI if you’ve closed it</w:t>
      </w:r>
    </w:p>
    <w:p>
      <w:pPr>
        <w:pStyle w:val="TextBody"/>
        <w:numPr>
          <w:ilvl w:val="1"/>
          <w:numId w:val="9"/>
        </w:numPr>
        <w:spacing w:lineRule="auto" w:line="240"/>
        <w:rPr/>
      </w:pPr>
      <w:r>
        <w:rPr>
          <w:rFonts w:ascii="Caladea" w:hAnsi="Caladea"/>
        </w:rPr>
        <w:t>rose suite-clean clears run files from GADI (may need if Harvey updates config code)</w:t>
      </w:r>
    </w:p>
    <w:p>
      <w:pPr>
        <w:pStyle w:val="TextBody"/>
        <w:numPr>
          <w:ilvl w:val="1"/>
          <w:numId w:val="9"/>
        </w:numPr>
        <w:spacing w:lineRule="auto" w:line="240"/>
        <w:rPr/>
      </w:pPr>
      <w:r>
        <w:rPr>
          <w:rFonts w:ascii="Caladea" w:hAnsi="Caladea"/>
        </w:rPr>
        <w:t>rose suite-restart restarts a run if it was killed because GADI went down</w:t>
      </w:r>
    </w:p>
    <w:p>
      <w:pPr>
        <w:pStyle w:val="TextBody"/>
        <w:spacing w:lineRule="auto" w:line="240"/>
        <w:rPr>
          <w:rFonts w:ascii="Caladea" w:hAnsi="Caladea"/>
          <w:highlight w:val="yellow"/>
        </w:rPr>
      </w:pPr>
      <w:r>
        <w:rPr>
          <w:rFonts w:ascii="Caladea" w:hAnsi="Caladea"/>
          <w:highlight w:val="yellow"/>
        </w:rPr>
        <w:t>## log into accessdev</w:t>
        <w:br/>
        <w:t>ssh access</w:t>
        <w:br/>
        <w:t>## connect to mosrs</w:t>
        <w:br/>
        <w:t>mosrs-auth ## connect to mosrs to allow fcm_make to grab files from repository</w:t>
        <w:br/>
        <w:t>## go to where the suite is located</w:t>
        <w:br/>
        <w:t>cd roses/au-aa929</w:t>
        <w:br/>
        <w:t>## run suite</w:t>
        <w:br/>
        <w:t xml:space="preserve">rose suite-run ## start run </w:t>
        <w:br/>
      </w:r>
    </w:p>
    <w:p>
      <w:pPr>
        <w:pStyle w:val="Heading2"/>
        <w:numPr>
          <w:ilvl w:val="1"/>
          <w:numId w:val="1"/>
        </w:numPr>
        <w:ind w:left="0" w:right="0" w:hanging="0"/>
        <w:rPr>
          <w:rFonts w:ascii="Caladea" w:hAnsi="Caladea"/>
        </w:rPr>
      </w:pPr>
      <w:r>
        <w:rPr>
          <w:rFonts w:ascii="Caladea" w:hAnsi="Caladea"/>
        </w:rPr>
        <w:t>checking output</w:t>
      </w:r>
    </w:p>
    <w:p>
      <w:pPr>
        <w:pStyle w:val="TextBody"/>
        <w:rPr>
          <w:rFonts w:ascii="Caladea" w:hAnsi="Caladea"/>
        </w:rPr>
      </w:pPr>
      <w:r>
        <w:rPr>
          <w:rFonts w:ascii="Caladea" w:hAnsi="Caladea"/>
        </w:rPr>
        <w:t xml:space="preserve">Data pops out currently to GADI at /g/data/en0/jwg574/ACCESS-Fire/... </w:t>
      </w:r>
    </w:p>
    <w:p>
      <w:pPr>
        <w:pStyle w:val="TextBody"/>
        <w:rPr/>
      </w:pPr>
      <w:r>
        <w:rPr>
          <w:rFonts w:ascii="Caladea" w:hAnsi="Caladea"/>
        </w:rPr>
        <w:t xml:space="preserve">AWS may be available from </w:t>
      </w:r>
      <w:hyperlink r:id="rId21">
        <w:r>
          <w:rPr>
            <w:rStyle w:val="InternetLink"/>
            <w:rFonts w:ascii="Caladea" w:hAnsi="Caladea"/>
          </w:rPr>
          <w:t>http://www.bom.gov.au/climate/data/index.shtml</w:t>
        </w:r>
      </w:hyperlink>
      <w:r>
        <w:rPr>
          <w:rFonts w:ascii="Caladea" w:hAnsi="Caladea"/>
        </w:rPr>
        <w:t xml:space="preserve"> </w:t>
      </w:r>
    </w:p>
    <w:p>
      <w:pPr>
        <w:pStyle w:val="Normal"/>
        <w:rPr>
          <w:rFonts w:ascii="Caladea" w:hAnsi="Caladea"/>
        </w:rPr>
      </w:pPr>
      <w:r>
        <w:rPr>
          <w:rFonts w:ascii="Caladea" w:hAnsi="Caladea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adea">
    <w:altName w:val="Cambria"/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/>
    </w:lvl>
    <w:lvl w:ilvl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  <w:rPr/>
    </w:lvl>
    <w:lvl w:ilvl="2">
      <w:start w:val="1"/>
      <w:numFmt w:val="decimal"/>
      <w:lvlText w:val="%3."/>
      <w:lvlJc w:val="left"/>
      <w:pPr>
        <w:tabs>
          <w:tab w:val="num" w:pos="1789"/>
        </w:tabs>
        <w:ind w:left="1789" w:hanging="360"/>
      </w:pPr>
      <w:rPr/>
    </w:lvl>
    <w:lvl w:ilvl="3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  <w:rPr/>
    </w:lvl>
    <w:lvl w:ilvl="4">
      <w:start w:val="1"/>
      <w:numFmt w:val="decimal"/>
      <w:lvlText w:val="%5."/>
      <w:lvlJc w:val="left"/>
      <w:pPr>
        <w:tabs>
          <w:tab w:val="num" w:pos="2509"/>
        </w:tabs>
        <w:ind w:left="2509" w:hanging="360"/>
      </w:pPr>
      <w:rPr/>
    </w:lvl>
    <w:lvl w:ilvl="5">
      <w:start w:val="1"/>
      <w:numFmt w:val="decimal"/>
      <w:lvlText w:val="%6."/>
      <w:lvlJc w:val="left"/>
      <w:pPr>
        <w:tabs>
          <w:tab w:val="num" w:pos="2869"/>
        </w:tabs>
        <w:ind w:left="2869" w:hanging="360"/>
      </w:pPr>
      <w:rPr/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  <w:rPr/>
    </w:lvl>
    <w:lvl w:ilvl="7">
      <w:start w:val="1"/>
      <w:numFmt w:val="decimal"/>
      <w:lvlText w:val="%8."/>
      <w:lvlJc w:val="left"/>
      <w:pPr>
        <w:tabs>
          <w:tab w:val="num" w:pos="3589"/>
        </w:tabs>
        <w:ind w:left="3589" w:hanging="360"/>
      </w:pPr>
      <w:rPr/>
    </w:lvl>
    <w:lvl w:ilvl="8">
      <w:start w:val="1"/>
      <w:numFmt w:val="decimal"/>
      <w:lvlText w:val="%9."/>
      <w:lvlJc w:val="left"/>
      <w:pPr>
        <w:tabs>
          <w:tab w:val="num" w:pos="3949"/>
        </w:tabs>
        <w:ind w:left="3949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/>
    </w:lvl>
    <w:lvl w:ilvl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  <w:rPr/>
    </w:lvl>
    <w:lvl w:ilvl="2">
      <w:start w:val="1"/>
      <w:numFmt w:val="decimal"/>
      <w:lvlText w:val="%3."/>
      <w:lvlJc w:val="left"/>
      <w:pPr>
        <w:tabs>
          <w:tab w:val="num" w:pos="1789"/>
        </w:tabs>
        <w:ind w:left="1789" w:hanging="360"/>
      </w:pPr>
      <w:rPr/>
    </w:lvl>
    <w:lvl w:ilvl="3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  <w:rPr/>
    </w:lvl>
    <w:lvl w:ilvl="4">
      <w:start w:val="1"/>
      <w:numFmt w:val="decimal"/>
      <w:lvlText w:val="%5."/>
      <w:lvlJc w:val="left"/>
      <w:pPr>
        <w:tabs>
          <w:tab w:val="num" w:pos="2509"/>
        </w:tabs>
        <w:ind w:left="2509" w:hanging="360"/>
      </w:pPr>
      <w:rPr/>
    </w:lvl>
    <w:lvl w:ilvl="5">
      <w:start w:val="1"/>
      <w:numFmt w:val="decimal"/>
      <w:lvlText w:val="%6."/>
      <w:lvlJc w:val="left"/>
      <w:pPr>
        <w:tabs>
          <w:tab w:val="num" w:pos="2869"/>
        </w:tabs>
        <w:ind w:left="2869" w:hanging="360"/>
      </w:pPr>
      <w:rPr/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  <w:rPr/>
    </w:lvl>
    <w:lvl w:ilvl="7">
      <w:start w:val="1"/>
      <w:numFmt w:val="decimal"/>
      <w:lvlText w:val="%8."/>
      <w:lvlJc w:val="left"/>
      <w:pPr>
        <w:tabs>
          <w:tab w:val="num" w:pos="3589"/>
        </w:tabs>
        <w:ind w:left="3589" w:hanging="360"/>
      </w:pPr>
      <w:rPr/>
    </w:lvl>
    <w:lvl w:ilvl="8">
      <w:start w:val="1"/>
      <w:numFmt w:val="decimal"/>
      <w:lvlText w:val="%9."/>
      <w:lvlJc w:val="left"/>
      <w:pPr>
        <w:tabs>
          <w:tab w:val="num" w:pos="3949"/>
        </w:tabs>
        <w:ind w:left="3949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/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/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/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/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/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A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AU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ans CJK SC Regular" w:cs="FreeSans"/>
      <w:b/>
      <w:bCs/>
      <w:sz w:val="28"/>
      <w:szCs w:val="2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Teletype">
    <w:name w:val="Teletype"/>
    <w:qFormat/>
    <w:rPr>
      <w:rFonts w:ascii="Liberation Mono" w:hAnsi="Liberation Mono" w:eastAsia="Courier New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ode.metoffice.gov.uk/" TargetMode="External"/><Relationship Id="rId3" Type="http://schemas.openxmlformats.org/officeDocument/2006/relationships/hyperlink" Target="https://accessdev.nci.org.au/trac/wiki/GettingConnected" TargetMode="External"/><Relationship Id="rId4" Type="http://schemas.openxmlformats.org/officeDocument/2006/relationships/hyperlink" Target="https://code.metoffice.gov.uk/trac/home/wiki/AuthenticationCaching/GpgAgent" TargetMode="External"/><Relationship Id="rId5" Type="http://schemas.openxmlformats.org/officeDocument/2006/relationships/hyperlink" Target="https://accessdev.nci.org.au/trac/wiki/GettingConnected" TargetMode="External"/><Relationship Id="rId6" Type="http://schemas.openxmlformats.org/officeDocument/2006/relationships/image" Target="media/image1.png"/><Relationship Id="rId7" Type="http://schemas.openxmlformats.org/officeDocument/2006/relationships/hyperlink" Target="file:///g/data/en0/hxy548/srtm/30m" TargetMode="External"/><Relationship Id="rId8" Type="http://schemas.openxmlformats.org/officeDocument/2006/relationships/hyperlink" Target="https://earthexplorer.usgs.gov/" TargetMode="External"/><Relationship Id="rId9" Type="http://schemas.openxmlformats.org/officeDocument/2006/relationships/hyperlink" Target="file:///g/data/en0/jwg574/srtm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hyperlink" Target="http://www.bom.gov.au/climate/data/index.shtml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110</TotalTime>
  <Application>LibreOffice/5.1.6.2$Linux_X86_64 LibreOffice_project/10m0$Build-2</Application>
  <Pages>10</Pages>
  <Words>968</Words>
  <Characters>4965</Characters>
  <CharactersWithSpaces>5905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2020-12-08T17:48:33Z</dcterms:created>
  <dc:creator/>
  <dc:description/>
  <dc:language>en-AU</dc:language>
  <cp:lastModifiedBy/>
  <dcterms:modified xsi:type="dcterms:W3CDTF">2020-12-16T17:57:33Z</dcterms:modified>
  <cp:revision>12</cp:revision>
  <dc:subject/>
  <dc:title/>
</cp:coreProperties>
</file>