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r/>
    </w:p>
    <w:p>
      <w:pPr>
        <w:pStyle w:val="Annotationtext"/>
      </w:pPr>
      <w:r>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r>
        <w:rPr/>
        <w:commentReference w:id="1"/>
      </w:r>
      <w:r>
        <w:rPr/>
        <w:commentReference w:id="2"/>
      </w:r>
      <w:r>
        <w:rPr/>
        <w:commentReference w:id="3"/>
      </w:r>
      <w:r>
        <w:rPr/>
        <w:t>.</w:t>
      </w:r>
      <w:r/>
    </w:p>
    <w:p>
      <w:pPr>
        <w:pStyle w:val="TextBody"/>
        <w:rPr>
          <w:sz w:val="24"/>
          <w:sz w:val="24"/>
          <w:szCs w:val="24"/>
          <w:rFonts w:ascii="Liberation Serif" w:hAnsi="Liberation Serif" w:eastAsia="Droid Sans Fallback" w:cs="FreeSans"/>
          <w:color w:val="00000A"/>
          <w:lang w:val="en-AU" w:eastAsia="zh-CN" w:bidi="hi-IN"/>
        </w:rPr>
      </w:pPr>
      <w:r>
        <w:rPr/>
      </w:r>
      <w:r/>
    </w:p>
    <w:p>
      <w:pPr>
        <w:pStyle w:val="Heading1"/>
        <w:numPr>
          <w:ilvl w:val="0"/>
          <w:numId w:val="1"/>
        </w:numPr>
      </w:pPr>
      <w:r>
        <w:rPr>
          <w:rFonts w:ascii="Liberation Serif" w:hAnsi="Liberation Serif"/>
        </w:rPr>
        <w:t>Anonymous Referee 1</w:t>
      </w:r>
      <w:r/>
    </w:p>
    <w:p>
      <w:pPr>
        <w:pStyle w:val="Heading3"/>
        <w:numPr>
          <w:ilvl w:val="2"/>
          <w:numId w:val="1"/>
        </w:numPr>
      </w:pPr>
      <w:r>
        <w:rPr>
          <w:rFonts w:ascii="Liberation Serif" w:hAnsi="Liberation Serif"/>
        </w:rPr>
        <w:t>Referee Notes:</w:t>
      </w:r>
      <w:r/>
    </w:p>
    <w:p>
      <w:pPr>
        <w:pStyle w:val="TextBody"/>
        <w:numPr>
          <w:ilvl w:val="0"/>
          <w:numId w:val="1"/>
        </w:numPr>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numPr>
          <w:ilvl w:val="2"/>
          <w:numId w:val="1"/>
        </w:numPr>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pPr>
      <w:r>
        <w:rPr>
          <w:rFonts w:ascii="Liberation Serif" w:hAnsi="Liberation Serif"/>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pPr>
      <w:r>
        <w:rPr/>
        <w:t>avoid the sele</w:t>
      </w:r>
      <w:r>
        <w:rPr>
          <w:sz w:val="24"/>
          <w:szCs w:val="24"/>
        </w:rPr>
        <w:t>ction of deeper stratospheric intrusion events as “STT events”?</w:t>
      </w:r>
      <w:r/>
    </w:p>
    <w:p>
      <w:pPr>
        <w:pStyle w:val="Annotationtext"/>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xml:space="preserve">“... (2 km </w:t>
      </w:r>
      <w:commentRangeStart w:id="4"/>
      <w:r>
        <w:rPr>
          <w:color w:val="6B2394"/>
          <w:sz w:val="24"/>
          <w:szCs w:val="24"/>
        </w:rPr>
        <w:t>above</w:t>
      </w:r>
      <w:r>
        <w:rPr>
          <w:color w:val="6B2394"/>
          <w:sz w:val="24"/>
          <w:szCs w:val="24"/>
        </w:rPr>
      </w:r>
      <w:commentRangeEnd w:id="4"/>
      <w:r>
        <w:commentReference w:id="4"/>
      </w:r>
      <w:r>
        <w:rPr>
          <w:color w:val="6B2394"/>
          <w:sz w:val="24"/>
          <w:szCs w:val="24"/>
        </w:rPr>
        <w:t xml:space="preser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Have you consider modifying this criterion, and include others (e.g. significant negative O3 relative humidity correlation values above a threshold) to minimize false STT detection?</w:t>
      </w:r>
      <w:r/>
    </w:p>
    <w:p>
      <w:pPr>
        <w:pStyle w:val="Normal"/>
        <w:rPr>
          <w:ins w:id="0" w:author="Simon Alexander" w:date="2017-05-16T09:05:00Z"/>
        </w:rPr>
      </w:pPr>
      <w:r>
        <w:rPr>
          <w:color w:val="0047FF"/>
          <w:sz w:val="24"/>
          <w:szCs w:val="24"/>
        </w:rPr>
        <w:t>We considered other threshold criteria in the course of our research, for example using different percentiles, in the current version we're using 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The increased detections outweigh the low rate of false positive detection up to this point. Following an inspection of the parsed data, we found that lowering the threshold further resulted in too many clearly incorrect “O3 events” b</w:t>
      </w:r>
      <w:r>
        <w:rPr>
          <w:color w:val="0047FF"/>
        </w:rPr>
        <w:t xml:space="preserve">eing incorporated into the results. We prefer to only include events which are clear STE events, which we accept could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5"/>
      <w:r>
        <w:rPr>
          <w:color w:val="0047FF"/>
        </w:rPr>
        <w:t>region</w:t>
      </w:r>
      <w:r>
        <w:rPr>
          <w:color w:val="0047FF"/>
        </w:rPr>
      </w:r>
      <w:commentRangeEnd w:id="5"/>
      <w:r>
        <w:commentReference w:id="5"/>
      </w:r>
      <w:r>
        <w:rPr>
          <w:color w:val="0047FF"/>
        </w:rPr>
        <w:t xml:space="preserve">. </w:t>
      </w:r>
      <w:r>
        <w:rPr>
          <w:color w:val="0047FF"/>
        </w:rPr>
        <w:commentReference w:id="6"/>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2014 and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r/>
    </w:p>
    <w:p>
      <w:pPr>
        <w:pStyle w:val="Normal"/>
      </w:pPr>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r/>
    </w:p>
    <w:p>
      <w:pPr>
        <w:pStyle w:val="Normal"/>
      </w:pPr>
      <w:r>
        <w:rPr>
          <w:color w:val="6B2394"/>
        </w:rPr>
        <w:t>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Is 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w:t>
      </w:r>
      <w:r>
        <w:rPr>
          <w:sz w:val="24"/>
          <w:szCs w:val="24"/>
        </w:rPr>
        <w:t>tream is strongest over the broader region?</w:t>
      </w:r>
      <w:r/>
    </w:p>
    <w:p>
      <w:pPr>
        <w:pStyle w:val="Annotationtext"/>
      </w:pPr>
      <w:r>
        <w:rPr>
          <w:color w:val="0047FF"/>
          <w:sz w:val="24"/>
          <w:szCs w:val="24"/>
        </w:rPr>
        <w:t>Fig. 16 in Skerlak et al., 2014 shows the seasonal STT ozone flux, and a summer maximum is apparent over the Southern Ocean. Fig. 5 of Skerlak et al., 2015 may also agree with our ozonesondes, as there appears to be slightly higher summer fold frequencies over Melbourne.</w:t>
      </w:r>
      <w:r/>
    </w:p>
    <w:p>
      <w:pPr>
        <w:pStyle w:val="Annotationtext"/>
      </w:pPr>
      <w:r>
        <w:rPr>
          <w:color w:val="0047FF"/>
          <w:sz w:val="24"/>
          <w:szCs w:val="24"/>
        </w:rPr>
        <w:t xml:space="preserve">See the prior </w:t>
      </w:r>
      <w:commentRangeStart w:id="7"/>
      <w:r>
        <w:rPr>
          <w:color w:val="0047FF"/>
          <w:sz w:val="24"/>
          <w:szCs w:val="24"/>
        </w:rPr>
        <w:t>response</w:t>
      </w:r>
      <w:r>
        <w:rPr>
          <w:color w:val="0047FF"/>
          <w:sz w:val="24"/>
          <w:szCs w:val="24"/>
        </w:rPr>
      </w:r>
      <w:commentRangeEnd w:id="7"/>
      <w:r>
        <w:commentReference w:id="7"/>
      </w:r>
      <w:r>
        <w:rPr>
          <w:color w:val="0047FF"/>
          <w:sz w:val="24"/>
          <w:szCs w:val="24"/>
        </w:rPr>
        <w:t xml:space="preserve"> for the additions to the text which address this point.</w:t>
      </w:r>
      <w:r/>
    </w:p>
    <w:p>
      <w:pPr>
        <w:pStyle w:val="Normal"/>
      </w:pPr>
      <w:r>
        <w:rPr>
          <w:sz w:val="24"/>
          <w:szCs w:val="24"/>
        </w:rPr>
        <w:t>Have you tried to det</w:t>
      </w:r>
      <w:r>
        <w:rPr/>
        <w: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We agree with this comment. After considering the reviews, we have removed the SO extrapolation and replaced it with a smaller scale extrapolation over the three release sites. </w:t>
      </w:r>
      <w:r/>
    </w:p>
    <w:p>
      <w:pPr>
        <w:pStyle w:val="Normal"/>
      </w:pPr>
      <w:r>
        <w:rPr>
          <w:color w:val="0047FF"/>
        </w:rPr>
        <w:t xml:space="preserve">STT ozone flux near each site has been calculated and compared against Skerlak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Heading3"/>
        <w:numPr>
          <w:ilvl w:val="2"/>
          <w:numId w:val="1"/>
        </w:numPr>
      </w:pPr>
      <w:r>
        <w:rPr>
          <w:rFonts w:ascii="Liberation Serif" w:hAnsi="Liberation Serif"/>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w:t>
      </w:r>
      <w:r>
        <w:rPr>
          <w:sz w:val="24"/>
          <w:szCs w:val="24"/>
        </w:rPr>
        <w:t>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4, lines 3-4: Since the study is based on the ozonesondes launched from the three sites, it is important to present the location of the sites.</w:t>
      </w:r>
      <w:r/>
    </w:p>
    <w:p>
      <w:pPr>
        <w:pStyle w:val="Annotationtext"/>
      </w:pPr>
      <w:r>
        <w:rPr>
          <w:color w:val="0047FF"/>
          <w:sz w:val="24"/>
          <w:szCs w:val="24"/>
        </w:rPr>
        <w:t xml:space="preserve">A brief description of the sites has been added to the revision: </w:t>
      </w:r>
      <w:r>
        <w:rPr>
          <w:color w:val="6B2394"/>
          <w:sz w:val="24"/>
          <w:szCs w:val="24"/>
        </w:rPr>
        <w:t xml:space="preserve">“... Melbourne, a major city in Australia is located  in the south eastern of Australia. </w:t>
      </w:r>
      <w:r>
        <w:rPr>
          <w:color w:val="6B2394"/>
          <w:sz w:val="24"/>
          <w:szCs w:val="24"/>
        </w:rPr>
        <w:commentReference w:id="8"/>
      </w:r>
      <w:r>
        <w:rPr>
          <w:color w:val="6B2394"/>
          <w:sz w:val="24"/>
          <w:szCs w:val="24"/>
        </w:rPr>
        <w:commentReference w:id="9"/>
      </w:r>
      <w:r>
        <w:rPr>
          <w:color w:val="6B2394"/>
          <w:sz w:val="24"/>
          <w:szCs w:val="24"/>
        </w:rPr>
        <w:commentReference w:id="10"/>
      </w:r>
      <w:r>
        <w:rPr>
          <w:color w:val="6B2394"/>
          <w:sz w:val="24"/>
          <w:szCs w:val="24"/>
        </w:rPr>
        <w:t xml:space="preserve"> Macquarie Island is isolated from the Australian mainland, situated in the remote Southern Ocean and unlikely to be affected by any local pollution events. Davis is on the coast of Antarctica and also unlikely to experience the effects of anthropogenic </w:t>
      </w:r>
      <w:commentRangeStart w:id="11"/>
      <w:r>
        <w:rPr>
          <w:color w:val="6B2394"/>
          <w:sz w:val="24"/>
          <w:szCs w:val="24"/>
        </w:rPr>
        <w:t>pollution</w:t>
      </w:r>
      <w:r>
        <w:rPr>
          <w:color w:val="6B2394"/>
          <w:sz w:val="24"/>
          <w:szCs w:val="24"/>
        </w:rPr>
      </w:r>
      <w:commentRangeEnd w:id="11"/>
      <w:r>
        <w:commentReference w:id="11"/>
      </w:r>
      <w:r>
        <w:rPr>
          <w:color w:val="6B2394"/>
          <w:sz w:val="24"/>
          <w:szCs w:val="2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47FF"/>
          <w:lang w:val="en-AU" w:eastAsia="zh-CN" w:bidi="hi-IN"/>
        </w:rPr>
      </w:pPr>
      <w:r>
        <w:rPr>
          <w:color w:val="0047FF"/>
        </w:rPr>
        <w:t>We have made this change (now Figure 2 in the revision)</w:t>
      </w:r>
      <w:r/>
    </w:p>
    <w:p>
      <w:pPr>
        <w:pStyle w:val="Normal"/>
      </w:pPr>
      <w:r>
        <w:rPr/>
        <w:t>b) Increase the range of the vertical axis to show the 10th percentile</w:t>
      </w:r>
      <w:r/>
    </w:p>
    <w:p>
      <w:pPr>
        <w:pStyle w:val="Normal"/>
      </w:pPr>
      <w:r>
        <w:rPr/>
        <w:t>value for February.</w:t>
      </w:r>
      <w:r/>
    </w:p>
    <w:p>
      <w:pPr>
        <w:pStyle w:val="Normal"/>
      </w:pPr>
      <w:r>
        <w:rPr>
          <w:color w:val="0047FF"/>
        </w:rPr>
        <w:t xml:space="preserve"> </w:t>
      </w:r>
      <w:r>
        <w:rPr>
          <w:color w:val="0047FF"/>
        </w:rPr>
        <w:t>[see reply directly below]</w:t>
      </w:r>
      <w:r/>
    </w:p>
    <w:p>
      <w:pPr>
        <w:pStyle w:val="Normal"/>
      </w:pPr>
      <w:r>
        <w:rPr/>
        <w:t>c) Is it the case that tropopause drops below 4 km (10th percentile)</w:t>
      </w:r>
      <w:r/>
    </w:p>
    <w:p>
      <w:pPr>
        <w:pStyle w:val="Normal"/>
      </w:pPr>
      <w:r>
        <w:rPr/>
        <w:t xml:space="preserve">over Davis? </w:t>
      </w:r>
      <w:r/>
    </w:p>
    <w:p>
      <w:pPr>
        <w:pStyle w:val="Normal"/>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r/>
    </w:p>
    <w:p>
      <w:pPr>
        <w:pStyle w:val="Normal"/>
      </w:pPr>
      <w:r>
        <w:rPr>
          <w:color w:val="0047FF"/>
        </w:rPr>
        <w:t>We set a lower limit in our algortithm requiring the lapse rate tropopause (LR TP) to be a minimum of 4km altitude (rather than the 2km minimum previously), since every LR TP detected below that height was a false positive.</w:t>
      </w:r>
      <w:r/>
    </w:p>
    <w:p>
      <w:pPr>
        <w:pStyle w:val="Normal"/>
      </w:pPr>
      <w:r>
        <w:rPr>
          <w:color w:val="0047FF"/>
        </w:rPr>
        <w:t>This is mentioned in the text at DoLast:page/line “</w:t>
      </w:r>
      <w:r>
        <w:rPr>
          <w:color w:val="6B2394"/>
        </w:rPr>
        <w:t>... We require lapse rate tropopauses to be at a minimum of 4~km altitude”</w:t>
      </w:r>
      <w:r/>
    </w:p>
    <w:p>
      <w:pPr>
        <w:pStyle w:val="Normal"/>
      </w:pPr>
      <w:r>
        <w:rPr>
          <w:color w:val="0047FF"/>
        </w:rPr>
        <w:t>We are now using the ozone defined tropopause in our event detection algorithm, which means the LR TP no longer affects event detection.</w:t>
      </w:r>
      <w:r/>
    </w:p>
    <w:p>
      <w:pPr>
        <w:pStyle w:val="Normal"/>
      </w:pPr>
      <w:r>
        <w:rPr/>
        <w:t>What is the minimum tropopause height value over Davis during February?</w:t>
      </w:r>
      <w:r/>
    </w:p>
    <w:p>
      <w:pPr>
        <w:pStyle w:val="Normal"/>
      </w:pPr>
      <w:r>
        <w:rPr>
          <w:color w:val="0047FF"/>
        </w:rPr>
        <w:t>The lowest TP occurred at Macquarie: at 4.4 km, while Davis got as low as 6.14 km and Melbourne's lowest was 5.81 km.</w:t>
      </w:r>
      <w:r/>
    </w:p>
    <w:p>
      <w:pPr>
        <w:pStyle w:val="Normal"/>
      </w:pPr>
      <w:r>
        <w:rPr/>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w:t>
      </w:r>
      <w:r>
        <w:rPr>
          <w:sz w:val="24"/>
          <w:szCs w:val="24"/>
        </w:rPr>
        <w:t>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able) to justify this statement.</w:t>
      </w:r>
      <w:r/>
    </w:p>
    <w:p>
      <w:pPr>
        <w:pStyle w:val="Annotationtext"/>
      </w:pPr>
      <w:r>
        <w:rPr>
          <w:color w:val="000099"/>
          <w:sz w:val="24"/>
          <w:szCs w:val="24"/>
        </w:rPr>
        <w:t xml:space="preserve">The seasonality shown in Figure 3 is consistent with remote free tropospheric photochemistry determined by solar radiation availability and temperature, resulting in higher ozone in winter </w:t>
      </w:r>
      <w:r>
        <w:fldChar w:fldCharType="begin"/>
      </w:r>
      <w:r>
        <w:instrText>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r>
        <w:fldChar w:fldCharType="separate"/>
      </w:r>
      <w:bookmarkStart w:id="1" w:name="__Fieldmark__148_432673280"/>
      <w:r>
        <w:rPr>
          <w:color w:val="000099"/>
          <w:sz w:val="24"/>
          <w:szCs w:val="24"/>
        </w:rPr>
      </w:r>
      <w:r>
        <w:rPr>
          <w:rFonts w:cs="Helvetica" w:ascii="Helvetica" w:hAnsi="Helvetica"/>
          <w:color w:val="00000A"/>
          <w:sz w:val="24"/>
          <w:szCs w:val="24"/>
          <w:lang w:val="en-US" w:bidi="ar-SA"/>
        </w:rPr>
        <w:t>[</w:t>
      </w:r>
      <w:bookmarkStart w:id="2" w:name="__Fieldmark__324_559063426"/>
      <w:r>
        <w:rPr>
          <w:rFonts w:cs="Helvetica" w:ascii="Helvetica" w:hAnsi="Helvetica"/>
          <w:i/>
          <w:iCs/>
          <w:color w:val="00000A"/>
          <w:sz w:val="24"/>
          <w:szCs w:val="24"/>
          <w:lang w:val="en-US" w:bidi="ar-SA"/>
        </w:rPr>
        <w:t>Lelieveld and Dentener</w:t>
      </w:r>
      <w:r>
        <w:rPr>
          <w:rFonts w:cs="Helvetica" w:ascii="Helvetica" w:hAnsi="Helvetica"/>
          <w:color w:val="00000A"/>
          <w:sz w:val="24"/>
          <w:szCs w:val="24"/>
          <w:lang w:val="en-US" w:bidi="ar-SA"/>
        </w:rPr>
        <w:t>, 2000]</w:t>
      </w:r>
      <w:r>
        <w:rPr>
          <w:color w:val="000099"/>
          <w:sz w:val="24"/>
          <w:szCs w:val="24"/>
        </w:rPr>
      </w:r>
      <w:r>
        <w:fldChar w:fldCharType="end"/>
      </w:r>
      <w:bookmarkEnd w:id="1"/>
      <w:bookmarkEnd w:id="2"/>
      <w:r>
        <w:rPr>
          <w:color w:val="000099"/>
          <w:sz w:val="24"/>
          <w:szCs w:val="24"/>
        </w:rPr>
        <w:commentReference w:id="12"/>
      </w:r>
      <w:r>
        <w:rPr>
          <w:color w:val="000099"/>
          <w:sz w:val="24"/>
          <w:szCs w:val="24"/>
        </w:rPr>
        <w:t xml:space="preserve">. NO2 stratospheric observations have been conducted in the Southern hemisphere at Lauder, Macquarie island and Arrival Heights i.e. </w:t>
      </w:r>
      <w:r>
        <w:fldChar w:fldCharType="begin"/>
      </w:r>
      <w:r>
        <w:instrText>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fldChar w:fldCharType="separate"/>
      </w:r>
      <w:bookmarkStart w:id="3" w:name="__Fieldmark__162_432673280"/>
      <w:r>
        <w:rPr>
          <w:color w:val="000099"/>
          <w:sz w:val="24"/>
          <w:szCs w:val="24"/>
        </w:rPr>
      </w:r>
      <w:r>
        <w:rPr>
          <w:rFonts w:cs="Helvetica" w:ascii="Helvetica" w:hAnsi="Helvetica"/>
          <w:color w:val="00000A"/>
          <w:sz w:val="24"/>
          <w:szCs w:val="24"/>
          <w:lang w:val="en-US" w:bidi="ar-SA"/>
        </w:rPr>
        <w:t>[</w:t>
      </w:r>
      <w:bookmarkStart w:id="4" w:name="__Fieldmark__339_559063426"/>
      <w:r>
        <w:rPr>
          <w:rFonts w:cs="Helvetica" w:ascii="Helvetica" w:hAnsi="Helvetica"/>
          <w:i/>
          <w:iCs/>
          <w:color w:val="00000A"/>
          <w:sz w:val="24"/>
          <w:szCs w:val="24"/>
          <w:lang w:val="en-US" w:bidi="ar-SA"/>
        </w:rPr>
        <w:t>Struthers et al.</w:t>
      </w:r>
      <w:r>
        <w:rPr>
          <w:rFonts w:cs="Helvetica" w:ascii="Helvetica" w:hAnsi="Helvetica"/>
          <w:color w:val="00000A"/>
          <w:sz w:val="24"/>
          <w:szCs w:val="24"/>
          <w:lang w:val="en-US" w:bidi="ar-SA"/>
        </w:rPr>
        <w:t>, 2004]</w:t>
      </w:r>
      <w:r>
        <w:rPr>
          <w:color w:val="000099"/>
          <w:sz w:val="24"/>
          <w:szCs w:val="24"/>
        </w:rPr>
      </w:r>
      <w:r>
        <w:fldChar w:fldCharType="end"/>
      </w:r>
      <w:bookmarkEnd w:id="3"/>
      <w:bookmarkEnd w:id="4"/>
      <w:r>
        <w:rPr>
          <w:color w:val="000099"/>
          <w:sz w:val="24"/>
          <w:szCs w:val="24"/>
        </w:rPr>
        <w:t xml:space="preserve"> which displays a winter minima in seasonality consistent with an ozone maxima. We add these references to the text.</w:t>
      </w:r>
      <w:r>
        <w:rPr>
          <w:color w:val="000099"/>
          <w:sz w:val="24"/>
          <w:szCs w:val="24"/>
        </w:rPr>
        <w:commentReference w:id="13"/>
      </w:r>
      <w:r>
        <w:rPr>
          <w:color w:val="000099"/>
          <w:sz w:val="24"/>
          <w:szCs w:val="24"/>
        </w:rPr>
        <w:commentReference w:id="14"/>
      </w:r>
      <w:r/>
    </w:p>
    <w:p>
      <w:pPr>
        <w:pStyle w:val="Normal"/>
      </w:pPr>
      <w:r>
        <w:rPr>
          <w:sz w:val="24"/>
          <w:szCs w:val="24"/>
        </w:rPr>
        <w:t>Page 6, line 14: It is important</w:t>
      </w:r>
      <w:r>
        <w:rPr/>
        <w:t xml:space="preserve">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w:t>
      </w:r>
      <w:r>
        <w:rPr>
          <w:sz w:val="24"/>
          <w:szCs w:val="24"/>
        </w:rPr>
        <w:t xml:space="preserve"> the model results.</w:t>
      </w:r>
      <w:r/>
    </w:p>
    <w:p>
      <w:pPr>
        <w:pStyle w:val="Annotationtext"/>
      </w:pPr>
      <w:r>
        <w:rPr>
          <w:color w:val="0047FF"/>
          <w:sz w:val="24"/>
          <w:szCs w:val="24"/>
        </w:rPr>
        <w:t xml:space="preserve">GEOS-Chem has roughly 500m resolution near 10km altitude, I’ve now noted this in the text in the Model description secion DOLAST: page/line: </w:t>
      </w:r>
      <w:r>
        <w:rPr>
          <w:color w:val="6B2394"/>
          <w:sz w:val="24"/>
          <w:szCs w:val="24"/>
        </w:rPr>
        <w:t>“The vertical resolution is finer near the surface at ~60 m between levels, increasing to ~500 m near 10 km altitude.”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rPr>
          <w:ins w:id="1" w:author="Simon Alexander" w:date="2017-05-16T09:42:00Z"/>
        </w:rPr>
      </w:pPr>
      <w:r>
        <w:rPr>
          <w:color w:val="0047FF"/>
        </w:rPr>
        <w:t>We have added a reference to Press et al., 1992, along with the following improved description on DOLAST: page/line</w:t>
      </w:r>
      <w:r>
        <w:rPr/>
        <w:t xml:space="preserve"> </w:t>
      </w:r>
      <w:r>
        <w:rPr>
          <w:color w:val="6B2394"/>
        </w:rPr>
        <w:t>“</w:t>
      </w:r>
      <w:r>
        <w:rPr>
          <w:i/>
          <w:color w:val="6B2394"/>
        </w:rPr>
        <w:t xml:space="preserve">…to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w:t>
      </w:r>
      <w:commentRangeStart w:id="15"/>
      <w:commentRangeStart w:id="16"/>
      <w:r>
        <w:rPr>
          <w:i/>
          <w:color w:val="6B2394"/>
        </w:rPr>
        <w:t>5km</w:t>
      </w:r>
      <w:r>
        <w:rPr>
          <w:i/>
          <w:color w:val="6B2394"/>
        </w:rPr>
      </w:r>
      <w:commentRangeEnd w:id="16"/>
      <w:r>
        <w:commentReference w:id="16"/>
      </w:r>
      <w:r>
        <w:rPr>
          <w:i/>
          <w:color w:val="6B2394"/>
        </w:rPr>
      </w:r>
      <w:commentRangeEnd w:id="15"/>
      <w:r>
        <w:commentReference w:id="15"/>
      </w:r>
      <w:r>
        <w:rPr>
          <w:i/>
          <w:color w:val="6B239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 xml:space="preserve">Once the perturbation profiles are all created, the filtered interpolated values between 2km and TP-1km are used as the basis for this percentile. This has been added to the text at DOLAST: page/line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our response to Major Point 1, we have rewritten this sentence in the revision because it was providing incorrect information on what we did.</w:t>
      </w:r>
      <w:r>
        <w:rPr>
          <w:color w:val="0047FF"/>
        </w:rPr>
        <w:commentReference w:id="17"/>
      </w:r>
      <w:r>
        <w:rPr>
          <w:color w:val="0047FF"/>
        </w:rPr>
        <w:commentReference w:id="18"/>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w:t>
      </w:r>
      <w:r>
        <w:rPr>
          <w:sz w:val="24"/>
          <w:szCs w:val="24"/>
        </w:rPr>
        <w:t>ng ratio -&gt; number density</w:t>
      </w:r>
      <w:r/>
    </w:p>
    <w:p>
      <w:pPr>
        <w:pStyle w:val="Annotationtext"/>
      </w:pPr>
      <w:r>
        <w:rPr>
          <w:color w:val="0047FF"/>
          <w:sz w:val="24"/>
          <w:szCs w:val="24"/>
        </w:rPr>
        <w:t xml:space="preserve">We have redrawn the plots (now Figure </w:t>
      </w:r>
      <w:commentRangeStart w:id="19"/>
      <w:r>
        <w:rPr>
          <w:color w:val="0047FF"/>
          <w:sz w:val="24"/>
          <w:szCs w:val="24"/>
        </w:rPr>
        <w:t>4</w:t>
      </w:r>
      <w:r>
        <w:rPr>
          <w:color w:val="0047FF"/>
          <w:sz w:val="24"/>
          <w:szCs w:val="24"/>
        </w:rPr>
      </w:r>
      <w:commentRangeEnd w:id="19"/>
      <w:r>
        <w:commentReference w:id="19"/>
      </w:r>
      <w:r>
        <w:rPr>
          <w:color w:val="0047FF"/>
          <w:sz w:val="24"/>
          <w:szCs w:val="24"/>
        </w:rPr>
        <w:t>) with consistent units.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9, lines 1-2: “For this reason all detected STT events found near smoke plumes</w:t>
      </w:r>
      <w:r/>
    </w:p>
    <w:p>
      <w:pPr>
        <w:pStyle w:val="Normal"/>
      </w:pPr>
      <w:r>
        <w:rPr/>
        <w:t>are flagged”. How is “near” defined?</w:t>
      </w:r>
      <w:r/>
    </w:p>
    <w:p>
      <w:pPr>
        <w:pStyle w:val="Annotationtext"/>
      </w:pPr>
      <w:r>
        <w:rPr>
          <w:color w:val="0047FF"/>
          <w:sz w:val="24"/>
          <w:szCs w:val="24"/>
        </w:rPr>
        <w:t xml:space="preserve">In this case near is defined as subjectively within 150km, This is now more clear in the text DOLAST: page/line </w:t>
      </w:r>
      <w:r>
        <w:rPr>
          <w:color w:val="6B2394"/>
          <w:sz w:val="24"/>
          <w:szCs w:val="24"/>
        </w:rPr>
        <w:t xml:space="preserve">“For this reason all detected STT events found near (within ~150 km of) smoke plumes are flagged, following visual </w:t>
      </w:r>
      <w:commentRangeStart w:id="20"/>
      <w:r>
        <w:rPr>
          <w:color w:val="6B2394"/>
          <w:sz w:val="24"/>
          <w:szCs w:val="24"/>
        </w:rPr>
        <w:t>inspection</w:t>
      </w:r>
      <w:r>
        <w:rPr>
          <w:color w:val="6B2394"/>
          <w:sz w:val="24"/>
          <w:szCs w:val="24"/>
        </w:rPr>
      </w:r>
      <w:commentRangeEnd w:id="20"/>
      <w:r>
        <w:commentReference w:id="20"/>
      </w:r>
      <w:r>
        <w:rPr>
          <w:color w:val="6B2394"/>
          <w:sz w:val="24"/>
          <w:szCs w:val="24"/>
        </w:rPr>
        <w:t>. Removal of these detections reduces the yearly estimated ozone flux by ~15% at Macquarie Island and ~20% at Melbourne.”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my opinion, Figures 4, 5 and 6 are more supportive-descriptive without adding any-</w:t>
      </w:r>
      <w:r/>
    </w:p>
    <w:p>
      <w:pPr>
        <w:pStyle w:val="Normal"/>
      </w:pPr>
      <w:r>
        <w:rPr/>
        <w:t xml:space="preserve">thing </w:t>
      </w:r>
      <w:r>
        <w:rPr>
          <w:sz w:val="24"/>
          <w:szCs w:val="24"/>
        </w:rPr>
        <w:t>new. Therefore, I suggest including them as a supplement. Moreover, Figures 5</w:t>
      </w:r>
      <w:r/>
    </w:p>
    <w:p>
      <w:pPr>
        <w:pStyle w:val="Annotationtext"/>
      </w:pPr>
      <w:r>
        <w:rPr>
          <w:sz w:val="24"/>
          <w:szCs w:val="24"/>
        </w:rPr>
        <w:t xml:space="preserve">and 6 can be merged into </w:t>
      </w:r>
      <w:commentRangeStart w:id="21"/>
      <w:r>
        <w:rPr>
          <w:sz w:val="24"/>
          <w:szCs w:val="24"/>
        </w:rPr>
        <w:t>one</w:t>
      </w:r>
      <w:r>
        <w:rPr>
          <w:sz w:val="24"/>
          <w:szCs w:val="24"/>
        </w:rPr>
      </w:r>
      <w:commentRangeEnd w:id="21"/>
      <w:r>
        <w:commentReference w:id="21"/>
      </w:r>
      <w:r>
        <w:rPr>
          <w:sz w:val="24"/>
          <w:szCs w:val="24"/>
        </w:rPr>
        <w: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szCs w:val="24"/>
        </w:rPr>
        <w:t>These figures have been moved into a supplementary document.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based on their likely meteorological cause.” Do the authors classify the events by visual</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inspection of the 500 hPa maps for every STT event date?</w:t>
      </w:r>
      <w:r/>
    </w:p>
    <w:p>
      <w:pPr>
        <w:pStyle w:val="Normal"/>
      </w:pPr>
      <w:r>
        <w:rPr>
          <w:color w:val="0047FF"/>
          <w:sz w:val="24"/>
          <w:szCs w:val="24"/>
        </w:rPr>
        <w:t xml:space="preserve">Yes, we looked at each image, we were interested to see if there was any clearly discernible pattern or dominant weather system connected to the events. At DOLAST:page/line we've added </w:t>
      </w:r>
      <w:bookmarkStart w:id="5" w:name="__DdeLink__351_59560109"/>
      <w:r>
        <w:rPr>
          <w:color w:val="6B2394"/>
          <w:sz w:val="24"/>
          <w:szCs w:val="24"/>
        </w:rPr>
        <w:t>“... likely meteorological cause, by visually examining each date where an event was detected”</w:t>
      </w:r>
      <w:bookmarkEnd w:id="5"/>
      <w:r>
        <w:rPr>
          <w:color w:val="0047FF"/>
          <w:sz w:val="24"/>
          <w:szCs w:val="24"/>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11, lines 20-21: “The stratospheric polar vortex may create ozone folds without</w:t>
      </w:r>
      <w:r/>
    </w:p>
    <w:p>
      <w:pPr>
        <w:pStyle w:val="Normal"/>
      </w:pPr>
      <w:r>
        <w:rPr>
          <w:sz w:val="24"/>
          <w:szCs w:val="24"/>
        </w:rPr>
        <w:t>other sources of upper tropospheric turbulence</w:t>
      </w:r>
      <w:r>
        <w:rPr/>
        <w:t>”. Please include a reference for the</w:t>
      </w:r>
      <w:r/>
    </w:p>
    <w:p>
      <w:pPr>
        <w:pStyle w:val="Normal"/>
        <w:rPr>
          <w:sz w:val="24"/>
          <w:sz w:val="24"/>
          <w:szCs w:val="24"/>
        </w:rPr>
      </w:pPr>
      <w:r>
        <w:rPr/>
        <w:t>above statement.</w:t>
      </w:r>
      <w:r/>
    </w:p>
    <w:p>
      <w:pPr>
        <w:pStyle w:val="Annotationtext"/>
      </w:pPr>
      <w:r>
        <w:rPr>
          <w:color w:val="0047FF"/>
          <w:sz w:val="24"/>
          <w:szCs w:val="24"/>
        </w:rPr>
        <w:t>The sentence now references Baray et al., 2000 and Sprenger et al., 2003.</w:t>
      </w:r>
      <w:r>
        <w:rPr>
          <w:color w:val="0047FF"/>
          <w:sz w:val="24"/>
          <w:szCs w:val="24"/>
        </w:rPr>
        <w:commentReference w:id="22"/>
      </w:r>
      <w:r>
        <w:rPr>
          <w:color w:val="0047FF"/>
          <w:sz w:val="24"/>
          <w:szCs w:val="24"/>
        </w:rPr>
        <w:commentReference w:id="23"/>
      </w:r>
      <w:r/>
    </w:p>
    <w:p>
      <w:pPr>
        <w:pStyle w:val="Normal"/>
      </w:pPr>
      <w:r>
        <w:rPr/>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 xml:space="preserve">ozonesondes are launched </w:t>
      </w:r>
      <w:r>
        <w:rPr>
          <w:sz w:val="24"/>
          <w:szCs w:val="24"/>
        </w:rPr>
        <w:t>monthly at Davis from December to June is also the case</w:t>
      </w:r>
      <w:r/>
    </w:p>
    <w:p>
      <w:pPr>
        <w:pStyle w:val="Annotationtext"/>
      </w:pPr>
      <w:r>
        <w:rPr>
          <w:sz w:val="24"/>
          <w:szCs w:val="24"/>
        </w:rPr>
        <w:t xml:space="preserve">for Fig. 7, where high STT frequencies are found for the respective </w:t>
      </w:r>
      <w:commentRangeStart w:id="24"/>
      <w:r>
        <w:rPr>
          <w:sz w:val="24"/>
          <w:szCs w:val="24"/>
        </w:rPr>
        <w:t>period</w:t>
      </w:r>
      <w:r>
        <w:rPr>
          <w:sz w:val="24"/>
          <w:szCs w:val="24"/>
        </w:rPr>
      </w:r>
      <w:commentRangeEnd w:id="24"/>
      <w:r>
        <w:commentReference w:id="24"/>
      </w:r>
      <w:r>
        <w:rPr>
          <w:sz w:val="24"/>
          <w:szCs w:val="24"/>
        </w:rPr>
        <w:commentReference w:id="25"/>
      </w:r>
      <w:r>
        <w:rPr>
          <w:sz w:val="24"/>
          <w:szCs w:val="24"/>
        </w:rPr>
        <w:commentReference w:id="26"/>
      </w:r>
      <w:r>
        <w:rPr/>
        <w:t>.</w:t>
      </w:r>
      <w:r/>
    </w:p>
    <w:p>
      <w:pPr>
        <w:pStyle w:val="Normal"/>
        <w:rPr>
          <w:sz w:val="24"/>
          <w:b/>
          <w:sz w:val="24"/>
          <w:b/>
          <w:szCs w:val="24"/>
          <w:bCs/>
          <w:rFonts w:ascii="Liberation Serif" w:hAnsi="Liberation Serif" w:eastAsia="Droid Sans Fallback" w:cs="FreeSans"/>
          <w:color w:val="0047FF"/>
          <w:lang w:val="en-AU" w:eastAsia="zh-CN" w:bidi="hi-IN"/>
        </w:rPr>
      </w:pPr>
      <w:r>
        <w:rPr>
          <w:b/>
          <w:bCs/>
          <w:color w:val="0047FF"/>
        </w:rPr>
        <w:t>TODO: What do I say here?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47FF"/>
        </w:rPr>
        <w:t>GEOS-Chem provides the ozone density (molecules/cm3), vertical column boxheights, and tropopause level. We are using the sum of the boxheight * density for each box below the one containing the tropopause.</w:t>
      </w:r>
      <w:r/>
    </w:p>
    <w:p>
      <w:pPr>
        <w:pStyle w:val="Normal"/>
      </w:pPr>
      <w:r>
        <w:rPr>
          <w:color w:val="0047FF"/>
        </w:rPr>
        <w:t>We’ve added to the text at page DOLAST: XX, line YY:</w:t>
      </w:r>
      <w:r>
        <w:rPr>
          <w:color w:val="000099"/>
        </w:rPr>
        <w:t xml:space="preserve"> </w:t>
      </w:r>
      <w:r>
        <w:rPr>
          <w:color w:val="6B2394"/>
        </w:rPr>
        <w:t>“...  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r/>
    </w:p>
    <w:p>
      <w:pPr>
        <w:pStyle w:val="Normal"/>
      </w:pPr>
      <w:r>
        <w:rPr>
          <w:color w:val="0047FF"/>
        </w:rPr>
        <w:t>We have noted this point in the text at page DOLAST:XX, line YY</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color w:val="0047FF"/>
        </w:rPr>
      </w:pPr>
      <w:r>
        <w:rPr>
          <w:color w:val="0047FF"/>
        </w:rPr>
        <w:t>Over Macquarie Island the lower troposphere seems to be slightly underestimated, which is the same as seen over Davis, while ozone above 4 km does show similar overestimation</w:t>
      </w:r>
      <w:r/>
    </w:p>
    <w:p>
      <w:pPr>
        <w:pStyle w:val="Normal"/>
      </w:pPr>
      <w:r>
        <w:rPr>
          <w:color w:val="0047FF"/>
        </w:rPr>
        <w:t xml:space="preserve">The following has been added on DOLAST:pageno/lineno </w:t>
      </w:r>
      <w:r>
        <w:rPr>
          <w:color w:val="6B2394"/>
        </w:rPr>
        <w:t>“ … The model generally underes-</w:t>
      </w:r>
      <w:r/>
    </w:p>
    <w:p>
      <w:pPr>
        <w:pStyle w:val="Normal"/>
      </w:pPr>
      <w:r>
        <w:rPr>
          <w:color w:val="6B2394"/>
        </w:rPr>
        <w:t>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r/>
    </w:p>
    <w:p>
      <w:pPr>
        <w:pStyle w:val="Normal"/>
      </w:pPr>
      <w:r>
        <w:rPr/>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pPr>
      <w:r>
        <w:rPr>
          <w:color w:val="0047FF"/>
        </w:rPr>
        <w:t xml:space="preserve">In order to clarify how we perform this calculation, we have added the following text on DOLAST: page/line </w:t>
      </w:r>
      <w:r>
        <w:rPr>
          <w:color w:val="6B2394"/>
        </w:rPr>
        <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
      </w:r>
      <w:r/>
    </w:p>
    <w:p>
      <w:pPr>
        <w:pStyle w:val="Normal"/>
      </w:pPr>
      <w:r>
        <w:rPr>
          <w:color w:val="6B2394"/>
        </w:rPr>
        <w:t>First the tropospheric ozone column is calculated, then the enhanced ozone column amount is used to determine the relative increase.”</w:t>
      </w:r>
      <w:r/>
    </w:p>
    <w:p>
      <w:pPr>
        <w:pStyle w:val="Normal"/>
      </w:pPr>
      <w:r>
        <w:rPr/>
      </w:r>
      <w:r/>
    </w:p>
    <w:p>
      <w:pPr>
        <w:pStyle w:val="Normal"/>
      </w:pPr>
      <w:r>
        <w:rPr/>
      </w:r>
      <w:r/>
    </w:p>
    <w:p>
      <w:pPr>
        <w:pStyle w:val="Normal"/>
      </w:pPr>
      <w:r>
        <w:rPr/>
        <w:t>Page 19: “to the entire Southern Ocean region, defined here as 35_ S-75_ S to en-</w:t>
      </w:r>
      <w:r/>
    </w:p>
    <w:p>
      <w:pPr>
        <w:pStyle w:val="Normal"/>
      </w:pPr>
      <w:r>
        <w:rPr/>
        <w:t>compass”. What is the longitudinal range?</w:t>
      </w:r>
      <w:r/>
    </w:p>
    <w:p>
      <w:pPr>
        <w:pStyle w:val="Normal"/>
        <w:rPr>
          <w:color w:val="2323DC"/>
        </w:rPr>
      </w:pPr>
      <w:r>
        <w:rPr>
          <w:color w:val="2323DC"/>
        </w:rPr>
        <w:t>In our extrapolation we used the entire band from 35S to 75S (ie. 180W to 180E).</w:t>
      </w:r>
      <w:r/>
    </w:p>
    <w:p>
      <w:pPr>
        <w:pStyle w:val="Normal"/>
      </w:pPr>
      <w:r>
        <w:rPr>
          <w:color w:val="2323DC"/>
        </w:rPr>
        <w:t>However, following comments from other reviewers, we have replaced this entire Southern Ocean region with three smaller regions each covering the ozonesonde release sites, See figure 1.</w:t>
      </w:r>
      <w:r/>
    </w:p>
    <w:p>
      <w:pPr>
        <w:pStyle w:val="Normal"/>
      </w:pPr>
      <w:r>
        <w:rPr/>
      </w:r>
      <w:r/>
    </w:p>
    <w:p>
      <w:pPr>
        <w:pStyle w:val="Normal"/>
      </w:pPr>
      <w:r>
        <w:rPr/>
        <w:t>Page 20: Fig. 14 and Fig.15 can be merged into one.</w:t>
      </w:r>
      <w:r/>
    </w:p>
    <w:p>
      <w:pPr>
        <w:pStyle w:val="Normal"/>
        <w:rPr>
          <w:color w:val="0047FF"/>
        </w:rPr>
      </w:pPr>
      <w:r>
        <w:rPr>
          <w:color w:val="0047FF"/>
        </w:rPr>
        <w:t>These images have been merged into one as suggested</w:t>
      </w:r>
      <w:r/>
    </w:p>
    <w:p>
      <w:pPr>
        <w:pStyle w:val="Normal"/>
      </w:pPr>
      <w:r>
        <w:rPr/>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color w:val="0047FF"/>
        </w:rPr>
        <w:t xml:space="preserve">This was arbitrary and has been removed from the revision. We have updated how the calculation of flux is made, and are no longer using this change of I, the updated calculations are on DOLAST: text/pageno/line </w:t>
      </w:r>
      <w:r>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occuring per month by assuming only one event can occur at one time, and that no event is measured twice. ...”</w:t>
      </w:r>
      <w:r>
        <w:rPr>
          <w:color w:val="0047FF"/>
        </w:rPr>
        <w:t>.</w:t>
      </w:r>
      <w:r/>
    </w:p>
    <w:p>
      <w:pPr>
        <w:pStyle w:val="Normal"/>
      </w:pPr>
      <w:r>
        <w:rPr/>
      </w:r>
      <w:r/>
    </w:p>
    <w:p>
      <w:pPr>
        <w:pStyle w:val="Heading3"/>
      </w:pPr>
      <w:r>
        <w:rPr>
          <w:rFonts w:ascii="Liberation Serif" w:hAnsi="Liberation Serif"/>
        </w:rPr>
        <w:t>Minor comments:</w:t>
      </w:r>
      <w:r/>
    </w:p>
    <w:p>
      <w:pPr>
        <w:pStyle w:val="Normal"/>
        <w:rPr>
          <w:sz w:val="24"/>
          <w:sz w:val="24"/>
          <w:color w:val="00000A"/>
        </w:rPr>
      </w:pPr>
      <w:r>
        <w:rPr/>
        <w:t>Page 1, line 4: seasonality -&gt; seasonality of STT events</w:t>
      </w:r>
      <w:r/>
    </w:p>
    <w:p>
      <w:pPr>
        <w:pStyle w:val="Normal"/>
        <w:rPr>
          <w:sz w:val="24"/>
          <w:sz w:val="24"/>
          <w:color w:val="00000A"/>
        </w:rPr>
      </w:pPr>
      <w:r>
        <w:rPr/>
        <w:t>Page 1, line 9: 2.5 km, 3 km -&gt; 2.5 km and 3 km</w:t>
      </w:r>
      <w:r/>
    </w:p>
    <w:p>
      <w:pPr>
        <w:pStyle w:val="Normal"/>
        <w:rPr>
          <w:sz w:val="24"/>
          <w:sz w:val="24"/>
          <w:color w:val="00000A"/>
        </w:rPr>
      </w:pPr>
      <w:r>
        <w:rPr/>
        <w:t>Page 1, line 14: these -&gt; which</w:t>
      </w:r>
      <w:r/>
    </w:p>
    <w:p>
      <w:pPr>
        <w:pStyle w:val="Normal"/>
      </w:pPr>
      <w:r>
        <w:rPr>
          <w:i/>
          <w:iCs/>
        </w:rPr>
        <w:t>Page 2, line 2: .Despite lingering -&gt; . Despite the lingering</w:t>
      </w:r>
      <w:r/>
    </w:p>
    <w:p>
      <w:pPr>
        <w:pStyle w:val="Normal"/>
        <w:rPr>
          <w:sz w:val="24"/>
          <w:sz w:val="24"/>
          <w:color w:val="00000A"/>
        </w:rPr>
      </w:pPr>
      <w:r>
        <w:rPr/>
        <w:t>Page 2, line 29: found STT -&gt; found that STT</w:t>
      </w:r>
      <w:r/>
    </w:p>
    <w:p>
      <w:pPr>
        <w:pStyle w:val="Normal"/>
        <w:rPr>
          <w:sz w:val="24"/>
          <w:sz w:val="24"/>
          <w:color w:val="00000A"/>
        </w:rPr>
      </w:pPr>
      <w:r>
        <w:rPr/>
        <w:t>Page 2, line 31: challenging to accurately represent, and better model resolution → challenging to be accurately represented, and finer model resolution</w:t>
      </w:r>
      <w:r/>
    </w:p>
    <w:p>
      <w:pPr>
        <w:pStyle w:val="Normal"/>
        <w:rPr>
          <w:sz w:val="24"/>
          <w:sz w:val="24"/>
          <w:color w:val="00000A"/>
        </w:rPr>
      </w:pPr>
      <w:r>
        <w:rPr/>
        <w:t>Page 3, line 6: low -&gt; lower</w:t>
      </w:r>
      <w:r/>
    </w:p>
    <w:p>
      <w:pPr>
        <w:pStyle w:val="Normal"/>
        <w:rPr>
          <w:sz w:val="24"/>
          <w:sz w:val="24"/>
          <w:color w:val="00000A"/>
        </w:rPr>
      </w:pPr>
      <w:r>
        <w:rPr/>
        <w:t>Page 3, lines 14-16: Add references.</w:t>
      </w:r>
      <w:r/>
    </w:p>
    <w:p>
      <w:pPr>
        <w:pStyle w:val="Normal"/>
      </w:pPr>
      <w:r>
        <w:rPr>
          <w:b/>
          <w:bCs/>
        </w:rPr>
        <w:t>TODO: list of added refs for these notes: Skerlak,</w:t>
      </w:r>
      <w:r/>
    </w:p>
    <w:p>
      <w:pPr>
        <w:pStyle w:val="Normal"/>
        <w:rPr>
          <w:sz w:val="24"/>
          <w:sz w:val="24"/>
          <w:color w:val="00000A"/>
        </w:rPr>
      </w:pPr>
      <w:r>
        <w:rPr/>
        <w:t>Page 3, line 16: characterized -&gt; described</w:t>
      </w:r>
      <w:r/>
    </w:p>
    <w:p>
      <w:pPr>
        <w:pStyle w:val="Normal"/>
        <w:rPr>
          <w:sz w:val="24"/>
          <w:sz w:val="24"/>
          <w:color w:val="00000A"/>
        </w:rPr>
      </w:pPr>
      <w:r>
        <w:rPr/>
        <w:t>Page 8, line 12: transported -&gt; transported over</w:t>
      </w:r>
      <w:r/>
    </w:p>
    <w:p>
      <w:pPr>
        <w:pStyle w:val="Normal"/>
        <w:rPr>
          <w:sz w:val="24"/>
          <w:sz w:val="24"/>
          <w:color w:val="00000A"/>
        </w:rPr>
      </w:pPr>
      <w:r>
        <w:rPr/>
        <w:t>Page 9, lines 22-23: (e.g., Sinha et al. (2004); Mari et al. (2008)). -&gt; (e.g., Sinha et al., 2004; Mari et al., 2008). Please check the manuscript for similar instances.</w:t>
      </w:r>
      <w:r/>
    </w:p>
    <w:p>
      <w:pPr>
        <w:pStyle w:val="Normal"/>
        <w:rPr>
          <w:sz w:val="24"/>
          <w:sz w:val="24"/>
          <w:color w:val="00000A"/>
        </w:rPr>
      </w:pPr>
      <w:r>
        <w:rPr/>
        <w:t>Page 10, line 16: our three sites -&gt; the three sites</w:t>
      </w:r>
      <w:r/>
    </w:p>
    <w:p>
      <w:pPr>
        <w:pStyle w:val="Normal"/>
        <w:rPr>
          <w:sz w:val="24"/>
          <w:sz w:val="24"/>
          <w:color w:val="00000A"/>
        </w:rPr>
      </w:pPr>
      <w:r>
        <w:rPr/>
        <w:t>Page 10, line 16: detected -&gt; the detected</w:t>
      </w:r>
      <w:r/>
    </w:p>
    <w:p>
      <w:pPr>
        <w:pStyle w:val="Normal"/>
        <w:rPr>
          <w:sz w:val="24"/>
          <w:sz w:val="24"/>
          <w:color w:val="00000A"/>
        </w:rPr>
      </w:pPr>
      <w:r>
        <w:rPr/>
        <w:t xml:space="preserve">Page 11, line 23: profile -&gt; vertical profile </w:t>
      </w:r>
      <w:r/>
    </w:p>
    <w:p>
      <w:pPr>
        <w:pStyle w:val="Normal"/>
        <w:rPr>
          <w:sz w:val="24"/>
          <w:sz w:val="24"/>
          <w:color w:val="00000A"/>
        </w:rPr>
      </w:pPr>
      <w:r>
        <w:rPr/>
        <w:t>Please replace all instances of “Brunt-Viäsälä” in the manuscript with “Brunt-Väisälä”.</w:t>
      </w:r>
      <w:r/>
    </w:p>
    <w:p>
      <w:pPr>
        <w:pStyle w:val="Normal"/>
        <w:rPr>
          <w:sz w:val="24"/>
          <w:sz w:val="24"/>
          <w:color w:val="00000A"/>
        </w:rPr>
      </w:pPr>
      <w:r>
        <w:rPr/>
        <w:t>Page 19, Figure 13: dash -&gt; red dash, please also provide information about the black dashes.</w:t>
      </w:r>
      <w:r/>
    </w:p>
    <w:p>
      <w:pPr>
        <w:pStyle w:val="Normal"/>
      </w:pPr>
      <w:r>
        <w:rPr>
          <w:color w:val="0047FF"/>
        </w:rPr>
        <w:t>Caption line has been altered to “... GEOS-Chem and ozonesonde pressure levels are marked with red and black dashes respectively”</w:t>
      </w:r>
      <w:r/>
    </w:p>
    <w:p>
      <w:pPr>
        <w:pStyle w:val="Normal"/>
        <w:rPr>
          <w:sz w:val="24"/>
          <w:sz w:val="24"/>
          <w:color w:val="00000A"/>
        </w:rPr>
      </w:pPr>
      <w:r>
        <w:rPr/>
        <w:t>Page 22, line 9: If we we assume -&gt; If we assume</w:t>
      </w:r>
      <w:r/>
    </w:p>
    <w:p>
      <w:pPr>
        <w:pStyle w:val="Normal"/>
        <w:rPr>
          <w:sz w:val="24"/>
          <w:sz w:val="24"/>
          <w:color w:val="00000A"/>
        </w:rPr>
      </w:pPr>
      <w:r>
        <w:rPr/>
        <w:t>Page 22, line 10: impact due to each event STT event -&gt; impact due to each STT event</w:t>
      </w:r>
      <w:r/>
    </w:p>
    <w:p>
      <w:pPr>
        <w:pStyle w:val="Normal"/>
        <w:rPr>
          <w:sz w:val="24"/>
          <w:sz w:val="24"/>
          <w:color w:val="00000A"/>
        </w:rPr>
      </w:pPr>
      <w:r>
        <w:rPr/>
        <w:t>Page 22: empirically-derived threshholds -&gt; empirically-derived thresholds</w:t>
      </w:r>
      <w:r/>
    </w:p>
    <w:p>
      <w:pPr>
        <w:pStyle w:val="Normal"/>
        <w:rPr>
          <w:sz w:val="24"/>
          <w:sz w:val="24"/>
          <w:color w:val="00000A"/>
        </w:rPr>
      </w:pPr>
      <w:r>
        <w:rPr/>
        <w:t>Page 22: Comparison with ERA-Interim reanalysis data -&gt; Analysis of the ERA-Interim reanalysis data</w:t>
      </w:r>
      <w:r/>
    </w:p>
    <w:p>
      <w:pPr>
        <w:pStyle w:val="Heading1"/>
        <w:numPr>
          <w:ilvl w:val="0"/>
          <w:numId w:val="1"/>
        </w:numPr>
      </w:pPr>
      <w:r>
        <w:rPr>
          <w:rFonts w:ascii="Liberation Serif" w:hAnsi="Liberation Serif"/>
        </w:rPr>
        <w:t>Anonymous Referee 2</w:t>
      </w:r>
      <w:r/>
    </w:p>
    <w:p>
      <w:pPr>
        <w:pStyle w:val="Heading3"/>
        <w:numPr>
          <w:ilvl w:val="2"/>
          <w:numId w:val="1"/>
        </w:numPr>
      </w:pPr>
      <w:r>
        <w:rPr>
          <w:rFonts w:ascii="Liberation Serif" w:hAnsi="Liberation Serif"/>
        </w:rPr>
        <w:t>Notes</w:t>
      </w:r>
      <w:r/>
    </w:p>
    <w:p>
      <w:pPr>
        <w:pStyle w:val="Normal"/>
        <w:numPr>
          <w:ilvl w:val="2"/>
          <w:numId w:val="1"/>
        </w:numPr>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color w:val="000099"/>
        </w:rPr>
        <w:t xml:space="preserve">We agree with this comment and as such, in the revision we have removed the Southern Ocean extrapolation to a supplementary. We adopt the reviewer’s suggestion of using smaller, more local regions: we examine three regions surrounding each ozonesonde launch site as shown in a new Figure 1. Text has been added at page DOLAST: XX, line YY to reflect these changes: </w:t>
      </w:r>
      <w:r/>
    </w:p>
    <w:p>
      <w:pPr>
        <w:pStyle w:val="Normal"/>
      </w:pPr>
      <w:r>
        <w:rPr>
          <w:color w:val="6B2394"/>
        </w:rPr>
        <w:t>“</w:t>
      </w:r>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r/>
    </w:p>
    <w:p>
      <w:pPr>
        <w:pStyle w:val="Normal"/>
        <w:rPr>
          <w:sz w:val="24"/>
          <w:sz w:val="24"/>
          <w:szCs w:val="24"/>
          <w:rFonts w:ascii="Liberation Serif" w:hAnsi="Liberation Serif" w:eastAsia="Droid Sans Fallback" w:cs="FreeSans"/>
          <w:color w:val="000099"/>
          <w:lang w:val="en-AU" w:eastAsia="zh-CN" w:bidi="hi-IN"/>
        </w:rPr>
      </w:pPr>
      <w:r>
        <w:rPr>
          <w:color w:val="000099"/>
        </w:rPr>
      </w:r>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pPr>
      <w:r>
        <w:rPr>
          <w:rFonts w:eastAsia="Droid Sans Fallback" w:cs="FreeSans"/>
          <w:color w:val="2323DC"/>
          <w:sz w:val="24"/>
          <w:szCs w:val="24"/>
          <w:lang w:val="en-AU" w:eastAsia="zh-CN" w:bidi="hi-IN"/>
        </w:rPr>
        <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r/>
    </w:p>
    <w:p>
      <w:pPr>
        <w:pStyle w:val="Normal"/>
      </w:pPr>
      <w:r>
        <w:rPr>
          <w:rFonts w:eastAsia="Droid Sans Fallback" w:cs="FreeSans"/>
          <w:color w:val="2323DC"/>
          <w:sz w:val="24"/>
          <w:szCs w:val="24"/>
          <w:lang w:val="en-AU" w:eastAsia="zh-CN" w:bidi="hi-IN"/>
        </w:rPr>
        <w:t>Additionally we discuss the affects of uncertainty to do with advection upon our flux estimation:</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 xml:space="preserve">But still, even at this low altitude it could be due to a stratospheric intrusion. </w:t>
      </w:r>
      <w:r/>
    </w:p>
    <w:p>
      <w:pPr>
        <w:pStyle w:val="Normal"/>
      </w:pPr>
      <w:r>
        <w:rPr>
          <w:color w:val="0047FF"/>
        </w:rPr>
        <w:t xml:space="preserve">This is one possible false negative which could occur, I have added a note at PX </w:t>
      </w:r>
      <w:r>
        <w:rPr>
          <w:color w:val="6B2394"/>
        </w:rPr>
        <w:t>“...However STT events which reach below 4~km are possible and we may have some false negative detections due to the altitude restricted detections....”.</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pPr>
      <w:r>
        <w:rPr>
          <w:color w:val="0047FF"/>
        </w:rPr>
        <w:t>We have noted  this possibility in our revision at page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r>
        <w:rPr>
          <w:color w:val="000099"/>
        </w:rPr>
        <w:t>Following advice from another reviewer, we have removed this extrapolation from the revisied manuscript.</w:t>
      </w:r>
      <w:r>
        <w:rPr>
          <w:color w:val="000099"/>
        </w:rPr>
        <w:commentReference w:id="27"/>
      </w:r>
      <w:r>
        <w:rPr>
          <w:color w:val="000099"/>
        </w:rPr>
        <w:t xml:space="preserve">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 </w:t>
      </w:r>
      <w:r>
        <w:rPr>
          <w:color w:val="6B2394"/>
        </w:rPr>
        <w:t>“... Flux is calculated as I ×P ×M ×Ω O 3 , with each term calculated as described in Sect. 5.1. The uncertainty is determined using the standard deviation of the product, with variance calculated using the variance of a product formula, assuming that each of our terms is independent:</w:t>
      </w:r>
      <w:r/>
    </w:p>
    <w:p>
      <w:pPr>
        <w:pStyle w:val="Normal"/>
      </w:pPr>
      <w:r>
        <w:rPr>
          <w:color w:val="6B2394"/>
        </w:rPr>
        <w:t>...</w:t>
      </w:r>
      <w:r/>
    </w:p>
    <w:p>
      <w:pPr>
        <w:pStyle w:val="Normal"/>
      </w:pPr>
      <w:r>
        <w:rPr>
          <w:color w:val="6B2394"/>
        </w:rPr>
        <w:t>Uncertainty in assumed event lifetime is set at 50%, as we believe it is reasonable to expect events to last 1-3 days. P is the probability of any ozonesonde detecting an event, and is assumed to be</w:t>
      </w:r>
      <w:r/>
    </w:p>
    <w:p>
      <w:pPr>
        <w:pStyle w:val="Normal"/>
      </w:pPr>
      <w:r>
        <w:rPr>
          <w:color w:val="6B2394"/>
        </w:rPr>
        <w:t>constant (for any month). The overall uncertainty as a percentage is shown in parentheses in Table 3, these values are on the order of 100%, largely due to relative uncertainty in the I factor which ranges from 50-120% for each month.”</w:t>
      </w:r>
      <w:r/>
    </w:p>
    <w:p>
      <w:pPr>
        <w:pStyle w:val="Normal"/>
      </w:pPr>
      <w:r>
        <w:rPr>
          <w:color w:val="0047FF"/>
        </w:rPr>
        <w:t xml:space="preserve">We also mention the shortfalls of our uncertainty calculations: </w:t>
      </w:r>
      <w:r>
        <w:rPr>
          <w:color w:val="6B2394"/>
        </w:rPr>
        <w:t>“... .”</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w:t>
      </w:r>
      <w:r/>
    </w:p>
    <w:p>
      <w:pPr>
        <w:pStyle w:val="Normal"/>
      </w:pPr>
      <w:r>
        <w:rPr>
          <w:color w:val="0047FF"/>
        </w:rPr>
        <w:t>This is now noted at DOLAST: page/line</w:t>
      </w:r>
      <w:r>
        <w:rP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r/>
    </w:p>
    <w:p>
      <w:pPr>
        <w:pStyle w:val="Normal"/>
      </w:pPr>
      <w:r>
        <w:rPr>
          <w:color w:val="0047FF"/>
        </w:rPr>
        <w:t>which also shows the calculated affect of removing potential smoke events</w:t>
      </w:r>
      <w:r>
        <w:rPr>
          <w:color w:val="6B2394"/>
        </w:rPr>
        <w:t>.</w:t>
      </w:r>
      <w:r/>
    </w:p>
    <w:p>
      <w:pPr>
        <w:pStyle w:val="Normal"/>
      </w:pPr>
      <w:r>
        <w:rPr/>
      </w:r>
      <w:r/>
    </w:p>
    <w:p>
      <w:pPr>
        <w:pStyle w:val="Normal"/>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r>
        <w:rPr/>
        <w:commentReference w:id="28"/>
      </w:r>
      <w:r>
        <w:rPr/>
        <w:t>.</w:t>
      </w:r>
      <w:r/>
    </w:p>
    <w:p>
      <w:pPr>
        <w:pStyle w:val="Normal"/>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in our algorithm (such as using the ozone tropopause) we now are confident enough to use the 95</w:t>
      </w:r>
      <w:r>
        <w:rPr>
          <w:color w:val="0047FF"/>
          <w:vertAlign w:val="superscript"/>
        </w:rPr>
        <w:t>th</w:t>
      </w:r>
      <w:r>
        <w:rPr>
          <w:color w:val="0047FF"/>
        </w:rPr>
        <w:t xml:space="preserve"> percentile. This new threshold increases how many events we are detecting enough that the few false positives we see (from visual inspection) are acceptable (less than 5%). </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pPr>
      <w:r>
        <w:rPr>
          <w:rFonts w:ascii="Liberation Serif" w:hAnsi="Liberation Serif"/>
        </w:rPr>
        <w:t>Minor comments:</w:t>
      </w:r>
      <w:r/>
    </w:p>
    <w:p>
      <w:pPr>
        <w:pStyle w:val="Normal"/>
        <w:rPr>
          <w:sz w:val="24"/>
          <w:sz w:val="24"/>
          <w:color w:val="00000A"/>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rPr>
          <w:sz w:val="24"/>
          <w:sz w:val="24"/>
          <w:color w:val="00000A"/>
        </w:rPr>
      </w:pPr>
      <w:r>
        <w:rPr/>
        <w:t>- P2,L24: “ excedes” → “exceeds”</w:t>
      </w:r>
      <w:r/>
    </w:p>
    <w:p>
      <w:pPr>
        <w:pStyle w:val="Normal"/>
      </w:pPr>
      <w:r>
        <w:rPr>
          <w:i/>
          <w:iCs/>
        </w:rPr>
        <w:t>- P2,L29: “STT is responsible” → “STT to be responsible”</w:t>
      </w:r>
      <w:r/>
    </w:p>
    <w:p>
      <w:pPr>
        <w:pStyle w:val="Normal"/>
        <w:rPr>
          <w:sz w:val="24"/>
          <w:sz w:val="24"/>
          <w:color w:val="00000A"/>
        </w:rPr>
      </w:pPr>
      <w:r>
        <w:rPr/>
        <w:t>- P3, L4: “mixing across the tropopause mainly caused by the jet streams” → a little strange formulation. Mixing is not caused by the jet streams; maybe you can write that it is associated by the jet streams.</w:t>
      </w:r>
      <w:r/>
    </w:p>
    <w:p>
      <w:pPr>
        <w:pStyle w:val="Normal"/>
      </w:pPr>
      <w:r>
        <w:rPr>
          <w:color w:val="0047FF"/>
        </w:rPr>
        <w:t xml:space="preserve">This now reads: </w:t>
      </w:r>
      <w:r>
        <w:rPr>
          <w:color w:val="6B2394"/>
        </w:rPr>
        <w:t>“... mixing across the tropopause mainly associated with the jet streams over the ocean.”</w:t>
      </w:r>
      <w:r/>
    </w:p>
    <w:p>
      <w:pPr>
        <w:pStyle w:val="Normal"/>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b w:val="false"/>
          <w:sz w:val="24"/>
          <w:b w:val="false"/>
          <w:szCs w:val="24"/>
          <w:bCs w:val="false"/>
          <w:rFonts w:ascii="Liberation Serif" w:hAnsi="Liberation Serif" w:eastAsia="Droid Sans Fallback" w:cs="FreeSans"/>
          <w:color w:val="00000A"/>
          <w:lang w:val="en-AU" w:eastAsia="zh-CN" w:bidi="hi-IN"/>
        </w:rPr>
      </w:pPr>
      <w:r>
        <w:rPr>
          <w:b w:val="false"/>
          <w:bCs w:val="false"/>
        </w:rPr>
        <w:t>- P3,L11-12: The authors might want to consider the following studies dealing with STT and ozone fluxes over the eastern Mediterranean:</w:t>
      </w:r>
      <w:r/>
    </w:p>
    <w:p>
      <w:pPr>
        <w:pStyle w:val="Normal"/>
        <w:rPr>
          <w:sz w:val="24"/>
          <w:b w:val="false"/>
          <w:sz w:val="24"/>
          <w:b w:val="false"/>
          <w:szCs w:val="24"/>
          <w:bCs w:val="false"/>
          <w:rFonts w:ascii="Liberation Serif" w:hAnsi="Liberation Serif" w:eastAsia="Droid Sans Fallback" w:cs="FreeSans"/>
          <w:color w:val="00000A"/>
          <w:lang w:val="en-AU" w:eastAsia="zh-CN" w:bidi="hi-IN"/>
        </w:rPr>
      </w:pPr>
      <w:r>
        <w:rPr>
          <w:b w:val="false"/>
          <w:bCs w:val="false"/>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rPr>
          <w:sz w:val="24"/>
          <w:sz w:val="24"/>
          <w:color w:val="00000A"/>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color w:val="0047FF"/>
        </w:rPr>
        <w:t xml:space="preserve">This line has been updated to : </w:t>
      </w:r>
      <w:r>
        <w:rPr>
          <w:color w:val="6B2394"/>
        </w:rPr>
        <w:t>“... vary with wind direction and strength, topography, and season.”</w:t>
      </w:r>
      <w:r/>
    </w:p>
    <w:p>
      <w:pPr>
        <w:pStyle w:val="Normal"/>
        <w:rPr>
          <w:sz w:val="24"/>
          <w:sz w:val="24"/>
          <w:color w:val="00000A"/>
        </w:rPr>
      </w:pPr>
      <w:r>
        <w:rPr/>
        <w:t>- P3,L30-33: How relevant is it for the reader to know how the ozone mixing ratio is quantified? If not relevant, I would remove this sentence. It sounds rather technical!</w:t>
      </w:r>
      <w:r/>
    </w:p>
    <w:p>
      <w:pPr>
        <w:pStyle w:val="Normal"/>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r/>
    </w:p>
    <w:p>
      <w:pPr>
        <w:pStyle w:val="Normal"/>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(Skerlak et al., 2014).”</w:t>
      </w:r>
      <w:r/>
    </w:p>
    <w:p>
      <w:pPr>
        <w:pStyle w:val="Normal"/>
        <w:rPr>
          <w:sz w:val="24"/>
          <w:sz w:val="24"/>
          <w:color w:val="00000A"/>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r/>
    </w:p>
    <w:p>
      <w:pPr>
        <w:pStyle w:val="Normal"/>
      </w:pPr>
      <w:r>
        <w:rPr>
          <w:color w:val="6B2394"/>
        </w:rPr>
        <w:t>useful at polar latitudes in winter, where the lapse-rate definition may result in artificially high tropopause values (Bethan et al., 1996; Tomikawa et al., 2009; Alexander et al., 2013)</w:t>
      </w:r>
      <w:r>
        <w:rPr>
          <w:color w:val="6B2394"/>
        </w:rPr>
        <w:commentReference w:id="29"/>
      </w:r>
      <w:r>
        <w:rPr>
          <w:color w:val="6B2394"/>
        </w:rPr>
        <w:t>”</w:t>
      </w:r>
      <w:r/>
    </w:p>
    <w:p>
      <w:pPr>
        <w:pStyle w:val="Normal"/>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0"/>
      </w:r>
      <w:r>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We now use the ozone tropopause exclusively. We saw several misdiagnosed tropopause heights when using the lapse-rate definition due to low lying temperature inversions.</w:t>
      </w:r>
      <w:r/>
    </w:p>
    <w:p>
      <w:pPr>
        <w:pStyle w:val="Normal"/>
        <w:rPr>
          <w:sz w:val="24"/>
          <w:sz w:val="24"/>
          <w:szCs w:val="24"/>
          <w:rFonts w:ascii="Liberation Serif" w:hAnsi="Liberation Serif" w:eastAsia="Droid Sans Fallback" w:cs="FreeSans"/>
          <w:color w:val="0047FF"/>
          <w:lang w:val="en-AU" w:eastAsia="zh-CN" w:bidi="hi-IN"/>
        </w:rPr>
      </w:pPr>
      <w:r>
        <w:rPr>
          <w:color w:val="0047FF"/>
        </w:rPr>
        <w:t>Actually we tend to see the ozone tropopause at higher altitudes (higher median can be seen in Fig.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color w:val="00000A"/>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r/>
    </w:p>
    <w:p>
      <w:pPr>
        <w:pStyle w:val="Normal"/>
        <w:rPr>
          <w:sz w:val="24"/>
          <w:sz w:val="24"/>
          <w:color w:val="00000A"/>
        </w:rPr>
      </w:pPr>
      <w:r>
        <w:rPr/>
        <w:t>- P7,33-34: “The STT event is confirmed if the perturbation profile drops below zero between the ozone peak and the tropopause” → Why does have to drop below zero?</w:t>
      </w:r>
      <w:r/>
    </w:p>
    <w:p>
      <w:pPr>
        <w:pStyle w:val="Normal"/>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r/>
    </w:p>
    <w:p>
      <w:pPr>
        <w:pStyle w:val="Normal"/>
        <w:rPr>
          <w:sz w:val="24"/>
          <w:sz w:val="24"/>
          <w:color w:val="00000A"/>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color w:val="0047FF"/>
        </w:rPr>
        <w:t>It could be due to relatively clean free tropospheric air being advected over the event, or else the ozone rich air has been advected into the path of the ozonesonde while the free troposphere was particularly clean.</w:t>
      </w:r>
      <w:r/>
    </w:p>
    <w:p>
      <w:pPr>
        <w:pStyle w:val="Normal"/>
      </w:pPr>
      <w:r>
        <w:rPr>
          <w:color w:val="0047FF"/>
        </w:rPr>
        <w:t>It's also worth noting that the x axis began at 5 molecules per cubic centimetre, and has since been updated to ppbv.</w:t>
      </w:r>
      <w:r/>
    </w:p>
    <w:p>
      <w:pPr>
        <w:pStyle w:val="Normal"/>
        <w:rPr>
          <w:sz w:val="24"/>
          <w:sz w:val="24"/>
          <w:color w:val="00000A"/>
        </w:rPr>
      </w:pPr>
      <w:r>
        <w:rPr/>
        <w:t>- P9,L16: “all detected STT events found near smoke plumes are flagged.” → What does ‘near’ mean?</w:t>
      </w:r>
      <w:r/>
    </w:p>
    <w:p>
      <w:pPr>
        <w:pStyle w:val="Normal"/>
      </w:pPr>
      <w:r>
        <w:rPr>
          <w:color w:val="0047FF"/>
        </w:rPr>
        <w:t>’</w:t>
      </w:r>
      <w:r>
        <w:rPr>
          <w:color w:val="0047FF"/>
        </w:rPr>
        <w:t>Near’ is defined subjectively as within 150km, which has been added to the text</w:t>
      </w:r>
      <w:r>
        <w:rPr>
          <w:color w:val="0047FF"/>
        </w:rPr>
        <w:commentReference w:id="31"/>
      </w:r>
      <w:r>
        <w:rPr>
          <w:color w:val="0047FF"/>
        </w:rPr>
        <w:t>.</w:t>
      </w:r>
      <w:r/>
    </w:p>
    <w:p>
      <w:pPr>
        <w:pStyle w:val="Normal"/>
        <w:rPr>
          <w:sz w:val="24"/>
          <w:sz w:val="24"/>
          <w:color w:val="00000A"/>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color w:val="00000A"/>
        </w:rPr>
      </w:pPr>
      <w:r>
        <w:rPr/>
        <w:t>- P11,L17+26: Here, the STT event is subjectively linked to a meteorological feature, a cut-off low-</w:t>
      </w:r>
      <w:r/>
    </w:p>
    <w:p>
      <w:pPr>
        <w:pStyle w:val="Normal"/>
        <w:rPr>
          <w:sz w:val="24"/>
          <w:sz w:val="24"/>
          <w:color w:val="00000A"/>
        </w:rPr>
      </w:pPr>
      <w:r>
        <w:rPr/>
        <w:t>pressure system. The argument is not very ‘strong’. I don’t think that a lowering of the tropopause</w:t>
      </w:r>
      <w:r/>
    </w:p>
    <w:p>
      <w:pPr>
        <w:pStyle w:val="Normal"/>
        <w:rPr>
          <w:sz w:val="24"/>
          <w:sz w:val="24"/>
          <w:color w:val="00000A"/>
        </w:rPr>
      </w:pPr>
      <w:r>
        <w:rPr/>
        <w:t>itself can explain the flux of stratospheric ozone. It would be interesting to see a vertical cross</w:t>
      </w:r>
      <w:r/>
    </w:p>
    <w:p>
      <w:pPr>
        <w:pStyle w:val="Normal"/>
        <w:rPr>
          <w:sz w:val="24"/>
          <w:sz w:val="24"/>
          <w:color w:val="00000A"/>
        </w:rPr>
      </w:pPr>
      <w:r>
        <w:rPr/>
        <w:t>section the cut-off low, with tropopause height included. Is the cut-off low eroded away from below,</w:t>
      </w:r>
      <w:r/>
    </w:p>
    <w:p>
      <w:pPr>
        <w:pStyle w:val="Normal"/>
        <w:rPr>
          <w:sz w:val="24"/>
          <w:sz w:val="24"/>
          <w:color w:val="00000A"/>
        </w:rPr>
      </w:pPr>
      <w:r>
        <w:rPr/>
        <w:t>or how does the flux across the tropopause in the cut-off low really takes place? Some further</w:t>
      </w:r>
      <w:r/>
    </w:p>
    <w:p>
      <w:pPr>
        <w:pStyle w:val="Normal"/>
        <w:rPr>
          <w:sz w:val="24"/>
          <w:sz w:val="24"/>
          <w:color w:val="00000A"/>
        </w:rPr>
      </w:pPr>
      <w:r>
        <w:rPr/>
        <w:t>thoughts on this might be helpful. The following paper might be a starting point:</w:t>
      </w:r>
      <w:r/>
    </w:p>
    <w:p>
      <w:pPr>
        <w:pStyle w:val="Normal"/>
        <w:rPr>
          <w:sz w:val="24"/>
          <w:b/>
          <w:sz w:val="24"/>
          <w:b/>
          <w:szCs w:val="24"/>
          <w:bCs/>
          <w:rFonts w:ascii="Liberation Serif" w:hAnsi="Liberation Serif" w:eastAsia="Droid Sans Fallback" w:cs="FreeSans"/>
          <w:color w:val="00000A"/>
          <w:lang w:val="en-AU" w:eastAsia="zh-CN" w:bidi="hi-IN"/>
        </w:rPr>
      </w:pPr>
      <w:r>
        <w:rPr>
          <w:b/>
          <w:bCs/>
        </w:rPr>
        <w:t>Stohl, A., et al. "Stratosphere ‐ troposphere exchange: A review, and what we have learned from STACCATO." Journal of Geophysical Research: Atmospheres 108.D12 (2003).</w:t>
      </w:r>
      <w:r/>
    </w:p>
    <w:p>
      <w:pPr>
        <w:pStyle w:val="Heading1"/>
        <w:numPr>
          <w:ilvl w:val="0"/>
          <w:numId w:val="1"/>
        </w:numPr>
      </w:pPr>
      <w:r>
        <w:rPr>
          <w:rFonts w:ascii="Liberation Serif" w:hAnsi="Liberation Serif"/>
        </w:rPr>
        <w:t>Anonymous Referee 3</w:t>
      </w:r>
      <w:r/>
    </w:p>
    <w:p>
      <w:pPr>
        <w:pStyle w:val="Heading3"/>
        <w:numPr>
          <w:ilvl w:val="2"/>
          <w:numId w:val="1"/>
        </w:numPr>
      </w:pPr>
      <w:r>
        <w:rPr>
          <w:rFonts w:ascii="Liberation Serif" w:hAnsi="Liberation Serif"/>
        </w:rPr>
        <w:t>Notes</w:t>
      </w:r>
      <w:r/>
    </w:p>
    <w:p>
      <w:pPr>
        <w:pStyle w:val="TextBody"/>
        <w:rPr>
          <w:sz w:val="24"/>
          <w:sz w:val="24"/>
          <w:color w:val="00000A"/>
        </w:rPr>
      </w:pPr>
      <w:r>
        <w:rPr/>
        <w:t>Received and published: 23 February 2017</w:t>
      </w:r>
      <w:r/>
    </w:p>
    <w:p>
      <w:pPr>
        <w:pStyle w:val="TextBody"/>
        <w:rPr>
          <w:sz w:val="24"/>
          <w:sz w:val="24"/>
          <w:color w:val="00000A"/>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color w:val="00000A"/>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Heading3"/>
        <w:numPr>
          <w:ilvl w:val="2"/>
          <w:numId w:val="1"/>
        </w:num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color w:val="0047FF"/>
        </w:rPr>
        <w:t xml:space="preserve">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 </w:t>
      </w:r>
      <w:r/>
    </w:p>
    <w:p>
      <w:pPr>
        <w:pStyle w:val="TextBody"/>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2"/>
      </w:r>
      <w:r>
        <w:rPr/>
        <w:t>.</w:t>
      </w:r>
      <w:r>
        <w:rPr/>
        <w:commentReference w:id="33"/>
      </w:r>
      <w:r/>
    </w:p>
    <w:p>
      <w:pPr>
        <w:pStyle w:val="TextBody"/>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has fewer obvious false positives (less than 5%) detections, which is compensated for by the increased number of detections. We choose this as with our updated algorithm we don't see many clear false positives (detected visually) until we drop below the 95</w:t>
      </w:r>
      <w:r>
        <w:rPr>
          <w:color w:val="0047FF"/>
          <w:vertAlign w:val="superscript"/>
        </w:rPr>
        <w:t>th</w:t>
      </w:r>
      <w:r>
        <w:rPr>
          <w:color w:val="0047FF"/>
        </w:rPr>
        <w:t xml:space="preserve"> percentile. </w:t>
      </w:r>
      <w:r>
        <w:rPr>
          <w:color w:val="0047FF"/>
        </w:rPr>
        <w:t xml:space="preserve">This is added to the text at DOLAST: page/line </w:t>
      </w:r>
      <w:r>
        <w:rPr>
          <w:color w:val="6B2394"/>
        </w:rPr>
        <w:t>“... The cut-off threshold (defined separately for each site) is determined from the 95th percentile of the ozone perturbation profiles between 2 km above the earth's surface and 1 km below the tropopause.</w:t>
      </w:r>
      <w:r/>
    </w:p>
    <w:p>
      <w:pPr>
        <w:pStyle w:val="TextBody"/>
      </w:pPr>
      <w:r>
        <w:rPr>
          <w:color w:val="6B2394"/>
        </w:rPr>
        <w:t xml:space="preserve">    </w:t>
      </w:r>
      <w:r>
        <w:rPr>
          <w:color w:val="6B2394"/>
        </w:rPr>
        <w:t>We use the 95th percentile because at this point the filter locates clear events with fewer than 5% obvious false positive detections.”</w:t>
      </w:r>
      <w:r/>
    </w:p>
    <w:p>
      <w:pPr>
        <w:pStyle w:val="TextBody"/>
      </w:pPr>
      <w:r>
        <w:rPr>
          <w:color w:val="0047FF"/>
        </w:rPr>
        <w:t>Regarding using northern hemispheric data, we feel that we have insufficient time and an analysis of a larger set of ozonesondes would need to be it's own seperate project.</w:t>
      </w:r>
      <w:r/>
    </w:p>
    <w:p>
      <w:pPr>
        <w:pStyle w:val="Heading3"/>
      </w:pPr>
      <w:r>
        <w:rPr>
          <w:rFonts w:ascii="Liberation Serif" w:hAnsi="Liberation Serif"/>
        </w:rPr>
        <w:t>Minor comments:</w:t>
      </w:r>
      <w:r/>
    </w:p>
    <w:p>
      <w:pPr>
        <w:pStyle w:val="Normal"/>
      </w:pPr>
      <w:r>
        <w:rPr/>
        <w:t>p.1,l.5: Please add the period of observations</w:t>
      </w:r>
      <w:r/>
    </w:p>
    <w:p>
      <w:pPr>
        <w:pStyle w:val="Normal"/>
      </w:pPr>
      <w:r>
        <w:rPr/>
        <w:t>p.4, l. 9: At least mention the dynamical tropopause, it is more common than ozone...</w:t>
      </w:r>
      <w:r/>
    </w:p>
    <w:p>
      <w:pPr>
        <w:pStyle w:val="Normal"/>
      </w:pPr>
      <w:r>
        <w:rPr>
          <w:color w:val="0047FF"/>
        </w:rPr>
        <w:t>We have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4"/>
      </w:r>
      <w:r>
        <w:rPr/>
        <w:t>.</w:t>
      </w:r>
      <w:r/>
    </w:p>
    <w:p>
      <w:pPr>
        <w:pStyle w:val="Normal"/>
      </w:pPr>
      <w:r>
        <w:rPr>
          <w:color w:val="0047FF"/>
        </w:rPr>
        <w:t>This is indeed the cause of the low tropopause detections: the lapse-rate definition has been fixed in the latest version to exclude detections below 4km, which were all due temperature inversions near the boundary layer.</w:t>
      </w:r>
      <w:r/>
    </w:p>
    <w:p>
      <w:pPr>
        <w:pStyle w:val="Normal"/>
      </w:pPr>
      <w:r>
        <w:rPr>
          <w:color w:val="0047FF"/>
        </w:rPr>
        <w:t xml:space="preserve">As mentioned in response to another comment, the following text was added at DOLAST: page/line </w:t>
      </w:r>
      <w:r>
        <w:rPr>
          <w:color w:val="6B2394"/>
        </w:rPr>
        <w:t>“... We require lapse-rate tropopauses to be at a minimum of 4 km altitude.”</w:t>
      </w:r>
      <w:r/>
    </w:p>
    <w:p>
      <w:pPr>
        <w:pStyle w:val="Normal"/>
      </w:pPr>
      <w:r>
        <w:rPr>
          <w:color w:val="0047FF"/>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color w:val="0047FF"/>
        </w:rPr>
        <w:t>Model and sonde datasets are only compared using the vertically summed tropospheric ozone columns [molecules / cm</w:t>
      </w:r>
      <w:r>
        <w:rPr>
          <w:color w:val="0047FF"/>
          <w:vertAlign w:val="superscript"/>
        </w:rPr>
        <w:t>2</w:t>
      </w:r>
      <w:r>
        <w:rPr>
          <w:color w:val="0047FF"/>
        </w:rPr>
        <w:t>].</w:t>
      </w:r>
      <w:r/>
    </w:p>
    <w:p>
      <w:pPr>
        <w:pStyle w:val="Normal"/>
      </w:pPr>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r/>
    </w:p>
    <w:p>
      <w:pPr>
        <w:pStyle w:val="Normal"/>
      </w:pPr>
      <w:r>
        <w:rPr/>
        <w:t xml:space="preserve">p.6, l.15+: The sonde profiles are compared against model data of 2 x 2.5 degrees grid sizes (and the vertical model resolution). How well does the model resolve the soundings? </w:t>
      </w:r>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r/>
    </w:p>
    <w:p>
      <w:pPr>
        <w:pStyle w:val="Normal"/>
      </w:pPr>
      <w:r>
        <w:rPr/>
        <w:t xml:space="preserve">How do the authors estimate the fraction of ozone transport which is missed due to unresolved structures? </w:t>
      </w:r>
      <w:r/>
    </w:p>
    <w:p>
      <w:pPr>
        <w:pStyle w:val="Normal"/>
      </w:pPr>
      <w:r>
        <w:rPr>
          <w:color w:val="0047FF"/>
        </w:rPr>
        <w:t>We assume that if the structure is unresolved, we cannot be certain that it is an STT event. At this time we have not examined the likelihood and frequency of false negatives.</w:t>
      </w:r>
      <w:r/>
    </w:p>
    <w:p>
      <w:pPr>
        <w:pStyle w:val="Normal"/>
      </w:pPr>
      <w:r>
        <w:rPr/>
        <w:t>Why do the authors don’t interpolate to the time window of the sounding (or at least use the according model time step)?</w:t>
      </w:r>
      <w:r/>
    </w:p>
    <w:p>
      <w:pPr>
        <w:pStyle w:val="Normal"/>
      </w:pPr>
      <w:r>
        <w:rPr>
          <w:color w:val="0047FF"/>
        </w:rPr>
        <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r>
        <w:rPr>
          <w:color w:val="0047FF"/>
        </w:rPr>
        <w:commentReference w:id="35"/>
      </w:r>
      <w:r>
        <w:rPr>
          <w:color w:val="0047FF"/>
        </w:rPr>
        <w: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36"/>
      </w:r>
      <w:r>
        <w:rPr/>
        <w:t>)?</w:t>
      </w:r>
      <w:r/>
    </w:p>
    <w:p>
      <w:pPr>
        <w:pStyle w:val="Normal"/>
      </w:pPr>
      <w:r>
        <w:rPr>
          <w:b/>
          <w:bCs/>
        </w:rPr>
        <w:t>TODO: UP TO HERE</w:t>
      </w:r>
      <w:r/>
    </w:p>
    <w:p>
      <w:pPr>
        <w:pStyle w:val="Normal"/>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r/>
    </w:p>
    <w:p>
      <w:pPr>
        <w:pStyle w:val="Normal"/>
      </w:pPr>
      <w:r>
        <w:rPr/>
        <w:t>p.12, Fig.6. and related discussion (shortly before section 3): Please show a cross section of PV since most likely the ozone peak is related to a tropopause fold.</w:t>
      </w:r>
      <w:r/>
    </w:p>
    <w:p>
      <w:pPr>
        <w:pStyle w:val="Normal"/>
      </w:pPr>
      <w:r>
        <w:rPr/>
        <w:t>p.12, last line: What is meant with increased winter activity? More tropopause folds, stronger tropospheric winds, cyclone activity, etc...? Please be more precise. How do you expect the vortex to affect the tropopause</w:t>
      </w:r>
      <w:r>
        <w:rPr/>
        <w:commentReference w:id="37"/>
      </w:r>
      <w:r>
        <w:rPr/>
        <w:t>?</w:t>
      </w:r>
      <w:r/>
    </w:p>
    <w:p>
      <w:pPr>
        <w:pStyle w:val="Normal"/>
      </w:pPr>
      <w:r>
        <w:rPr/>
        <w:t>p.14, l.6-20: Why do you use N2 as indicator? The relation you found is interesting, but not necessarily valid since stability is not conserved. Why should it be ’retained’ when crossing the thermal tropopause</w:t>
      </w:r>
      <w:r>
        <w:rPr/>
        <w:commentReference w:id="38"/>
      </w:r>
      <w:r>
        <w:rPr/>
        <w:commentReference w:id="39"/>
      </w:r>
      <w:r>
        <w:rPr/>
        <w:t>?</w:t>
      </w:r>
      <w:r/>
    </w:p>
    <w:p>
      <w:pPr>
        <w:pStyle w:val="Normal"/>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0"/>
      </w:r>
      <w:r>
        <w:rPr/>
        <w:commentReference w:id="41"/>
      </w:r>
      <w:r>
        <w:rPr/>
        <w:t>?</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t>It is better to reorder your responses. Put all responses to Reviewer 1 firstly, then all to Reviewer 2. This allows an individual reviewer to see all your responses to their comments easily.</w:t>
      </w:r>
      <w:r/>
    </w:p>
  </w:comment>
  <w:comment w:id="1" w:author="Robyn Schofield" w:date="2017-05-24T11:52:00Z" w:initials="S.A.">
    <w:p>
      <w:r>
        <w:rPr/>
        <w:t>Also, it is helpful for each point to include in full the revised text / paragraph below each reviewer comment</w:t>
      </w:r>
      <w:r/>
    </w:p>
  </w:comment>
  <w:comment w:id="2" w:author="Simon Alexander" w:date="2017-05-16T11:19:00Z" w:initials="S.A.">
    <w:p>
      <w:r>
        <w:rPr/>
        <w:t>Also, it is helpful for each point to include in full the revised text / paragraph below each reviewer comment</w:t>
      </w:r>
      <w:r/>
    </w:p>
  </w:comment>
  <w:comment w:id="3" w:author="" w:date="0-00-00T00:00:00Z" w:initials="">
    <w:p>
      <w:r>
        <w:rPr/>
      </w:r>
      <w:r/>
    </w:p>
  </w:comment>
  <w:comment w:id="4" w:author="Simon Alexander" w:date="2017-05-16T11:19:00Z" w:initials="S.A.">
    <w:p>
      <w:r>
        <w:rPr/>
        <w:t>Avoid putting LaTeX formatting in your replies</w:t>
      </w:r>
      <w:r/>
    </w:p>
  </w:comment>
  <w:comment w:id="5" w:author="Andrew Klekociuk" w:date="2017-05-18T16:06:00Z" w:initials="AK">
    <w:p>
      <w:r>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r/>
    </w:p>
  </w:comment>
  <w:comment w:id="6" w:author="Simon Alexander" w:date="2017-05-16T11:19:00Z" w:initials="S.A.">
    <w:p>
      <w:r>
        <w:rPr/>
        <w:t>Andrew K: is this ok here?</w:t>
      </w:r>
      <w:r/>
    </w:p>
  </w:comment>
  <w:comment w:id="7" w:author="Simon Alexander" w:date="2017-05-16T11:19:00Z" w:initials="S.A.">
    <w:p>
      <w:r>
        <w:rPr/>
        <w:t>Well I think Fig 16 in Skerlak 2014 ACP shows this clearly, esp. for Davis and MI – peak in summer, weak in winter. Melb is a less clear as it’s close to the sub-tropical jet location.</w:t>
      </w:r>
      <w:r/>
    </w:p>
    <w:p>
      <w:r>
        <w:rPr/>
      </w:r>
      <w:r/>
    </w:p>
    <w:p>
      <w:r>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r/>
    </w:p>
    <w:p>
      <w:r>
        <w:rPr/>
      </w:r>
      <w:r/>
    </w:p>
    <w:p>
      <w:r>
        <w:rPr/>
        <w:t>The overall point is just because a hemisphere is dominated by STT around the sub-tropical jet, with winter peak, doesn’t mean locations outside this follow the same pattern. We should say this clearly (also addresses the prior point).</w:t>
      </w:r>
      <w:r/>
    </w:p>
  </w:comment>
  <w:comment w:id="8" w:author="Simon Alexander" w:date="2017-05-16T11:19:00Z" w:initials="S.A.">
    <w:p>
      <w:r>
        <w:rPr/>
        <w:t>Is it really that important to say ‘Broadmeadows’ rather than just say ‘Melbourne’? If it is, you should say how far from the city Broadmedows is.</w:t>
      </w:r>
      <w:r/>
    </w:p>
  </w:comment>
  <w:comment w:id="9" w:author="Jesse Greenslade" w:date="2017-05-25T09:38:37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Simon Alexander (16/05/2017, 11:19): "..."</w:t>
      </w:r>
      <w:r/>
    </w:p>
    <w:p>
      <w:r>
        <w:rPr>
          <w:sz w:val="20"/>
          <w:lang w:val="en-AU" w:eastAsia="zh-CN" w:bidi="hi-IN"/>
        </w:rPr>
        <w:t>Agreed, we're looking at the upper troposphere.</w:t>
      </w:r>
      <w:r/>
    </w:p>
  </w:comment>
  <w:comment w:id="10" w:author="" w:date="0-00-00T00:00:00Z" w:initials="">
    <w:p>
      <w:r>
        <w:rPr/>
      </w:r>
      <w:r/>
    </w:p>
  </w:comment>
  <w:comment w:id="11" w:author="Simon Alexander" w:date="2017-05-16T11:19:00Z" w:initials="S.A.">
    <w:p>
      <w:r>
        <w:rPr/>
        <w:t>Make these changes to your text too please.</w:t>
      </w:r>
      <w:r/>
    </w:p>
  </w:comment>
  <w:comment w:id="12" w:author="Robyn Schofield" w:date="2017-05-24T12:01:00Z" w:initials="RS">
    <w:p>
      <w:r>
        <w:rPr/>
        <w:t>Jesse – check your current references carefully – I was very surprised that you don’t reference this paper already (you have a Persian Gulf ACPD by Lelieveld in the discussion of surface ozone exceedance (this should be ACP not a discussions reference)</w:t>
      </w:r>
      <w:r/>
    </w:p>
  </w:comment>
  <w:comment w:id="13" w:author="" w:date="0-00-00T00:00:00Z" w:initials="">
    <w:p>
      <w:r>
        <w:rPr/>
      </w:r>
      <w:r/>
    </w:p>
  </w:comment>
  <w:comment w:id="14" w:author="Simon Alexander" w:date="2017-05-16T11:19:00Z" w:initials="S.A.">
    <w:p>
      <w:r>
        <w:rPr/>
        <w:t>Robyn’s comment is needed here</w:t>
      </w:r>
      <w:r/>
    </w:p>
  </w:comment>
  <w:comment w:id="16" w:author="Simon Alexander" w:date="2017-05-16T11:19:00Z" w:initials="S.A.">
    <w:p>
      <w:r>
        <w:rPr/>
        <w:t>Andrew: anything else we should add here? Would have thought this clear enough…</w:t>
      </w:r>
      <w:r/>
    </w:p>
  </w:comment>
  <w:comment w:id="15" w:author="Simon Alexander" w:date="2017-05-16T11:19:00Z" w:initials="S.A.">
    <w:p>
      <w:r>
        <w:rPr/>
        <w:t>Oh and I don’t really think we need to include the FFT code in a supplementary. It’s kindergarten stuff really.</w:t>
      </w:r>
      <w:r/>
    </w:p>
  </w:comment>
  <w:comment w:id="17" w:author="Simon Alexander" w:date="2017-05-16T11:19:00Z" w:initials="S.A.">
    <w:p>
      <w:r>
        <w:rPr/>
        <w:t>Wastn’ this addressed in a comment above? In which case, just say what I’ve written.</w:t>
      </w:r>
      <w:r/>
    </w:p>
  </w:comment>
  <w:comment w:id="18" w:author="" w:date="0-00-00T00:00:00Z" w:initials="">
    <w:p>
      <w:r>
        <w:rPr/>
      </w:r>
      <w:r/>
    </w:p>
  </w:comment>
  <w:comment w:id="19" w:author="Simon Alexander" w:date="2017-05-16T11:19:00Z" w:initials="S.A.">
    <w:p>
      <w:r>
        <w:rPr/>
        <w:t>Fig 4 now right?</w:t>
      </w:r>
      <w:r/>
    </w:p>
  </w:comment>
  <w:comment w:id="20" w:author="Simon Alexander" w:date="2017-05-16T11:19:00Z" w:initials="S.A.">
    <w:p>
      <w:r>
        <w:rPr/>
        <w:t>Probably worth commenting that changing this threshold doesn’t change the results (if this is true!)</w:t>
      </w:r>
      <w:r/>
    </w:p>
  </w:comment>
  <w:comment w:id="21" w:author="Simon Alexander" w:date="2017-05-16T11:19:00Z" w:initials="S.A.">
    <w:p>
      <w:r>
        <w:rPr/>
        <w:t>Yes I kind of agree. What not move these into the supplement?</w:t>
      </w:r>
      <w:r/>
    </w:p>
  </w:comment>
  <w:comment w:id="22" w:author="" w:date="0-00-00T00:00:00Z" w:initials="">
    <w:p>
      <w:r>
        <w:rPr/>
      </w:r>
      <w:r/>
    </w:p>
  </w:comment>
  <w:comment w:id="23" w:author="Simon Alexander" w:date="2017-05-16T11:19:00Z" w:initials="S.A.">
    <w:p>
      <w:r>
        <w:rPr/>
        <w:t>“nci”?</w:t>
      </w:r>
      <w:r/>
    </w:p>
  </w:comment>
  <w:comment w:id="24" w:author="Simon Alexander" w:date="2017-05-16T11:19:00Z" w:initials="S.A.">
    <w:p>
      <w:r>
        <w:rPr/>
        <w:t>Yes I agree. Andrew K can you provide input?</w:t>
      </w:r>
      <w:r/>
    </w:p>
  </w:comment>
  <w:comment w:id="25" w:author="" w:date="0-00-00T00:0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6" w:author="Jesse Greenslade" w:date="2017-05-25T11:06:18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(00/00/0000, 00:00): "..."</w:t>
      </w:r>
      <w:r/>
    </w:p>
    <w:p>
      <w:r>
        <w:rPr>
          <w:sz w:val="20"/>
          <w:lang w:val="en-AU" w:eastAsia="zh-CN" w:bidi="hi-IN"/>
        </w:rPr>
        <w:t>I'm not 100% sure what to say about this?</w:t>
      </w:r>
      <w:r/>
    </w:p>
  </w:comment>
  <w:comment w:id="27" w:author="" w:date="0-00-00T00:00:00Z" w:initials="">
    <w:p>
      <w:r>
        <w:rPr/>
      </w:r>
      <w:r/>
    </w:p>
  </w:comment>
  <w:comment w:id="28" w:author="" w:date="0-00-00T00:00:00Z" w:initials="">
    <w:p>
      <w:r>
        <w:rPr/>
      </w:r>
      <w:r/>
    </w:p>
  </w:comment>
  <w:comment w:id="29" w:author="" w:date="0-00-00T00:00:00Z" w:initials="">
    <w:p>
      <w:r>
        <w:rPr/>
      </w:r>
      <w:r/>
    </w:p>
  </w:comment>
  <w:comment w:id="30" w:author="" w:date="0-00-00T00:00:00Z" w:initials="">
    <w:p>
      <w:r>
        <w:rPr/>
      </w:r>
      <w:r/>
    </w:p>
  </w:comment>
  <w:comment w:id="31" w:author="" w:date="0-00-00T00:00:00Z" w:initials="">
    <w:p>
      <w:r>
        <w:rPr/>
      </w:r>
      <w:r/>
    </w:p>
  </w:comment>
  <w:comment w:id="32" w:author="" w:date="0-00-00T00:00:00Z" w:initials="">
    <w:p>
      <w:r>
        <w:rPr/>
      </w:r>
      <w:r/>
    </w:p>
  </w:comment>
  <w:comment w:id="33" w:author="" w:date="0-00-00T00:00:00Z" w:initials="">
    <w:p>
      <w:r>
        <w:rPr/>
      </w:r>
      <w:r/>
    </w:p>
  </w:comment>
  <w:comment w:id="34" w:author="" w:date="0-00-00T00:00:00Z" w:initials="">
    <w:p>
      <w:r>
        <w:rPr/>
      </w:r>
      <w:r/>
    </w:p>
  </w:comment>
  <w:comment w:id="35" w:author="" w:date="0-00-00T00:00:00Z" w:initials="">
    <w:p>
      <w:r>
        <w:rPr/>
      </w:r>
      <w:r/>
    </w:p>
  </w:comment>
  <w:comment w:id="36" w:author="" w:date="0-00-00T00:00:00Z" w:initials="">
    <w:p>
      <w:r>
        <w:rPr/>
      </w:r>
      <w:r/>
    </w:p>
  </w:comment>
  <w:comment w:id="37" w:author="" w:date="0-00-00T00:00:00Z" w:initials="">
    <w:p>
      <w:r>
        <w:rPr/>
      </w:r>
      <w:r/>
    </w:p>
  </w:comment>
  <w:comment w:id="38" w:author="" w:date="0-00-00T00:00:00Z" w:initials="">
    <w:p>
      <w:r>
        <w:rPr/>
      </w:r>
      <w:r/>
    </w:p>
  </w:comment>
  <w:comment w:id="39" w:author="" w:date="0-00-00T00:00:00Z" w:initials="">
    <w:p>
      <w:r>
        <w:rPr/>
      </w:r>
      <w:r/>
    </w:p>
  </w:comment>
  <w:comment w:id="40" w:author="" w:date="0-00-00T00:00:00Z" w:initials="">
    <w:p>
      <w:r>
        <w:rPr/>
      </w:r>
      <w:r/>
    </w:p>
  </w:comment>
  <w:comment w:id="41" w:author="" w:date="0-00-00T00:00:00Z" w:initials="">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LibreOffice/4.3.7.2$Linux_X86_64 LibreOffice_project/430m0$Build-2</Application>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2017-05-25T13:15:02Z</dcterms:modified>
  <cp:revision>39</cp:revision>
</cp:coreProperties>
</file>