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outlineLvl w:val="0"/>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r/>
    </w:p>
    <w:p>
      <w:pPr>
        <w:pStyle w:val="Annotationtext"/>
      </w:pPr>
      <w:r>
        <w:rPr/>
        <w:t xml:space="preserve">We thank the three reviewers for their detailed, thoughtful and insightful reviews which have improved the quality of our manuscript. We write our detailed responses to each comment in blue text, directly below the specific reviewer </w:t>
      </w:r>
      <w:commentRangeStart w:id="1"/>
      <w:r>
        <w:rPr/>
        <w:t>comment</w:t>
      </w:r>
      <w:r>
        <w:rPr/>
      </w:r>
      <w:commentRangeEnd w:id="1"/>
      <w:r>
        <w:commentReference w:id="1"/>
      </w:r>
      <w:r>
        <w:rPr/>
        <w:t>.</w:t>
      </w:r>
      <w:r/>
    </w:p>
    <w:p>
      <w:pPr>
        <w:pStyle w:val="TextBody"/>
      </w:pPr>
      <w:r>
        <w:rPr/>
      </w:r>
      <w:r/>
    </w:p>
    <w:p>
      <w:pPr>
        <w:pStyle w:val="Heading1"/>
        <w:numPr>
          <w:ilvl w:val="0"/>
          <w:numId w:val="1"/>
        </w:numPr>
      </w:pPr>
      <w:r>
        <w:rPr>
          <w:rFonts w:ascii="Liberation Serif" w:hAnsi="Liberation Serif"/>
        </w:rPr>
        <w:t>Referee Notes:</w:t>
      </w:r>
      <w:r/>
    </w:p>
    <w:p>
      <w:pPr>
        <w:pStyle w:val="Heading3"/>
        <w:numPr>
          <w:ilvl w:val="2"/>
          <w:numId w:val="1"/>
        </w:numPr>
      </w:pPr>
      <w:r>
        <w:rPr>
          <w:rFonts w:ascii="Liberation Serif" w:hAnsi="Liberation Serif"/>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1"/>
        <w:numPr>
          <w:ilvl w:val="0"/>
          <w:numId w:val="1"/>
        </w:numPr>
      </w:pPr>
      <w:r>
        <w:rPr>
          <w:rFonts w:ascii="Liberation Serif" w:hAnsi="Liberation Serif"/>
        </w:rPr>
        <w:t>Anonymous Referee 1</w:t>
      </w:r>
      <w:r/>
    </w:p>
    <w:p>
      <w:pPr>
        <w:pStyle w:val="Heading3"/>
        <w:numPr>
          <w:ilvl w:val="2"/>
          <w:numId w:val="1"/>
        </w:numPr>
      </w:pPr>
      <w:r>
        <w:rPr>
          <w:rFonts w:ascii="Liberation Serif" w:hAnsi="Liberation Serif"/>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pPr>
      <w:r>
        <w:rPr/>
        <w:t>avoid the selection of deeper stratospheric intrusion events as “STT events”?</w:t>
      </w:r>
      <w:r/>
    </w:p>
    <w:p>
      <w:pPr>
        <w:pStyle w:val="Annotationtext"/>
      </w:pPr>
      <w:r>
        <w:rPr>
          <w:color w:val="0047FF"/>
        </w:rPr>
        <w:t xml:space="preserve">This should read as 2 km above the surface to 1 km below the tropopause since, as presently written, it implies a one kilometre range which would miss deeper intrusions. The text has been updated as follows on DoLast:page/line “... (2 km </w:t>
      </w:r>
      <w:commentRangeStart w:id="2"/>
      <w:r>
        <w:rPr>
          <w:color w:val="0047FF"/>
        </w:rPr>
        <w:t>above</w:t>
      </w:r>
      <w:r>
        <w:rPr>
          <w:color w:val="0047FF"/>
        </w:rPr>
      </w:r>
      <w:commentRangeEnd w:id="2"/>
      <w:r>
        <w:commentReference w:id="2"/>
      </w:r>
      <w:r>
        <w:rPr>
          <w:color w:val="0047FF"/>
        </w:rPr>
        <w:t xml:space="preserve"> the earth's surface to 1 km below the tropopause).” and DoLast:page/line “ … profiles between 2 km above the earth's surface and 1 km below the tropopause.”.</w:t>
      </w:r>
      <w:r/>
    </w:p>
    <w:p>
      <w:pPr>
        <w:pStyle w:val="Normal"/>
      </w:pPr>
      <w:r>
        <w:rPr/>
        <w:t>Have you consider modifying this criterion, and include others (e.g. significant negative O3 relative humidity correlation values above a threshold) to minimize false STT detection?</w:t>
      </w:r>
      <w:r/>
    </w:p>
    <w:p>
      <w:pPr>
        <w:pStyle w:val="Normal"/>
      </w:pPr>
      <w:del w:id="0" w:author="Simon Alexander" w:date="2017-05-16T09:05:00Z">
        <w:r>
          <w:rPr>
            <w:color w:val="0047FF"/>
          </w:rPr>
          <w:delText>There is an issue with the ozonesondes humidity measurements which made me initially steer away from utilising them – TODO: Andrew knows about this?</w:delText>
        </w:r>
      </w:del>
      <w:r/>
    </w:p>
    <w:p>
      <w:pPr>
        <w:pStyle w:val="Normal"/>
        <w:rPr>
          <w:ins w:id="22" w:author="Simon Alexander" w:date="2017-05-16T09:05:00Z"/>
        </w:rPr>
      </w:pPr>
      <w:ins w:id="1" w:author="Simon Alexander" w:date="2017-05-16T09:05:00Z">
        <w:r>
          <w:rPr>
            <w:color w:val="0047FF"/>
          </w:rPr>
          <w:t>We considered other threshold criteria in the course of our research</w:t>
        </w:r>
      </w:ins>
      <w:ins w:id="2" w:author="Simon Alexander" w:date="2017-05-16T09:06:00Z">
        <w:r>
          <w:rPr>
            <w:color w:val="0047FF"/>
          </w:rPr>
          <w:t>, for example using the 95</w:t>
        </w:r>
      </w:ins>
      <w:ins w:id="3" w:author="Simon Alexander" w:date="2017-05-16T09:06:00Z">
        <w:r>
          <w:rPr>
            <w:color w:val="0047FF"/>
            <w:vertAlign w:val="superscript"/>
          </w:rPr>
          <w:t>th</w:t>
        </w:r>
      </w:ins>
      <w:ins w:id="4" w:author="Simon Alexander" w:date="2017-05-16T09:06:00Z">
        <w:r>
          <w:rPr>
            <w:color w:val="0047FF"/>
          </w:rPr>
          <w:t xml:space="preserve"> percentile instead of the 99</w:t>
        </w:r>
      </w:ins>
      <w:ins w:id="5" w:author="Simon Alexander" w:date="2017-05-16T09:06:00Z">
        <w:r>
          <w:rPr>
            <w:color w:val="0047FF"/>
            <w:vertAlign w:val="superscript"/>
          </w:rPr>
          <w:t>th</w:t>
        </w:r>
      </w:ins>
      <w:ins w:id="6" w:author="Simon Alexander" w:date="2017-05-16T09:06:00Z">
        <w:r>
          <w:rPr>
            <w:color w:val="0047FF"/>
          </w:rPr>
          <w:t xml:space="preserve"> percentile. Following an inspection of the parsed data, we found that lowering the threshold resulted in several clearly incorrect </w:t>
        </w:r>
      </w:ins>
      <w:ins w:id="7" w:author="Simon Alexander" w:date="2017-05-16T09:07:00Z">
        <w:r>
          <w:rPr>
            <w:color w:val="0047FF"/>
          </w:rPr>
          <w:t xml:space="preserve">“O3 events” being incorporated into the results. We prefer to include events which are definitely STE, which </w:t>
        </w:r>
      </w:ins>
      <w:ins w:id="8" w:author="Simon Alexander" w:date="2017-05-16T09:08:00Z">
        <w:r>
          <w:rPr>
            <w:color w:val="0047FF"/>
          </w:rPr>
          <w:t xml:space="preserve">we accept </w:t>
        </w:r>
      </w:ins>
      <w:ins w:id="9" w:author="Simon Alexander" w:date="2017-05-16T09:07:00Z">
        <w:r>
          <w:rPr>
            <w:color w:val="0047FF"/>
          </w:rPr>
          <w:t>likely results in an underestimate of STE flux, than including data which are</w:t>
        </w:r>
      </w:ins>
      <w:ins w:id="10" w:author="Simon Alexander" w:date="2017-05-16T09:08:00Z">
        <w:r>
          <w:rPr>
            <w:color w:val="0047FF"/>
          </w:rPr>
          <w:t xml:space="preserve"> clearly spurious</w:t>
        </w:r>
      </w:ins>
      <w:ins w:id="11" w:author="Simon Alexander" w:date="2017-05-16T09:07:00Z">
        <w:r>
          <w:rPr>
            <w:color w:val="0047FF"/>
          </w:rPr>
          <w:t>.</w:t>
        </w:r>
      </w:ins>
      <w:ins w:id="12" w:author="Simon Alexander" w:date="2017-05-16T09:08:00Z">
        <w:r>
          <w:rPr>
            <w:color w:val="0047FF"/>
          </w:rPr>
          <w:t xml:space="preserve"> Regarding </w:t>
        </w:r>
      </w:ins>
      <w:ins w:id="13" w:author="Simon Alexander" w:date="2017-05-16T09:09:00Z">
        <w:r>
          <w:rPr>
            <w:color w:val="0047FF"/>
          </w:rPr>
          <w:t xml:space="preserve">use of </w:t>
        </w:r>
      </w:ins>
      <w:ins w:id="14" w:author="Simon Alexander" w:date="2017-05-16T09:08:00Z">
        <w:r>
          <w:rPr>
            <w:color w:val="0047FF"/>
          </w:rPr>
          <w:t xml:space="preserve">humidity, this parameter is known to be </w:t>
        </w:r>
      </w:ins>
      <w:ins w:id="15" w:author="Simon Alexander" w:date="2017-05-16T09:09:00Z">
        <w:r>
          <w:rPr>
            <w:color w:val="0047FF"/>
          </w:rPr>
          <w:t>uncertain</w:t>
        </w:r>
      </w:ins>
      <w:ins w:id="16" w:author="Simon Alexander" w:date="2017-05-16T09:08:00Z">
        <w:r>
          <w:rPr>
            <w:color w:val="0047FF"/>
          </w:rPr>
          <w:t xml:space="preserve"> </w:t>
        </w:r>
      </w:ins>
      <w:ins w:id="17" w:author="Simon Alexander" w:date="2017-05-16T09:09:00Z">
        <w:r>
          <w:rPr>
            <w:color w:val="0047FF"/>
          </w:rPr>
          <w:t xml:space="preserve">in the upper tropospheric when collected by the instrument onboard the sonde due to the very low RH in this </w:t>
        </w:r>
      </w:ins>
      <w:ins w:id="18" w:author="Simon Alexander" w:date="2017-05-16T09:09:00Z">
        <w:commentRangeStart w:id="3"/>
        <w:r>
          <w:rPr>
            <w:color w:val="0047FF"/>
          </w:rPr>
          <w:t>region</w:t>
        </w:r>
      </w:ins>
      <w:r>
        <w:rPr>
          <w:color w:val="0047FF"/>
        </w:rPr>
      </w:r>
      <w:ins w:id="19" w:author="Simon Alexander" w:date="2017-05-16T09:09:00Z">
        <w:commentRangeEnd w:id="3"/>
        <w:r>
          <w:commentReference w:id="3"/>
        </w:r>
        <w:r>
          <w:rPr>
            <w:color w:val="0047FF"/>
          </w:rPr>
          <w:t xml:space="preserve">. </w:t>
        </w:r>
      </w:ins>
      <w:ins w:id="20" w:author="Simon Alexander" w:date="2017-05-16T09:08:00Z">
        <w:r>
          <w:rPr>
            <w:color w:val="0047FF"/>
          </w:rPr>
          <w:t xml:space="preserve"> </w:t>
        </w:r>
      </w:ins>
      <w:ins w:id="21" w:author="Simon Alexander" w:date="2017-05-16T09:05:00Z">
        <w:r>
          <w:rPr>
            <w:color w:val="0047FF"/>
          </w:rPr>
          <w:t xml:space="preserve"> </w:t>
        </w:r>
      </w:ins>
      <w:r>
        <w:rPr>
          <w:color w:val="0047FF"/>
        </w:rPr>
        <w:commentReference w:id="4"/>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color w:val="0047FF"/>
        </w:rPr>
      </w:pPr>
      <w:r>
        <w:rPr>
          <w:color w:val="0047FF"/>
        </w:rPr>
      </w:r>
      <w:r/>
    </w:p>
    <w:p>
      <w:pPr>
        <w:pStyle w:val="Normal"/>
      </w:pPr>
      <w:r>
        <w:rPr/>
        <w:t>Is there any evidence from other studies that STT frequency over the examined region</w:t>
      </w:r>
      <w:r/>
    </w:p>
    <w:p>
      <w:pPr>
        <w:pStyle w:val="Normal"/>
      </w:pPr>
      <w:r>
        <w:rPr/>
        <w:t>exhibits a maximum during the austral summer (DJF) and not during the austral winter</w:t>
      </w:r>
      <w:r/>
    </w:p>
    <w:p>
      <w:pPr>
        <w:pStyle w:val="Normal"/>
      </w:pPr>
      <w:r>
        <w:rPr/>
        <w:t>(JJA) when the jet stream is strongest over the broader region?</w:t>
      </w:r>
      <w:r/>
    </w:p>
    <w:p>
      <w:pPr>
        <w:pStyle w:val="Annotationtext"/>
      </w:pPr>
      <w:r>
        <w:rPr>
          <w:color w:val="0047FF"/>
        </w:rPr>
        <w:t xml:space="preserve">I have not found any other literature which suggests a Summer peak over the Southern Ocean or Australia, however the prior work has not looked at the sites examined here (for instance see my previous </w:t>
      </w:r>
      <w:commentRangeStart w:id="5"/>
      <w:r>
        <w:rPr>
          <w:color w:val="0047FF"/>
        </w:rPr>
        <w:t>response</w:t>
      </w:r>
      <w:r>
        <w:rPr>
          <w:color w:val="0047FF"/>
        </w:rPr>
      </w:r>
      <w:commentRangeEnd w:id="5"/>
      <w:r>
        <w:commentReference w:id="5"/>
      </w:r>
      <w:r>
        <w:rPr>
          <w:color w:val="0047FF"/>
        </w:rPr>
        <w:t>).</w:t>
      </w:r>
      <w:r/>
    </w:p>
    <w:p>
      <w:pPr>
        <w:pStyle w:val="Normal"/>
      </w:pPr>
      <w:r>
        <w:rPr/>
        <w:t>Have you tried to detect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ins w:id="23" w:author="Simon Alexander" w:date="2017-05-16T09:27:00Z">
        <w:r>
          <w:rPr>
            <w:color w:val="0047FF"/>
          </w:rPr>
          <w:t xml:space="preserve"> Therefore we are unable to use GEOS-Chem to detect the STT events which our ozonesondes are capable of detecting.</w:t>
        </w:r>
      </w:ins>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del w:id="24" w:author="Simon Alexander" w:date="2017-05-16T09:28:00Z">
        <w:r>
          <w:rPr>
            <w:color w:val="0047FF"/>
          </w:rPr>
          <w:delText>This is correct</w:delText>
        </w:r>
      </w:del>
      <w:ins w:id="25" w:author="Simon Alexander" w:date="2017-05-16T09:28:00Z">
        <w:r>
          <w:rPr>
            <w:color w:val="0047FF"/>
          </w:rPr>
          <w:t>We agree with this comment.</w:t>
        </w:r>
      </w:ins>
      <w:del w:id="26" w:author="Simon Alexander" w:date="2017-05-16T09:28:00Z">
        <w:r>
          <w:rPr>
            <w:color w:val="0047FF"/>
          </w:rPr>
          <w:delText xml:space="preserve">, after seeing </w:delText>
        </w:r>
      </w:del>
      <w:ins w:id="27" w:author="Simon Alexander" w:date="2017-05-16T09:28:00Z">
        <w:r>
          <w:rPr>
            <w:color w:val="0047FF"/>
          </w:rPr>
          <w:t xml:space="preserve"> After considering </w:t>
        </w:r>
      </w:ins>
      <w:r>
        <w:rPr>
          <w:color w:val="0047FF"/>
        </w:rPr>
        <w:t>the reviews</w:t>
      </w:r>
      <w:ins w:id="28" w:author="Simon Alexander" w:date="2017-05-16T09:28:00Z">
        <w:r>
          <w:rPr>
            <w:color w:val="0047FF"/>
          </w:rPr>
          <w:t>, we have moved</w:t>
        </w:r>
      </w:ins>
      <w:r>
        <w:rPr>
          <w:color w:val="0047FF"/>
        </w:rPr>
        <w:t xml:space="preserve"> the SO extrapolation </w:t>
      </w:r>
      <w:del w:id="29" w:author="Simon Alexander" w:date="2017-05-16T09:28:00Z">
        <w:r>
          <w:rPr>
            <w:color w:val="0047FF"/>
          </w:rPr>
          <w:delText xml:space="preserve">has been moved </w:delText>
        </w:r>
      </w:del>
      <w:r>
        <w:rPr>
          <w:color w:val="0047FF"/>
        </w:rPr>
        <w:t xml:space="preserve">to a supplementary pdf as an example of one possible utility of the ozonesonde event detection. </w:t>
      </w:r>
      <w:del w:id="30" w:author="Simon Alexander" w:date="2017-05-16T09:28:00Z">
        <w:r>
          <w:rPr>
            <w:color w:val="0047FF"/>
          </w:rPr>
          <w:delText xml:space="preserve">It is too simplified and uncertain to add any real substance to the paper. </w:delText>
        </w:r>
      </w:del>
      <w:r/>
    </w:p>
    <w:p>
      <w:pPr>
        <w:pStyle w:val="Normal"/>
      </w:pPr>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r/>
    </w:p>
    <w:p>
      <w:pPr>
        <w:pStyle w:val="Normal"/>
      </w:pPr>
      <w:r>
        <w:rPr>
          <w:color w:val="0047FF"/>
        </w:rPr>
        <w:t>uncertainty are shown in Table 3.”</w:t>
      </w:r>
      <w:r/>
    </w:p>
    <w:p>
      <w:pPr>
        <w:pStyle w:val="Normal"/>
      </w:pPr>
      <w:r>
        <w:rPr/>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Heading3"/>
        <w:numPr>
          <w:ilvl w:val="2"/>
          <w:numId w:val="1"/>
        </w:numPr>
      </w:pPr>
      <w:r>
        <w:rPr>
          <w:rFonts w:ascii="Liberation Serif" w:hAnsi="Liberation Serif"/>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Annotationtext"/>
      </w:pPr>
      <w:del w:id="31" w:author="Simon Alexander" w:date="2017-05-16T09:30:00Z">
        <w:r>
          <w:rPr>
            <w:color w:val="0047FF"/>
          </w:rPr>
          <w:delText>A very good idea, a</w:delText>
        </w:r>
      </w:del>
      <w:ins w:id="32" w:author="Simon Alexander" w:date="2017-05-16T09:30:00Z">
        <w:r>
          <w:rPr>
            <w:color w:val="0047FF"/>
          </w:rPr>
          <w:t>A</w:t>
        </w:r>
      </w:ins>
      <w:r>
        <w:rPr>
          <w:color w:val="0047FF"/>
        </w:rPr>
        <w:t xml:space="preserve"> brief description of the sites has been added</w:t>
      </w:r>
      <w:ins w:id="33" w:author="Simon Alexander" w:date="2017-05-16T09:30:00Z">
        <w:r>
          <w:rPr>
            <w:color w:val="0047FF"/>
          </w:rPr>
          <w:t xml:space="preserve"> to the revision</w:t>
        </w:r>
      </w:ins>
      <w:r>
        <w:rPr>
          <w:color w:val="0047FF"/>
        </w:rPr>
        <w:t xml:space="preserve">: “... Melbourne, a major city in </w:t>
      </w:r>
      <w:del w:id="34" w:author="Simon Alexander" w:date="2017-05-16T09:30:00Z">
        <w:r>
          <w:rPr>
            <w:color w:val="0047FF"/>
          </w:rPr>
          <w:delText xml:space="preserve">Victoria, </w:delText>
        </w:r>
      </w:del>
      <w:r>
        <w:rPr>
          <w:color w:val="0047FF"/>
        </w:rPr>
        <w:t xml:space="preserve">Australia is </w:t>
      </w:r>
      <w:ins w:id="35" w:author="Simon Alexander" w:date="2017-05-16T09:30:00Z">
        <w:r>
          <w:rPr>
            <w:color w:val="0047FF"/>
          </w:rPr>
          <w:t>located</w:t>
        </w:r>
      </w:ins>
      <w:del w:id="36" w:author="Simon Alexander" w:date="2017-05-16T09:30:00Z">
        <w:r>
          <w:rPr>
            <w:color w:val="0047FF"/>
          </w:rPr>
          <w:delText>in</w:delText>
        </w:r>
      </w:del>
      <w:r>
        <w:rPr>
          <w:color w:val="0047FF"/>
        </w:rPr>
        <w:t xml:space="preserve"> </w:t>
      </w:r>
      <w:del w:id="37" w:author="Simon Alexander" w:date="2017-05-16T09:30:00Z">
        <w:r>
          <w:rPr>
            <w:color w:val="0047FF"/>
          </w:rPr>
          <w:delText>the far</w:delText>
        </w:r>
      </w:del>
      <w:ins w:id="38" w:author="Simon Alexander" w:date="2017-05-16T09:30:00Z">
        <w:r>
          <w:rPr>
            <w:color w:val="0047FF"/>
          </w:rPr>
          <w:t xml:space="preserve"> in the</w:t>
        </w:r>
      </w:ins>
      <w:r>
        <w:rPr>
          <w:color w:val="0047FF"/>
        </w:rPr>
        <w:t xml:space="preserve"> south eastern</w:t>
      </w:r>
      <w:del w:id="39" w:author="Simon Alexander" w:date="2017-05-16T09:30:00Z">
        <w:r>
          <w:rPr>
            <w:color w:val="0047FF"/>
          </w:rPr>
          <w:delText xml:space="preserve"> section of the </w:delText>
        </w:r>
      </w:del>
      <w:ins w:id="40" w:author="Simon Alexander" w:date="2017-05-16T09:30:00Z">
        <w:r>
          <w:rPr>
            <w:color w:val="0047FF"/>
          </w:rPr>
          <w:t xml:space="preserve"> of</w:t>
        </w:r>
      </w:ins>
      <w:ins w:id="41" w:author="Andrew Klekociuk" w:date="2017-05-18T16:09:00Z">
        <w:r>
          <w:rPr>
            <w:color w:val="0047FF"/>
          </w:rPr>
          <w:t xml:space="preserve"> </w:t>
        </w:r>
      </w:ins>
      <w:r>
        <w:rPr>
          <w:color w:val="0047FF"/>
        </w:rPr>
        <w:t>Australia</w:t>
      </w:r>
      <w:del w:id="42" w:author="Simon Alexander" w:date="2017-05-16T09:30:00Z">
        <w:r>
          <w:rPr>
            <w:color w:val="0047FF"/>
          </w:rPr>
          <w:delText>n</w:delText>
        </w:r>
      </w:del>
      <w:r>
        <w:rPr>
          <w:color w:val="0047FF"/>
        </w:rPr>
        <w:t xml:space="preserve"> </w:t>
      </w:r>
      <w:del w:id="43" w:author="Simon Alexander" w:date="2017-05-16T09:30:00Z">
        <w:r>
          <w:rPr>
            <w:color w:val="0047FF"/>
          </w:rPr>
          <w:delText xml:space="preserve">mainland, </w:delText>
        </w:r>
      </w:del>
      <w:ins w:id="44" w:author="Simon Alexander" w:date="2017-05-16T09:30:00Z">
        <w:r>
          <w:rPr>
            <w:color w:val="0047FF"/>
          </w:rPr>
          <w:t xml:space="preserve">. The ozonesondes are </w:t>
        </w:r>
      </w:ins>
      <w:del w:id="45" w:author="Simon Alexander" w:date="2017-05-16T09:30:00Z">
        <w:r>
          <w:rPr>
            <w:color w:val="0047FF"/>
          </w:rPr>
          <w:delText>actual</w:delText>
        </w:r>
      </w:del>
      <w:r>
        <w:rPr>
          <w:color w:val="0047FF"/>
        </w:rPr>
        <w:t xml:space="preserve"> release</w:t>
      </w:r>
      <w:ins w:id="46" w:author="Simon Alexander" w:date="2017-05-16T09:30:00Z">
        <w:r>
          <w:rPr>
            <w:color w:val="0047FF"/>
          </w:rPr>
          <w:t>d</w:t>
        </w:r>
      </w:ins>
      <w:del w:id="47" w:author="Simon Alexander" w:date="2017-05-16T09:30:00Z">
        <w:r>
          <w:rPr>
            <w:color w:val="0047FF"/>
          </w:rPr>
          <w:delText>s</w:delText>
        </w:r>
      </w:del>
      <w:r>
        <w:rPr>
          <w:color w:val="0047FF"/>
        </w:rPr>
        <w:t xml:space="preserve"> </w:t>
      </w:r>
      <w:del w:id="48" w:author="Simon Alexander" w:date="2017-05-16T09:30:00Z">
        <w:r>
          <w:rPr>
            <w:color w:val="0047FF"/>
          </w:rPr>
          <w:delText>are</w:delText>
        </w:r>
      </w:del>
      <w:ins w:id="49" w:author="Andrew Klekociuk" w:date="2017-05-18T16:11:00Z">
        <w:r>
          <w:rPr>
            <w:color w:val="0047FF"/>
          </w:rPr>
          <w:t xml:space="preserve">approximately </w:t>
        </w:r>
      </w:ins>
      <w:del w:id="50" w:author="Andrew Klekociuk" w:date="2017-05-18T16:11:00Z">
        <w:r>
          <w:rPr>
            <w:color w:val="0047FF"/>
          </w:rPr>
          <w:delText xml:space="preserve"> XX</w:delText>
        </w:r>
      </w:del>
      <w:ins w:id="51" w:author="Andrew Klekociuk" w:date="2017-05-18T16:13:00Z">
        <w:commentRangeStart w:id="6"/>
        <w:r>
          <w:rPr>
            <w:color w:val="0047FF"/>
          </w:rPr>
          <w:t>15</w:t>
        </w:r>
      </w:ins>
      <w:r>
        <w:rPr>
          <w:color w:val="0047FF"/>
        </w:rPr>
      </w:r>
      <w:ins w:id="52" w:author="Andrew Klekociuk" w:date="2017-05-18T16:11:00Z">
        <w:commentRangeEnd w:id="6"/>
        <w:r>
          <w:commentReference w:id="6"/>
        </w:r>
        <w:r>
          <w:rPr>
            <w:color w:val="0047FF"/>
          </w:rPr>
          <w:t xml:space="preserve"> </w:t>
        </w:r>
      </w:ins>
      <w:ins w:id="53" w:author="Simon Alexander" w:date="2017-05-16T09:30:00Z">
        <w:r>
          <w:rPr>
            <w:color w:val="0047FF"/>
          </w:rPr>
          <w:t>km</w:t>
        </w:r>
      </w:ins>
      <w:r>
        <w:rPr>
          <w:color w:val="0047FF"/>
        </w:rPr>
        <w:t xml:space="preserve"> north of the </w:t>
      </w:r>
      <w:del w:id="54" w:author="Simon Alexander" w:date="2017-05-16T09:31:00Z">
        <w:r>
          <w:rPr>
            <w:color w:val="0047FF"/>
          </w:rPr>
          <w:delText>central business district</w:delText>
        </w:r>
      </w:del>
      <w:ins w:id="55" w:author="Simon Alexander" w:date="2017-05-16T09:31:00Z">
        <w:r>
          <w:rPr>
            <w:color w:val="0047FF"/>
          </w:rPr>
          <w:t xml:space="preserve">city </w:t>
        </w:r>
      </w:ins>
      <w:del w:id="56" w:author="Andrew Klekociuk" w:date="2017-05-18T16:10:00Z">
        <w:r>
          <w:rPr>
            <w:color w:val="0047FF"/>
          </w:rPr>
          <w:delText xml:space="preserve"> </w:delText>
        </w:r>
      </w:del>
      <w:del w:id="57" w:author="Simon Alexander" w:date="2017-05-16T09:31:00Z">
        <w:r>
          <w:rPr>
            <w:color w:val="0047FF"/>
          </w:rPr>
          <w:delText>in the</w:delText>
        </w:r>
      </w:del>
      <w:ins w:id="58" w:author="Simon Alexander" w:date="2017-05-16T09:31:00Z">
        <w:r>
          <w:rPr>
            <w:color w:val="0047FF"/>
          </w:rPr>
          <w:t>at</w:t>
        </w:r>
      </w:ins>
      <w:r>
        <w:rPr>
          <w:color w:val="0047FF"/>
        </w:rPr>
        <w:t xml:space="preserve"> Broadmeadows</w:t>
      </w:r>
      <w:del w:id="59" w:author="Simon Alexander" w:date="2017-05-16T09:31:00Z">
        <w:r>
          <w:rPr>
            <w:color w:val="0047FF"/>
          </w:rPr>
          <w:delText xml:space="preserve"> suburb</w:delText>
        </w:r>
      </w:del>
      <w:commentRangeStart w:id="8"/>
      <w:r>
        <w:rPr>
          <w:color w:val="0047FF"/>
        </w:rPr>
        <w:commentReference w:id="7"/>
      </w:r>
      <w:commentRangeEnd w:id="8"/>
      <w:r>
        <w:commentReference w:id="8"/>
      </w:r>
      <w:r>
        <w:rPr>
          <w:color w:val="0047FF"/>
        </w:rPr>
        <w:t xml:space="preserve">. Macquarie </w:t>
      </w:r>
      <w:del w:id="60" w:author="Simon Alexander" w:date="2017-05-16T09:31:00Z">
        <w:r>
          <w:rPr>
            <w:color w:val="0047FF"/>
          </w:rPr>
          <w:delText xml:space="preserve">island </w:delText>
        </w:r>
      </w:del>
      <w:ins w:id="61" w:author="Simon Alexander" w:date="2017-05-16T09:31:00Z">
        <w:r>
          <w:rPr>
            <w:color w:val="0047FF"/>
          </w:rPr>
          <w:t xml:space="preserve">Island </w:t>
        </w:r>
      </w:ins>
      <w:r>
        <w:rPr>
          <w:color w:val="0047FF"/>
        </w:rPr>
        <w:t xml:space="preserve">is isolated from the Australian mainland, situated in the remote </w:t>
      </w:r>
      <w:del w:id="62" w:author="Simon Alexander" w:date="2017-05-16T09:31:00Z">
        <w:r>
          <w:rPr>
            <w:color w:val="0047FF"/>
          </w:rPr>
          <w:delText xml:space="preserve">southern </w:delText>
        </w:r>
      </w:del>
      <w:ins w:id="63" w:author="Simon Alexander" w:date="2017-05-16T09:31:00Z">
        <w:r>
          <w:rPr>
            <w:color w:val="0047FF"/>
          </w:rPr>
          <w:t xml:space="preserve">Southern </w:t>
        </w:r>
      </w:ins>
      <w:del w:id="64" w:author="Simon Alexander" w:date="2017-05-16T09:31:00Z">
        <w:r>
          <w:rPr>
            <w:color w:val="0047FF"/>
          </w:rPr>
          <w:delText xml:space="preserve">ocean </w:delText>
        </w:r>
      </w:del>
      <w:ins w:id="65" w:author="Simon Alexander" w:date="2017-05-16T09:31:00Z">
        <w:r>
          <w:rPr>
            <w:color w:val="0047FF"/>
          </w:rPr>
          <w:t xml:space="preserve">Ocean </w:t>
        </w:r>
      </w:ins>
      <w:r>
        <w:rPr>
          <w:color w:val="0047FF"/>
        </w:rPr>
        <w:t xml:space="preserve">and unlikely to be affected by any local pollution events. Davis is on the coast of Antarctica and also unlikely to experience the effects of anthropogenic </w:t>
      </w:r>
      <w:commentRangeStart w:id="9"/>
      <w:r>
        <w:rPr>
          <w:color w:val="0047FF"/>
        </w:rPr>
        <w:t>pollution</w:t>
      </w:r>
      <w:r>
        <w:rPr>
          <w:color w:val="0047FF"/>
        </w:rPr>
      </w:r>
      <w:commentRangeEnd w:id="9"/>
      <w:r>
        <w:commentReference w:id="9"/>
      </w:r>
      <w:r>
        <w:rPr>
          <w:color w:val="0047FF"/>
        </w:rPr>
        <w:t>.”</w:t>
      </w:r>
      <w:r/>
    </w:p>
    <w:p>
      <w:pPr>
        <w:pStyle w:val="Normal"/>
        <w:rPr>
          <w:sz w:val="24"/>
          <w:sz w:val="24"/>
          <w:color w:val="0047FF"/>
        </w:rPr>
      </w:pPr>
      <w:r>
        <w:rPr>
          <w:color w:val="0047FF"/>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color w:val="0047FF"/>
        </w:rPr>
      </w:pPr>
      <w:r>
        <w:rPr>
          <w:color w:val="0047FF"/>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w:t>
      </w:r>
      <w:r/>
    </w:p>
    <w:p>
      <w:pPr>
        <w:pStyle w:val="Normal"/>
      </w:pPr>
      <w:ins w:id="66" w:author="Simon Alexander" w:date="2017-05-16T09:32:00Z">
        <w:r>
          <w:rPr/>
          <w:t>We have made this change (now Figure 2 in the revision)</w:t>
        </w:r>
      </w:ins>
      <w:r/>
    </w:p>
    <w:p>
      <w:pPr>
        <w:pStyle w:val="Normal"/>
      </w:pPr>
      <w:r>
        <w:rPr/>
        <w:t>b) Increase the range of the vertical axis to show the 10th percentile</w:t>
      </w:r>
      <w:r/>
    </w:p>
    <w:p>
      <w:pPr>
        <w:pStyle w:val="Normal"/>
      </w:pPr>
      <w:r>
        <w:rPr/>
        <w:t>value for February.</w:t>
      </w:r>
      <w:r/>
    </w:p>
    <w:p>
      <w:pPr>
        <w:pStyle w:val="Normal"/>
        <w:rPr>
          <w:color w:val="0047FF"/>
          <w:del w:id="69" w:author="Simon Alexander" w:date="2017-05-16T09:32:00Z"/>
        </w:rPr>
      </w:pPr>
      <w:del w:id="67" w:author="Simon Alexander" w:date="2017-05-16T09:32:00Z">
        <w:r>
          <w:rPr>
            <w:color w:val="0047FF"/>
          </w:rPr>
          <w:delText>Done – including removal of colour shading.</w:delText>
        </w:r>
      </w:del>
      <w:ins w:id="68" w:author="Simon Alexander" w:date="2017-05-16T09:33:00Z">
        <w:r>
          <w:rPr>
            <w:color w:val="0047FF"/>
          </w:rPr>
          <w:t xml:space="preserve"> [see reply directly below]</w:t>
        </w:r>
      </w:ins>
      <w:r/>
    </w:p>
    <w:p>
      <w:pPr>
        <w:pStyle w:val="Normal"/>
      </w:pPr>
      <w:r>
        <w:rPr/>
        <w:t>c) Is it the case that tropopause drops below 4 km (10th percentile)</w:t>
      </w:r>
      <w:r/>
    </w:p>
    <w:p>
      <w:pPr>
        <w:pStyle w:val="Normal"/>
      </w:pPr>
      <w:r>
        <w:rPr/>
        <w:t xml:space="preserve">over Davis? </w:t>
      </w:r>
      <w:r/>
    </w:p>
    <w:p>
      <w:pPr>
        <w:pStyle w:val="Normal"/>
      </w:pPr>
      <w:r>
        <w:rPr>
          <w:color w:val="0047FF"/>
        </w:rPr>
        <w:t xml:space="preserve">We looked into this and found a problem with the lapse rate tropopause picking up boundary layer temperature inversions – </w:t>
      </w:r>
      <w:del w:id="70" w:author="Simon Alexander" w:date="2017-05-16T09:33:00Z">
        <w:r>
          <w:rPr>
            <w:color w:val="0047FF"/>
          </w:rPr>
          <w:delText xml:space="preserve">enough </w:delText>
        </w:r>
      </w:del>
      <w:ins w:id="71" w:author="Simon Alexander" w:date="2017-05-16T09:33:00Z">
        <w:r>
          <w:rPr>
            <w:color w:val="0047FF"/>
          </w:rPr>
          <w:t>frequently enough</w:t>
        </w:r>
      </w:ins>
      <w:del w:id="72" w:author="Simon Alexander" w:date="2017-05-16T09:33:00Z">
        <w:r>
          <w:rPr>
            <w:color w:val="0047FF"/>
          </w:rPr>
          <w:delText>times</w:delText>
        </w:r>
      </w:del>
      <w:r>
        <w:rPr>
          <w:color w:val="0047FF"/>
        </w:rPr>
        <w:t xml:space="preserve"> that it showed up in the Davis 10</w:t>
      </w:r>
      <w:r>
        <w:rPr>
          <w:color w:val="0047FF"/>
          <w:vertAlign w:val="superscript"/>
        </w:rPr>
        <w:t>th</w:t>
      </w:r>
      <w:r>
        <w:rPr>
          <w:color w:val="0047FF"/>
        </w:rPr>
        <w:t xml:space="preserve"> percentile.</w:t>
      </w:r>
      <w:r/>
    </w:p>
    <w:p>
      <w:pPr>
        <w:pStyle w:val="Normal"/>
      </w:pPr>
      <w:r>
        <w:rPr>
          <w:color w:val="0047FF"/>
        </w:rPr>
        <w:t>W</w:t>
      </w:r>
      <w:ins w:id="73" w:author="Simon Alexander" w:date="2017-05-16T09:33:00Z">
        <w:r>
          <w:rPr>
            <w:color w:val="0047FF"/>
          </w:rPr>
          <w:t>e set a lower limit in our algortithm requiring</w:t>
        </w:r>
      </w:ins>
      <w:ins w:id="74" w:author="Andrew Klekociuk" w:date="2017-05-18T16:14:00Z">
        <w:r>
          <w:rPr>
            <w:color w:val="0047FF"/>
          </w:rPr>
          <w:t xml:space="preserve"> </w:t>
        </w:r>
      </w:ins>
      <w:del w:id="75" w:author="Simon Alexander" w:date="2017-05-16T09:33:00Z">
        <w:r>
          <w:rPr>
            <w:color w:val="0047FF"/>
          </w:rPr>
          <w:delText xml:space="preserve">e've now limited </w:delText>
        </w:r>
      </w:del>
      <w:r>
        <w:rPr>
          <w:color w:val="0047FF"/>
        </w:rPr>
        <w:t xml:space="preserve">the lapse rate tropopause (LR TP) </w:t>
      </w:r>
      <w:del w:id="76" w:author="Simon Alexander" w:date="2017-05-16T09:33:00Z">
        <w:r>
          <w:rPr>
            <w:color w:val="0047FF"/>
          </w:rPr>
          <w:delText>detection to</w:delText>
        </w:r>
      </w:del>
      <w:ins w:id="77" w:author="Simon Alexander" w:date="2017-05-16T09:33:00Z">
        <w:r>
          <w:rPr>
            <w:color w:val="0047FF"/>
          </w:rPr>
          <w:t>to be a minimum of</w:t>
        </w:r>
      </w:ins>
      <w:r>
        <w:rPr>
          <w:color w:val="0047FF"/>
        </w:rPr>
        <w:t xml:space="preserve"> 4km </w:t>
      </w:r>
      <w:del w:id="78" w:author="Simon Alexander" w:date="2017-05-16T09:33:00Z">
        <w:r>
          <w:rPr>
            <w:color w:val="0047FF"/>
          </w:rPr>
          <w:delText>or greater</w:delText>
        </w:r>
      </w:del>
      <w:ins w:id="79" w:author="Simon Alexander" w:date="2017-05-16T09:33:00Z">
        <w:r>
          <w:rPr>
            <w:color w:val="0047FF"/>
          </w:rPr>
          <w:t>altitude</w:t>
        </w:r>
      </w:ins>
      <w:r>
        <w:rPr>
          <w:color w:val="0047FF"/>
        </w:rPr>
        <w:t xml:space="preserve"> (rather than </w:t>
      </w:r>
      <w:ins w:id="80" w:author="Simon Alexander" w:date="2017-05-16T09:33:00Z">
        <w:r>
          <w:rPr>
            <w:color w:val="0047FF"/>
          </w:rPr>
          <w:t xml:space="preserve">the </w:t>
        </w:r>
      </w:ins>
      <w:r>
        <w:rPr>
          <w:color w:val="0047FF"/>
        </w:rPr>
        <w:t xml:space="preserve">2km </w:t>
      </w:r>
      <w:del w:id="81" w:author="Simon Alexander" w:date="2017-05-16T09:33:00Z">
        <w:r>
          <w:rPr>
            <w:color w:val="0047FF"/>
          </w:rPr>
          <w:delText>or greater</w:delText>
        </w:r>
      </w:del>
      <w:ins w:id="82" w:author="Simon Alexander" w:date="2017-05-16T09:33:00Z">
        <w:r>
          <w:rPr>
            <w:color w:val="0047FF"/>
          </w:rPr>
          <w:t>minimum previously</w:t>
        </w:r>
      </w:ins>
      <w:r>
        <w:rPr>
          <w:color w:val="0047FF"/>
        </w:rPr>
        <w:t>), since every LR TP detected below that height was a false positive.</w:t>
      </w:r>
      <w:r/>
    </w:p>
    <w:p>
      <w:pPr>
        <w:pStyle w:val="Normal"/>
      </w:pPr>
      <w:r>
        <w:rPr>
          <w:color w:val="0047FF"/>
        </w:rPr>
        <w:t xml:space="preserve">This is mentioned in the text at DoLast:page/line “... We </w:t>
      </w:r>
      <w:del w:id="83" w:author="Simon Alexander" w:date="2017-05-16T09:34:00Z">
        <w:r>
          <w:rPr>
            <w:color w:val="0047FF"/>
          </w:rPr>
          <w:delText>slightly alter the lapse rate tropopause definition so as only to detect</w:delText>
        </w:r>
      </w:del>
      <w:ins w:id="84" w:author="Simon Alexander" w:date="2017-05-16T09:34:00Z">
        <w:r>
          <w:rPr>
            <w:color w:val="0047FF"/>
          </w:rPr>
          <w:t>require lapse rate</w:t>
        </w:r>
      </w:ins>
      <w:r>
        <w:rPr>
          <w:color w:val="0047FF"/>
        </w:rPr>
        <w:t xml:space="preserve"> tropopauses </w:t>
      </w:r>
      <w:ins w:id="85" w:author="Simon Alexander" w:date="2017-05-16T09:34:00Z">
        <w:r>
          <w:rPr>
            <w:color w:val="0047FF"/>
          </w:rPr>
          <w:t xml:space="preserve">to be at a minimum of </w:t>
        </w:r>
      </w:ins>
      <w:del w:id="86" w:author="Simon Alexander" w:date="2017-05-16T09:34:00Z">
        <w:r>
          <w:rPr>
            <w:color w:val="0047FF"/>
          </w:rPr>
          <w:delText xml:space="preserve">above </w:delText>
        </w:r>
      </w:del>
      <w:r>
        <w:rPr>
          <w:color w:val="0047FF"/>
        </w:rPr>
        <w:t>4~km altitude</w:t>
      </w:r>
      <w:del w:id="87" w:author="Simon Alexander" w:date="2017-05-16T09:34:00Z">
        <w:r>
          <w:rPr>
            <w:color w:val="0047FF"/>
          </w:rPr>
          <w:delText>, since at all three sites we saw several false positive lapse-rate detections due to temperature inversions near 2~km in altitude.</w:delText>
        </w:r>
      </w:del>
      <w:r>
        <w:rPr>
          <w:color w:val="0047FF"/>
        </w:rPr>
        <w:t>”</w:t>
      </w:r>
      <w:r/>
    </w:p>
    <w:p>
      <w:pPr>
        <w:pStyle w:val="Normal"/>
      </w:pPr>
      <w:del w:id="88" w:author="Simon Alexander" w:date="2017-05-16T09:34:00Z">
        <w:r>
          <w:rPr>
            <w:color w:val="0047FF"/>
          </w:rPr>
          <w:delText xml:space="preserve">That </w:delText>
        </w:r>
      </w:del>
      <w:ins w:id="89" w:author="Simon Alexander" w:date="2017-05-16T09:34:00Z">
        <w:r>
          <w:rPr>
            <w:color w:val="0047FF"/>
          </w:rPr>
          <w:t>This change</w:t>
        </w:r>
      </w:ins>
      <w:del w:id="90" w:author="Simon Alexander" w:date="2017-05-16T09:34:00Z">
        <w:r>
          <w:rPr>
            <w:color w:val="0047FF"/>
          </w:rPr>
          <w:delText>fix</w:delText>
        </w:r>
      </w:del>
      <w:r>
        <w:rPr>
          <w:color w:val="0047FF"/>
        </w:rPr>
        <w:t xml:space="preserve"> revealed two new </w:t>
      </w:r>
      <w:ins w:id="91" w:author="Simon Alexander" w:date="2017-05-16T09:34:00Z">
        <w:r>
          <w:rPr>
            <w:color w:val="0047FF"/>
          </w:rPr>
          <w:t xml:space="preserve">STT </w:t>
        </w:r>
      </w:ins>
      <w:r>
        <w:rPr>
          <w:color w:val="0047FF"/>
        </w:rPr>
        <w:t>events: one at Davis and one at Melbourne</w:t>
      </w:r>
      <w:del w:id="92" w:author="Simon Alexander" w:date="2017-05-16T09:34:00Z">
        <w:r>
          <w:rPr>
            <w:color w:val="0047FF"/>
          </w:rPr>
          <w:delText>, and a</w:delText>
        </w:r>
      </w:del>
      <w:ins w:id="93" w:author="Simon Alexander" w:date="2017-05-16T09:34:00Z">
        <w:r>
          <w:rPr>
            <w:color w:val="0047FF"/>
          </w:rPr>
          <w:t>. A</w:t>
        </w:r>
      </w:ins>
      <w:r>
        <w:rPr>
          <w:color w:val="0047FF"/>
        </w:rPr>
        <w:t>ll</w:t>
      </w:r>
      <w:ins w:id="94" w:author="Simon Alexander" w:date="2017-05-16T09:34:00Z">
        <w:r>
          <w:rPr>
            <w:color w:val="0047FF"/>
          </w:rPr>
          <w:t xml:space="preserve"> subsequent</w:t>
        </w:r>
      </w:ins>
      <w:r>
        <w:rPr>
          <w:color w:val="0047FF"/>
        </w:rPr>
        <w:t xml:space="preserve"> plots are updated accordingly.</w:t>
      </w:r>
      <w:r/>
    </w:p>
    <w:p>
      <w:pPr>
        <w:pStyle w:val="Normal"/>
      </w:pPr>
      <w:r>
        <w:rPr/>
        <w:t>What is the minimum tropopause height value over Davis during February?</w:t>
      </w:r>
      <w:r/>
    </w:p>
    <w:p>
      <w:pPr>
        <w:pStyle w:val="Normal"/>
      </w:pPr>
      <w:r>
        <w:rPr>
          <w:color w:val="0047FF"/>
        </w:rPr>
        <w:t>The lowest TP occurred at Macquarie: at 4.4 km, while Davis got as low as 6.14 km and Melbourne's lowest was 5.81 km.</w:t>
      </w:r>
      <w:r/>
    </w:p>
    <w:p>
      <w:pPr>
        <w:pStyle w:val="Normal"/>
      </w:pPr>
      <w:r>
        <w:rPr/>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Annotationtext"/>
      </w:pPr>
      <w:r>
        <w:rPr>
          <w:color w:val="000099"/>
        </w:rPr>
        <w:t xml:space="preserve">TODO: ask Simon about this </w:t>
      </w:r>
      <w:commentRangeStart w:id="10"/>
      <w:r>
        <w:rPr>
          <w:color w:val="000099"/>
        </w:rPr>
        <w:t>comment</w:t>
      </w:r>
      <w:commentRangeEnd w:id="10"/>
      <w:r>
        <w:commentReference w:id="10"/>
      </w:r>
      <w:r>
        <w:rPr>
          <w:color w:val="000099"/>
        </w:rPr>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Annotationtext"/>
      </w:pPr>
      <w:r>
        <w:rPr>
          <w:color w:val="0047FF"/>
        </w:rPr>
        <w:t>GEOS-Chem has roughly</w:t>
      </w:r>
      <w:del w:id="95" w:author="Simon Alexander" w:date="2017-05-16T09:35:00Z">
        <w:r>
          <w:rPr>
            <w:color w:val="0047FF"/>
          </w:rPr>
          <w:delText>Roughly</w:delText>
        </w:r>
      </w:del>
      <w:r>
        <w:rPr>
          <w:color w:val="0047FF"/>
        </w:rPr>
        <w:t xml:space="preserve"> 500m resolution near 10km altitude, I’ve now noted this in the text in the Model description secion DOLAST: page/line: “The vertical resolution is finer near the surface at ~60 m between levels, </w:t>
      </w:r>
      <w:del w:id="96" w:author="Simon Alexander" w:date="2017-05-16T09:35:00Z">
        <w:r>
          <w:rPr>
            <w:color w:val="0047FF"/>
          </w:rPr>
          <w:delText xml:space="preserve">spreading </w:delText>
        </w:r>
      </w:del>
      <w:ins w:id="97" w:author="Simon Alexander" w:date="2017-05-16T09:35:00Z">
        <w:r>
          <w:rPr>
            <w:color w:val="0047FF"/>
          </w:rPr>
          <w:t>increasing</w:t>
        </w:r>
      </w:ins>
      <w:del w:id="98" w:author="Simon Alexander" w:date="2017-05-16T09:35:00Z">
        <w:r>
          <w:rPr>
            <w:color w:val="0047FF"/>
          </w:rPr>
          <w:delText>out</w:delText>
        </w:r>
      </w:del>
      <w:r>
        <w:rPr>
          <w:color w:val="0047FF"/>
        </w:rPr>
        <w:t xml:space="preserve"> to ~500 m near 10~km altitude, and reaching ~1500 m near the </w:t>
      </w:r>
      <w:commentRangeStart w:id="11"/>
      <w:r>
        <w:rPr>
          <w:color w:val="0047FF"/>
        </w:rPr>
        <w:t>top of the atmospher</w:t>
      </w:r>
      <w:r>
        <w:rPr>
          <w:color w:val="0047FF"/>
        </w:rPr>
      </w:r>
      <w:commentRangeEnd w:id="11"/>
      <w:r>
        <w:commentReference w:id="11"/>
      </w:r>
      <w:r>
        <w:rPr>
          <w:color w:val="0047FF"/>
        </w:rPr>
        <w:t>e.“</w:t>
      </w:r>
      <w:r/>
    </w:p>
    <w:p>
      <w:pPr>
        <w:pStyle w:val="Normal"/>
      </w:pPr>
      <w:r>
        <w:rPr/>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del w:id="99" w:author="Simon Alexander" w:date="2017-05-16T09:37:00Z">
        <w:r>
          <w:rPr>
            <w:color w:val="0047FF"/>
          </w:rPr>
          <w:delText>We've filled out the description a little, we've not come across this method for STT detection in any literature however the filter is quite common in sound and image filtering, and a reference to Numerical Recipes in C, by Press et al., Cambridge Uni. is now provided: DOLAST: page/line “...  ”.</w:delText>
        </w:r>
      </w:del>
      <w:r/>
    </w:p>
    <w:p>
      <w:pPr>
        <w:pStyle w:val="Normal"/>
      </w:pPr>
      <w:r>
        <w:rPr/>
        <w:commentReference w:id="12"/>
      </w:r>
      <w:ins w:id="100" w:author="Simon Alexander" w:date="2017-05-16T09:41:00Z">
        <w:r>
          <w:rPr>
            <w:i/>
          </w:rPr>
          <w:t xml:space="preserve"> </w:t>
        </w:r>
      </w:ins>
      <w:ins w:id="101" w:author="Simon Alexander" w:date="2017-05-16T09:41:00Z">
        <w:r>
          <w:rPr>
            <w:i/>
          </w:rPr>
          <w:t>No, let’s try rewriting this section again. Please remove the paragraph (15 May version, P7 line 8 onwards which started ‘We assume that in the troposphere, the ozone profile…”</w:t>
        </w:r>
      </w:ins>
      <w:r/>
    </w:p>
    <w:p>
      <w:pPr>
        <w:pStyle w:val="Normal"/>
        <w:rPr>
          <w:sz w:val="24"/>
          <w:i/>
          <w:sz w:val="24"/>
          <w:i/>
          <w:color w:val="00000A"/>
        </w:rPr>
      </w:pPr>
      <w:ins w:id="102" w:author="Simon Alexander" w:date="2017-05-16T09:42:00Z">
        <w:r>
          <w:rPr>
            <w:i/>
          </w:rPr>
        </w:r>
      </w:ins>
      <w:r/>
    </w:p>
    <w:p>
      <w:pPr>
        <w:pStyle w:val="Annotationtext"/>
        <w:rPr>
          <w:ins w:id="112" w:author="Simon Alexander" w:date="2017-05-16T09:42:00Z"/>
        </w:rPr>
      </w:pPr>
      <w:ins w:id="103" w:author="Simon Alexander" w:date="2017-05-16T09:42:00Z">
        <w:r>
          <w:rPr>
            <w:i/>
          </w:rPr>
          <w:t xml:space="preserve">On line 5 add: ‘…to 14km altitude. Small vertical-scale </w:t>
        </w:r>
      </w:ins>
      <w:ins w:id="104" w:author="Simon Alexander" w:date="2017-05-16T09:45:00Z">
        <w:r>
          <w:rPr>
            <w:i/>
          </w:rPr>
          <w:t>fluctuations</w:t>
        </w:r>
      </w:ins>
      <w:ins w:id="105" w:author="Simon Alexander" w:date="2017-05-16T09:42:00Z">
        <w:r>
          <w:rPr>
            <w:i/>
          </w:rPr>
          <w:t xml:space="preserve"> in ozone, which are captured by the high-resolution ozonesondes, can be regarded as</w:t>
        </w:r>
      </w:ins>
      <w:ins w:id="106" w:author="Simon Alexander" w:date="2017-05-16T09:44:00Z">
        <w:r>
          <w:rPr>
            <w:i/>
          </w:rPr>
          <w:t xml:space="preserve"> sinusoidal </w:t>
        </w:r>
      </w:ins>
      <w:ins w:id="107" w:author="Simon Alexander" w:date="2017-05-16T09:42:00Z">
        <w:r>
          <w:rPr>
            <w:i/>
          </w:rPr>
          <w:t xml:space="preserve"> </w:t>
        </w:r>
      </w:ins>
      <w:ins w:id="108" w:author="Simon Alexander" w:date="2017-05-16T09:44:00Z">
        <w:r>
          <w:rPr>
            <w:i/>
          </w:rPr>
          <w:t>waves superimposed on the large vertical scale background tropospheric ozone. As such, the interpolated profiles are bandpass-filtered</w:t>
        </w:r>
      </w:ins>
      <w:ins w:id="109" w:author="Simon Alexander" w:date="2017-05-16T09:45:00Z">
        <w:r>
          <w:rPr>
            <w:i/>
          </w:rPr>
          <w:t xml:space="preserve"> using a fast Fourier transform (Press et al., 1992) to retain these small vertical scales, between 0.5 km and </w:t>
        </w:r>
      </w:ins>
      <w:ins w:id="110" w:author="Simon Alexander" w:date="2017-05-16T09:45:00Z">
        <w:commentRangeStart w:id="13"/>
        <w:commentRangeStart w:id="14"/>
        <w:r>
          <w:rPr>
            <w:i/>
          </w:rPr>
          <w:t>5km</w:t>
        </w:r>
      </w:ins>
      <w:r>
        <w:rPr>
          <w:i/>
        </w:rPr>
      </w:r>
      <w:commentRangeEnd w:id="14"/>
      <w:r>
        <w:commentReference w:id="14"/>
      </w:r>
      <w:r>
        <w:rPr>
          <w:i/>
        </w:rPr>
      </w:r>
      <w:ins w:id="111" w:author="Simon Alexander" w:date="2017-05-16T09:45:00Z">
        <w:commentRangeEnd w:id="13"/>
        <w:r>
          <w:commentReference w:id="13"/>
        </w:r>
        <w:r>
          <w:rPr>
            <w:i/>
          </w:rPr>
          <w:t>…”</w:t>
        </w:r>
      </w:ins>
      <w:r/>
    </w:p>
    <w:p>
      <w:pPr>
        <w:pStyle w:val="Normal"/>
        <w:rPr>
          <w:sz w:val="24"/>
          <w:sz w:val="24"/>
          <w:color w:val="0047FF"/>
        </w:rPr>
      </w:pPr>
      <w:r>
        <w:rPr>
          <w:color w:val="0047FF"/>
        </w:rPr>
      </w:r>
      <w:r/>
    </w:p>
    <w:p>
      <w:pPr>
        <w:pStyle w:val="Normal"/>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color w:val="0047FF"/>
        </w:rPr>
      </w:pPr>
      <w:r>
        <w:rPr>
          <w:color w:val="0047FF"/>
        </w:rPr>
      </w:r>
      <w:r/>
    </w:p>
    <w:p>
      <w:pPr>
        <w:pStyle w:val="Normal"/>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Annotationtext"/>
      </w:pPr>
      <w:del w:id="113" w:author="Simon Alexander" w:date="2017-05-16T09:48:00Z">
        <w:r>
          <w:rPr>
            <w:color w:val="0047FF"/>
          </w:rPr>
          <w:delText>As per your suggestion we've added this information TODO text/pageno/line</w:delText>
        </w:r>
      </w:del>
      <w:commentRangeStart w:id="16"/>
      <w:r>
        <w:rPr>
          <w:color w:val="0047FF"/>
        </w:rPr>
        <w:commentReference w:id="15"/>
      </w:r>
      <w:del w:id="114" w:author="Simon Alexander" w:date="2017-05-16T09:48:00Z">
        <w:r>
          <w:rPr>
            <w:color w:val="0047FF"/>
          </w:rPr>
          <w:delText>: .</w:delText>
        </w:r>
      </w:del>
      <w:ins w:id="115" w:author="Simon Alexander" w:date="2017-05-16T09:48:00Z">
        <w:commentRangeEnd w:id="16"/>
        <w:r>
          <w:commentReference w:id="16"/>
        </w:r>
        <w:r>
          <w:rPr>
            <w:color w:val="0047FF"/>
          </w:rPr>
          <w:t>-</w:t>
        </w:r>
      </w:ins>
      <w:r/>
    </w:p>
    <w:p>
      <w:pPr>
        <w:pStyle w:val="Normal"/>
        <w:rPr>
          <w:color w:val="0047FF"/>
        </w:rPr>
      </w:pPr>
      <w:ins w:id="116" w:author="Simon Alexander" w:date="2017-05-16T09:48:00Z">
        <w:r>
          <w:rPr>
            <w:color w:val="0047FF"/>
          </w:rPr>
          <w:t>As per our response to Major Point 1, we have rewritten this sentence in the revision because it was providing incorrect information on what we did.</w:t>
        </w:r>
      </w:ins>
      <w:r/>
    </w:p>
    <w:p>
      <w:pPr>
        <w:pStyle w:val="Normal"/>
        <w:rPr>
          <w:sz w:val="24"/>
          <w:sz w:val="24"/>
          <w:color w:val="0047FF"/>
        </w:rPr>
      </w:pPr>
      <w:r>
        <w:rPr>
          <w:color w:val="0047FF"/>
        </w:rPr>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Annotationtext"/>
      </w:pPr>
      <w:del w:id="117" w:author="Simon Alexander" w:date="2017-05-16T09:48:00Z">
        <w:r>
          <w:rPr>
            <w:color w:val="0047FF"/>
          </w:rPr>
          <w:delText>Thanks for spotting this, these units and caption are misleading/confusing – We've</w:delText>
        </w:r>
      </w:del>
      <w:ins w:id="118" w:author="Simon Alexander" w:date="2017-05-16T09:48:00Z">
        <w:r>
          <w:rPr>
            <w:color w:val="0047FF"/>
          </w:rPr>
          <w:t>We have</w:t>
        </w:r>
      </w:ins>
      <w:r>
        <w:rPr>
          <w:color w:val="0047FF"/>
        </w:rPr>
        <w:t xml:space="preserve"> redrawn the plots</w:t>
      </w:r>
      <w:ins w:id="119" w:author="Simon Alexander" w:date="2017-05-16T09:48:00Z">
        <w:r>
          <w:rPr>
            <w:color w:val="0047FF"/>
          </w:rPr>
          <w:t xml:space="preserve"> (now Figure </w:t>
        </w:r>
      </w:ins>
      <w:ins w:id="120" w:author="Simon Alexander" w:date="2017-05-16T09:48:00Z">
        <w:commentRangeStart w:id="17"/>
        <w:r>
          <w:rPr>
            <w:color w:val="0047FF"/>
          </w:rPr>
          <w:t>4</w:t>
        </w:r>
      </w:ins>
      <w:r>
        <w:rPr>
          <w:color w:val="0047FF"/>
        </w:rPr>
      </w:r>
      <w:ins w:id="121" w:author="Simon Alexander" w:date="2017-05-16T09:48:00Z">
        <w:commentRangeEnd w:id="17"/>
        <w:r>
          <w:commentReference w:id="17"/>
        </w:r>
        <w:r>
          <w:rPr>
            <w:color w:val="0047FF"/>
          </w:rPr>
          <w:t>)</w:t>
        </w:r>
      </w:ins>
      <w:r>
        <w:rPr>
          <w:color w:val="0047FF"/>
        </w:rPr>
        <w:t xml:space="preserve"> </w:t>
      </w:r>
      <w:del w:id="122" w:author="Simon Alexander" w:date="2017-05-16T09:49:00Z">
        <w:r>
          <w:rPr>
            <w:color w:val="0047FF"/>
          </w:rPr>
          <w:delText>using only ppbv</w:delText>
        </w:r>
      </w:del>
      <w:ins w:id="123" w:author="Simon Alexander" w:date="2017-05-16T09:49:00Z">
        <w:r>
          <w:rPr>
            <w:color w:val="0047FF"/>
          </w:rPr>
          <w:t>with consistent units</w:t>
        </w:r>
      </w:ins>
      <w:r>
        <w:rPr>
          <w:color w:val="0047FF"/>
        </w:rPr>
        <w:t>.</w:t>
      </w:r>
      <w:r/>
    </w:p>
    <w:p>
      <w:pPr>
        <w:pStyle w:val="Normal"/>
        <w:rPr>
          <w:sz w:val="24"/>
          <w:sz w:val="24"/>
          <w:color w:val="0047FF"/>
        </w:rPr>
      </w:pPr>
      <w:r>
        <w:rPr>
          <w:color w:val="0047FF"/>
        </w:rPr>
      </w:r>
      <w:r/>
    </w:p>
    <w:p>
      <w:pPr>
        <w:pStyle w:val="Normal"/>
      </w:pPr>
      <w:r>
        <w:rPr/>
        <w:t>Page 9, lines 1-2: “For this reason all detected STT events found near smoke plumes</w:t>
      </w:r>
      <w:r/>
    </w:p>
    <w:p>
      <w:pPr>
        <w:pStyle w:val="Normal"/>
      </w:pPr>
      <w:r>
        <w:rPr/>
        <w:t>are flagged”. How is “near” defined?</w:t>
      </w:r>
      <w:r/>
    </w:p>
    <w:p>
      <w:pPr>
        <w:pStyle w:val="Annotationtext"/>
      </w:pPr>
      <w:r>
        <w:rPr>
          <w:color w:val="0047FF"/>
        </w:rPr>
        <w:t xml:space="preserve">In this case near is defined as subjectively within 150km, This is now more clear in the text DOLAST: page/line “For this reason all detected STT events found near (within ~150 km of) smoke plumes are flagged, following visual </w:t>
      </w:r>
      <w:commentRangeStart w:id="18"/>
      <w:r>
        <w:rPr>
          <w:color w:val="0047FF"/>
        </w:rPr>
        <w:t>inspection</w:t>
      </w:r>
      <w:r>
        <w:rPr>
          <w:color w:val="0047FF"/>
        </w:rPr>
      </w:r>
      <w:commentRangeEnd w:id="18"/>
      <w:r>
        <w:commentReference w:id="18"/>
      </w:r>
      <w:r>
        <w:rPr>
          <w:color w:val="0047FF"/>
        </w:rPr>
        <w:t>.”.</w:t>
      </w:r>
      <w:r/>
    </w:p>
    <w:p>
      <w:pPr>
        <w:pStyle w:val="Normal"/>
        <w:rPr>
          <w:sz w:val="24"/>
          <w:sz w:val="24"/>
          <w:color w:val="0047FF"/>
        </w:rPr>
      </w:pPr>
      <w:r>
        <w:rPr>
          <w:color w:val="0047FF"/>
        </w:rPr>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Annotationtext"/>
        <w:rPr>
          <w:ins w:id="124" w:author="Simon Alexander" w:date="2017-05-16T09:49:00Z"/>
        </w:rPr>
      </w:pPr>
      <w:r>
        <w:rPr/>
        <w:t xml:space="preserve">and 6 can be merged into </w:t>
      </w:r>
      <w:commentRangeStart w:id="19"/>
      <w:r>
        <w:rPr/>
        <w:t>one</w:t>
      </w:r>
      <w:r>
        <w:rPr/>
      </w:r>
      <w:commentRangeEnd w:id="19"/>
      <w:r>
        <w:commentReference w:id="19"/>
      </w:r>
      <w:r>
        <w:rPr/>
        <w:t>.</w:t>
      </w:r>
      <w:r/>
    </w:p>
    <w:p>
      <w:pPr>
        <w:pStyle w:val="Normal"/>
      </w:pPr>
      <w:r>
        <w:rPr/>
      </w:r>
      <w:r/>
    </w:p>
    <w:p>
      <w:pPr>
        <w:pStyle w:val="Normal"/>
      </w:pPr>
      <w:r>
        <w:rPr/>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color w:val="0047FF"/>
        </w:rPr>
        <w:t xml:space="preserve">Yes, we looked at each image, we were interested to see if there was any clearly discernible pattern or dominant weather system connected to the events. At DOLAST:page/line we've added </w:t>
      </w:r>
      <w:bookmarkStart w:id="1" w:name="__DdeLink__351_59560109"/>
      <w:r>
        <w:rPr>
          <w:color w:val="0047FF"/>
        </w:rPr>
        <w:t>“... likely meteorological cause, by visually examining each date where an event was detected”</w:t>
      </w:r>
      <w:bookmarkEnd w:id="1"/>
      <w:r>
        <w:rPr>
          <w:color w:val="0047FF"/>
        </w:rPr>
        <w:t xml:space="preserve"> to the text.</w:t>
      </w:r>
      <w:r/>
    </w:p>
    <w:p>
      <w:pPr>
        <w:pStyle w:val="Normal"/>
        <w:rPr>
          <w:sz w:val="24"/>
          <w:sz w:val="24"/>
          <w:color w:val="0047FF"/>
        </w:rPr>
      </w:pPr>
      <w:r>
        <w:rPr>
          <w:color w:val="0047FF"/>
        </w:rPr>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Annotationtext"/>
      </w:pPr>
      <w:r>
        <w:rPr>
          <w:color w:val="0047FF"/>
        </w:rPr>
        <w:t>The sentence now references Baray et al., 2000 and Sprenger et al., 2003</w:t>
      </w:r>
      <w:commentRangeStart w:id="20"/>
      <w:r>
        <w:rPr>
          <w:color w:val="0047FF"/>
        </w:rPr>
        <w:t>nci</w:t>
      </w:r>
      <w:commentRangeEnd w:id="20"/>
      <w:r>
        <w:commentReference w:id="20"/>
      </w:r>
      <w:r>
        <w:rPr>
          <w:color w:val="0047FF"/>
        </w:rPr>
      </w:r>
      <w:r/>
    </w:p>
    <w:p>
      <w:pPr>
        <w:pStyle w:val="Normal"/>
      </w:pPr>
      <w:r>
        <w:rPr/>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Annotationtext"/>
      </w:pPr>
      <w:r>
        <w:rPr/>
        <w:t xml:space="preserve">for Fig. 7, where high STT frequencies are found for the respective </w:t>
      </w:r>
      <w:commentRangeStart w:id="21"/>
      <w:r>
        <w:rPr/>
        <w:t>period</w:t>
      </w:r>
      <w:r>
        <w:rPr/>
      </w:r>
      <w:commentRangeEnd w:id="21"/>
      <w:r>
        <w:commentReference w:id="21"/>
      </w:r>
      <w:r>
        <w:rPr/>
        <w:commentReference w:id="22"/>
      </w:r>
      <w:r>
        <w:rPr/>
        <w:t>.</w:t>
      </w:r>
      <w:r/>
    </w:p>
    <w:p>
      <w:pPr>
        <w:pStyle w:val="Normal"/>
      </w:pPr>
      <w:r>
        <w:rPr/>
      </w:r>
      <w:r/>
    </w:p>
    <w:p>
      <w:pPr>
        <w:pStyle w:val="Normal"/>
      </w:pPr>
      <w:r>
        <w:rPr/>
        <w:t>Page 16: How is the modeled tropospheric column ozone calculated?</w:t>
      </w:r>
      <w:r/>
    </w:p>
    <w:p>
      <w:pPr>
        <w:pStyle w:val="Normal"/>
      </w:pPr>
      <w:r>
        <w:rPr>
          <w:color w:val="000099"/>
        </w:rPr>
        <w:t xml:space="preserve">GEOS-Chem provides the ozone density (molecules/cm3), vertical column boxheights, and tropopause level. </w:t>
      </w:r>
      <w:del w:id="125" w:author="Simon Alexander" w:date="2017-05-16T09:52:00Z">
        <w:r>
          <w:rPr>
            <w:color w:val="000099"/>
          </w:rPr>
          <w:delText>I am</w:delText>
        </w:r>
      </w:del>
      <w:ins w:id="126" w:author="Simon Alexander" w:date="2017-05-16T09:52:00Z">
        <w:r>
          <w:rPr>
            <w:color w:val="000099"/>
          </w:rPr>
          <w:t>We are</w:t>
        </w:r>
      </w:ins>
      <w:r>
        <w:rPr>
          <w:color w:val="000099"/>
        </w:rPr>
        <w:t xml:space="preserve"> using the sum of the boxheight * density for each box below the one containing the tropopause.</w:t>
      </w:r>
      <w:r/>
    </w:p>
    <w:p>
      <w:pPr>
        <w:pStyle w:val="Normal"/>
      </w:pPr>
      <w:del w:id="127" w:author="Simon Alexander" w:date="2017-05-16T09:52:00Z">
        <w:r>
          <w:rPr>
            <w:color w:val="000099"/>
          </w:rPr>
          <w:delText xml:space="preserve">I've </w:delText>
        </w:r>
      </w:del>
      <w:ins w:id="128" w:author="Simon Alexander" w:date="2017-05-16T09:52:00Z">
        <w:r>
          <w:rPr>
            <w:color w:val="000099"/>
          </w:rPr>
          <w:t xml:space="preserve">We’ve </w:t>
        </w:r>
      </w:ins>
      <w:r>
        <w:rPr>
          <w:color w:val="000099"/>
        </w:rPr>
        <w:t>added to the text</w:t>
      </w:r>
      <w:ins w:id="129" w:author="Simon Alexander" w:date="2017-05-16T09:52:00Z">
        <w:r>
          <w:rPr>
            <w:color w:val="000099"/>
          </w:rPr>
          <w:t xml:space="preserve"> at page XX, line YY</w:t>
        </w:r>
      </w:ins>
      <w:r>
        <w:rPr>
          <w:color w:val="000099"/>
        </w:rPr>
        <w:t xml:space="preserve">: “...  Boltzmann constant. </w:t>
      </w:r>
      <w:r>
        <w:rPr>
          <w:color w:val="2323DC"/>
        </w:rPr>
        <w:t>GEOS-Chem outputs ozone density (molecules cm$^{-3}$), and height of each simulated box, as well as which level contains the tropopause, allowing modelled $\Omega_{O_3}$</w:t>
      </w:r>
      <w:r>
        <w:rPr>
          <w:color w:val="2323DC"/>
        </w:rPr>
        <w:commentReference w:id="23"/>
      </w:r>
      <w:r>
        <w:rPr>
          <w:color w:val="2323DC"/>
        </w:rPr>
        <w:t xml:space="preserve"> to be calculated as the product of density and height summed up to the box below the tropopause level.</w:t>
      </w:r>
      <w:r>
        <w:rPr>
          <w:color w:val="000099"/>
        </w:rPr>
        <w:t xml:space="preserve"> In both observations and model...”</w:t>
      </w:r>
      <w:r/>
    </w:p>
    <w:p>
      <w:pPr>
        <w:pStyle w:val="Normal"/>
        <w:rPr>
          <w:sz w:val="24"/>
          <w:sz w:val="24"/>
          <w:color w:val="000099"/>
        </w:rPr>
      </w:pPr>
      <w:r>
        <w:rPr>
          <w:color w:val="000099"/>
        </w:rPr>
      </w:r>
      <w:r/>
    </w:p>
    <w:p>
      <w:pPr>
        <w:pStyle w:val="Normal"/>
      </w:pPr>
      <w:r>
        <w:rPr/>
        <w:t>How is the tropopause defined in the GEOS-Chem results?</w:t>
      </w:r>
      <w:r/>
    </w:p>
    <w:p>
      <w:pPr>
        <w:pStyle w:val="Normal"/>
        <w:rPr>
          <w:color w:val="000099"/>
        </w:rPr>
      </w:pPr>
      <w:del w:id="130" w:author="Simon Alexander" w:date="2017-05-16T09:52:00Z">
        <w:r>
          <w:rPr>
            <w:color w:val="000099"/>
          </w:rPr>
          <w:delText xml:space="preserve">That is a good question! </w:delText>
        </w:r>
      </w:del>
      <w:r>
        <w:rPr>
          <w:color w:val="000099"/>
        </w:rPr>
        <w:t>GEOS-Chem uses the tropopause height provided by GEOS-5 met</w:t>
      </w:r>
      <w:ins w:id="131" w:author="Simon Alexander" w:date="2017-05-16T09:52:00Z">
        <w:r>
          <w:rPr>
            <w:color w:val="000099"/>
          </w:rPr>
          <w:t>eorological</w:t>
        </w:r>
      </w:ins>
      <w:r>
        <w:rPr>
          <w:color w:val="000099"/>
        </w:rPr>
        <w:t xml:space="preserve"> fields</w:t>
      </w:r>
      <w:ins w:id="132" w:author="Simon Alexander" w:date="2017-05-16T09:53:00Z">
        <w:r>
          <w:rPr>
            <w:color w:val="000099"/>
          </w:rPr>
          <w:t>,</w:t>
        </w:r>
      </w:ins>
      <w:r>
        <w:rPr>
          <w:color w:val="000099"/>
        </w:rPr>
        <w:t xml:space="preserve"> which are calculated using a lapse-rate </w:t>
      </w:r>
      <w:ins w:id="133" w:author="Simon Alexander" w:date="2017-05-16T09:53:00Z">
        <w:r>
          <w:rPr>
            <w:color w:val="000099"/>
          </w:rPr>
          <w:t>tropopause</w:t>
        </w:r>
      </w:ins>
      <w:r>
        <w:rPr>
          <w:color w:val="000099"/>
        </w:rPr>
        <w:t>definition using the first minimum above the surface in the function 0.03*T(p) – log(p), with p in hPa.</w:t>
      </w:r>
      <w:r/>
    </w:p>
    <w:p>
      <w:pPr>
        <w:pStyle w:val="Normal"/>
      </w:pPr>
      <w:del w:id="134" w:author="Simon Alexander" w:date="2017-05-16T09:53:00Z">
        <w:r>
          <w:rPr>
            <w:color w:val="000099"/>
          </w:rPr>
          <w:delText>This has now been added to the text</w:delText>
        </w:r>
      </w:del>
      <w:ins w:id="135" w:author="Simon Alexander" w:date="2017-05-16T09:53:00Z">
        <w:r>
          <w:rPr>
            <w:color w:val="000099"/>
          </w:rPr>
          <w:t>We have noted this point in the text at page XX, line YY</w:t>
        </w:r>
      </w:ins>
      <w:r/>
    </w:p>
    <w:p>
      <w:pPr>
        <w:pStyle w:val="Normal"/>
        <w:rPr>
          <w:sz w:val="24"/>
          <w:sz w:val="24"/>
          <w:color w:val="000099"/>
        </w:rPr>
      </w:pPr>
      <w:r>
        <w:rPr>
          <w:color w:val="000099"/>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color w:val="0047FF"/>
        </w:rPr>
      </w:pPr>
      <w:r>
        <w:rPr>
          <w:color w:val="0047FF"/>
        </w:rPr>
        <w:t>Over Macquarie Island the lower troposphere seems to be slightly underestimated, which is the same as seen over Davis, while ozone above 4 km does show similar overestimation</w:t>
      </w:r>
      <w:del w:id="136" w:author="Simon Alexander" w:date="2017-05-16T09:53:00Z">
        <w:r>
          <w:rPr>
            <w:color w:val="0047FF"/>
          </w:rPr>
          <w:delText xml:space="preserve"> as you point out.</w:delText>
        </w:r>
      </w:del>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 xml:space="preserve">Similarly over Macquarie </w:t>
      </w:r>
      <w:ins w:id="137" w:author="Simon Alexander" w:date="2017-05-16T09:53:00Z">
        <w:r>
          <w:rPr>
            <w:color w:val="2323DC"/>
          </w:rPr>
          <w:t xml:space="preserve">Island </w:t>
        </w:r>
      </w:ins>
      <w:r>
        <w:rPr>
          <w:color w:val="2323DC"/>
        </w:rPr>
        <w:t>we</w:t>
      </w:r>
      <w:r>
        <w:rPr>
          <w:color w:val="2323DC"/>
        </w:rPr>
        <w:commentReference w:id="24"/>
      </w:r>
      <w:r>
        <w:rPr>
          <w:color w:val="2323DC"/>
        </w:rPr>
        <w:t xml:space="preserve"> see model overestimation of ozone above 4~km, suggesting that Macquarie</w:t>
      </w:r>
      <w:ins w:id="138" w:author="Simon Alexander" w:date="2017-05-16T09:53:00Z">
        <w:r>
          <w:rPr>
            <w:color w:val="2323DC"/>
          </w:rPr>
          <w:t xml:space="preserve"> Island</w:t>
        </w:r>
      </w:ins>
      <w:r>
        <w:rPr>
          <w:color w:val="2323DC"/>
        </w:rPr>
        <w:t xml:space="preserve"> may be influenced by processes seen at both of our other sites.</w:t>
      </w:r>
      <w:r>
        <w:rPr>
          <w:color w:val="0047FF"/>
        </w:rPr>
        <w:t>”</w:t>
      </w:r>
      <w:r/>
    </w:p>
    <w:p>
      <w:pPr>
        <w:pStyle w:val="Normal"/>
      </w:pPr>
      <w:r>
        <w:rPr/>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rPr>
          <w:color w:val="0047FF"/>
        </w:rPr>
      </w:pPr>
      <w:del w:id="139" w:author="Simon Alexander" w:date="2017-05-16T09:54:00Z">
        <w:r>
          <w:rPr>
            <w:color w:val="0047FF"/>
          </w:rPr>
          <w:delText xml:space="preserve">Thanks for pointing this out, the calculation was not well described. </w:delText>
        </w:r>
      </w:del>
      <w:ins w:id="140" w:author="Simon Alexander" w:date="2017-05-16T09:54:00Z">
        <w:r>
          <w:rPr>
            <w:color w:val="0047FF"/>
          </w:rPr>
          <w:t>In order to clarify how we perform this calculation, we have added the following text on</w:t>
        </w:r>
      </w:ins>
      <w:del w:id="141" w:author="Simon Alexander" w:date="2017-05-16T09:54:00Z">
        <w:r>
          <w:rPr>
            <w:color w:val="0047FF"/>
          </w:rPr>
          <w:delText>The following text has been added on</w:delText>
        </w:r>
      </w:del>
      <w:r>
        <w:rPr>
          <w:color w:val="0047FF"/>
        </w:rPr>
        <w:t xml:space="preserve"> DOLAST: page/line “ … ozone enhancements, based on a vertical integration of the ozone above baseline levels for each ozonesonde where an event was detected.</w:t>
      </w:r>
      <w:r/>
    </w:p>
    <w:p>
      <w:pPr>
        <w:pStyle w:val="Normal"/>
        <w:rPr>
          <w:color w:val="0047FF"/>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color w:val="0047FF"/>
        </w:rPr>
      </w:pPr>
      <w:r>
        <w:rPr>
          <w:color w:val="0047FF"/>
        </w:rPr>
        <w:t>…</w:t>
      </w:r>
      <w:r/>
    </w:p>
    <w:p>
      <w:pPr>
        <w:pStyle w:val="Normal"/>
        <w:rPr>
          <w:color w:val="0047FF"/>
        </w:rPr>
      </w:pPr>
      <w:r>
        <w:rPr>
          <w:color w:val="0047FF"/>
        </w:rPr>
        <w:t>First the tropospheric ozone column is calculated, then the enhanced ozone column amount is used to determine the relative increase.”</w:t>
      </w:r>
      <w:r/>
    </w:p>
    <w:p>
      <w:pPr>
        <w:pStyle w:val="Normal"/>
      </w:pPr>
      <w:r>
        <w:rPr/>
      </w:r>
      <w:r/>
    </w:p>
    <w:p>
      <w:pPr>
        <w:pStyle w:val="Normal"/>
      </w:pPr>
      <w:r>
        <w:rPr/>
      </w:r>
      <w:r/>
    </w:p>
    <w:p>
      <w:pPr>
        <w:pStyle w:val="Normal"/>
      </w:pPr>
      <w:r>
        <w:rPr/>
        <w:t>Page 19: “to the entire Southern Ocean region, defined here as 35_ S-75_ S to en-</w:t>
      </w:r>
      <w:r/>
    </w:p>
    <w:p>
      <w:pPr>
        <w:pStyle w:val="Normal"/>
      </w:pPr>
      <w:r>
        <w:rPr/>
        <w:t>compass”. What is the longitudinal range?</w:t>
      </w:r>
      <w:r/>
    </w:p>
    <w:p>
      <w:pPr>
        <w:pStyle w:val="Normal"/>
        <w:rPr>
          <w:color w:val="2323DC"/>
        </w:rPr>
      </w:pPr>
      <w:r>
        <w:rPr>
          <w:color w:val="2323DC"/>
        </w:rPr>
        <w:t>In our extrapolation we used the entire band from 35S to 75S (ie. 180W to 180E).</w:t>
      </w:r>
      <w:r/>
    </w:p>
    <w:p>
      <w:pPr>
        <w:pStyle w:val="Normal"/>
        <w:rPr>
          <w:color w:val="2323DC"/>
        </w:rPr>
      </w:pPr>
      <w:r>
        <w:rPr>
          <w:color w:val="2323DC"/>
        </w:rPr>
        <w:t>However</w:t>
      </w:r>
      <w:ins w:id="142" w:author="Simon Alexander" w:date="2017-05-16T09:54:00Z">
        <w:r>
          <w:rPr>
            <w:color w:val="2323DC"/>
          </w:rPr>
          <w:t>, following comments from other reviewers, we have replaced this entire Southern Ocean region</w:t>
        </w:r>
      </w:ins>
      <w:del w:id="143" w:author="Simon Alexander" w:date="2017-05-16T09:55:00Z">
        <w:r>
          <w:rPr>
            <w:color w:val="2323DC"/>
          </w:rPr>
          <w:delText xml:space="preserve"> this region has been replaced with two</w:delText>
        </w:r>
      </w:del>
      <w:ins w:id="144" w:author="Simon Alexander" w:date="2017-05-16T09:55:00Z">
        <w:r>
          <w:rPr>
            <w:color w:val="2323DC"/>
          </w:rPr>
          <w:t xml:space="preserve"> with three</w:t>
        </w:r>
      </w:ins>
      <w:r>
        <w:rPr>
          <w:color w:val="2323DC"/>
        </w:rPr>
        <w:t xml:space="preserve"> smaller regions</w:t>
      </w:r>
      <w:ins w:id="145" w:author="Simon Alexander" w:date="2017-05-16T09:55:00Z">
        <w:r>
          <w:rPr>
            <w:color w:val="2323DC"/>
          </w:rPr>
          <w:t xml:space="preserve"> each </w:t>
        </w:r>
      </w:ins>
      <w:del w:id="146" w:author="Simon Alexander" w:date="2017-05-16T09:55:00Z">
        <w:r>
          <w:rPr>
            <w:color w:val="2323DC"/>
          </w:rPr>
          <w:delText xml:space="preserve"> </w:delText>
        </w:r>
      </w:del>
      <w:r>
        <w:rPr>
          <w:color w:val="2323DC"/>
        </w:rPr>
        <w:t>covering the ozonesonde release sites, See figure DOLAST: image number for ComparisonRegion.png</w:t>
      </w:r>
      <w:r/>
    </w:p>
    <w:p>
      <w:pPr>
        <w:pStyle w:val="Normal"/>
      </w:pPr>
      <w:r>
        <w:rPr/>
      </w:r>
      <w:r/>
    </w:p>
    <w:p>
      <w:pPr>
        <w:pStyle w:val="Normal"/>
      </w:pPr>
      <w:r>
        <w:rPr/>
        <w:t>Page 20: Fig. 14 and Fig.15 can be merged into one.</w:t>
      </w:r>
      <w:r/>
    </w:p>
    <w:p>
      <w:pPr>
        <w:pStyle w:val="Normal"/>
        <w:rPr>
          <w:color w:val="0047FF"/>
        </w:rPr>
      </w:pPr>
      <w:del w:id="147" w:author="Simon Alexander" w:date="2017-05-16T09:57:00Z">
        <w:r>
          <w:rPr>
            <w:color w:val="0047FF"/>
          </w:rPr>
          <w:delText>Good suggesion, t</w:delText>
        </w:r>
      </w:del>
      <w:ins w:id="148" w:author="Simon Alexander" w:date="2017-05-16T09:58:00Z">
        <w:r>
          <w:rPr>
            <w:color w:val="0047FF"/>
          </w:rPr>
          <w:t>T</w:t>
        </w:r>
      </w:ins>
      <w:r>
        <w:rPr>
          <w:color w:val="0047FF"/>
        </w:rPr>
        <w:t xml:space="preserve">hese images have been </w:t>
      </w:r>
      <w:del w:id="149" w:author="Simon Alexander" w:date="2017-05-16T09:58:00Z">
        <w:r>
          <w:rPr>
            <w:color w:val="0047FF"/>
          </w:rPr>
          <w:delText xml:space="preserve">combined </w:delText>
        </w:r>
      </w:del>
      <w:ins w:id="150" w:author="Simon Alexander" w:date="2017-05-16T09:58:00Z">
        <w:r>
          <w:rPr>
            <w:color w:val="0047FF"/>
          </w:rPr>
          <w:t xml:space="preserve">merged </w:t>
        </w:r>
      </w:ins>
      <w:r>
        <w:rPr>
          <w:color w:val="0047FF"/>
        </w:rPr>
        <w:t xml:space="preserve">into one </w:t>
      </w:r>
      <w:del w:id="151" w:author="Simon Alexander" w:date="2017-05-16T09:58:00Z">
        <w:r>
          <w:rPr>
            <w:color w:val="0047FF"/>
          </w:rPr>
          <w:delText>with a top and bottom panel</w:delText>
        </w:r>
      </w:del>
      <w:ins w:id="152" w:author="Simon Alexander" w:date="2017-05-16T09:58:00Z">
        <w:r>
          <w:rPr>
            <w:color w:val="0047FF"/>
          </w:rPr>
          <w:t>as suggested</w:t>
        </w:r>
      </w:ins>
      <w:r/>
    </w:p>
    <w:p>
      <w:pPr>
        <w:pStyle w:val="Normal"/>
      </w:pPr>
      <w:r>
        <w:rPr/>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ins w:id="153" w:author="Simon Alexander" w:date="2017-05-16T09:58:00Z">
        <w:r>
          <w:rPr>
            <w:color w:val="0047FF"/>
          </w:rPr>
          <w:t xml:space="preserve">This was arbitraty and has been removed from the revision. </w:t>
        </w:r>
      </w:ins>
      <w:r>
        <w:rPr>
          <w:color w:val="0047FF"/>
        </w:rPr>
        <w:t>We have updated how the calculation of flux is made, and are no longer using this change of I, the updated calculations are on TOLAST: text/pageno/line “... To determine the ozone column attributable to STT, ...”.</w:t>
      </w:r>
      <w:r/>
    </w:p>
    <w:p>
      <w:pPr>
        <w:pStyle w:val="Normal"/>
      </w:pPr>
      <w:r>
        <w:rPr/>
      </w:r>
      <w:r/>
    </w:p>
    <w:p>
      <w:pPr>
        <w:pStyle w:val="Heading3"/>
      </w:pPr>
      <w:r>
        <w:rPr>
          <w:rFonts w:ascii="Liberation Serif" w:hAnsi="Liberation Serif"/>
        </w:rPr>
        <w:t>Minor comments:</w:t>
      </w:r>
      <w:r/>
    </w:p>
    <w:p>
      <w:pPr>
        <w:pStyle w:val="Normal"/>
        <w:rPr>
          <w:sz w:val="24"/>
          <w:sz w:val="24"/>
          <w:color w:val="00000A"/>
        </w:rPr>
      </w:pPr>
      <w:r>
        <w:rPr/>
        <w:t>Page 1, line 4: seasonality -&gt; seasonality of STT events</w:t>
      </w:r>
      <w:r/>
    </w:p>
    <w:p>
      <w:pPr>
        <w:pStyle w:val="Normal"/>
        <w:rPr>
          <w:sz w:val="24"/>
          <w:sz w:val="24"/>
          <w:color w:val="00000A"/>
        </w:rPr>
      </w:pPr>
      <w:r>
        <w:rPr/>
        <w:t>Page 1, line 9: 2.5 km, 3 km -&gt; 2.5 km and 3 km</w:t>
      </w:r>
      <w:r/>
    </w:p>
    <w:p>
      <w:pPr>
        <w:pStyle w:val="Normal"/>
        <w:rPr>
          <w:sz w:val="24"/>
          <w:sz w:val="24"/>
          <w:color w:val="00000A"/>
        </w:rPr>
      </w:pPr>
      <w:r>
        <w:rPr/>
        <w:t>Page 1, line 14: these -&gt; which</w:t>
      </w:r>
      <w:r/>
    </w:p>
    <w:p>
      <w:pPr>
        <w:pStyle w:val="Normal"/>
      </w:pPr>
      <w:r>
        <w:rPr>
          <w:i/>
          <w:iCs/>
        </w:rPr>
        <w:t>Page 2, line 2: .Despite lingering -&gt; . Despite the lingering</w:t>
      </w:r>
      <w:r/>
    </w:p>
    <w:p>
      <w:pPr>
        <w:pStyle w:val="Normal"/>
        <w:rPr>
          <w:sz w:val="24"/>
          <w:sz w:val="24"/>
          <w:color w:val="00000A"/>
        </w:rPr>
      </w:pPr>
      <w:r>
        <w:rPr/>
        <w:t>Page 2, line 29: found STT -&gt; found that STT</w:t>
      </w:r>
      <w:r/>
    </w:p>
    <w:p>
      <w:pPr>
        <w:pStyle w:val="Normal"/>
        <w:rPr>
          <w:sz w:val="24"/>
          <w:sz w:val="24"/>
          <w:color w:val="00000A"/>
        </w:rPr>
      </w:pPr>
      <w:r>
        <w:rPr/>
        <w:t>Page 2, line 31: challenging to accurately represent, and better model resolution → challenging to be accurately represented, and finer model resolution</w:t>
      </w:r>
      <w:r/>
    </w:p>
    <w:p>
      <w:pPr>
        <w:pStyle w:val="Normal"/>
        <w:rPr>
          <w:sz w:val="24"/>
          <w:sz w:val="24"/>
          <w:color w:val="00000A"/>
        </w:rPr>
      </w:pPr>
      <w:r>
        <w:rPr/>
        <w:t>Page 3, line 6: low -&gt; lower</w:t>
      </w:r>
      <w:r/>
    </w:p>
    <w:p>
      <w:pPr>
        <w:pStyle w:val="Normal"/>
        <w:rPr>
          <w:sz w:val="24"/>
          <w:sz w:val="24"/>
          <w:color w:val="00000A"/>
        </w:rPr>
      </w:pPr>
      <w:r>
        <w:rPr/>
        <w:t>Page 3, lines 14-16: Add references.</w:t>
      </w:r>
      <w:r/>
    </w:p>
    <w:p>
      <w:pPr>
        <w:pStyle w:val="Normal"/>
      </w:pPr>
      <w:r>
        <w:rPr>
          <w:b/>
          <w:bCs/>
        </w:rPr>
        <w:t>TODO: list of added refs for these notes: Skerlak,</w:t>
      </w:r>
      <w:r/>
    </w:p>
    <w:p>
      <w:pPr>
        <w:pStyle w:val="Normal"/>
        <w:rPr>
          <w:sz w:val="24"/>
          <w:sz w:val="24"/>
          <w:color w:val="00000A"/>
        </w:rPr>
      </w:pPr>
      <w:r>
        <w:rPr/>
        <w:t>Page 3, line 16: characterized -&gt; described</w:t>
      </w:r>
      <w:r/>
    </w:p>
    <w:p>
      <w:pPr>
        <w:pStyle w:val="Normal"/>
        <w:rPr>
          <w:sz w:val="24"/>
          <w:sz w:val="24"/>
          <w:color w:val="00000A"/>
        </w:rPr>
      </w:pPr>
      <w:r>
        <w:rPr/>
        <w:t>Page 8, line 12: transported -&gt; transported over</w:t>
      </w:r>
      <w:r/>
    </w:p>
    <w:p>
      <w:pPr>
        <w:pStyle w:val="Normal"/>
        <w:rPr>
          <w:sz w:val="24"/>
          <w:sz w:val="24"/>
          <w:color w:val="00000A"/>
        </w:rPr>
      </w:pPr>
      <w:r>
        <w:rPr/>
        <w:t>Page 9, lines 22-23: (e.g., Sinha et al. (2004); Mari et al. (2008)). -&gt; (e.g., Sinha et al., 2004; Mari et al., 2008). Please check the manuscript for similar instances.</w:t>
      </w:r>
      <w:r/>
    </w:p>
    <w:p>
      <w:pPr>
        <w:pStyle w:val="Normal"/>
        <w:rPr>
          <w:sz w:val="24"/>
          <w:sz w:val="24"/>
          <w:color w:val="00000A"/>
        </w:rPr>
      </w:pPr>
      <w:r>
        <w:rPr/>
        <w:t>Page 10, line 16: our three sites -&gt; the three sites</w:t>
      </w:r>
      <w:r/>
    </w:p>
    <w:p>
      <w:pPr>
        <w:pStyle w:val="Normal"/>
        <w:rPr>
          <w:sz w:val="24"/>
          <w:sz w:val="24"/>
          <w:color w:val="00000A"/>
        </w:rPr>
      </w:pPr>
      <w:r>
        <w:rPr/>
        <w:t>Page 10, line 16: detected -&gt; the detected</w:t>
      </w:r>
      <w:r/>
    </w:p>
    <w:p>
      <w:pPr>
        <w:pStyle w:val="Normal"/>
        <w:rPr>
          <w:sz w:val="24"/>
          <w:sz w:val="24"/>
          <w:color w:val="00000A"/>
        </w:rPr>
      </w:pPr>
      <w:r>
        <w:rPr/>
        <w:t xml:space="preserve">Page 11, line 23: profile -&gt; vertical profile </w:t>
      </w:r>
      <w:r/>
    </w:p>
    <w:p>
      <w:pPr>
        <w:pStyle w:val="Normal"/>
        <w:rPr>
          <w:sz w:val="24"/>
          <w:sz w:val="24"/>
          <w:color w:val="00000A"/>
        </w:rPr>
      </w:pPr>
      <w:r>
        <w:rPr/>
        <w:t>Please replace all instances of “Brunt-Viäsälä” in the manuscript with “Brunt-Väisälä”.</w:t>
      </w:r>
      <w:r/>
    </w:p>
    <w:p>
      <w:pPr>
        <w:pStyle w:val="Normal"/>
        <w:rPr>
          <w:sz w:val="24"/>
          <w:sz w:val="24"/>
          <w:color w:val="00000A"/>
        </w:rPr>
      </w:pPr>
      <w:r>
        <w:rPr/>
        <w:t>Page 19, Figure 13: dash -&gt; red dash, please also provide information about the black dashes.</w:t>
      </w:r>
      <w:r/>
    </w:p>
    <w:p>
      <w:pPr>
        <w:pStyle w:val="Normal"/>
      </w:pPr>
      <w:r>
        <w:rPr>
          <w:color w:val="0047FF"/>
        </w:rPr>
        <w:t>Caption line has been altered to “... GEOS-Chem and ozonesonde pressure levels are marked with red and black dashes respectively”</w:t>
      </w:r>
      <w:r/>
    </w:p>
    <w:p>
      <w:pPr>
        <w:pStyle w:val="Normal"/>
        <w:rPr>
          <w:sz w:val="24"/>
          <w:sz w:val="24"/>
          <w:color w:val="00000A"/>
        </w:rPr>
      </w:pPr>
      <w:r>
        <w:rPr/>
        <w:t>Page 22, line 9: If we we assume -&gt; If we assume</w:t>
      </w:r>
      <w:r/>
    </w:p>
    <w:p>
      <w:pPr>
        <w:pStyle w:val="Normal"/>
        <w:rPr>
          <w:sz w:val="24"/>
          <w:sz w:val="24"/>
          <w:color w:val="00000A"/>
        </w:rPr>
      </w:pPr>
      <w:r>
        <w:rPr/>
        <w:t>Page 22, line 10: impact due to each event STT event -&gt; impact due to each STT event</w:t>
      </w:r>
      <w:r/>
    </w:p>
    <w:p>
      <w:pPr>
        <w:pStyle w:val="Normal"/>
        <w:rPr>
          <w:sz w:val="24"/>
          <w:sz w:val="24"/>
          <w:color w:val="00000A"/>
        </w:rPr>
      </w:pPr>
      <w:r>
        <w:rPr/>
        <w:t>Page 22: empirically-derived threshholds -&gt; empirically-derived thresholds</w:t>
      </w:r>
      <w:r/>
    </w:p>
    <w:p>
      <w:pPr>
        <w:pStyle w:val="Normal"/>
        <w:rPr>
          <w:sz w:val="24"/>
          <w:sz w:val="24"/>
          <w:color w:val="00000A"/>
        </w:rPr>
      </w:pPr>
      <w:r>
        <w:rPr/>
        <w:t>Page 22: Comparison with ERA-Interim reanalysis data -&gt; Analysis of the ERA-Interim reanalysis data</w:t>
      </w:r>
      <w:r/>
    </w:p>
    <w:p>
      <w:pPr>
        <w:pStyle w:val="Heading1"/>
        <w:numPr>
          <w:ilvl w:val="0"/>
          <w:numId w:val="1"/>
        </w:numPr>
      </w:pPr>
      <w:r>
        <w:rPr>
          <w:rFonts w:ascii="Liberation Serif" w:hAnsi="Liberation Serif"/>
        </w:rPr>
        <w:t>Anonymous Referee 2</w:t>
      </w:r>
      <w:r/>
    </w:p>
    <w:p>
      <w:pPr>
        <w:pStyle w:val="Heading3"/>
        <w:numPr>
          <w:ilvl w:val="2"/>
          <w:numId w:val="1"/>
        </w:numPr>
      </w:pPr>
      <w:r>
        <w:rPr>
          <w:rFonts w:ascii="Liberation Serif" w:hAnsi="Liberation Serif"/>
        </w:rPr>
        <w:t>Notes</w:t>
      </w:r>
      <w:r/>
    </w:p>
    <w:p>
      <w:pPr>
        <w:pStyle w:val="Normal"/>
        <w:numPr>
          <w:ilvl w:val="2"/>
          <w:numId w:val="1"/>
        </w:num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ins w:id="154" w:author="Simon Alexander" w:date="2017-05-16T10:00:00Z">
        <w:r>
          <w:rPr>
            <w:color w:val="000099"/>
          </w:rPr>
          <w:t>We agree with tis comment and as such, in the revision we have removed the Southern Ocean extrapolation to a supplementary</w:t>
        </w:r>
      </w:ins>
      <w:ins w:id="155" w:author="Simon Alexander" w:date="2017-05-16T10:01:00Z">
        <w:r>
          <w:rPr>
            <w:color w:val="000099"/>
          </w:rPr>
          <w:t>. We adopt the reviewer’s suggestion of using smaller, more local regions: we examine three regions surrounding each ozonesonde launch site as shown in a new Figure 1. Text has been added at page XX, line YY to reflect these changes:</w:t>
        </w:r>
      </w:ins>
      <w:del w:id="156" w:author="Simon Alexander" w:date="2017-05-16T10:01:00Z">
        <w:r>
          <w:rPr>
            <w:color w:val="000099"/>
          </w:rPr>
          <w:delText>As</w:delText>
        </w:r>
      </w:del>
      <w:r>
        <w:rPr>
          <w:color w:val="000099"/>
        </w:rPr>
        <w:commentReference w:id="25"/>
      </w:r>
      <w:del w:id="157" w:author="Simon Alexander" w:date="2017-05-16T10:01:00Z">
        <w:r>
          <w:rPr>
            <w:color w:val="000099"/>
          </w:rPr>
          <w:delText xml:space="preserve"> described for reviewer 1, comment 3, the SO extrapolation has been removed to a supplementary as it suffers from too many uncertainties/simplifications. </w:delText>
        </w:r>
      </w:del>
      <w:r/>
    </w:p>
    <w:p>
      <w:pPr>
        <w:pStyle w:val="Normal"/>
        <w:rPr>
          <w:color w:val="000099"/>
        </w:rPr>
      </w:pPr>
      <w:del w:id="158" w:author="Simon Alexander" w:date="2017-05-16T10:01:00Z">
        <w:r>
          <w:rPr>
            <w:color w:val="000099"/>
          </w:rPr>
          <w:delText>Your suggestion of using smaller region has been taken. We now examine small regions around each site shown in DOLAST: Fig. X. The comparison with Skerlak is also made on DOLAST: Page/lineno “...”</w:delText>
        </w:r>
      </w:del>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rPr>
          <w:color w:val="2323DC"/>
        </w:rPr>
      </w:pPr>
      <w:r>
        <w:rPr>
          <w:color w:val="2323DC"/>
        </w:rPr>
        <w:t>This is an interesting question, TODO: Jenny or Ian could point me towards some literature</w:t>
      </w:r>
      <w:r>
        <w:rPr>
          <w:color w:val="2323DC"/>
        </w:rPr>
        <w:commentReference w:id="26"/>
      </w:r>
      <w:r>
        <w:rPr>
          <w:color w:val="2323DC"/>
        </w:rPr>
        <w:t>?</w:t>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But still, even at this low altitude it could be due to a stratospheric intrusion</w:t>
      </w:r>
      <w:r>
        <w:rPr/>
        <w:commentReference w:id="27"/>
      </w:r>
      <w:r>
        <w:rPr/>
        <w:t xml:space="preserve">.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pPr>
      <w:ins w:id="159" w:author="Simon Alexander" w:date="2017-05-16T10:22:00Z">
        <w:r>
          <w:rPr>
            <w:color w:val="0047FF"/>
          </w:rPr>
          <w:t xml:space="preserve">The reviewer raises a very important point here, in that some of what we are defining as our </w:t>
        </w:r>
      </w:ins>
      <w:ins w:id="160" w:author="Simon Alexander" w:date="2017-05-16T10:23:00Z">
        <w:r>
          <w:rPr>
            <w:color w:val="0047FF"/>
          </w:rPr>
          <w:t xml:space="preserve">‘background’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w:t>
        </w:r>
      </w:ins>
      <w:ins w:id="161" w:author="Simon Alexander" w:date="2017-05-16T10:33:00Z">
        <w:r>
          <w:rPr>
            <w:color w:val="0047FF"/>
          </w:rPr>
          <w:t>8</w:t>
        </w:r>
      </w:ins>
      <w:ins w:id="162" w:author="Simon Alexander" w:date="2017-05-16T10:23:00Z">
        <w:r>
          <w:rPr>
            <w:color w:val="0047FF"/>
          </w:rPr>
          <w:t xml:space="preserve">, line </w:t>
        </w:r>
      </w:ins>
      <w:ins w:id="163" w:author="Simon Alexander" w:date="2017-05-16T10:33:00Z">
        <w:r>
          <w:rPr>
            <w:color w:val="0047FF"/>
          </w:rPr>
          <w:t>32</w:t>
        </w:r>
      </w:ins>
      <w:r>
        <w:rPr>
          <w:color w:val="0047FF"/>
        </w:rPr>
        <w:commentReference w:id="28"/>
      </w:r>
      <w:ins w:id="164" w:author="Simon Alexander" w:date="2017-05-16T10:23:00Z">
        <w:r>
          <w:rPr>
            <w:color w:val="0047FF"/>
          </w:rPr>
          <w:t xml:space="preserve"> which states:</w:t>
        </w:r>
      </w:ins>
      <w:ins w:id="165" w:author="Simon Alexander" w:date="2017-05-16T10:25:00Z">
        <w:r>
          <w:rPr>
            <w:color w:val="0047FF"/>
          </w:rPr>
          <w:t xml:space="preserve"> </w:t>
        </w:r>
      </w:ins>
      <w:ins w:id="166" w:author="Simon Alexander" w:date="2017-05-16T10:25:00Z">
        <w:r>
          <w:rPr>
            <w:i/>
            <w:color w:val="0047FF"/>
          </w:rPr>
          <w:t>“</w:t>
        </w:r>
      </w:ins>
      <w:ins w:id="167" w:author="Simon Alexander" w:date="2017-05-16T10:33:00Z">
        <w:r>
          <w:rPr>
            <w:i/>
            <w:color w:val="0047FF"/>
          </w:rPr>
          <w:t xml:space="preserve">We note that this ozone detection methodology </w:t>
        </w:r>
      </w:ins>
      <w:ins w:id="168" w:author="Simon Alexander" w:date="2017-05-16T10:35:00Z">
        <w:r>
          <w:rPr>
            <w:i/>
            <w:color w:val="0047FF"/>
          </w:rPr>
          <w:t>detailed</w:t>
        </w:r>
      </w:ins>
      <w:ins w:id="169" w:author="Simon Alexander" w:date="2017-05-16T10:33:00Z">
        <w:r>
          <w:rPr>
            <w:i/>
            <w:color w:val="0047FF"/>
          </w:rPr>
          <w:t xml:space="preserve">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w:t>
        </w:r>
      </w:ins>
      <w:ins w:id="170" w:author="Simon Alexander" w:date="2017-05-16T10:35:00Z">
        <w:r>
          <w:rPr>
            <w:i/>
            <w:color w:val="0047FF"/>
          </w:rPr>
          <w:t>may not</w:t>
        </w:r>
      </w:ins>
      <w:ins w:id="171" w:author="Simon Alexander" w:date="2017-05-16T10:33:00Z">
        <w:r>
          <w:rPr>
            <w:i/>
            <w:color w:val="0047FF"/>
          </w:rPr>
          <w:t xml:space="preserve"> be readily detected using the high vertical resolution, but infrequent, ozonesonde launches.</w:t>
        </w:r>
      </w:ins>
      <w:ins w:id="172" w:author="Simon Alexander" w:date="2017-05-16T10:25:00Z">
        <w:r>
          <w:rPr>
            <w:i/>
            <w:color w:val="0047FF"/>
          </w:rPr>
          <w:t>”</w:t>
        </w:r>
      </w:ins>
      <w:del w:id="173" w:author="Simon Alexander" w:date="2017-05-16T10:25:00Z">
        <w:r>
          <w:rPr>
            <w:color w:val="0047FF"/>
          </w:rPr>
          <w:delTex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delText>
        </w:r>
      </w:del>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pPr>
      <w:del w:id="174" w:author="Simon Alexander" w:date="2017-05-16T10:36:00Z">
        <w:r>
          <w:rPr>
            <w:color w:val="0047FF"/>
          </w:rPr>
          <w:delText xml:space="preserve">This is true, thanks for pointing it out. We've </w:delText>
        </w:r>
      </w:del>
      <w:ins w:id="175" w:author="Simon Alexander" w:date="2017-05-16T10:36:00Z">
        <w:r>
          <w:rPr>
            <w:color w:val="0047FF"/>
          </w:rPr>
          <w:t xml:space="preserve">We have noted </w:t>
        </w:r>
      </w:ins>
      <w:del w:id="176" w:author="Simon Alexander" w:date="2017-05-16T10:36:00Z">
        <w:r>
          <w:rPr>
            <w:color w:val="0047FF"/>
          </w:rPr>
          <w:delText>added</w:delText>
        </w:r>
      </w:del>
      <w:r>
        <w:rPr>
          <w:color w:val="0047FF"/>
        </w:rPr>
        <w:t xml:space="preserve"> this possibility </w:t>
      </w:r>
      <w:del w:id="177" w:author="Simon Alexander" w:date="2017-05-16T10:36:00Z">
        <w:r>
          <w:rPr>
            <w:color w:val="0047FF"/>
          </w:rPr>
          <w:delText xml:space="preserve">to </w:delText>
        </w:r>
      </w:del>
      <w:ins w:id="178" w:author="Simon Alexander" w:date="2017-05-16T10:36:00Z">
        <w:r>
          <w:rPr>
            <w:color w:val="0047FF"/>
          </w:rPr>
          <w:t>in our revision at page XX ,line YY</w:t>
        </w:r>
      </w:ins>
      <w:del w:id="179" w:author="Simon Alexander" w:date="2017-05-16T10:36:00Z">
        <w:r>
          <w:rPr>
            <w:color w:val="0047FF"/>
          </w:rPr>
          <w:delText>the text: DOLAST:pageno/line</w:delText>
        </w:r>
      </w:del>
      <w:r>
        <w:rPr>
          <w:color w:val="0047FF"/>
        </w:rPr>
        <w:t>“... increased the local background mixing ratio, and any influence from STT events nearby which may also increase the local background ozone.”.</w:t>
      </w:r>
      <w:ins w:id="180" w:author="Simon Alexander" w:date="2017-05-16T10:37:00Z">
        <w:r>
          <w:rPr>
            <w:color w:val="0047FF"/>
          </w:rPr>
          <w:t xml:space="preserve"> Also we mention this aspect in our response to the comment above.</w:t>
        </w:r>
      </w:ins>
      <w:r/>
    </w:p>
    <w:p>
      <w:pPr>
        <w:pStyle w:val="Normal"/>
        <w:rPr>
          <w:sz w:val="24"/>
          <w:sz w:val="24"/>
          <w:color w:val="0047FF"/>
        </w:rPr>
      </w:pPr>
      <w:r>
        <w:rPr>
          <w:color w:val="0047FF"/>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ins w:id="181" w:author="Simon Alexander" w:date="2017-05-16T10:37:00Z">
        <w:r>
          <w:rPr>
            <w:color w:val="000099"/>
          </w:rPr>
          <w:t>Following advice from another reviewer, we have removed this extrapolation from the revisied manuscript.</w:t>
        </w:r>
      </w:ins>
      <w:del w:id="182" w:author="Simon Alexander" w:date="2017-05-16T10:38:00Z">
        <w:r>
          <w:rPr>
            <w:color w:val="000099"/>
          </w:rPr>
          <w:delText>As</w:delText>
        </w:r>
      </w:del>
      <w:r>
        <w:rPr>
          <w:color w:val="000099"/>
        </w:rPr>
        <w:commentReference w:id="29"/>
      </w:r>
      <w:del w:id="183" w:author="Simon Alexander" w:date="2017-05-16T10:38:00Z">
        <w:r>
          <w:rPr>
            <w:color w:val="000099"/>
          </w:rPr>
          <w:delText xml:space="preserve"> described to reviewer 1, comment 3, this extrapolation has been removed from the manuscript and included in a supplementary.</w:delText>
        </w:r>
      </w:del>
      <w:ins w:id="184" w:author="Simon Alexander" w:date="2017-05-16T10:38:00Z">
        <w:r>
          <w:rPr>
            <w:color w:val="000099"/>
          </w:rPr>
          <w:t xml:space="preserve"> Instead, we focus on three smaller regions which are shown in a new Figure 1, located around the sites of the ozonesonde launches. [etc]</w:t>
        </w:r>
      </w:ins>
      <w:r>
        <w:rPr>
          <w:color w:val="000099"/>
        </w:rPr>
        <w:t xml:space="preserve"> </w:t>
      </w:r>
      <w:r/>
    </w:p>
    <w:p>
      <w:pPr>
        <w:pStyle w:val="Normal"/>
      </w:pPr>
      <w:r>
        <w:rPr>
          <w:color w:val="000099"/>
        </w:rPr>
        <w:t>The monthly likelihoods of detection has been renamed to L, and a new term representing assumed event longevity has been added.</w:t>
      </w:r>
      <w:r/>
    </w:p>
    <w:p>
      <w:pPr>
        <w:pStyle w:val="Normal"/>
      </w:pPr>
      <w:r>
        <w:rPr>
          <w:color w:val="000099"/>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color w:val="000099"/>
        </w:rPr>
        <w:t xml:space="preserve">  </w:t>
      </w:r>
      <w:r>
        <w:rPr>
          <w:color w:val="000099"/>
        </w:rPr>
        <w:t>This ignores uncertainty due to the non-homogeneity of the regions extrapolated over, and would require more data, parameters, and analysis to apply to larger regions.</w:t>
      </w:r>
      <w:r/>
    </w:p>
    <w:p>
      <w:pPr>
        <w:pStyle w:val="Normal"/>
      </w:pPr>
      <w:r>
        <w:rPr>
          <w:color w:val="000099"/>
        </w:rPr>
        <w:t xml:space="preserve">  </w:t>
      </w:r>
      <w:r>
        <w:rPr>
          <w:color w:val="000099"/>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w:t>
      </w:r>
      <w:r>
        <w:rPr/>
        <w:commentReference w:id="30"/>
      </w:r>
      <w:r>
        <w:rPr/>
        <w:t>!</w:t>
      </w:r>
      <w:r/>
    </w:p>
    <w:p>
      <w:pPr>
        <w:pStyle w:val="Normal"/>
      </w:pPr>
      <w:ins w:id="185" w:author="Simon Alexander" w:date="2017-05-16T10:39:00Z">
        <w:r>
          <w:rPr/>
        </w:r>
      </w:ins>
      <w:r/>
    </w:p>
    <w:p>
      <w:pPr>
        <w:pStyle w:val="Normal"/>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rPr/>
        <w:commentReference w:id="31"/>
      </w:r>
      <w:r>
        <w:rPr/>
        <w:t>.</w:t>
      </w:r>
      <w:r/>
    </w:p>
    <w:p>
      <w:pPr>
        <w:pStyle w:val="Normal"/>
        <w:rPr>
          <w:color w:val="000099"/>
        </w:rPr>
      </w:pPr>
      <w:r>
        <w:rPr>
          <w:color w:val="000099"/>
        </w:rPr>
        <w:t>This is a good point, TODO: discuss this in paper</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rPr>
          <w:sz w:val="24"/>
          <w:sz w:val="24"/>
          <w:color w:val="00000A"/>
        </w:rPr>
      </w:pPr>
      <w:r>
        <w:rPr/>
      </w:r>
      <w:r/>
    </w:p>
    <w:p>
      <w:pPr>
        <w:pStyle w:val="Heading3"/>
      </w:pPr>
      <w:r>
        <w:rPr>
          <w:rFonts w:ascii="Liberation Serif" w:hAnsi="Liberation Serif"/>
        </w:rPr>
        <w:t>Minor comments</w:t>
      </w:r>
      <w:r>
        <w:rPr>
          <w:rFonts w:ascii="Liberation Serif" w:hAnsi="Liberation Serif"/>
        </w:rPr>
        <w:t>:</w:t>
      </w:r>
      <w:r/>
    </w:p>
    <w:p>
      <w:pPr>
        <w:pStyle w:val="Normal"/>
        <w:rPr>
          <w:sz w:val="24"/>
          <w:sz w:val="24"/>
          <w:color w:val="00000A"/>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pPr>
      <w:r>
        <w:rPr>
          <w:color w:val="0047FF"/>
        </w:rPr>
        <w:t>This now reads: “Models show stratospheric ozone depletion has propogated to the upper troposphere (Stevenson et al., 2013). However, work based on the Southern Hemisphere Additional OZonesonde (SHADOZ) network suggests stratospheric mixing may be increasing upper tropospheric ozone  near southern Africa (Liu et al., 2015; Thompson et al., 2014).”</w:t>
      </w:r>
      <w:r/>
    </w:p>
    <w:p>
      <w:pPr>
        <w:pStyle w:val="Normal"/>
        <w:rPr>
          <w:sz w:val="24"/>
          <w:sz w:val="24"/>
          <w:color w:val="00000A"/>
        </w:rPr>
      </w:pPr>
      <w:r>
        <w:rPr/>
        <w:t>- P2,L24: “ excedes” → “exceeds”</w:t>
      </w:r>
      <w:r/>
    </w:p>
    <w:p>
      <w:pPr>
        <w:pStyle w:val="Normal"/>
      </w:pPr>
      <w:r>
        <w:rPr>
          <w:i/>
          <w:iCs/>
        </w:rPr>
        <w:t>- P2,L29: “STT is responsible” → “STT to be responsible”</w:t>
      </w:r>
      <w:r/>
    </w:p>
    <w:p>
      <w:pPr>
        <w:pStyle w:val="Normal"/>
        <w:rPr>
          <w:sz w:val="24"/>
          <w:sz w:val="24"/>
          <w:color w:val="00000A"/>
        </w:rPr>
      </w:pPr>
      <w:r>
        <w:rPr/>
        <w:t>- P3, L4: “mixing across the tropopause mainly caused by the jet streams” → a little strange formulation. Mixing is not caused by the jet streams; maybe you can write that it is associated by the jet streams.</w:t>
      </w:r>
      <w:r/>
    </w:p>
    <w:p>
      <w:pPr>
        <w:pStyle w:val="Normal"/>
      </w:pPr>
      <w:r>
        <w:rPr>
          <w:color w:val="0047FF"/>
        </w:rPr>
        <w:t>This now reads: “... mixing across the tropopause mainly associated with the jet streams over the ocean.”</w:t>
      </w:r>
      <w:r/>
    </w:p>
    <w:p>
      <w:pPr>
        <w:pStyle w:val="Normal"/>
        <w:rPr>
          <w:sz w:val="24"/>
          <w:sz w:val="24"/>
          <w:color w:val="00000A"/>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pPr>
      <w:r>
        <w:rPr>
          <w:b/>
          <w:bCs/>
        </w:rPr>
        <w:t>TODO: read these + notes</w:t>
      </w:r>
      <w:r/>
    </w:p>
    <w:p>
      <w:pPr>
        <w:pStyle w:val="Normal"/>
      </w:pPr>
      <w:r>
        <w:rPr>
          <w:b/>
          <w:bCs/>
        </w:rPr>
        <w:t>- P3,L11-12: The authors might want to consider the following studies dealing with STT and ozone fluxes over the eastern Mediterranean:</w:t>
      </w:r>
      <w:r/>
    </w:p>
    <w:p>
      <w:pPr>
        <w:pStyle w:val="Normal"/>
      </w:pPr>
      <w:r>
        <w:rPr>
          <w:b/>
          <w:bCs/>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r/>
    </w:p>
    <w:p>
      <w:pPr>
        <w:pStyle w:val="Normal"/>
        <w:rPr>
          <w:sz w:val="24"/>
          <w:sz w:val="24"/>
          <w:color w:val="00000A"/>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pPr>
      <w:r>
        <w:rPr>
          <w:color w:val="0047FF"/>
        </w:rPr>
        <w:t>This line has been updated to : “... vary with wind direction and strength, topography, and season.”</w:t>
      </w:r>
      <w:r/>
    </w:p>
    <w:p>
      <w:pPr>
        <w:pStyle w:val="Normal"/>
        <w:rPr>
          <w:sz w:val="24"/>
          <w:sz w:val="24"/>
          <w:color w:val="00000A"/>
        </w:rPr>
      </w:pPr>
      <w:r>
        <w:rPr/>
        <w:t>- P3,L30-33: How relevant is it for the reader to know how the ozone mixing ratio is quantified? If not relevant, I would remove this sentence. It sounds rather technical!</w:t>
      </w:r>
      <w:r/>
    </w:p>
    <w:p>
      <w:pPr>
        <w:pStyle w:val="Normal"/>
      </w:pPr>
      <w:r>
        <w:rPr>
          <w:color w:val="0047FF"/>
        </w:rPr>
        <w:t>The technical portion has been removed and the sentence now reads: “... Ozone mixing ratio is quantified with an electrochemical concentration cell, using standardised procedures when constructing, transporting, and releasing the ozonesondes http://www.ndsc.ncep.noaa.gov/organize/protocols/appendix5/.”</w:t>
      </w:r>
      <w:r/>
    </w:p>
    <w:p>
      <w:pPr>
        <w:pStyle w:val="Normal"/>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pPr>
      <w:r>
        <w:rPr>
          <w:color w:val="0047FF"/>
        </w:rPr>
        <w:t>At the end of this paragraph DOLAST: page/line the following sentence has been added: “ Another commonly used tropopause definition (the dynamical tropopause) is determined from the ±2 PVU isosurface, which allows a 3D view of folds and other tropopause features in a sufficiently resolved model (Skerlak et al., 2014).”</w:t>
      </w:r>
      <w:r/>
    </w:p>
    <w:p>
      <w:pPr>
        <w:pStyle w:val="Normal"/>
        <w:rPr>
          <w:sz w:val="24"/>
          <w:sz w:val="24"/>
          <w:color w:val="00000A"/>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pPr>
      <w:r>
        <w:rPr>
          <w:color w:val="0047FF"/>
        </w:rPr>
        <w:t>Here we meant robust to mean 'less likely to misdiagnose the tropopause altitude'. As this is unclear, we have changed the text at DOLAST: page/line to read: “</w:t>
      </w:r>
      <w:r>
        <w:rPr>
          <w:color w:val="0047FF"/>
        </w:rPr>
        <w:t>The ozone tropopause may misdiagnose the real tropopause altitude during stratosphere-troposphere exchange; however, it is</w:t>
      </w:r>
      <w:r/>
    </w:p>
    <w:p>
      <w:pPr>
        <w:pStyle w:val="Normal"/>
      </w:pPr>
      <w:r>
        <w:rPr>
          <w:color w:val="0047FF"/>
        </w:rPr>
        <w:t>useful at polar latitudes in winter, where the lapse-rate definition may result in artificially high tropopause values (Bethan et al., 1996; Tomikawa et al., 2009; Alexander et al., 2013)</w:t>
      </w:r>
      <w:r>
        <w:rPr>
          <w:color w:val="0047FF"/>
        </w:rPr>
        <w:commentReference w:id="32"/>
      </w:r>
      <w:r>
        <w:rPr>
          <w:color w:val="0047FF"/>
        </w:rPr>
        <w:t>”</w:t>
      </w:r>
      <w:r/>
    </w:p>
    <w:p>
      <w:pPr>
        <w:pStyle w:val="Normal"/>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3"/>
      </w:r>
      <w:r>
        <w:rPr/>
        <w:t>?</w:t>
      </w:r>
      <w:r/>
    </w:p>
    <w:p>
      <w:pPr>
        <w:pStyle w:val="Normal"/>
        <w:rPr>
          <w:sz w:val="24"/>
          <w:sz w:val="24"/>
          <w:color w:val="00000A"/>
        </w:rPr>
      </w:pPr>
      <w:r>
        <w:rPr/>
      </w:r>
      <w:r/>
    </w:p>
    <w:p>
      <w:pPr>
        <w:pStyle w:val="Normal"/>
        <w:rPr>
          <w:sz w:val="24"/>
          <w:sz w:val="24"/>
          <w:color w:val="00000A"/>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r/>
    </w:p>
    <w:p>
      <w:pPr>
        <w:pStyle w:val="Normal"/>
        <w:rPr>
          <w:sz w:val="24"/>
          <w:sz w:val="24"/>
          <w:color w:val="00000A"/>
        </w:rPr>
      </w:pPr>
      <w:r>
        <w:rPr/>
        <w:t>- P7,33-34: “The STT event is confirmed if the perturbation profile drops below zero between the ozone peak and the tropopause” → Why does have to drop below zero?</w:t>
      </w:r>
      <w:r/>
    </w:p>
    <w:p>
      <w:pPr>
        <w:pStyle w:val="Normal"/>
      </w:pPr>
      <w:r>
        <w:rPr>
          <w:color w:val="0047FF"/>
        </w:rPr>
        <w:t>The drop represents a return to non-enhanced ozone concentrations, which suggests separation between the ozone event and the tropopause. We've updated the text to read: “The STT event is confirmed if the perturbation profile drops below zero between the ozone peak and the tropopause, as this represents a return to non-enhanced ozone concentrations.”</w:t>
      </w:r>
      <w:r/>
    </w:p>
    <w:p>
      <w:pPr>
        <w:pStyle w:val="Normal"/>
        <w:rPr>
          <w:sz w:val="24"/>
          <w:sz w:val="24"/>
          <w:color w:val="00000A"/>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pPr>
      <w:r>
        <w:rPr>
          <w:color w:val="0047FF"/>
        </w:rPr>
        <w:t>It could be due to relatively clean free tropospheric air being advected over the event, or else the ozone rich air has been advected into the path of the ozonesonde while the free troposphere was particularly clean.</w:t>
      </w:r>
      <w:r/>
    </w:p>
    <w:p>
      <w:pPr>
        <w:pStyle w:val="Normal"/>
      </w:pPr>
      <w:r>
        <w:rPr>
          <w:color w:val="0047FF"/>
        </w:rPr>
        <w:t>It's also worth noting that the x axis began at 5 molecules per cubic centimetre, and has since been updated to ppbv.</w:t>
      </w:r>
      <w:r/>
    </w:p>
    <w:p>
      <w:pPr>
        <w:pStyle w:val="Normal"/>
        <w:rPr>
          <w:sz w:val="24"/>
          <w:sz w:val="24"/>
          <w:color w:val="00000A"/>
        </w:rPr>
      </w:pPr>
      <w:r>
        <w:rPr/>
        <w:t>- P9,L16: “all detected STT events found near smoke plumes are flagged.” → What does ‘near’ mean?</w:t>
      </w:r>
      <w:r/>
    </w:p>
    <w:p>
      <w:pPr>
        <w:pStyle w:val="Normal"/>
      </w:pPr>
      <w:r>
        <w:rPr>
          <w:color w:val="0047FF"/>
        </w:rPr>
        <w:t>’</w:t>
      </w:r>
      <w:r>
        <w:rPr>
          <w:color w:val="0047FF"/>
        </w:rPr>
        <w:t>Near’ is defined subjectively as within 150km, but changing this definition does not effect the results</w:t>
      </w:r>
      <w:r>
        <w:rPr>
          <w:color w:val="0047FF"/>
        </w:rPr>
        <w:commentReference w:id="34"/>
      </w:r>
      <w:r>
        <w:rPr>
          <w:color w:val="0047FF"/>
        </w:rPr>
        <w:t>.</w:t>
      </w:r>
      <w:r/>
    </w:p>
    <w:p>
      <w:pPr>
        <w:pStyle w:val="Normal"/>
        <w:rPr>
          <w:sz w:val="24"/>
          <w:sz w:val="24"/>
          <w:color w:val="00000A"/>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pPr>
      <w:r>
        <w:rPr>
          <w:color w:val="0047FF"/>
        </w:rPr>
        <w:t>This sentence has been restructured as the reviewer has suggested DOLAST:page/line : “Synoptic scale weather patterns are examined using data from the European Centre for Medium-range Weather Forecasts (ECMWF) Interim Reanalysis (ERA-I) (Dee et al., 2011). This is done using the ERA-I data products over the three sites on dates matching the detected STT events.”</w:t>
      </w:r>
      <w:r/>
    </w:p>
    <w:p>
      <w:pPr>
        <w:pStyle w:val="Normal"/>
        <w:rPr>
          <w:sz w:val="24"/>
          <w:sz w:val="24"/>
          <w:color w:val="00000A"/>
        </w:rPr>
      </w:pPr>
      <w:r>
        <w:rPr/>
        <w:t>- P11,L17+26: Here, the STT event is subjectively linked to a meteorological feature, a cut-off low-</w:t>
      </w:r>
      <w:r/>
    </w:p>
    <w:p>
      <w:pPr>
        <w:pStyle w:val="Normal"/>
        <w:rPr>
          <w:sz w:val="24"/>
          <w:sz w:val="24"/>
          <w:color w:val="00000A"/>
        </w:rPr>
      </w:pPr>
      <w:r>
        <w:rPr/>
        <w:t>pressure system. The argument is not very ‘strong’. I don’t think that a lowering of the tropopause</w:t>
      </w:r>
      <w:r/>
    </w:p>
    <w:p>
      <w:pPr>
        <w:pStyle w:val="Normal"/>
        <w:rPr>
          <w:sz w:val="24"/>
          <w:sz w:val="24"/>
          <w:color w:val="00000A"/>
        </w:rPr>
      </w:pPr>
      <w:r>
        <w:rPr/>
        <w:t>itself can explain the flux of stratospheric ozone. It would be interesting to see a vertical cross</w:t>
      </w:r>
      <w:r/>
    </w:p>
    <w:p>
      <w:pPr>
        <w:pStyle w:val="Normal"/>
        <w:rPr>
          <w:sz w:val="24"/>
          <w:sz w:val="24"/>
          <w:color w:val="00000A"/>
        </w:rPr>
      </w:pPr>
      <w:r>
        <w:rPr/>
        <w:t>section the cut-off low, with tropopause height included. Is the cut-off low eroded away from below,</w:t>
      </w:r>
      <w:r/>
    </w:p>
    <w:p>
      <w:pPr>
        <w:pStyle w:val="Normal"/>
        <w:rPr>
          <w:sz w:val="24"/>
          <w:sz w:val="24"/>
          <w:color w:val="00000A"/>
        </w:rPr>
      </w:pPr>
      <w:r>
        <w:rPr/>
        <w:t>or how does the flux across the tropopause in the cut-off low really takes place? Some further</w:t>
      </w:r>
      <w:r/>
    </w:p>
    <w:p>
      <w:pPr>
        <w:pStyle w:val="Normal"/>
        <w:rPr>
          <w:sz w:val="24"/>
          <w:sz w:val="24"/>
          <w:color w:val="00000A"/>
        </w:rPr>
      </w:pPr>
      <w:r>
        <w:rPr/>
        <w:t>thoughts on this might be helpful. The following paper might be a starting point:</w:t>
      </w:r>
      <w:r/>
    </w:p>
    <w:p>
      <w:pPr>
        <w:pStyle w:val="Normal"/>
      </w:pPr>
      <w:r>
        <w:rPr/>
        <w:t>S</w:t>
      </w:r>
      <w:r>
        <w:rPr>
          <w:b/>
          <w:bCs/>
        </w:rPr>
        <w:t>tohl, A., et al. "Stratosphere ‐ troposphere exchange: A review, and what we have learned from STACCATO." Journal of Geophysical Research: Atmospheres 108.D12 (2003).</w:t>
      </w:r>
      <w:r/>
    </w:p>
    <w:p>
      <w:pPr>
        <w:pStyle w:val="Normal"/>
      </w:pPr>
      <w:r>
        <w:rPr>
          <w:b/>
          <w:bCs/>
        </w:rPr>
        <w:t>Todo: read+notes</w:t>
      </w:r>
      <w:r/>
    </w:p>
    <w:p>
      <w:pPr>
        <w:pStyle w:val="Heading1"/>
        <w:numPr>
          <w:ilvl w:val="0"/>
          <w:numId w:val="1"/>
        </w:numPr>
      </w:pPr>
      <w:r>
        <w:rPr>
          <w:rFonts w:ascii="Liberation Serif" w:hAnsi="Liberation Serif"/>
        </w:rPr>
        <w:t>Anonymous Referee 3</w:t>
      </w:r>
      <w:r/>
    </w:p>
    <w:p>
      <w:pPr>
        <w:pStyle w:val="Heading3"/>
        <w:numPr>
          <w:ilvl w:val="2"/>
          <w:numId w:val="1"/>
        </w:numPr>
      </w:pPr>
      <w:r>
        <w:rPr>
          <w:rFonts w:ascii="Liberation Serif" w:hAnsi="Liberation Serif"/>
        </w:rPr>
        <w:t>Notes</w:t>
      </w:r>
      <w:r/>
    </w:p>
    <w:p>
      <w:pPr>
        <w:pStyle w:val="TextBody"/>
        <w:rPr>
          <w:sz w:val="24"/>
          <w:sz w:val="24"/>
          <w:color w:val="00000A"/>
        </w:rPr>
      </w:pPr>
      <w:r>
        <w:rPr/>
        <w:t>Received and published: 23 February 2017</w:t>
      </w:r>
      <w:r/>
    </w:p>
    <w:p>
      <w:pPr>
        <w:pStyle w:val="TextBody"/>
        <w:rPr>
          <w:sz w:val="24"/>
          <w:sz w:val="24"/>
          <w:color w:val="00000A"/>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color w:val="00000A"/>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Heading3"/>
        <w:numPr>
          <w:ilvl w:val="2"/>
          <w:numId w:val="1"/>
        </w:numPr>
      </w:pPr>
      <w:r>
        <w:rPr>
          <w:rFonts w:ascii="Liberation Serif" w:hAnsi="Liberation Serif"/>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pPr>
      <w:r>
        <w:rPr>
          <w:color w:val="0047FF"/>
        </w:rPr>
        <w:t>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w:t>
      </w:r>
      <w:r/>
    </w:p>
    <w:p>
      <w:pPr>
        <w:pStyle w:val="TextBody"/>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5"/>
      </w:r>
      <w:r>
        <w:rPr/>
        <w:t>.</w:t>
      </w:r>
      <w:r>
        <w:rPr>
          <w:b/>
          <w:bCs/>
        </w:rPr>
        <w:commentReference w:id="36"/>
      </w:r>
      <w:r/>
    </w:p>
    <w:p>
      <w:pPr>
        <w:pStyle w:val="Heading3"/>
      </w:pPr>
      <w:r>
        <w:rPr>
          <w:rFonts w:ascii="Liberation Serif" w:hAnsi="Liberation Serif"/>
        </w:rPr>
        <w:t>Minor comments</w:t>
      </w:r>
      <w:r>
        <w:rPr>
          <w:rFonts w:ascii="Liberation Serif" w:hAnsi="Liberation Serif"/>
        </w:rPr>
        <w:t>:</w:t>
      </w:r>
      <w:r/>
    </w:p>
    <w:p>
      <w:pPr>
        <w:pStyle w:val="Normal"/>
      </w:pPr>
      <w:r>
        <w:rPr/>
        <w:t>p.1,l.5: Please add the period of observations</w:t>
      </w:r>
      <w:r/>
    </w:p>
    <w:p>
      <w:pPr>
        <w:pStyle w:val="Normal"/>
      </w:pPr>
      <w:r>
        <w:rPr/>
        <w:t>p.4, l. 9: At least mention the dynamical tropopause, it is more common than ozone...</w:t>
      </w:r>
      <w:r/>
    </w:p>
    <w:p>
      <w:pPr>
        <w:pStyle w:val="Normal"/>
      </w:pPr>
      <w:r>
        <w:rPr>
          <w:color w:val="0047FF"/>
        </w:rPr>
        <w:t>This was noted by both the other reviewers, and added the following at DOLAST: page/line: “... Another commonly used tropopause definition (the dynamical tropopause) is determined from the ±2 PVU isosurface, which allows a 3D view of folds and other tropopause features in a sufficiently resolved model (Skerlak et al., 2014)..”</w:t>
      </w:r>
      <w:r/>
    </w:p>
    <w:p>
      <w:pPr>
        <w:pStyle w:val="Normal"/>
      </w:pPr>
      <w:r>
        <w:rPr/>
        <w:t>p.4, l.11: Correct definition of the thermal tropopause "... provided the lapse rate averaged between this altitude …"</w:t>
      </w:r>
      <w:r/>
    </w:p>
    <w:p>
      <w:pPr>
        <w:pStyle w:val="Normal"/>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7"/>
      </w:r>
      <w:r>
        <w:rPr/>
        <w:t>.</w:t>
      </w:r>
      <w:r/>
    </w:p>
    <w:p>
      <w:pPr>
        <w:pStyle w:val="Normal"/>
      </w:pPr>
      <w:r>
        <w:rPr>
          <w:color w:val="0047FF"/>
        </w:rPr>
        <w:t>Well spotted</w:t>
      </w:r>
      <w:r>
        <w:rPr>
          <w:color w:val="0047FF"/>
        </w:rPr>
        <w:commentReference w:id="38"/>
      </w:r>
      <w:r>
        <w:rPr>
          <w:color w:val="0047FF"/>
        </w:rPr>
        <w:t>, this is indeed the cause of the low tropopause detections: the lapse-rate definition has been fixed in the latest version to exclude detections below 4km, which were all due temperature inversions near the boundary layer.</w:t>
      </w:r>
      <w:r/>
    </w:p>
    <w:p>
      <w:pPr>
        <w:pStyle w:val="Normal"/>
      </w:pPr>
      <w:r>
        <w:rPr>
          <w:color w:val="0047FF"/>
        </w:rPr>
        <w:t>As mentioned in response to another comment, the following text was added at DOLAST: 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color w:val="0047FF"/>
        </w:rPr>
        <w:t>Regarding the dynamical tropopause, using solely the sonde data we lacked sufficient information to determine the PV, and we wanted to keep the analysis of sonde records unmodified by other datasets (such as modelled PV).</w:t>
      </w:r>
      <w:r/>
    </w:p>
    <w:p>
      <w:pPr>
        <w:pStyle w:val="Normal"/>
      </w:pPr>
      <w:r>
        <w:rPr/>
        <w:t>p.6, l.15: How many model levels are between the sea level and 14 km? How many model levels are between 8 and 14 km and how are sonde and profile data compared? Pointwise or vertically averaged to fit the model levels?</w:t>
      </w:r>
      <w:r/>
    </w:p>
    <w:p>
      <w:pPr>
        <w:pStyle w:val="Normal"/>
      </w:pPr>
      <w:r>
        <w:rPr>
          <w:color w:val="0047FF"/>
        </w:rPr>
        <w:t>Model and sonde datasets are only compared using the vertically summed tropospheric ozone columns [molecules / cm</w:t>
      </w:r>
      <w:r>
        <w:rPr>
          <w:color w:val="0047FF"/>
          <w:vertAlign w:val="superscript"/>
        </w:rPr>
        <w:t>2</w:t>
      </w:r>
      <w:r>
        <w:rPr>
          <w:color w:val="0047FF"/>
        </w:rPr>
        <w:t>].</w:t>
      </w:r>
      <w:r/>
    </w:p>
    <w:p>
      <w:pPr>
        <w:pStyle w:val="Normal"/>
      </w:pPr>
      <w:r>
        <w:rPr>
          <w:color w:val="0047FF"/>
        </w:rPr>
        <w:t>Vertical model resolution is roughly 60 m near the surface, and around 500 m near 10 km altitude, which has been added to the text at DOLAST: page/line “The vertical resolution is finer near the surface at ~60 m between levels, spreading out to ~500 m near 10 km altitude, and reaching ~1500 m near the top of the atmosphere.”</w:t>
      </w:r>
      <w:r/>
    </w:p>
    <w:p>
      <w:pPr>
        <w:pStyle w:val="Normal"/>
      </w:pPr>
      <w:r>
        <w:rPr/>
        <w:t xml:space="preserve">p.6, l.15+: The sonde profiles are compared against model data of 2 x 2.5 degrees grid sizes (and the vertical model resolution). How well does the model resolve the soundings? </w:t>
      </w:r>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r/>
    </w:p>
    <w:p>
      <w:pPr>
        <w:pStyle w:val="Normal"/>
      </w:pPr>
      <w:r>
        <w:rPr/>
        <w:t xml:space="preserve">How do the authors estimate the fraction of ozone transport which is missed due to unresolved structures? </w:t>
      </w:r>
      <w:r/>
    </w:p>
    <w:p>
      <w:pPr>
        <w:pStyle w:val="Normal"/>
      </w:pPr>
      <w:r>
        <w:rPr>
          <w:color w:val="0047FF"/>
        </w:rPr>
        <w:t>We assume that if the structure is unresolved, we cannot be certain that it is an STT event. At this time we have not examined the likelihood and frequency of false negatives</w:t>
      </w:r>
      <w:del w:id="186" w:author="Simon Alexander" w:date="2017-05-16T11:22:00Z">
        <w:r>
          <w:rPr>
            <w:color w:val="0047FF"/>
          </w:rPr>
          <w:delText>, however it is an avenue for further research if the method becomes popular</w:delText>
        </w:r>
      </w:del>
      <w:r/>
    </w:p>
    <w:p>
      <w:pPr>
        <w:pStyle w:val="Normal"/>
      </w:pPr>
      <w:r>
        <w:rPr/>
        <w:t>Why do the authors don’t interpolate to the time window of the sounding (or at least use the according model time step)?</w:t>
      </w:r>
      <w:r/>
    </w:p>
    <w:p>
      <w:pPr>
        <w:pStyle w:val="Normal"/>
      </w:pPr>
      <w:r>
        <w:rPr>
          <w:color w:val="0047FF"/>
        </w:rPr>
        <w:t xml:space="preserve">We </w:t>
      </w:r>
      <w:del w:id="187" w:author="Simon Alexander" w:date="2017-05-16T11:22:00Z">
        <w:r>
          <w:rPr>
            <w:color w:val="0047FF"/>
          </w:rPr>
          <w:delText xml:space="preserve">actually did </w:delText>
        </w:r>
      </w:del>
      <w:ins w:id="188" w:author="Simon Alexander" w:date="2017-05-16T11:22:00Z">
        <w:r>
          <w:rPr>
            <w:color w:val="0047FF"/>
          </w:rPr>
          <w:t xml:space="preserve">do </w:t>
        </w:r>
      </w:ins>
      <w:r>
        <w:rPr>
          <w:color w:val="0047FF"/>
        </w:rPr>
        <w:t xml:space="preserve">use the closest matching timesteps for comparison, although </w:t>
      </w:r>
      <w:ins w:id="189" w:author="Simon Alexander" w:date="2017-05-16T11:22:00Z">
        <w:r>
          <w:rPr>
            <w:color w:val="0047FF"/>
          </w:rPr>
          <w:t>we did not make this point clearly in the manuscript</w:t>
        </w:r>
      </w:ins>
      <w:del w:id="190" w:author="Simon Alexander" w:date="2017-05-16T11:22:00Z">
        <w:r>
          <w:rPr>
            <w:color w:val="0047FF"/>
          </w:rPr>
          <w:delText>it is not obvious</w:delText>
        </w:r>
      </w:del>
      <w:r>
        <w:rPr>
          <w:color w:val="0047FF"/>
        </w:rPr>
        <w:t>. The daily model time step over Davis is 0100, 0700, 1300, 1900, of which 0700 is generally closest to sonde release times. This is due to the model using a globally instantaneous (rather than local) snapshot</w:t>
      </w:r>
      <w:r>
        <w:rPr>
          <w:color w:val="0047FF"/>
        </w:rPr>
        <w:commentReference w:id="39"/>
      </w:r>
      <w:r>
        <w:rPr>
          <w:color w:val="0047FF"/>
        </w:rPr>
        <w:t>.</w:t>
      </w:r>
      <w:r/>
    </w:p>
    <w:p>
      <w:pPr>
        <w:pStyle w:val="Normal"/>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40"/>
      </w:r>
      <w:r>
        <w:rPr/>
        <w:t>)?</w:t>
      </w:r>
      <w:r/>
    </w:p>
    <w:p>
      <w:pPr>
        <w:pStyle w:val="Normal"/>
      </w:pPr>
      <w:r>
        <w:rPr>
          <w:b/>
          <w:bCs/>
        </w:rPr>
        <w:t>TODO: UP TO HERE</w:t>
      </w:r>
      <w:r/>
    </w:p>
    <w:p>
      <w:pPr>
        <w:pStyle w:val="Normal"/>
      </w:pPr>
      <w:r>
        <w:rPr/>
        <w:t>p.11,l.20: What are "ozone folds" without other sources of upper tropospheric turbulence and how are these related to the polar vortex?</w:t>
      </w:r>
      <w:r/>
    </w:p>
    <w:p>
      <w:pPr>
        <w:pStyle w:val="Normal"/>
      </w:pPr>
      <w:r>
        <w:rPr/>
        <w:t>p.11, l.25: Explain: "...ozone enhancements derived from dry stratospheric air..." didn’t you use the methods and criteria from sec.2?</w:t>
      </w:r>
      <w:r/>
    </w:p>
    <w:p>
      <w:pPr>
        <w:pStyle w:val="Normal"/>
      </w:pPr>
      <w:r>
        <w:rPr>
          <w:color w:val="0047FF"/>
        </w:rPr>
        <w:t xml:space="preserve">Derived was poor word choice, we meant simply that the ozone enhancement was likely due to stratospheric influx. The sentence has been </w:t>
      </w:r>
      <w:del w:id="191" w:author="Simon Alexander" w:date="2017-05-16T11:25:00Z">
        <w:r>
          <w:rPr>
            <w:color w:val="0047FF"/>
          </w:rPr>
          <w:delText xml:space="preserve">updated </w:delText>
        </w:r>
      </w:del>
      <w:ins w:id="192" w:author="Simon Alexander" w:date="2017-05-16T11:25:00Z">
        <w:r>
          <w:rPr>
            <w:color w:val="0047FF"/>
          </w:rPr>
          <w:t xml:space="preserve">changed </w:t>
        </w:r>
      </w:ins>
      <w:r>
        <w:rPr>
          <w:color w:val="0047FF"/>
        </w:rPr>
        <w:t xml:space="preserve">to “... suggesting the ozone enhancements </w:t>
      </w:r>
      <w:r>
        <w:rPr>
          <w:b/>
          <w:bCs/>
          <w:color w:val="0047FF"/>
        </w:rPr>
        <w:t>are due to</w:t>
      </w:r>
      <w:r>
        <w:rPr>
          <w:color w:val="0047FF"/>
        </w:rPr>
        <w:t xml:space="preserve"> dry stratospheric air.”</w:t>
      </w:r>
      <w:r/>
    </w:p>
    <w:p>
      <w:pPr>
        <w:pStyle w:val="Normal"/>
      </w:pPr>
      <w:r>
        <w:rPr/>
        <w:t>p.12, Fig.6. and related discussion (shortly before section 3): Please show a cross section of PV since most likely the ozone peak is related to a tropopause fold.</w:t>
      </w:r>
      <w:r/>
    </w:p>
    <w:p>
      <w:pPr>
        <w:pStyle w:val="Normal"/>
      </w:pPr>
      <w:r>
        <w:rPr/>
        <w:t>p.12, last line: What is meant with increased winter activity? More tropopause folds, stronger tropospheric winds, cyclone activity, etc...? Please be more precise. How do you expect the vortex to affect the tropopause</w:t>
      </w:r>
      <w:r>
        <w:rPr/>
        <w:commentReference w:id="41"/>
      </w:r>
      <w:r>
        <w:rPr/>
        <w:t>?</w:t>
      </w:r>
      <w:r/>
    </w:p>
    <w:p>
      <w:pPr>
        <w:pStyle w:val="Normal"/>
      </w:pPr>
      <w:r>
        <w:rPr/>
        <w:t>p.14, l.6-20: Why do you use N2 as indicator? The relation you found is interesting, but not necessarily valid since stability is not conserved. Why should it be ’retained’ when crossing the thermal tropopause</w:t>
      </w:r>
      <w:r>
        <w:rPr/>
        <w:commentReference w:id="42"/>
      </w:r>
      <w:r>
        <w:rPr/>
        <w:commentReference w:id="43"/>
      </w:r>
      <w:r>
        <w:rPr/>
        <w:t>?</w:t>
      </w:r>
      <w:r/>
    </w:p>
    <w:p>
      <w:pPr>
        <w:pStyle w:val="Normal"/>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4"/>
      </w:r>
      <w:r>
        <w:rPr/>
        <w:commentReference w:id="45"/>
      </w:r>
      <w:r>
        <w:rPr/>
        <w:t>?</w:t>
      </w:r>
      <w:r/>
    </w:p>
    <w:p>
      <w:pPr>
        <w:pStyle w:val="Normal"/>
      </w:pPr>
      <w:r>
        <w:rPr/>
        <w:t>Fig.3 caption: Units: concentration or mixing ratio?</w:t>
      </w:r>
      <w:r/>
    </w:p>
    <w:p>
      <w:pPr>
        <w:pStyle w:val="Normal"/>
      </w:pPr>
      <w:r>
        <w:rPr>
          <w:color w:val="0047FF"/>
        </w:rPr>
        <w:t>This image has been updated to use ozone ppbv for both panels.</w:t>
      </w: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t>It is better to reorder your responses. Put all responses to Reviewer 1 firstly, then all to Reviewer 2. This allows an individual reviewer to see all your responses to their comments easily.</w:t>
      </w:r>
      <w:r/>
    </w:p>
  </w:comment>
  <w:comment w:id="1" w:author="Simon Alexander" w:date="2017-05-16T11:19:00Z" w:initials="S.A.">
    <w:p>
      <w:r>
        <w:rPr/>
        <w:t>Also, it is helpful for each point to include in full the revised text / paragraph below each reviewer comment</w:t>
      </w:r>
      <w:r/>
    </w:p>
  </w:comment>
  <w:comment w:id="2" w:author="Simon Alexander" w:date="2017-05-16T11:19:00Z" w:initials="S.A.">
    <w:p>
      <w:r>
        <w:rPr/>
        <w:t>Avoid putting LaTeX formatting in your replies</w:t>
      </w:r>
      <w:r/>
    </w:p>
  </w:comment>
  <w:comment w:id="3" w:author="Andrew Klekociuk" w:date="2017-05-18T16:06:00Z" w:initials="AK">
    <w:p>
      <w:r>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r/>
    </w:p>
  </w:comment>
  <w:comment w:id="4" w:author="Simon Alexander" w:date="2017-05-16T11:19:00Z" w:initials="S.A.">
    <w:p>
      <w:r>
        <w:rPr/>
        <w:t>Andrew K: is this ok here?</w:t>
      </w:r>
      <w:r/>
    </w:p>
  </w:comment>
  <w:comment w:id="5" w:author="Simon Alexander" w:date="2017-05-16T11:19:00Z" w:initials="S.A.">
    <w:p>
      <w:r>
        <w:rPr/>
        <w:t>Well I think Fig 16 in Skerlak 2014 ACP shows this clearly, esp. for Davis and MI – peak in summer, weak in winter. Melb is a less clear as it’s close to the sub-tropical jet location.</w:t>
      </w:r>
      <w:r/>
    </w:p>
    <w:p>
      <w:r>
        <w:rPr/>
      </w:r>
      <w:r/>
    </w:p>
    <w:p>
      <w:r>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r/>
    </w:p>
    <w:p>
      <w:r>
        <w:rPr/>
      </w:r>
      <w:r/>
    </w:p>
    <w:p>
      <w:r>
        <w:rPr/>
        <w:t>The overall point is just because a hemisphere is dominated by STT around the sub-tropical jet, with winter peak, doesn’t mean locations outside this follow the same pattern. We should say this clearly (also addresses the prior point).</w:t>
      </w:r>
      <w:r/>
    </w:p>
  </w:comment>
  <w:comment w:id="6" w:author="Andrew Klekociuk" w:date="2017-05-18T16:13:00Z" w:initials="AK">
    <w:p>
      <w:r>
        <w:rPr/>
        <w:t>I’ve added the distance</w:t>
      </w:r>
      <w:r/>
    </w:p>
  </w:comment>
  <w:comment w:id="7" w:author="Simon Alexander" w:date="2017-05-16T11:19:00Z" w:initials="S.A.">
    <w:p>
      <w:r>
        <w:rPr/>
        <w:t>Is it really that important to say ‘Broadmeadows’ rather than just say ‘Melbourne’? If it is, you should say how far from the city Broadmedows is.</w:t>
      </w:r>
      <w:r/>
    </w:p>
  </w:comment>
  <w:comment w:id="9" w:author="Simon Alexander" w:date="2017-05-16T11:19:00Z" w:initials="S.A.">
    <w:p>
      <w:r>
        <w:rPr/>
        <w:t>Make these changes to your text too please.</w:t>
      </w:r>
      <w:r/>
    </w:p>
  </w:comment>
  <w:comment w:id="10" w:author="Simon Alexander" w:date="2017-05-16T11:19:00Z" w:initials="S.A.">
    <w:p>
      <w:r>
        <w:rPr/>
        <w:t>Robyn’s comment is needed here</w:t>
      </w:r>
      <w:r/>
    </w:p>
  </w:comment>
  <w:comment w:id="11" w:author="Simon Alexander" w:date="2017-05-16T11:19:00Z" w:initials="S.A.">
    <w:p>
      <w:r>
        <w:rPr/>
        <w:t>What is ‘the top of the atmosphere’? You could give this, or frankly, it’s probably irrelevant for this study, so just remove this final section of the sentence</w:t>
      </w:r>
      <w:r/>
    </w:p>
  </w:comment>
  <w:comment w:id="12" w:author="Simon Alexander" w:date="2017-05-16T11:19:00Z" w:initials="S.A.">
    <w:p>
      <w:r>
        <w:rPr/>
      </w:r>
      <w:r/>
    </w:p>
  </w:comment>
  <w:comment w:id="14" w:author="Simon Alexander" w:date="2017-05-16T11:19:00Z" w:initials="S.A.">
    <w:p>
      <w:r>
        <w:rPr/>
        <w:t>Andrew: anything else we should add here? Would have thought this clear enough…</w:t>
      </w:r>
      <w:r/>
    </w:p>
  </w:comment>
  <w:comment w:id="13" w:author="Simon Alexander" w:date="2017-05-16T11:19:00Z" w:initials="S.A.">
    <w:p>
      <w:r>
        <w:rPr/>
        <w:t>Oh and I don’t really think we need to include the FFT code in a supplementary. It’s kindergarten stuff really.</w:t>
      </w:r>
      <w:r/>
    </w:p>
  </w:comment>
  <w:comment w:id="15" w:author="Simon Alexander" w:date="2017-05-16T11:19:00Z" w:initials="S.A.">
    <w:p>
      <w:r>
        <w:rPr/>
        <w:t>Wastn’ this addressed in a comment above? In which case, just say what I’ve written.</w:t>
      </w:r>
      <w:r/>
    </w:p>
  </w:comment>
  <w:comment w:id="17" w:author="Simon Alexander" w:date="2017-05-16T11:19:00Z" w:initials="S.A.">
    <w:p>
      <w:r>
        <w:rPr/>
        <w:t>Fig 4 now right?</w:t>
      </w:r>
      <w:r/>
    </w:p>
  </w:comment>
  <w:comment w:id="18" w:author="Simon Alexander" w:date="2017-05-16T11:19:00Z" w:initials="S.A.">
    <w:p>
      <w:r>
        <w:rPr/>
        <w:t>Probably worth commenting that changing this threshold doesn’t change the results (if this is true!)</w:t>
      </w:r>
      <w:r/>
    </w:p>
  </w:comment>
  <w:comment w:id="19" w:author="Simon Alexander" w:date="2017-05-16T11:19:00Z" w:initials="S.A.">
    <w:p>
      <w:r>
        <w:rPr/>
        <w:t>Yes I kind of agree. What not move these into the supplement?</w:t>
      </w:r>
      <w:r/>
    </w:p>
  </w:comment>
  <w:comment w:id="20" w:author="Simon Alexander" w:date="2017-05-16T11:19:00Z" w:initials="S.A.">
    <w:p>
      <w:r>
        <w:rPr/>
        <w:t>“nci”?</w:t>
      </w:r>
      <w:r/>
    </w:p>
  </w:comment>
  <w:comment w:id="21" w:author="Simon Alexander" w:date="2017-05-16T11:19:00Z" w:initials="S.A.">
    <w:p>
      <w:r>
        <w:rPr/>
        <w:t>Yes I agree. Andrew K can you provide input?</w:t>
      </w:r>
      <w:r/>
    </w:p>
  </w:comment>
  <w:comment w:id="22" w:author="" w:date="0-00-00T00:0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3" w:author="" w:date="0-00-00T00:00:00Z" w:initials="">
    <w:p>
      <w:r>
        <w:rPr/>
      </w:r>
      <w:r/>
    </w:p>
  </w:comment>
  <w:comment w:id="24" w:author="" w:date="0-00-00T00:00:00Z" w:initials="">
    <w:p>
      <w:r>
        <w:rPr/>
      </w:r>
      <w:r/>
    </w:p>
  </w:comment>
  <w:comment w:id="25" w:author="" w:date="0-00-00T00:00:00Z" w:initials="">
    <w:p>
      <w:r>
        <w:rPr/>
      </w:r>
      <w:r/>
    </w:p>
  </w:comment>
  <w:comment w:id="26" w:author="" w:date="0-00-00T00:00:00Z" w:initials="">
    <w:p>
      <w:r>
        <w:rPr/>
      </w:r>
      <w:r/>
    </w:p>
  </w:comment>
  <w:comment w:id="27" w:author="" w:date="0-00-00T00:00:00Z" w:initials="">
    <w:p>
      <w:r>
        <w:rPr/>
      </w:r>
      <w:r/>
    </w:p>
  </w:comment>
  <w:comment w:id="28" w:author="" w:date="0-00-00T00:00:00Z" w:initials="">
    <w:p>
      <w:r>
        <w:rPr/>
      </w:r>
      <w:r/>
    </w:p>
  </w:comment>
  <w:comment w:id="29" w:author="" w:date="0-00-00T00:00:00Z" w:initials="">
    <w:p>
      <w:r>
        <w:rPr/>
      </w:r>
      <w:r/>
    </w:p>
  </w:comment>
  <w:comment w:id="30" w:author="" w:date="0-00-00T00:00:00Z" w:initials="">
    <w:p>
      <w:r>
        <w:rPr/>
      </w:r>
      <w:r/>
    </w:p>
  </w:comment>
  <w:comment w:id="31" w:author="" w:date="0-00-00T00:00:00Z" w:initials="">
    <w:p>
      <w:r>
        <w:rPr/>
      </w:r>
      <w:r/>
    </w:p>
  </w:comment>
  <w:comment w:id="32" w:author="" w:date="0-00-00T00:00:00Z" w:initials="">
    <w:p>
      <w:r>
        <w:rPr/>
      </w:r>
      <w:r/>
    </w:p>
  </w:comment>
  <w:comment w:id="33" w:author="" w:date="0-00-00T00:00:00Z" w:initials="">
    <w:p>
      <w:r>
        <w:rPr/>
      </w:r>
      <w:r/>
    </w:p>
  </w:comment>
  <w:comment w:id="34" w:author="" w:date="0-00-00T00:00:00Z" w:initials="">
    <w:p>
      <w:r>
        <w:rPr/>
      </w:r>
      <w:r/>
    </w:p>
  </w:comment>
  <w:comment w:id="35" w:author="" w:date="0-00-00T00:00:00Z" w:initials="">
    <w:p>
      <w:r>
        <w:rPr/>
      </w:r>
      <w:r/>
    </w:p>
  </w:comment>
  <w:comment w:id="36" w:author="" w:date="0-00-00T00:00:00Z" w:initials="">
    <w:p>
      <w:r>
        <w:rPr/>
      </w:r>
      <w:r/>
    </w:p>
  </w:comment>
  <w:comment w:id="37" w:author="" w:date="0-00-00T00:00:00Z" w:initials="">
    <w:p>
      <w:r>
        <w:rPr/>
      </w:r>
      <w:r/>
    </w:p>
  </w:comment>
  <w:comment w:id="38" w:author="" w:date="0-00-00T00:00:00Z" w:initials="">
    <w:p>
      <w:r>
        <w:rPr/>
      </w:r>
      <w:r/>
    </w:p>
  </w:comment>
  <w:comment w:id="39" w:author="" w:date="0-00-00T00:00:00Z" w:initials="">
    <w:p>
      <w:r>
        <w:rPr/>
      </w:r>
      <w:r/>
    </w:p>
  </w:comment>
  <w:comment w:id="40" w:author="" w:date="0-00-00T00:00:00Z" w:initials="">
    <w:p>
      <w:r>
        <w:rPr/>
      </w:r>
      <w:r/>
    </w:p>
  </w:comment>
  <w:comment w:id="41" w:author="" w:date="0-00-00T00:00:00Z" w:initials="">
    <w:p>
      <w:r>
        <w:rPr/>
      </w:r>
      <w:r/>
    </w:p>
  </w:comment>
  <w:comment w:id="42" w:author="" w:date="0-00-00T00:00:00Z" w:initials="">
    <w:p>
      <w:r>
        <w:rPr/>
      </w:r>
      <w:r/>
    </w:p>
  </w:comment>
  <w:comment w:id="43" w:author="" w:date="0-00-00T00:00:00Z" w:initials="">
    <w:p>
      <w:r>
        <w:rPr/>
      </w:r>
      <w:r/>
    </w:p>
  </w:comment>
  <w:comment w:id="44" w:author="" w:date="0-00-00T00:00:00Z" w:initials="">
    <w:p>
      <w:r>
        <w:rPr/>
      </w:r>
      <w:r/>
    </w:p>
  </w:comment>
  <w:comment w:id="45" w:author="" w:date="0-00-00T00:00:00Z" w:initials="">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LibreOffice/4.3.7.2$Linux_X86_64 LibreOffice_project/430m0$Build-2</Application>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2017-05-23T14:50:44Z</dcterms:modified>
  <cp:revision>6</cp:revision>
</cp:coreProperties>
</file>