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D8E35" w14:textId="77777777" w:rsidR="00E85870" w:rsidRPr="005D712B" w:rsidRDefault="00E85870" w:rsidP="005D712B">
      <w:pPr>
        <w:jc w:val="center"/>
        <w:rPr>
          <w:rFonts w:ascii="Cambria Math" w:hAnsi="Cambria Math"/>
          <w:b/>
          <w:bCs/>
          <w:sz w:val="28"/>
          <w:szCs w:val="28"/>
          <w:lang w:val="en-CA"/>
        </w:rPr>
      </w:pPr>
      <w:r w:rsidRPr="005D712B">
        <w:rPr>
          <w:rFonts w:ascii="Cambria Math" w:hAnsi="Cambria Math"/>
          <w:b/>
          <w:bCs/>
          <w:sz w:val="28"/>
          <w:szCs w:val="28"/>
          <w:lang w:val="en-CA"/>
        </w:rPr>
        <w:t>Communication Plan</w:t>
      </w:r>
    </w:p>
    <w:tbl>
      <w:tblPr>
        <w:tblStyle w:val="Grid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2152"/>
        <w:gridCol w:w="1431"/>
        <w:gridCol w:w="2945"/>
        <w:gridCol w:w="1833"/>
      </w:tblGrid>
      <w:tr w:rsidR="00E85870" w:rsidRPr="005D712B" w14:paraId="5485B070" w14:textId="77777777" w:rsidTr="006A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BE5467F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Stakeholder Group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5CE354D" w14:textId="77777777" w:rsidR="00E85870" w:rsidRPr="005D712B" w:rsidRDefault="00E85870" w:rsidP="006A7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Communication Method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2DFA989" w14:textId="77777777" w:rsidR="00E85870" w:rsidRPr="005D712B" w:rsidRDefault="00E85870" w:rsidP="006A7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Frequency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977A917" w14:textId="77777777" w:rsidR="00E85870" w:rsidRPr="005D712B" w:rsidRDefault="00E85870" w:rsidP="006A7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Content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E9E934C" w14:textId="77777777" w:rsidR="00E85870" w:rsidRPr="005D712B" w:rsidRDefault="00E85870" w:rsidP="006A7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Owner</w:t>
            </w:r>
          </w:p>
        </w:tc>
      </w:tr>
      <w:tr w:rsidR="00E85870" w:rsidRPr="005D712B" w14:paraId="4B9AE318" w14:textId="77777777" w:rsidTr="006A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E8CD5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Project Sponsor (Pratik Bedi)</w:t>
            </w:r>
          </w:p>
        </w:tc>
        <w:tc>
          <w:tcPr>
            <w:tcW w:w="0" w:type="auto"/>
            <w:hideMark/>
          </w:tcPr>
          <w:p w14:paraId="39FDA08B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Email Updates, Meetings</w:t>
            </w:r>
          </w:p>
        </w:tc>
        <w:tc>
          <w:tcPr>
            <w:tcW w:w="0" w:type="auto"/>
            <w:hideMark/>
          </w:tcPr>
          <w:p w14:paraId="5204D42E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Bi-Weekly</w:t>
            </w:r>
          </w:p>
        </w:tc>
        <w:tc>
          <w:tcPr>
            <w:tcW w:w="0" w:type="auto"/>
            <w:hideMark/>
          </w:tcPr>
          <w:p w14:paraId="1E4CC0D4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Progress updates, risk management, budget status</w:t>
            </w:r>
          </w:p>
        </w:tc>
        <w:tc>
          <w:tcPr>
            <w:tcW w:w="0" w:type="auto"/>
            <w:hideMark/>
          </w:tcPr>
          <w:p w14:paraId="018E4FE0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Project Manager</w:t>
            </w:r>
          </w:p>
        </w:tc>
      </w:tr>
      <w:tr w:rsidR="00E85870" w:rsidRPr="005D712B" w14:paraId="3C452935" w14:textId="77777777" w:rsidTr="006A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6FBB2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Project Manager (Jibin K Sebastian)</w:t>
            </w:r>
          </w:p>
        </w:tc>
        <w:tc>
          <w:tcPr>
            <w:tcW w:w="0" w:type="auto"/>
            <w:hideMark/>
          </w:tcPr>
          <w:p w14:paraId="76F290C9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Daily Check-ins</w:t>
            </w:r>
          </w:p>
        </w:tc>
        <w:tc>
          <w:tcPr>
            <w:tcW w:w="0" w:type="auto"/>
            <w:hideMark/>
          </w:tcPr>
          <w:p w14:paraId="52A966E7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Daily</w:t>
            </w:r>
          </w:p>
        </w:tc>
        <w:tc>
          <w:tcPr>
            <w:tcW w:w="0" w:type="auto"/>
            <w:hideMark/>
          </w:tcPr>
          <w:p w14:paraId="47DD9DBC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Task status, blockers, upcoming milestones</w:t>
            </w:r>
          </w:p>
        </w:tc>
        <w:tc>
          <w:tcPr>
            <w:tcW w:w="0" w:type="auto"/>
            <w:hideMark/>
          </w:tcPr>
          <w:p w14:paraId="1BF90BC4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Data Analysts Team</w:t>
            </w:r>
          </w:p>
        </w:tc>
      </w:tr>
      <w:tr w:rsidR="00E85870" w:rsidRPr="005D712B" w14:paraId="5855A684" w14:textId="77777777" w:rsidTr="006A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AA946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Toronto Municipal Housing and Urban Development</w:t>
            </w:r>
          </w:p>
        </w:tc>
        <w:tc>
          <w:tcPr>
            <w:tcW w:w="0" w:type="auto"/>
            <w:hideMark/>
          </w:tcPr>
          <w:p w14:paraId="7F4CC628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Formal Reports, Presentations</w:t>
            </w:r>
          </w:p>
        </w:tc>
        <w:tc>
          <w:tcPr>
            <w:tcW w:w="0" w:type="auto"/>
            <w:hideMark/>
          </w:tcPr>
          <w:p w14:paraId="3F5AE3AB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Monthly</w:t>
            </w:r>
          </w:p>
        </w:tc>
        <w:tc>
          <w:tcPr>
            <w:tcW w:w="0" w:type="auto"/>
            <w:hideMark/>
          </w:tcPr>
          <w:p w14:paraId="1CDCE9C5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Dashboard insights, data trends, actionable recommendations</w:t>
            </w:r>
          </w:p>
        </w:tc>
        <w:tc>
          <w:tcPr>
            <w:tcW w:w="0" w:type="auto"/>
            <w:hideMark/>
          </w:tcPr>
          <w:p w14:paraId="6200EB74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Project Manager</w:t>
            </w:r>
          </w:p>
        </w:tc>
      </w:tr>
      <w:tr w:rsidR="00E85870" w:rsidRPr="005D712B" w14:paraId="6D009269" w14:textId="77777777" w:rsidTr="006A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20CF0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City Planners</w:t>
            </w:r>
          </w:p>
        </w:tc>
        <w:tc>
          <w:tcPr>
            <w:tcW w:w="0" w:type="auto"/>
            <w:hideMark/>
          </w:tcPr>
          <w:p w14:paraId="43173E1C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Workshops, Emails</w:t>
            </w:r>
          </w:p>
        </w:tc>
        <w:tc>
          <w:tcPr>
            <w:tcW w:w="0" w:type="auto"/>
            <w:hideMark/>
          </w:tcPr>
          <w:p w14:paraId="6DB699BA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Bi-Monthly</w:t>
            </w:r>
          </w:p>
        </w:tc>
        <w:tc>
          <w:tcPr>
            <w:tcW w:w="0" w:type="auto"/>
            <w:hideMark/>
          </w:tcPr>
          <w:p w14:paraId="11346172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Dashboard training, best practices in data use</w:t>
            </w:r>
          </w:p>
        </w:tc>
        <w:tc>
          <w:tcPr>
            <w:tcW w:w="0" w:type="auto"/>
            <w:hideMark/>
          </w:tcPr>
          <w:p w14:paraId="218B030B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Project Manager</w:t>
            </w:r>
          </w:p>
        </w:tc>
      </w:tr>
      <w:tr w:rsidR="00E85870" w:rsidRPr="005D712B" w14:paraId="59763166" w14:textId="77777777" w:rsidTr="006A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DC90B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Property Managers</w:t>
            </w:r>
          </w:p>
        </w:tc>
        <w:tc>
          <w:tcPr>
            <w:tcW w:w="0" w:type="auto"/>
            <w:hideMark/>
          </w:tcPr>
          <w:p w14:paraId="2816916D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Email Newsletters</w:t>
            </w:r>
          </w:p>
        </w:tc>
        <w:tc>
          <w:tcPr>
            <w:tcW w:w="0" w:type="auto"/>
            <w:hideMark/>
          </w:tcPr>
          <w:p w14:paraId="04D5C1B1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Monthly</w:t>
            </w:r>
          </w:p>
        </w:tc>
        <w:tc>
          <w:tcPr>
            <w:tcW w:w="0" w:type="auto"/>
            <w:hideMark/>
          </w:tcPr>
          <w:p w14:paraId="17745488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Key findings, building performance summaries</w:t>
            </w:r>
          </w:p>
        </w:tc>
        <w:tc>
          <w:tcPr>
            <w:tcW w:w="0" w:type="auto"/>
            <w:hideMark/>
          </w:tcPr>
          <w:p w14:paraId="64DBA5D8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Communication Lead</w:t>
            </w:r>
          </w:p>
        </w:tc>
      </w:tr>
      <w:tr w:rsidR="00E85870" w:rsidRPr="005D712B" w14:paraId="40B951A4" w14:textId="77777777" w:rsidTr="006A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1FF68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Residents</w:t>
            </w:r>
          </w:p>
        </w:tc>
        <w:tc>
          <w:tcPr>
            <w:tcW w:w="0" w:type="auto"/>
            <w:hideMark/>
          </w:tcPr>
          <w:p w14:paraId="32BFFB18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Webinars, Public Dashboard</w:t>
            </w:r>
          </w:p>
        </w:tc>
        <w:tc>
          <w:tcPr>
            <w:tcW w:w="0" w:type="auto"/>
            <w:hideMark/>
          </w:tcPr>
          <w:p w14:paraId="0A10980C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Quarterly</w:t>
            </w:r>
          </w:p>
        </w:tc>
        <w:tc>
          <w:tcPr>
            <w:tcW w:w="0" w:type="auto"/>
            <w:hideMark/>
          </w:tcPr>
          <w:p w14:paraId="39A5AD0C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Overview of building scores, resident satisfaction trends</w:t>
            </w:r>
          </w:p>
        </w:tc>
        <w:tc>
          <w:tcPr>
            <w:tcW w:w="0" w:type="auto"/>
            <w:hideMark/>
          </w:tcPr>
          <w:p w14:paraId="23EC710A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Communication Lead</w:t>
            </w:r>
          </w:p>
        </w:tc>
      </w:tr>
      <w:tr w:rsidR="00E85870" w:rsidRPr="005D712B" w14:paraId="21878EFF" w14:textId="77777777" w:rsidTr="006A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DE595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IT Department</w:t>
            </w:r>
          </w:p>
        </w:tc>
        <w:tc>
          <w:tcPr>
            <w:tcW w:w="0" w:type="auto"/>
            <w:hideMark/>
          </w:tcPr>
          <w:p w14:paraId="18DD5947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Technical Meetings</w:t>
            </w:r>
          </w:p>
        </w:tc>
        <w:tc>
          <w:tcPr>
            <w:tcW w:w="0" w:type="auto"/>
            <w:hideMark/>
          </w:tcPr>
          <w:p w14:paraId="7EB6AB97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Ad-Hoc (as needed)</w:t>
            </w:r>
          </w:p>
        </w:tc>
        <w:tc>
          <w:tcPr>
            <w:tcW w:w="0" w:type="auto"/>
            <w:hideMark/>
          </w:tcPr>
          <w:p w14:paraId="40E1C5E7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Compatibility checks, integration updates</w:t>
            </w:r>
          </w:p>
        </w:tc>
        <w:tc>
          <w:tcPr>
            <w:tcW w:w="0" w:type="auto"/>
            <w:hideMark/>
          </w:tcPr>
          <w:p w14:paraId="3072071C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IT Lead</w:t>
            </w:r>
          </w:p>
        </w:tc>
      </w:tr>
      <w:tr w:rsidR="00E85870" w:rsidRPr="005D712B" w14:paraId="03A5E717" w14:textId="77777777" w:rsidTr="006A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58D99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Data Analysts Team</w:t>
            </w:r>
          </w:p>
        </w:tc>
        <w:tc>
          <w:tcPr>
            <w:tcW w:w="0" w:type="auto"/>
            <w:hideMark/>
          </w:tcPr>
          <w:p w14:paraId="669612ED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Stand-up Meetings</w:t>
            </w:r>
          </w:p>
        </w:tc>
        <w:tc>
          <w:tcPr>
            <w:tcW w:w="0" w:type="auto"/>
            <w:hideMark/>
          </w:tcPr>
          <w:p w14:paraId="266100F7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Daily</w:t>
            </w:r>
          </w:p>
        </w:tc>
        <w:tc>
          <w:tcPr>
            <w:tcW w:w="0" w:type="auto"/>
            <w:hideMark/>
          </w:tcPr>
          <w:p w14:paraId="726EC8A9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Task assignments, data quality checks, progress tracking</w:t>
            </w:r>
          </w:p>
        </w:tc>
        <w:tc>
          <w:tcPr>
            <w:tcW w:w="0" w:type="auto"/>
            <w:hideMark/>
          </w:tcPr>
          <w:p w14:paraId="1F14FFCC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Project Manager</w:t>
            </w:r>
          </w:p>
        </w:tc>
      </w:tr>
      <w:tr w:rsidR="00E85870" w:rsidRPr="005D712B" w14:paraId="14527BAE" w14:textId="77777777" w:rsidTr="006A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F16C1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Policy Makers</w:t>
            </w:r>
          </w:p>
        </w:tc>
        <w:tc>
          <w:tcPr>
            <w:tcW w:w="0" w:type="auto"/>
            <w:hideMark/>
          </w:tcPr>
          <w:p w14:paraId="0838A2D6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Policy Briefings, Reports</w:t>
            </w:r>
          </w:p>
        </w:tc>
        <w:tc>
          <w:tcPr>
            <w:tcW w:w="0" w:type="auto"/>
            <w:hideMark/>
          </w:tcPr>
          <w:p w14:paraId="7FCBB279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Quarterly</w:t>
            </w:r>
          </w:p>
        </w:tc>
        <w:tc>
          <w:tcPr>
            <w:tcW w:w="0" w:type="auto"/>
            <w:hideMark/>
          </w:tcPr>
          <w:p w14:paraId="448AB7C7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Impact analysis, recommendations for housing standards</w:t>
            </w:r>
          </w:p>
        </w:tc>
        <w:tc>
          <w:tcPr>
            <w:tcW w:w="0" w:type="auto"/>
            <w:hideMark/>
          </w:tcPr>
          <w:p w14:paraId="18B935D2" w14:textId="77777777" w:rsidR="00E85870" w:rsidRPr="005D712B" w:rsidRDefault="00E85870" w:rsidP="006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Project Sponsor</w:t>
            </w:r>
          </w:p>
        </w:tc>
      </w:tr>
      <w:tr w:rsidR="00E85870" w:rsidRPr="005D712B" w14:paraId="7F34461F" w14:textId="77777777" w:rsidTr="006A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F7324" w14:textId="77777777" w:rsidR="00E85870" w:rsidRPr="005D712B" w:rsidRDefault="00E85870" w:rsidP="006A7F83">
            <w:pPr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Community Organizations</w:t>
            </w:r>
          </w:p>
        </w:tc>
        <w:tc>
          <w:tcPr>
            <w:tcW w:w="0" w:type="auto"/>
            <w:hideMark/>
          </w:tcPr>
          <w:p w14:paraId="57D0F701" w14:textId="5788E3E9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Community Meetings, Social</w:t>
            </w:r>
            <w:r w:rsidR="005D712B">
              <w:rPr>
                <w:rFonts w:ascii="Cambria Math" w:hAnsi="Cambria Math"/>
                <w:lang w:val="en-CA"/>
              </w:rPr>
              <w:t xml:space="preserve"> </w:t>
            </w:r>
            <w:r w:rsidRPr="005D712B">
              <w:rPr>
                <w:rFonts w:ascii="Cambria Math" w:hAnsi="Cambria Math"/>
                <w:lang w:val="en-CA"/>
              </w:rPr>
              <w:t>Media</w:t>
            </w:r>
          </w:p>
        </w:tc>
        <w:tc>
          <w:tcPr>
            <w:tcW w:w="0" w:type="auto"/>
            <w:hideMark/>
          </w:tcPr>
          <w:p w14:paraId="06A0D3C8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Semi-Annual</w:t>
            </w:r>
          </w:p>
        </w:tc>
        <w:tc>
          <w:tcPr>
            <w:tcW w:w="0" w:type="auto"/>
            <w:hideMark/>
          </w:tcPr>
          <w:p w14:paraId="62E96124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Project outcomes, public insights</w:t>
            </w:r>
          </w:p>
        </w:tc>
        <w:tc>
          <w:tcPr>
            <w:tcW w:w="0" w:type="auto"/>
            <w:hideMark/>
          </w:tcPr>
          <w:p w14:paraId="2E4098D7" w14:textId="77777777" w:rsidR="00E85870" w:rsidRPr="005D712B" w:rsidRDefault="00E85870" w:rsidP="006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CA"/>
              </w:rPr>
            </w:pPr>
            <w:r w:rsidRPr="005D712B">
              <w:rPr>
                <w:rFonts w:ascii="Cambria Math" w:hAnsi="Cambria Math"/>
                <w:lang w:val="en-CA"/>
              </w:rPr>
              <w:t>Communication Lead</w:t>
            </w:r>
          </w:p>
        </w:tc>
      </w:tr>
    </w:tbl>
    <w:p w14:paraId="1373012F" w14:textId="77777777" w:rsidR="00E85870" w:rsidRPr="0052711D" w:rsidRDefault="00E85870" w:rsidP="00E85870"/>
    <w:p w14:paraId="7F89CE49" w14:textId="77777777" w:rsidR="00AD02B1" w:rsidRDefault="00AD02B1"/>
    <w:sectPr w:rsidR="00AD02B1" w:rsidSect="00E85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0"/>
    <w:rsid w:val="005D712B"/>
    <w:rsid w:val="006633C1"/>
    <w:rsid w:val="009502C8"/>
    <w:rsid w:val="00AD02B1"/>
    <w:rsid w:val="00E85870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9AF8"/>
  <w15:chartTrackingRefBased/>
  <w15:docId w15:val="{CA56FC97-C5EC-4EFF-9B7C-958C02B9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70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E85870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George</dc:creator>
  <cp:keywords/>
  <dc:description/>
  <cp:lastModifiedBy>Jibin George</cp:lastModifiedBy>
  <cp:revision>2</cp:revision>
  <dcterms:created xsi:type="dcterms:W3CDTF">2024-11-16T21:46:00Z</dcterms:created>
  <dcterms:modified xsi:type="dcterms:W3CDTF">2024-11-17T20:35:00Z</dcterms:modified>
</cp:coreProperties>
</file>