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CB28D" w14:textId="77777777" w:rsidR="00AD4B9C" w:rsidRPr="001D5541" w:rsidRDefault="00AD4B9C" w:rsidP="00AD4B9C">
      <w:pPr>
        <w:pStyle w:val="FeatureTitle"/>
        <w:pBdr>
          <w:left w:val="none" w:sz="0" w:space="0" w:color="auto"/>
        </w:pBdr>
        <w:spacing w:after="60"/>
        <w:jc w:val="center"/>
        <w:rPr>
          <w:rFonts w:ascii="HelveticaNeueLT Std Med" w:hAnsi="HelveticaNeueLT Std Med"/>
        </w:rPr>
      </w:pPr>
      <w:r w:rsidRPr="0045509E">
        <w:rPr>
          <w:rFonts w:ascii="HelveticaNeueLT Std Med" w:hAnsi="HelveticaNeueLT Std Med"/>
        </w:rPr>
        <w:t>LESSONS LEARNED</w:t>
      </w:r>
    </w:p>
    <w:tbl>
      <w:tblPr>
        <w:tblW w:w="13112" w:type="dxa"/>
        <w:tblLook w:val="01E0" w:firstRow="1" w:lastRow="1" w:firstColumn="1" w:lastColumn="1" w:noHBand="0" w:noVBand="0"/>
      </w:tblPr>
      <w:tblGrid>
        <w:gridCol w:w="1908"/>
        <w:gridCol w:w="7020"/>
        <w:gridCol w:w="1890"/>
        <w:gridCol w:w="2294"/>
      </w:tblGrid>
      <w:tr w:rsidR="002A7B05" w:rsidRPr="001E3147" w14:paraId="64858187" w14:textId="77777777" w:rsidTr="002A7B05">
        <w:trPr>
          <w:trHeight w:val="279"/>
        </w:trPr>
        <w:tc>
          <w:tcPr>
            <w:tcW w:w="1908" w:type="dxa"/>
            <w:vAlign w:val="bottom"/>
          </w:tcPr>
          <w:p w14:paraId="5E4AAC8E" w14:textId="77777777" w:rsidR="00AD4B9C" w:rsidRPr="002A7B05" w:rsidRDefault="00AD4B9C" w:rsidP="00D43315">
            <w:pPr>
              <w:spacing w:after="0" w:line="240" w:lineRule="auto"/>
              <w:ind w:left="279" w:right="-416"/>
              <w:rPr>
                <w:rFonts w:ascii="HelveticaNeueLT Std Med" w:hAnsi="HelveticaNeueLT Std Med" w:cs="Arial"/>
                <w:b/>
                <w:sz w:val="24"/>
                <w:szCs w:val="24"/>
              </w:rPr>
            </w:pPr>
            <w:r w:rsidRPr="002A7B05">
              <w:rPr>
                <w:rFonts w:ascii="HelveticaNeueLT Std Med" w:hAnsi="HelveticaNeueLT Std Med" w:cs="Arial"/>
                <w:b/>
                <w:sz w:val="24"/>
                <w:szCs w:val="24"/>
              </w:rPr>
              <w:t>Project Title:</w:t>
            </w:r>
          </w:p>
        </w:tc>
        <w:tc>
          <w:tcPr>
            <w:tcW w:w="7020" w:type="dxa"/>
            <w:vAlign w:val="bottom"/>
          </w:tcPr>
          <w:p w14:paraId="71CA9B8D" w14:textId="02167C99" w:rsidR="00AD4B9C" w:rsidRPr="002A7B05" w:rsidRDefault="009C1171" w:rsidP="00D43315">
            <w:pPr>
              <w:spacing w:after="0" w:line="240" w:lineRule="auto"/>
              <w:ind w:left="-629" w:firstLine="567"/>
              <w:rPr>
                <w:rFonts w:ascii="HelveticaNeueLT Std Med" w:hAnsi="HelveticaNeueLT Std Med" w:cs="Arial"/>
              </w:rPr>
            </w:pPr>
            <w:r w:rsidRPr="002A7B05">
              <w:rPr>
                <w:rFonts w:ascii="HelveticaNeueLT Std Med" w:hAnsi="HelveticaNeueLT Std Med" w:cs="Arial"/>
              </w:rPr>
              <w:t xml:space="preserve">Data-Driven Evaluation of Apartment Building </w:t>
            </w:r>
          </w:p>
        </w:tc>
        <w:tc>
          <w:tcPr>
            <w:tcW w:w="1890" w:type="dxa"/>
            <w:tcBorders>
              <w:left w:val="nil"/>
            </w:tcBorders>
            <w:vAlign w:val="bottom"/>
          </w:tcPr>
          <w:p w14:paraId="04BE5382" w14:textId="77777777" w:rsidR="00AD4B9C" w:rsidRPr="002A7B05" w:rsidRDefault="00AD4B9C" w:rsidP="00D43315">
            <w:pPr>
              <w:spacing w:after="0" w:line="240" w:lineRule="auto"/>
              <w:ind w:right="-360"/>
              <w:rPr>
                <w:rFonts w:ascii="HelveticaNeueLT Std Med" w:hAnsi="HelveticaNeueLT Std Med" w:cs="Arial"/>
                <w:b/>
                <w:sz w:val="24"/>
                <w:szCs w:val="24"/>
              </w:rPr>
            </w:pPr>
            <w:r w:rsidRPr="002A7B05">
              <w:rPr>
                <w:rFonts w:ascii="HelveticaNeueLT Std Med" w:hAnsi="HelveticaNeueLT Std Med" w:cs="Arial"/>
                <w:b/>
                <w:sz w:val="24"/>
                <w:szCs w:val="24"/>
              </w:rPr>
              <w:t>Date Prepared:</w:t>
            </w:r>
          </w:p>
        </w:tc>
        <w:tc>
          <w:tcPr>
            <w:tcW w:w="2294" w:type="dxa"/>
            <w:tcBorders>
              <w:left w:val="nil"/>
            </w:tcBorders>
            <w:vAlign w:val="bottom"/>
          </w:tcPr>
          <w:p w14:paraId="14964944" w14:textId="20FEB765" w:rsidR="00AD4B9C" w:rsidRPr="002A7B05" w:rsidRDefault="009C1171" w:rsidP="00D43315">
            <w:pPr>
              <w:spacing w:after="0" w:line="240" w:lineRule="auto"/>
              <w:ind w:left="-408" w:firstLine="284"/>
              <w:rPr>
                <w:rFonts w:ascii="HelveticaNeueLT Std Med" w:hAnsi="HelveticaNeueLT Std Med" w:cs="Arial"/>
              </w:rPr>
            </w:pPr>
            <w:r w:rsidRPr="002A7B05">
              <w:rPr>
                <w:rFonts w:ascii="HelveticaNeueLT Std Med" w:hAnsi="HelveticaNeueLT Std Med" w:cs="Arial"/>
              </w:rPr>
              <w:t>November 16, 2024</w:t>
            </w:r>
          </w:p>
        </w:tc>
      </w:tr>
    </w:tbl>
    <w:tbl>
      <w:tblPr>
        <w:tblpPr w:leftFromText="180" w:rightFromText="180" w:vertAnchor="text" w:horzAnchor="margin" w:tblpY="163"/>
        <w:tblW w:w="13068" w:type="dxa"/>
        <w:tblLayout w:type="fixed"/>
        <w:tblLook w:val="01E0" w:firstRow="1" w:lastRow="1" w:firstColumn="1" w:lastColumn="1" w:noHBand="0" w:noVBand="0"/>
      </w:tblPr>
      <w:tblGrid>
        <w:gridCol w:w="13068"/>
      </w:tblGrid>
      <w:tr w:rsidR="00AD4B9C" w:rsidRPr="001E3147" w14:paraId="1FF18675" w14:textId="77777777" w:rsidTr="009C1171">
        <w:trPr>
          <w:trHeight w:val="595"/>
        </w:trPr>
        <w:tc>
          <w:tcPr>
            <w:tcW w:w="13068" w:type="dxa"/>
            <w:vAlign w:val="bottom"/>
          </w:tcPr>
          <w:p w14:paraId="70C71159" w14:textId="77777777" w:rsidR="00AD4B9C" w:rsidRPr="002A7B05" w:rsidRDefault="00AD4B9C" w:rsidP="0021365C">
            <w:pPr>
              <w:tabs>
                <w:tab w:val="left" w:pos="13020"/>
              </w:tabs>
              <w:spacing w:line="240" w:lineRule="auto"/>
              <w:ind w:left="297"/>
              <w:rPr>
                <w:rFonts w:ascii="HelveticaNeueLT Std Med" w:hAnsi="HelveticaNeueLT Std Med" w:cs="Arial"/>
                <w:b/>
                <w:sz w:val="24"/>
                <w:szCs w:val="24"/>
              </w:rPr>
            </w:pPr>
            <w:r w:rsidRPr="002A7B05">
              <w:rPr>
                <w:rFonts w:ascii="HelveticaNeueLT Std Med" w:hAnsi="HelveticaNeueLT Std Med" w:cs="Arial"/>
                <w:b/>
                <w:sz w:val="24"/>
                <w:szCs w:val="24"/>
              </w:rPr>
              <w:t>Project Performance Analysis</w:t>
            </w:r>
          </w:p>
        </w:tc>
      </w:tr>
    </w:tbl>
    <w:tbl>
      <w:tblPr>
        <w:tblW w:w="12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"/>
        <w:gridCol w:w="17"/>
        <w:gridCol w:w="4140"/>
        <w:gridCol w:w="2929"/>
        <w:gridCol w:w="1481"/>
        <w:gridCol w:w="4166"/>
        <w:gridCol w:w="172"/>
      </w:tblGrid>
      <w:tr w:rsidR="0021365C" w:rsidRPr="001E3147" w14:paraId="77264057" w14:textId="77777777" w:rsidTr="00010B4F">
        <w:trPr>
          <w:gridBefore w:val="1"/>
          <w:wBefore w:w="68" w:type="dxa"/>
          <w:trHeight w:val="432"/>
          <w:jc w:val="center"/>
        </w:trPr>
        <w:tc>
          <w:tcPr>
            <w:tcW w:w="4157" w:type="dxa"/>
            <w:gridSpan w:val="2"/>
            <w:vAlign w:val="center"/>
          </w:tcPr>
          <w:p w14:paraId="0FC00B8D" w14:textId="77777777" w:rsidR="0021365C" w:rsidRPr="002A7B05" w:rsidRDefault="0021365C" w:rsidP="0021365C">
            <w:pPr>
              <w:spacing w:line="240" w:lineRule="auto"/>
              <w:rPr>
                <w:rFonts w:ascii="HelveticaNeueLT Std Med" w:hAnsi="HelveticaNeueLT Std Me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gridSpan w:val="2"/>
            <w:vAlign w:val="center"/>
          </w:tcPr>
          <w:p w14:paraId="5587D9EB" w14:textId="77777777" w:rsidR="0021365C" w:rsidRPr="002A7B05" w:rsidRDefault="0021365C" w:rsidP="002F2FD4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4"/>
                <w:szCs w:val="24"/>
              </w:rPr>
            </w:pPr>
            <w:r w:rsidRPr="002A7B05">
              <w:rPr>
                <w:rFonts w:ascii="HelveticaNeueLT Std Med" w:hAnsi="HelveticaNeueLT Std Med" w:cs="Arial"/>
                <w:b/>
                <w:sz w:val="24"/>
                <w:szCs w:val="24"/>
              </w:rPr>
              <w:t>What Worked Well</w:t>
            </w:r>
          </w:p>
        </w:tc>
        <w:tc>
          <w:tcPr>
            <w:tcW w:w="4338" w:type="dxa"/>
            <w:gridSpan w:val="2"/>
            <w:vAlign w:val="center"/>
          </w:tcPr>
          <w:p w14:paraId="57BFE0F7" w14:textId="77777777" w:rsidR="0021365C" w:rsidRPr="002A7B05" w:rsidRDefault="0021365C" w:rsidP="002F2FD4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4"/>
                <w:szCs w:val="24"/>
              </w:rPr>
            </w:pPr>
            <w:r w:rsidRPr="002A7B05">
              <w:rPr>
                <w:rFonts w:ascii="HelveticaNeueLT Std Med" w:hAnsi="HelveticaNeueLT Std Med" w:cs="Arial"/>
                <w:b/>
                <w:sz w:val="24"/>
                <w:szCs w:val="24"/>
              </w:rPr>
              <w:t>What Can Be Improved</w:t>
            </w:r>
          </w:p>
        </w:tc>
      </w:tr>
      <w:tr w:rsidR="0021365C" w:rsidRPr="001E3147" w14:paraId="5817DB6F" w14:textId="77777777" w:rsidTr="00010B4F">
        <w:trPr>
          <w:gridBefore w:val="1"/>
          <w:wBefore w:w="68" w:type="dxa"/>
          <w:trHeight w:val="1161"/>
          <w:jc w:val="center"/>
        </w:trPr>
        <w:tc>
          <w:tcPr>
            <w:tcW w:w="4157" w:type="dxa"/>
            <w:gridSpan w:val="2"/>
            <w:vAlign w:val="center"/>
          </w:tcPr>
          <w:p w14:paraId="117F36EE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Requirements definition and management</w:t>
            </w:r>
          </w:p>
        </w:tc>
        <w:tc>
          <w:tcPr>
            <w:tcW w:w="4410" w:type="dxa"/>
            <w:gridSpan w:val="2"/>
            <w:vAlign w:val="center"/>
          </w:tcPr>
          <w:p w14:paraId="586AFC89" w14:textId="7D8D4B30" w:rsidR="0021365C" w:rsidRPr="002F2FD4" w:rsidRDefault="009C1171" w:rsidP="002F2FD4">
            <w:pPr>
              <w:pStyle w:val="NoSpacing"/>
              <w:jc w:val="center"/>
              <w:rPr>
                <w:rFonts w:ascii="Cambria Math" w:hAnsi="Cambria Math"/>
              </w:rPr>
            </w:pPr>
            <w:bookmarkStart w:id="0" w:name="A1"/>
            <w:bookmarkEnd w:id="0"/>
            <w:r w:rsidRPr="002F2FD4">
              <w:rPr>
                <w:rFonts w:ascii="Cambria Math" w:hAnsi="Cambria Math"/>
              </w:rPr>
              <w:t>Comprehensive stakeholder engagement led to clear requirements</w:t>
            </w:r>
          </w:p>
        </w:tc>
        <w:tc>
          <w:tcPr>
            <w:tcW w:w="4338" w:type="dxa"/>
            <w:gridSpan w:val="2"/>
            <w:vAlign w:val="center"/>
          </w:tcPr>
          <w:p w14:paraId="1B66F6D4" w14:textId="39DB3847" w:rsidR="0021365C" w:rsidRPr="002F2FD4" w:rsidRDefault="00FF7A73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More frequent requirement reviews could have caught changing needs earlier.</w:t>
            </w:r>
          </w:p>
        </w:tc>
      </w:tr>
      <w:tr w:rsidR="0021365C" w:rsidRPr="001E3147" w14:paraId="374EA3EB" w14:textId="77777777" w:rsidTr="00010B4F">
        <w:trPr>
          <w:gridBefore w:val="1"/>
          <w:wBefore w:w="68" w:type="dxa"/>
          <w:trHeight w:val="1152"/>
          <w:jc w:val="center"/>
        </w:trPr>
        <w:tc>
          <w:tcPr>
            <w:tcW w:w="4157" w:type="dxa"/>
            <w:gridSpan w:val="2"/>
            <w:vAlign w:val="center"/>
          </w:tcPr>
          <w:p w14:paraId="264A28E9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Scope definition and management</w:t>
            </w:r>
          </w:p>
        </w:tc>
        <w:tc>
          <w:tcPr>
            <w:tcW w:w="4410" w:type="dxa"/>
            <w:gridSpan w:val="2"/>
            <w:vAlign w:val="center"/>
          </w:tcPr>
          <w:p w14:paraId="06104897" w14:textId="7B84E35B" w:rsidR="0021365C" w:rsidRPr="002F2FD4" w:rsidRDefault="00FF7A73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Clear project objectives helped maintain focus.</w:t>
            </w:r>
          </w:p>
        </w:tc>
        <w:tc>
          <w:tcPr>
            <w:tcW w:w="4338" w:type="dxa"/>
            <w:gridSpan w:val="2"/>
            <w:vAlign w:val="center"/>
          </w:tcPr>
          <w:p w14:paraId="39BD8972" w14:textId="22072F56" w:rsidR="0021365C" w:rsidRPr="002F2FD4" w:rsidRDefault="00FF7A73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More detailed scope breakdown could have improved task allocation and estimation.</w:t>
            </w:r>
          </w:p>
        </w:tc>
      </w:tr>
      <w:tr w:rsidR="0021365C" w:rsidRPr="001E3147" w14:paraId="0DC43854" w14:textId="77777777" w:rsidTr="00010B4F">
        <w:trPr>
          <w:gridBefore w:val="1"/>
          <w:wBefore w:w="68" w:type="dxa"/>
          <w:trHeight w:val="1341"/>
          <w:jc w:val="center"/>
        </w:trPr>
        <w:tc>
          <w:tcPr>
            <w:tcW w:w="4157" w:type="dxa"/>
            <w:gridSpan w:val="2"/>
            <w:vAlign w:val="center"/>
          </w:tcPr>
          <w:p w14:paraId="5EF34F7A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Schedule development and control</w:t>
            </w:r>
          </w:p>
        </w:tc>
        <w:tc>
          <w:tcPr>
            <w:tcW w:w="4410" w:type="dxa"/>
            <w:gridSpan w:val="2"/>
            <w:vAlign w:val="center"/>
          </w:tcPr>
          <w:p w14:paraId="373CE4BF" w14:textId="32C072C7" w:rsidR="0021365C" w:rsidRPr="002F2FD4" w:rsidRDefault="00FF7A73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Agile sprints allowed for flexible development.</w:t>
            </w:r>
          </w:p>
        </w:tc>
        <w:tc>
          <w:tcPr>
            <w:tcW w:w="4338" w:type="dxa"/>
            <w:gridSpan w:val="2"/>
            <w:vAlign w:val="center"/>
          </w:tcPr>
          <w:p w14:paraId="36203CAB" w14:textId="3323158E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Better estimation of data cleaning time required.</w:t>
            </w:r>
          </w:p>
        </w:tc>
      </w:tr>
      <w:tr w:rsidR="0021365C" w:rsidRPr="001E3147" w14:paraId="691E4960" w14:textId="77777777" w:rsidTr="00010B4F">
        <w:trPr>
          <w:gridBefore w:val="1"/>
          <w:wBefore w:w="68" w:type="dxa"/>
          <w:trHeight w:val="1332"/>
          <w:jc w:val="center"/>
        </w:trPr>
        <w:tc>
          <w:tcPr>
            <w:tcW w:w="4157" w:type="dxa"/>
            <w:gridSpan w:val="2"/>
            <w:vAlign w:val="center"/>
          </w:tcPr>
          <w:p w14:paraId="3BB19794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Cost estimating and control</w:t>
            </w:r>
          </w:p>
        </w:tc>
        <w:tc>
          <w:tcPr>
            <w:tcW w:w="4410" w:type="dxa"/>
            <w:gridSpan w:val="2"/>
            <w:vAlign w:val="center"/>
          </w:tcPr>
          <w:p w14:paraId="2710D0EC" w14:textId="462F7DD9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Budget allocation for Tableau licenses was accurate.</w:t>
            </w:r>
          </w:p>
        </w:tc>
        <w:tc>
          <w:tcPr>
            <w:tcW w:w="4338" w:type="dxa"/>
            <w:gridSpan w:val="2"/>
            <w:vAlign w:val="center"/>
          </w:tcPr>
          <w:p w14:paraId="4B2BC480" w14:textId="24A3A851" w:rsidR="0021365C" w:rsidRPr="002F2FD4" w:rsidRDefault="001B7716" w:rsidP="002F2FD4">
            <w:pPr>
              <w:pStyle w:val="NoSpacing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Over</w:t>
            </w:r>
            <w:r w:rsidR="00010B4F" w:rsidRPr="002F2FD4">
              <w:rPr>
                <w:rFonts w:ascii="Cambria Math" w:hAnsi="Cambria Math"/>
              </w:rPr>
              <w:t>estimated costs for additional data storage needs.</w:t>
            </w:r>
          </w:p>
        </w:tc>
      </w:tr>
      <w:tr w:rsidR="0021365C" w:rsidRPr="001E3147" w14:paraId="7BFCF4ED" w14:textId="77777777" w:rsidTr="00010B4F">
        <w:trPr>
          <w:gridBefore w:val="1"/>
          <w:wBefore w:w="68" w:type="dxa"/>
          <w:trHeight w:val="1341"/>
          <w:jc w:val="center"/>
        </w:trPr>
        <w:tc>
          <w:tcPr>
            <w:tcW w:w="4157" w:type="dxa"/>
            <w:gridSpan w:val="2"/>
            <w:vAlign w:val="center"/>
          </w:tcPr>
          <w:p w14:paraId="49F1D0C6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Quality planning and control</w:t>
            </w:r>
          </w:p>
        </w:tc>
        <w:tc>
          <w:tcPr>
            <w:tcW w:w="4410" w:type="dxa"/>
            <w:gridSpan w:val="2"/>
            <w:vAlign w:val="center"/>
          </w:tcPr>
          <w:p w14:paraId="5CE32128" w14:textId="71AA4B85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Regular data quality checks ensured accuracy.</w:t>
            </w:r>
          </w:p>
        </w:tc>
        <w:tc>
          <w:tcPr>
            <w:tcW w:w="4338" w:type="dxa"/>
            <w:gridSpan w:val="2"/>
            <w:vAlign w:val="center"/>
          </w:tcPr>
          <w:p w14:paraId="107BE495" w14:textId="702F7012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Need for more automated testing of dashboard functionality.</w:t>
            </w:r>
          </w:p>
        </w:tc>
      </w:tr>
      <w:tr w:rsidR="0021365C" w:rsidRPr="001E3147" w14:paraId="1F5B4FF7" w14:textId="77777777" w:rsidTr="00010B4F">
        <w:trPr>
          <w:gridBefore w:val="1"/>
          <w:wBefore w:w="68" w:type="dxa"/>
          <w:trHeight w:val="1521"/>
          <w:jc w:val="center"/>
        </w:trPr>
        <w:tc>
          <w:tcPr>
            <w:tcW w:w="4157" w:type="dxa"/>
            <w:gridSpan w:val="2"/>
            <w:vAlign w:val="center"/>
          </w:tcPr>
          <w:p w14:paraId="324D2F45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Human resource availability, team development, and performance</w:t>
            </w:r>
          </w:p>
        </w:tc>
        <w:tc>
          <w:tcPr>
            <w:tcW w:w="4410" w:type="dxa"/>
            <w:gridSpan w:val="2"/>
            <w:vAlign w:val="center"/>
          </w:tcPr>
          <w:p w14:paraId="561B379E" w14:textId="5B4EB290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Cross-functional team collaboration was effective.</w:t>
            </w:r>
          </w:p>
        </w:tc>
        <w:tc>
          <w:tcPr>
            <w:tcW w:w="4338" w:type="dxa"/>
            <w:gridSpan w:val="2"/>
            <w:vAlign w:val="center"/>
          </w:tcPr>
          <w:p w14:paraId="6D318229" w14:textId="79394648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More training on geospatial data handling would have been beneficial.</w:t>
            </w:r>
          </w:p>
        </w:tc>
      </w:tr>
      <w:tr w:rsidR="0021365C" w:rsidRPr="001E3147" w14:paraId="0D3260C7" w14:textId="77777777" w:rsidTr="00010B4F">
        <w:trPr>
          <w:gridBefore w:val="1"/>
          <w:wBefore w:w="68" w:type="dxa"/>
          <w:trHeight w:val="864"/>
          <w:jc w:val="center"/>
        </w:trPr>
        <w:tc>
          <w:tcPr>
            <w:tcW w:w="4157" w:type="dxa"/>
            <w:gridSpan w:val="2"/>
            <w:tcBorders>
              <w:bottom w:val="single" w:sz="4" w:space="0" w:color="auto"/>
            </w:tcBorders>
            <w:vAlign w:val="center"/>
          </w:tcPr>
          <w:p w14:paraId="0D176DF5" w14:textId="08AFC4FF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lastRenderedPageBreak/>
              <w:t>Communication management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  <w:vAlign w:val="center"/>
          </w:tcPr>
          <w:p w14:paraId="56E1FE75" w14:textId="24481089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Weekly status updates kept stakeholders informed.</w:t>
            </w:r>
          </w:p>
        </w:tc>
        <w:tc>
          <w:tcPr>
            <w:tcW w:w="4338" w:type="dxa"/>
            <w:gridSpan w:val="2"/>
            <w:tcBorders>
              <w:bottom w:val="single" w:sz="4" w:space="0" w:color="auto"/>
            </w:tcBorders>
            <w:vAlign w:val="center"/>
          </w:tcPr>
          <w:p w14:paraId="36EBC005" w14:textId="6A26F020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Improve communication with external data providers.</w:t>
            </w:r>
          </w:p>
        </w:tc>
      </w:tr>
      <w:tr w:rsidR="0021365C" w:rsidRPr="001E3147" w14:paraId="673204FB" w14:textId="77777777" w:rsidTr="00010B4F">
        <w:trPr>
          <w:gridBefore w:val="1"/>
          <w:wBefore w:w="68" w:type="dxa"/>
          <w:trHeight w:val="1073"/>
          <w:jc w:val="center"/>
        </w:trPr>
        <w:tc>
          <w:tcPr>
            <w:tcW w:w="4157" w:type="dxa"/>
            <w:gridSpan w:val="2"/>
            <w:tcBorders>
              <w:top w:val="single" w:sz="4" w:space="0" w:color="auto"/>
            </w:tcBorders>
            <w:vAlign w:val="center"/>
          </w:tcPr>
          <w:p w14:paraId="60B7676A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Stakeholder management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</w:tcBorders>
            <w:vAlign w:val="center"/>
          </w:tcPr>
          <w:p w14:paraId="77074564" w14:textId="5A251A71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Early involvement of end-users in design process.</w:t>
            </w:r>
          </w:p>
        </w:tc>
        <w:tc>
          <w:tcPr>
            <w:tcW w:w="4338" w:type="dxa"/>
            <w:gridSpan w:val="2"/>
            <w:tcBorders>
              <w:top w:val="single" w:sz="4" w:space="0" w:color="auto"/>
            </w:tcBorders>
            <w:vAlign w:val="center"/>
          </w:tcPr>
          <w:p w14:paraId="6CFDFF24" w14:textId="5C74368B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More frequent demos to city officials could have improved buy-in.</w:t>
            </w:r>
            <w:r w:rsidRPr="002F2FD4">
              <w:rPr>
                <w:rFonts w:ascii="Cambria Math" w:hAnsi="Cambria Math"/>
              </w:rPr>
              <w:br/>
            </w:r>
          </w:p>
        </w:tc>
      </w:tr>
      <w:tr w:rsidR="0021365C" w:rsidRPr="001E3147" w14:paraId="4E295585" w14:textId="77777777" w:rsidTr="00010B4F">
        <w:trPr>
          <w:gridBefore w:val="1"/>
          <w:wBefore w:w="68" w:type="dxa"/>
          <w:trHeight w:val="1154"/>
          <w:jc w:val="center"/>
        </w:trPr>
        <w:tc>
          <w:tcPr>
            <w:tcW w:w="4157" w:type="dxa"/>
            <w:gridSpan w:val="2"/>
            <w:vAlign w:val="center"/>
          </w:tcPr>
          <w:p w14:paraId="04F60999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Reporting</w:t>
            </w:r>
          </w:p>
        </w:tc>
        <w:tc>
          <w:tcPr>
            <w:tcW w:w="4410" w:type="dxa"/>
            <w:gridSpan w:val="2"/>
            <w:vAlign w:val="center"/>
          </w:tcPr>
          <w:p w14:paraId="6DDAE216" w14:textId="076DEE81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Automated report generation saved time.</w:t>
            </w:r>
          </w:p>
        </w:tc>
        <w:tc>
          <w:tcPr>
            <w:tcW w:w="4338" w:type="dxa"/>
            <w:gridSpan w:val="2"/>
            <w:vAlign w:val="center"/>
          </w:tcPr>
          <w:p w14:paraId="012045FB" w14:textId="70E39C6E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Standardize report formats across different user groups.</w:t>
            </w:r>
          </w:p>
        </w:tc>
      </w:tr>
      <w:tr w:rsidR="0021365C" w:rsidRPr="001E3147" w14:paraId="2E55082B" w14:textId="77777777" w:rsidTr="00010B4F">
        <w:trPr>
          <w:gridBefore w:val="1"/>
          <w:wBefore w:w="68" w:type="dxa"/>
          <w:trHeight w:val="1334"/>
          <w:jc w:val="center"/>
        </w:trPr>
        <w:tc>
          <w:tcPr>
            <w:tcW w:w="4157" w:type="dxa"/>
            <w:gridSpan w:val="2"/>
            <w:vAlign w:val="center"/>
          </w:tcPr>
          <w:p w14:paraId="22C2B705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Risk management</w:t>
            </w:r>
          </w:p>
        </w:tc>
        <w:tc>
          <w:tcPr>
            <w:tcW w:w="4410" w:type="dxa"/>
            <w:gridSpan w:val="2"/>
            <w:vAlign w:val="center"/>
          </w:tcPr>
          <w:p w14:paraId="22F408BE" w14:textId="4A9B51C0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Regular risk assessments helped mitigate issues.</w:t>
            </w:r>
          </w:p>
        </w:tc>
        <w:tc>
          <w:tcPr>
            <w:tcW w:w="4338" w:type="dxa"/>
            <w:gridSpan w:val="2"/>
            <w:vAlign w:val="center"/>
          </w:tcPr>
          <w:p w14:paraId="07003745" w14:textId="0B22D40E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  <w:bCs/>
              </w:rPr>
            </w:pPr>
            <w:r w:rsidRPr="002F2FD4">
              <w:rPr>
                <w:rFonts w:ascii="Cambria Math" w:hAnsi="Cambria Math"/>
                <w:bCs/>
              </w:rPr>
              <w:t>Develop more detailed contingency plans for data inconsistencies.</w:t>
            </w:r>
          </w:p>
        </w:tc>
      </w:tr>
      <w:tr w:rsidR="0021365C" w:rsidRPr="001E3147" w14:paraId="0FD63419" w14:textId="77777777" w:rsidTr="00010B4F">
        <w:trPr>
          <w:gridBefore w:val="1"/>
          <w:wBefore w:w="68" w:type="dxa"/>
          <w:trHeight w:val="1082"/>
          <w:jc w:val="center"/>
        </w:trPr>
        <w:tc>
          <w:tcPr>
            <w:tcW w:w="4157" w:type="dxa"/>
            <w:gridSpan w:val="2"/>
            <w:vAlign w:val="center"/>
          </w:tcPr>
          <w:p w14:paraId="0F2712A5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Procurement planning and management</w:t>
            </w:r>
          </w:p>
        </w:tc>
        <w:tc>
          <w:tcPr>
            <w:tcW w:w="4410" w:type="dxa"/>
            <w:gridSpan w:val="2"/>
            <w:vAlign w:val="center"/>
          </w:tcPr>
          <w:p w14:paraId="6903002E" w14:textId="75CA75AC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Successful negotiation of Tableau enterprise license.</w:t>
            </w:r>
          </w:p>
        </w:tc>
        <w:tc>
          <w:tcPr>
            <w:tcW w:w="4338" w:type="dxa"/>
            <w:gridSpan w:val="2"/>
            <w:vAlign w:val="center"/>
          </w:tcPr>
          <w:p w14:paraId="332AE66A" w14:textId="481ED3D9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Earlier engagement with IT for server provisioning.</w:t>
            </w:r>
          </w:p>
        </w:tc>
      </w:tr>
      <w:tr w:rsidR="0021365C" w:rsidRPr="001E3147" w14:paraId="6536F3C4" w14:textId="77777777" w:rsidTr="00010B4F">
        <w:trPr>
          <w:gridBefore w:val="1"/>
          <w:wBefore w:w="68" w:type="dxa"/>
          <w:trHeight w:val="983"/>
          <w:jc w:val="center"/>
        </w:trPr>
        <w:tc>
          <w:tcPr>
            <w:tcW w:w="4157" w:type="dxa"/>
            <w:gridSpan w:val="2"/>
            <w:vAlign w:val="center"/>
          </w:tcPr>
          <w:p w14:paraId="2799506A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Process improvement information</w:t>
            </w:r>
          </w:p>
        </w:tc>
        <w:tc>
          <w:tcPr>
            <w:tcW w:w="4410" w:type="dxa"/>
            <w:gridSpan w:val="2"/>
            <w:vAlign w:val="center"/>
          </w:tcPr>
          <w:p w14:paraId="3FAEC83A" w14:textId="715D5600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Iterative dashboard development improved efficiency.</w:t>
            </w:r>
          </w:p>
        </w:tc>
        <w:tc>
          <w:tcPr>
            <w:tcW w:w="4338" w:type="dxa"/>
            <w:gridSpan w:val="2"/>
            <w:vAlign w:val="center"/>
          </w:tcPr>
          <w:p w14:paraId="2F442B1E" w14:textId="34A6541B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Standardize data cleaning processes for future updates.</w:t>
            </w:r>
          </w:p>
        </w:tc>
      </w:tr>
      <w:tr w:rsidR="0021365C" w:rsidRPr="001E3147" w14:paraId="0EB50472" w14:textId="77777777" w:rsidTr="00010B4F">
        <w:trPr>
          <w:gridBefore w:val="1"/>
          <w:wBefore w:w="68" w:type="dxa"/>
          <w:trHeight w:val="1055"/>
          <w:jc w:val="center"/>
        </w:trPr>
        <w:tc>
          <w:tcPr>
            <w:tcW w:w="4157" w:type="dxa"/>
            <w:gridSpan w:val="2"/>
            <w:tcBorders>
              <w:bottom w:val="single" w:sz="4" w:space="0" w:color="auto"/>
            </w:tcBorders>
            <w:vAlign w:val="center"/>
          </w:tcPr>
          <w:p w14:paraId="08328631" w14:textId="77777777" w:rsidR="0021365C" w:rsidRPr="002F2FD4" w:rsidRDefault="0021365C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Product-specific information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  <w:vAlign w:val="center"/>
          </w:tcPr>
          <w:p w14:paraId="1552AD11" w14:textId="5712F824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Integration with city's GIS system enhanced functionality.</w:t>
            </w:r>
          </w:p>
        </w:tc>
        <w:tc>
          <w:tcPr>
            <w:tcW w:w="4338" w:type="dxa"/>
            <w:gridSpan w:val="2"/>
            <w:tcBorders>
              <w:bottom w:val="single" w:sz="4" w:space="0" w:color="auto"/>
            </w:tcBorders>
            <w:vAlign w:val="center"/>
          </w:tcPr>
          <w:p w14:paraId="1FC61F8C" w14:textId="24B9203C" w:rsidR="0021365C" w:rsidRPr="002F2FD4" w:rsidRDefault="00010B4F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Improve mobile responsiveness of the dashboard.</w:t>
            </w:r>
          </w:p>
        </w:tc>
      </w:tr>
      <w:tr w:rsidR="0021365C" w:rsidRPr="001E3147" w14:paraId="0861F76A" w14:textId="77777777" w:rsidTr="00010B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10"/>
          <w:tblHeader/>
          <w:jc w:val="center"/>
        </w:trPr>
        <w:tc>
          <w:tcPr>
            <w:tcW w:w="12973" w:type="dxa"/>
            <w:gridSpan w:val="7"/>
            <w:vAlign w:val="bottom"/>
          </w:tcPr>
          <w:p w14:paraId="586B2EC3" w14:textId="56CCDD0B" w:rsidR="0021365C" w:rsidRPr="001E3147" w:rsidRDefault="0021365C" w:rsidP="0021365C">
            <w:pPr>
              <w:spacing w:after="100" w:line="240" w:lineRule="auto"/>
              <w:jc w:val="center"/>
              <w:rPr>
                <w:rFonts w:ascii="HelveticaNeueLT Std Med" w:hAnsi="HelveticaNeueLT Std Med"/>
                <w:b/>
                <w:sz w:val="28"/>
                <w:szCs w:val="28"/>
              </w:rPr>
            </w:pPr>
          </w:p>
          <w:p w14:paraId="22EDE11C" w14:textId="77777777" w:rsidR="0021365C" w:rsidRPr="002A7B05" w:rsidRDefault="0021365C" w:rsidP="0021365C">
            <w:pPr>
              <w:spacing w:before="100" w:line="240" w:lineRule="auto"/>
              <w:rPr>
                <w:rFonts w:ascii="HelveticaNeueLT Std Med" w:hAnsi="HelveticaNeueLT Std Med"/>
                <w:b/>
                <w:sz w:val="24"/>
                <w:szCs w:val="24"/>
              </w:rPr>
            </w:pPr>
            <w:r w:rsidRPr="002A7B05">
              <w:rPr>
                <w:rFonts w:ascii="HelveticaNeueLT Std Med" w:hAnsi="HelveticaNeueLT Std Med"/>
                <w:b/>
                <w:sz w:val="24"/>
                <w:szCs w:val="24"/>
              </w:rPr>
              <w:t>Risks and Issues</w:t>
            </w:r>
          </w:p>
          <w:tbl>
            <w:tblPr>
              <w:tblW w:w="126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78"/>
            </w:tblGrid>
            <w:tr w:rsidR="0021365C" w:rsidRPr="002A7B05" w14:paraId="7DC5690B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bookmarkStart w:id="1" w:name="Risk_or_Issue_Description"/>
                <w:p w14:paraId="1AE1A2BA" w14:textId="77777777" w:rsidR="0021365C" w:rsidRPr="002A7B05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pP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begin"/>
                  </w:r>
                  <w:r w:rsidR="0021365C"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instrText xml:space="preserve"> HYPERLINK  \l "Risk_or_Issue_Description" \o "Identify risks or issues that occurred that should be considered to improve organizational learning." </w:instrText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separate"/>
                  </w:r>
                  <w:r w:rsidR="0021365C" w:rsidRPr="002A7B05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sz w:val="24"/>
                      <w:szCs w:val="24"/>
                      <w:u w:val="none"/>
                    </w:rPr>
                    <w:t>Risk or Issue Description</w:t>
                  </w:r>
                  <w:bookmarkEnd w:id="1"/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  <w:bookmarkStart w:id="2" w:name="Response"/>
              <w:tc>
                <w:tcPr>
                  <w:tcW w:w="4410" w:type="dxa"/>
                  <w:vAlign w:val="center"/>
                </w:tcPr>
                <w:p w14:paraId="5D2C6BD9" w14:textId="77777777" w:rsidR="0021365C" w:rsidRPr="002A7B05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pP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begin"/>
                  </w:r>
                  <w:r w:rsidR="0021365C"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instrText xml:space="preserve"> HYPERLINK  \l "Response" \o "Describe the response and its effectiveness." </w:instrText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separate"/>
                  </w:r>
                  <w:r w:rsidR="0021365C" w:rsidRPr="002A7B05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sz w:val="24"/>
                      <w:szCs w:val="24"/>
                      <w:u w:val="none"/>
                    </w:rPr>
                    <w:t>Response</w:t>
                  </w:r>
                  <w:bookmarkEnd w:id="2"/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  <w:bookmarkStart w:id="3" w:name="Comments"/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0C32391B" w14:textId="77777777" w:rsidR="0021365C" w:rsidRPr="002A7B05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pP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begin"/>
                  </w:r>
                  <w:r w:rsidR="0021365C"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instrText xml:space="preserve"> HYPERLINK  \l "Comments" \o "Provide any additional information needed to improve future project performance." </w:instrText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separate"/>
                  </w:r>
                  <w:r w:rsidR="0021365C" w:rsidRPr="002A7B05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sz w:val="24"/>
                      <w:szCs w:val="24"/>
                      <w:u w:val="none"/>
                    </w:rPr>
                    <w:t>Comments</w:t>
                  </w:r>
                  <w:bookmarkEnd w:id="3"/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21365C" w:rsidRPr="006D3E3D" w14:paraId="63B36C18" w14:textId="77777777" w:rsidTr="00010B4F">
              <w:trPr>
                <w:trHeight w:val="283"/>
              </w:trPr>
              <w:tc>
                <w:tcPr>
                  <w:tcW w:w="4410" w:type="dxa"/>
                  <w:tcBorders>
                    <w:bottom w:val="single" w:sz="4" w:space="0" w:color="auto"/>
                  </w:tcBorders>
                  <w:vAlign w:val="center"/>
                </w:tcPr>
                <w:p w14:paraId="195BB998" w14:textId="02FBE909" w:rsidR="0021365C" w:rsidRPr="002F2FD4" w:rsidRDefault="00010B4F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Data quality inconsistencies</w:t>
                  </w:r>
                </w:p>
              </w:tc>
              <w:tc>
                <w:tcPr>
                  <w:tcW w:w="4410" w:type="dxa"/>
                  <w:tcBorders>
                    <w:bottom w:val="single" w:sz="4" w:space="0" w:color="auto"/>
                  </w:tcBorders>
                  <w:vAlign w:val="center"/>
                </w:tcPr>
                <w:p w14:paraId="6EEBB397" w14:textId="0EDC53A8" w:rsidR="0021365C" w:rsidRPr="002F2FD4" w:rsidRDefault="00010B4F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Implemented rigorous data cleaning processes</w:t>
                  </w:r>
                </w:p>
              </w:tc>
              <w:tc>
                <w:tcPr>
                  <w:tcW w:w="3878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558A9C" w14:textId="33E641C9" w:rsidR="0021365C" w:rsidRPr="002F2FD4" w:rsidRDefault="00010B4F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Ongoing challenge requiring continuous monitoring</w:t>
                  </w:r>
                </w:p>
              </w:tc>
            </w:tr>
            <w:tr w:rsidR="0021365C" w:rsidRPr="006D3E3D" w14:paraId="2C8D6745" w14:textId="77777777" w:rsidTr="00010B4F">
              <w:trPr>
                <w:trHeight w:val="283"/>
              </w:trPr>
              <w:tc>
                <w:tcPr>
                  <w:tcW w:w="4410" w:type="dxa"/>
                  <w:tcBorders>
                    <w:bottom w:val="single" w:sz="4" w:space="0" w:color="auto"/>
                  </w:tcBorders>
                  <w:vAlign w:val="center"/>
                </w:tcPr>
                <w:p w14:paraId="7546C45C" w14:textId="7BF3DC11" w:rsidR="0021365C" w:rsidRPr="002F2FD4" w:rsidRDefault="00010B4F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Dashboard performance issues with large datasets</w:t>
                  </w:r>
                </w:p>
              </w:tc>
              <w:tc>
                <w:tcPr>
                  <w:tcW w:w="4410" w:type="dxa"/>
                  <w:tcBorders>
                    <w:bottom w:val="single" w:sz="4" w:space="0" w:color="auto"/>
                  </w:tcBorders>
                  <w:vAlign w:val="center"/>
                </w:tcPr>
                <w:p w14:paraId="36E7EFFD" w14:textId="60793015" w:rsidR="0021365C" w:rsidRPr="002F2FD4" w:rsidRDefault="00010B4F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Optimized queries and implemented data extracts</w:t>
                  </w:r>
                </w:p>
              </w:tc>
              <w:tc>
                <w:tcPr>
                  <w:tcW w:w="3878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EE8C68" w14:textId="0FB6A2B8" w:rsidR="0021365C" w:rsidRPr="002F2FD4" w:rsidRDefault="00010B4F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Significantly improved load times</w:t>
                  </w:r>
                </w:p>
              </w:tc>
            </w:tr>
            <w:tr w:rsidR="0021365C" w:rsidRPr="006D3E3D" w14:paraId="125273AB" w14:textId="77777777" w:rsidTr="00010B4F">
              <w:trPr>
                <w:trHeight w:val="283"/>
              </w:trPr>
              <w:tc>
                <w:tcPr>
                  <w:tcW w:w="4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7BF94B6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BB8F15F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1108887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010B4F" w:rsidRPr="006D3E3D" w14:paraId="4C583652" w14:textId="77777777" w:rsidTr="00010B4F">
              <w:trPr>
                <w:trHeight w:val="283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F48973" w14:textId="77777777" w:rsidR="00010B4F" w:rsidRPr="006D3E3D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A082C" w14:textId="77777777" w:rsidR="00010B4F" w:rsidRPr="006D3E3D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286283" w14:textId="77777777" w:rsidR="00010B4F" w:rsidRPr="006D3E3D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</w:tbl>
          <w:p w14:paraId="002C2BAF" w14:textId="77777777" w:rsidR="0021365C" w:rsidRPr="002A7B05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  <w:sz w:val="24"/>
                <w:szCs w:val="24"/>
              </w:rPr>
            </w:pPr>
            <w:r w:rsidRPr="002A7B05">
              <w:rPr>
                <w:rFonts w:ascii="HelveticaNeueLT Std Med" w:hAnsi="HelveticaNeueLT Std Med"/>
                <w:b/>
                <w:sz w:val="24"/>
                <w:szCs w:val="24"/>
              </w:rPr>
              <w:t>Quality Defects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96"/>
            </w:tblGrid>
            <w:tr w:rsidR="0021365C" w:rsidRPr="002A7B05" w14:paraId="64114BE8" w14:textId="77777777" w:rsidTr="00CA5746">
              <w:trPr>
                <w:trHeight w:val="432"/>
              </w:trPr>
              <w:tc>
                <w:tcPr>
                  <w:tcW w:w="4410" w:type="dxa"/>
                </w:tcPr>
                <w:bookmarkStart w:id="4" w:name="Defect_Description"/>
                <w:p w14:paraId="399493C5" w14:textId="77777777" w:rsidR="0021365C" w:rsidRPr="002A7B05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pP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begin"/>
                  </w:r>
                  <w:r w:rsidR="0021365C"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instrText xml:space="preserve"> HYPERLINK  \l "Defect_Description" \o "Describe quality defects that should be considered in order to improve organizational effectiveness." </w:instrText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separate"/>
                  </w:r>
                  <w:r w:rsidR="0021365C" w:rsidRPr="002A7B05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sz w:val="24"/>
                      <w:szCs w:val="24"/>
                      <w:u w:val="none"/>
                    </w:rPr>
                    <w:t>Defect Description</w:t>
                  </w:r>
                  <w:bookmarkEnd w:id="4"/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  <w:bookmarkStart w:id="5" w:name="Resolution"/>
              <w:tc>
                <w:tcPr>
                  <w:tcW w:w="4410" w:type="dxa"/>
                </w:tcPr>
                <w:p w14:paraId="13F5B314" w14:textId="77777777" w:rsidR="0021365C" w:rsidRPr="002A7B05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pP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begin"/>
                  </w:r>
                  <w:r w:rsidR="0021365C"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instrText xml:space="preserve"> HYPERLINK  \l "Resolution" \o "Describe how the defects were resolved." </w:instrText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separate"/>
                  </w:r>
                  <w:r w:rsidR="0021365C" w:rsidRPr="002A7B05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sz w:val="24"/>
                      <w:szCs w:val="24"/>
                      <w:u w:val="none"/>
                    </w:rPr>
                    <w:t>Resolution</w:t>
                  </w:r>
                  <w:bookmarkEnd w:id="5"/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96" w:type="dxa"/>
                </w:tcPr>
                <w:p w14:paraId="53E3C534" w14:textId="77777777" w:rsidR="0021365C" w:rsidRPr="002A7B05" w:rsidRDefault="0021365C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pPr>
                  <w:hyperlink w:anchor="Comments" w:tooltip="Indicate what should be done to improve future project performance." w:history="1">
                    <w:r w:rsidRPr="002A7B05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sz w:val="24"/>
                        <w:szCs w:val="24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14:paraId="05D86E98" w14:textId="77777777" w:rsidTr="002A7B05">
              <w:trPr>
                <w:trHeight w:val="432"/>
              </w:trPr>
              <w:tc>
                <w:tcPr>
                  <w:tcW w:w="4410" w:type="dxa"/>
                  <w:tcBorders>
                    <w:bottom w:val="single" w:sz="4" w:space="0" w:color="auto"/>
                  </w:tcBorders>
                  <w:vAlign w:val="center"/>
                </w:tcPr>
                <w:p w14:paraId="0699F254" w14:textId="5686A888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Inaccurate geolocation of some buildings</w:t>
                  </w:r>
                </w:p>
              </w:tc>
              <w:tc>
                <w:tcPr>
                  <w:tcW w:w="4410" w:type="dxa"/>
                  <w:tcBorders>
                    <w:bottom w:val="single" w:sz="4" w:space="0" w:color="auto"/>
                  </w:tcBorders>
                  <w:vAlign w:val="center"/>
                </w:tcPr>
                <w:p w14:paraId="5AF23B55" w14:textId="126C0446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Manual verification and correction of coordinates</w:t>
                  </w:r>
                </w:p>
              </w:tc>
              <w:tc>
                <w:tcPr>
                  <w:tcW w:w="3896" w:type="dxa"/>
                  <w:tcBorders>
                    <w:bottom w:val="single" w:sz="4" w:space="0" w:color="auto"/>
                  </w:tcBorders>
                  <w:vAlign w:val="center"/>
                </w:tcPr>
                <w:p w14:paraId="19DB1C46" w14:textId="48417621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Time-consuming but necessary for accuracy</w:t>
                  </w:r>
                </w:p>
              </w:tc>
            </w:tr>
            <w:tr w:rsidR="0021365C" w:rsidRPr="006D3E3D" w14:paraId="60A00B2F" w14:textId="77777777" w:rsidTr="002A7B05">
              <w:trPr>
                <w:trHeight w:val="432"/>
              </w:trPr>
              <w:tc>
                <w:tcPr>
                  <w:tcW w:w="4410" w:type="dxa"/>
                  <w:tcBorders>
                    <w:bottom w:val="single" w:sz="4" w:space="0" w:color="auto"/>
                  </w:tcBorders>
                  <w:vAlign w:val="center"/>
                </w:tcPr>
                <w:p w14:paraId="5B17636E" w14:textId="51CF3855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  <w:bCs/>
                    </w:rPr>
                  </w:pPr>
                  <w:r w:rsidRPr="002F2FD4">
                    <w:rPr>
                      <w:rFonts w:ascii="Cambria Math" w:hAnsi="Cambria Math"/>
                      <w:bCs/>
                    </w:rPr>
                    <w:t>Inconsistent color scheme across visualizations</w:t>
                  </w:r>
                </w:p>
              </w:tc>
              <w:tc>
                <w:tcPr>
                  <w:tcW w:w="4410" w:type="dxa"/>
                  <w:tcBorders>
                    <w:bottom w:val="single" w:sz="4" w:space="0" w:color="auto"/>
                  </w:tcBorders>
                  <w:vAlign w:val="center"/>
                </w:tcPr>
                <w:p w14:paraId="2B4E653A" w14:textId="30CC3095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Implemented a standardized color palette</w:t>
                  </w:r>
                </w:p>
              </w:tc>
              <w:tc>
                <w:tcPr>
                  <w:tcW w:w="3896" w:type="dxa"/>
                  <w:tcBorders>
                    <w:bottom w:val="single" w:sz="4" w:space="0" w:color="auto"/>
                  </w:tcBorders>
                  <w:vAlign w:val="center"/>
                </w:tcPr>
                <w:p w14:paraId="798E3BFB" w14:textId="5E15926F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Improved overall user experience and data interpretation</w:t>
                  </w:r>
                </w:p>
              </w:tc>
            </w:tr>
            <w:tr w:rsidR="0021365C" w:rsidRPr="006D3E3D" w14:paraId="071EDA91" w14:textId="77777777" w:rsidTr="002A7B05">
              <w:trPr>
                <w:trHeight w:val="432"/>
              </w:trPr>
              <w:tc>
                <w:tcPr>
                  <w:tcW w:w="4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6DA05C7" w14:textId="77777777" w:rsidR="0021365C" w:rsidRPr="00010B4F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  <w:iCs/>
                    </w:rPr>
                  </w:pP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51C9F3A" w14:textId="77777777" w:rsidR="0021365C" w:rsidRPr="00010B4F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  <w:tc>
                <w:tcPr>
                  <w:tcW w:w="38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6153854" w14:textId="77777777" w:rsidR="0021365C" w:rsidRPr="00010B4F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</w:tr>
            <w:tr w:rsidR="00010B4F" w:rsidRPr="006D3E3D" w14:paraId="28788933" w14:textId="77777777" w:rsidTr="002A7B05">
              <w:trPr>
                <w:trHeight w:val="432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6F9515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  <w:iCs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B72B2F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007AEC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</w:tr>
            <w:tr w:rsidR="00010B4F" w:rsidRPr="006D3E3D" w14:paraId="3EC5C30D" w14:textId="77777777" w:rsidTr="002A7B05">
              <w:trPr>
                <w:trHeight w:val="432"/>
              </w:trPr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D28FF0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  <w:iCs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E8D76F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9D90B8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</w:tr>
          </w:tbl>
          <w:p w14:paraId="45B39D4E" w14:textId="77777777" w:rsidR="0021365C" w:rsidRPr="002A7B05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  <w:sz w:val="24"/>
                <w:szCs w:val="24"/>
              </w:rPr>
            </w:pPr>
            <w:r w:rsidRPr="002A7B05">
              <w:rPr>
                <w:rFonts w:ascii="HelveticaNeueLT Std Med" w:hAnsi="HelveticaNeueLT Std Med"/>
                <w:b/>
                <w:sz w:val="24"/>
                <w:szCs w:val="24"/>
              </w:rPr>
              <w:t>Vendor Management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9"/>
              <w:gridCol w:w="3840"/>
              <w:gridCol w:w="3840"/>
              <w:gridCol w:w="2827"/>
            </w:tblGrid>
            <w:tr w:rsidR="0021365C" w:rsidRPr="002A7B05" w14:paraId="5097EEAA" w14:textId="77777777" w:rsidTr="00CA5746">
              <w:trPr>
                <w:trHeight w:val="432"/>
              </w:trPr>
              <w:tc>
                <w:tcPr>
                  <w:tcW w:w="2209" w:type="dxa"/>
                </w:tcPr>
                <w:bookmarkStart w:id="6" w:name="Vendor"/>
                <w:p w14:paraId="16A68EC2" w14:textId="77777777" w:rsidR="0021365C" w:rsidRPr="002A7B05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pP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begin"/>
                  </w:r>
                  <w:r w:rsidR="0021365C"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instrText xml:space="preserve"> HYPERLINK  \l "Vendor" \o "List the vendor" </w:instrText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separate"/>
                  </w:r>
                  <w:r w:rsidR="0021365C" w:rsidRPr="002A7B05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sz w:val="24"/>
                      <w:szCs w:val="24"/>
                      <w:u w:val="none"/>
                    </w:rPr>
                    <w:t>Vendor</w:t>
                  </w:r>
                  <w:bookmarkEnd w:id="6"/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  <w:bookmarkStart w:id="7" w:name="Issue"/>
              <w:tc>
                <w:tcPr>
                  <w:tcW w:w="3840" w:type="dxa"/>
                  <w:vAlign w:val="center"/>
                </w:tcPr>
                <w:p w14:paraId="0EBF5EA7" w14:textId="77777777" w:rsidR="0021365C" w:rsidRPr="002A7B05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pP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begin"/>
                  </w:r>
                  <w:r w:rsidR="0021365C"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instrText xml:space="preserve"> HYPERLINK  \l "Issue" \o "Describe any issues, claims, or disputes that occurred." </w:instrText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r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separate"/>
                  </w:r>
                  <w:r w:rsidR="0021365C" w:rsidRPr="002A7B05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sz w:val="24"/>
                      <w:szCs w:val="24"/>
                      <w:u w:val="none"/>
                    </w:rPr>
                    <w:t>Issue</w:t>
                  </w:r>
                  <w:bookmarkEnd w:id="7"/>
                  <w:r w:rsidRPr="002A7B05"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40" w:type="dxa"/>
                  <w:vAlign w:val="center"/>
                </w:tcPr>
                <w:p w14:paraId="5E9EECA8" w14:textId="77777777" w:rsidR="0021365C" w:rsidRPr="002A7B05" w:rsidRDefault="0021365C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pPr>
                  <w:hyperlink w:anchor="Resolution" w:tooltip="Describe the outcome or resolution." w:history="1">
                    <w:r w:rsidRPr="002A7B05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sz w:val="24"/>
                        <w:szCs w:val="24"/>
                        <w:u w:val="none"/>
                      </w:rPr>
                      <w:t>Resolution</w:t>
                    </w:r>
                  </w:hyperlink>
                </w:p>
              </w:tc>
              <w:tc>
                <w:tcPr>
                  <w:tcW w:w="2827" w:type="dxa"/>
                  <w:vAlign w:val="center"/>
                </w:tcPr>
                <w:p w14:paraId="11E9C785" w14:textId="77777777" w:rsidR="0021365C" w:rsidRPr="002A7B05" w:rsidRDefault="0021365C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  <w:sz w:val="24"/>
                      <w:szCs w:val="24"/>
                    </w:rPr>
                  </w:pPr>
                  <w:hyperlink w:anchor="Comments" w:tooltip="Indicate what should be done to improve future vendor management performance." w:history="1">
                    <w:r w:rsidRPr="002A7B05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sz w:val="24"/>
                        <w:szCs w:val="24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14:paraId="776A9D61" w14:textId="77777777" w:rsidTr="002A7B05">
              <w:trPr>
                <w:trHeight w:val="432"/>
              </w:trPr>
              <w:tc>
                <w:tcPr>
                  <w:tcW w:w="2209" w:type="dxa"/>
                  <w:tcBorders>
                    <w:bottom w:val="single" w:sz="4" w:space="0" w:color="auto"/>
                  </w:tcBorders>
                  <w:vAlign w:val="center"/>
                </w:tcPr>
                <w:p w14:paraId="6FABD62F" w14:textId="6BBA3D7F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Tableau</w:t>
                  </w:r>
                </w:p>
              </w:tc>
              <w:tc>
                <w:tcPr>
                  <w:tcW w:w="3840" w:type="dxa"/>
                  <w:tcBorders>
                    <w:bottom w:val="single" w:sz="4" w:space="0" w:color="auto"/>
                  </w:tcBorders>
                  <w:vAlign w:val="center"/>
                </w:tcPr>
                <w:p w14:paraId="2E44AE87" w14:textId="5069FCDE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Initial licensing confusion</w:t>
                  </w:r>
                </w:p>
              </w:tc>
              <w:tc>
                <w:tcPr>
                  <w:tcW w:w="3840" w:type="dxa"/>
                  <w:tcBorders>
                    <w:bottom w:val="single" w:sz="4" w:space="0" w:color="auto"/>
                  </w:tcBorders>
                  <w:vAlign w:val="center"/>
                </w:tcPr>
                <w:p w14:paraId="1BE848C9" w14:textId="504F3935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Clarified needs with account manager</w:t>
                  </w:r>
                </w:p>
              </w:tc>
              <w:tc>
                <w:tcPr>
                  <w:tcW w:w="2827" w:type="dxa"/>
                  <w:tcBorders>
                    <w:bottom w:val="single" w:sz="4" w:space="0" w:color="auto"/>
                  </w:tcBorders>
                  <w:vAlign w:val="center"/>
                </w:tcPr>
                <w:p w14:paraId="393D1565" w14:textId="0A528006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</w:rPr>
                    <w:t>Resulted in cost savings with appropriate license type</w:t>
                  </w:r>
                </w:p>
              </w:tc>
            </w:tr>
            <w:tr w:rsidR="0021365C" w:rsidRPr="006D3E3D" w14:paraId="40632619" w14:textId="77777777" w:rsidTr="002A7B05">
              <w:trPr>
                <w:trHeight w:val="432"/>
              </w:trPr>
              <w:tc>
                <w:tcPr>
                  <w:tcW w:w="2209" w:type="dxa"/>
                  <w:tcBorders>
                    <w:bottom w:val="single" w:sz="4" w:space="0" w:color="auto"/>
                  </w:tcBorders>
                  <w:vAlign w:val="center"/>
                </w:tcPr>
                <w:p w14:paraId="50247C56" w14:textId="3B14693D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  <w:bCs/>
                    </w:rPr>
                  </w:pPr>
                  <w:r w:rsidRPr="002F2FD4">
                    <w:rPr>
                      <w:rFonts w:ascii="Cambria Math" w:hAnsi="Cambria Math"/>
                      <w:bCs/>
                    </w:rPr>
                    <w:t>Data storage provider</w:t>
                  </w:r>
                </w:p>
              </w:tc>
              <w:tc>
                <w:tcPr>
                  <w:tcW w:w="3840" w:type="dxa"/>
                  <w:tcBorders>
                    <w:bottom w:val="single" w:sz="4" w:space="0" w:color="auto"/>
                  </w:tcBorders>
                  <w:vAlign w:val="center"/>
                </w:tcPr>
                <w:p w14:paraId="22C2D0E0" w14:textId="425524AA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  <w:bCs/>
                    </w:rPr>
                    <w:t>Scalability concerns</w:t>
                  </w:r>
                </w:p>
              </w:tc>
              <w:tc>
                <w:tcPr>
                  <w:tcW w:w="3840" w:type="dxa"/>
                  <w:tcBorders>
                    <w:bottom w:val="single" w:sz="4" w:space="0" w:color="auto"/>
                  </w:tcBorders>
                  <w:vAlign w:val="center"/>
                </w:tcPr>
                <w:p w14:paraId="26D3EEDA" w14:textId="499416A0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  <w:bCs/>
                    </w:rPr>
                    <w:t>Upgraded to higher-tier service</w:t>
                  </w:r>
                </w:p>
              </w:tc>
              <w:tc>
                <w:tcPr>
                  <w:tcW w:w="2827" w:type="dxa"/>
                  <w:tcBorders>
                    <w:bottom w:val="single" w:sz="4" w:space="0" w:color="auto"/>
                  </w:tcBorders>
                  <w:vAlign w:val="center"/>
                </w:tcPr>
                <w:p w14:paraId="2B7EF3FE" w14:textId="5134E692" w:rsidR="0021365C" w:rsidRPr="002F2FD4" w:rsidRDefault="002A7B05" w:rsidP="002F2FD4">
                  <w:pPr>
                    <w:pStyle w:val="NoSpacing"/>
                    <w:jc w:val="center"/>
                    <w:rPr>
                      <w:rFonts w:ascii="Cambria Math" w:hAnsi="Cambria Math"/>
                    </w:rPr>
                  </w:pPr>
                  <w:r w:rsidRPr="002F2FD4">
                    <w:rPr>
                      <w:rFonts w:ascii="Cambria Math" w:hAnsi="Cambria Math"/>
                      <w:bCs/>
                    </w:rPr>
                    <w:t>Ensured room for future data growth</w:t>
                  </w:r>
                </w:p>
              </w:tc>
            </w:tr>
            <w:tr w:rsidR="0021365C" w:rsidRPr="006D3E3D" w14:paraId="7D3F6499" w14:textId="77777777" w:rsidTr="002A7B05">
              <w:trPr>
                <w:trHeight w:val="432"/>
              </w:trPr>
              <w:tc>
                <w:tcPr>
                  <w:tcW w:w="22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6B96A38" w14:textId="77777777" w:rsidR="0021365C" w:rsidRPr="00010B4F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  <w:iCs/>
                    </w:rPr>
                  </w:pPr>
                </w:p>
              </w:tc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22CB7B8" w14:textId="77777777" w:rsidR="0021365C" w:rsidRPr="00010B4F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890CB5D" w14:textId="77777777" w:rsidR="0021365C" w:rsidRPr="00010B4F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  <w:tc>
                <w:tcPr>
                  <w:tcW w:w="282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5D66722" w14:textId="77777777" w:rsidR="0021365C" w:rsidRPr="00010B4F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</w:tr>
            <w:tr w:rsidR="00010B4F" w:rsidRPr="006D3E3D" w14:paraId="6193B3F8" w14:textId="77777777" w:rsidTr="002A7B05">
              <w:trPr>
                <w:trHeight w:val="432"/>
              </w:trPr>
              <w:tc>
                <w:tcPr>
                  <w:tcW w:w="22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6796D3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  <w:iCs/>
                    </w:rPr>
                  </w:pPr>
                </w:p>
              </w:tc>
              <w:tc>
                <w:tcPr>
                  <w:tcW w:w="38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11F96A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  <w:tc>
                <w:tcPr>
                  <w:tcW w:w="38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9A2C67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  <w:tc>
                <w:tcPr>
                  <w:tcW w:w="28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A63D8B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</w:tr>
            <w:tr w:rsidR="00010B4F" w:rsidRPr="006D3E3D" w14:paraId="37A262D2" w14:textId="77777777" w:rsidTr="002A7B05">
              <w:trPr>
                <w:trHeight w:val="432"/>
              </w:trPr>
              <w:tc>
                <w:tcPr>
                  <w:tcW w:w="22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EDE96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  <w:iCs/>
                    </w:rPr>
                  </w:pPr>
                </w:p>
              </w:tc>
              <w:tc>
                <w:tcPr>
                  <w:tcW w:w="38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DFE9A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  <w:tc>
                <w:tcPr>
                  <w:tcW w:w="38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FD392E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  <w:tc>
                <w:tcPr>
                  <w:tcW w:w="28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876E62" w14:textId="77777777" w:rsidR="00010B4F" w:rsidRPr="00010B4F" w:rsidRDefault="00010B4F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</w:p>
              </w:tc>
            </w:tr>
          </w:tbl>
          <w:p w14:paraId="040329A9" w14:textId="69FD4DF0" w:rsidR="0021365C" w:rsidRPr="001E3147" w:rsidRDefault="0021365C" w:rsidP="00603D6F">
            <w:pPr>
              <w:spacing w:before="100"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  <w:tr w:rsidR="00010B4F" w:rsidRPr="006D3E3D" w14:paraId="0E4A737C" w14:textId="77777777" w:rsidTr="00B67998">
        <w:trPr>
          <w:gridBefore w:val="2"/>
          <w:gridAfter w:val="1"/>
          <w:wBefore w:w="85" w:type="dxa"/>
          <w:wAfter w:w="172" w:type="dxa"/>
          <w:trHeight w:val="359"/>
          <w:jc w:val="center"/>
        </w:trPr>
        <w:tc>
          <w:tcPr>
            <w:tcW w:w="70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11996" w14:textId="77777777" w:rsidR="00010B4F" w:rsidRPr="006D3E3D" w:rsidRDefault="00010B4F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bookmarkStart w:id="8" w:name="Areas_of_Exceptional_Performance"/>
          </w:p>
        </w:tc>
        <w:tc>
          <w:tcPr>
            <w:tcW w:w="5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F8E7F" w14:textId="77777777" w:rsidR="00010B4F" w:rsidRDefault="00010B4F" w:rsidP="00603D6F">
            <w:pPr>
              <w:spacing w:before="80" w:after="80" w:line="240" w:lineRule="auto"/>
              <w:jc w:val="center"/>
            </w:pPr>
          </w:p>
        </w:tc>
      </w:tr>
      <w:bookmarkEnd w:id="8"/>
      <w:tr w:rsidR="00603D6F" w:rsidRPr="006D3E3D" w14:paraId="59124E2E" w14:textId="77777777" w:rsidTr="00010B4F">
        <w:trPr>
          <w:gridBefore w:val="2"/>
          <w:gridAfter w:val="1"/>
          <w:wBefore w:w="85" w:type="dxa"/>
          <w:wAfter w:w="172" w:type="dxa"/>
          <w:trHeight w:val="359"/>
          <w:jc w:val="center"/>
        </w:trPr>
        <w:tc>
          <w:tcPr>
            <w:tcW w:w="7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5D47C5" w14:textId="4B1943D8" w:rsidR="00603D6F" w:rsidRPr="002A7B05" w:rsidRDefault="00010B4F" w:rsidP="00010B4F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4"/>
                <w:szCs w:val="24"/>
              </w:rPr>
            </w:pPr>
            <w:r w:rsidRPr="002A7B05">
              <w:rPr>
                <w:rFonts w:ascii="HelveticaNeueLT Std Med" w:hAnsi="HelveticaNeueLT Std Med" w:cs="Arial"/>
                <w:b/>
                <w:sz w:val="24"/>
                <w:szCs w:val="24"/>
              </w:rPr>
              <w:t>Other</w:t>
            </w:r>
          </w:p>
        </w:tc>
        <w:tc>
          <w:tcPr>
            <w:tcW w:w="56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71520" w14:textId="186785D4" w:rsidR="00603D6F" w:rsidRPr="002A7B05" w:rsidRDefault="00603D6F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4"/>
                <w:szCs w:val="24"/>
              </w:rPr>
            </w:pPr>
          </w:p>
        </w:tc>
      </w:tr>
      <w:tr w:rsidR="00603D6F" w:rsidRPr="006D3E3D" w14:paraId="565ED8CF" w14:textId="77777777" w:rsidTr="00010B4F">
        <w:trPr>
          <w:gridBefore w:val="2"/>
          <w:gridAfter w:val="1"/>
          <w:wBefore w:w="85" w:type="dxa"/>
          <w:wAfter w:w="172" w:type="dxa"/>
          <w:trHeight w:val="432"/>
          <w:jc w:val="center"/>
        </w:trPr>
        <w:tc>
          <w:tcPr>
            <w:tcW w:w="7069" w:type="dxa"/>
            <w:gridSpan w:val="2"/>
            <w:tcBorders>
              <w:top w:val="single" w:sz="4" w:space="0" w:color="auto"/>
            </w:tcBorders>
            <w:vAlign w:val="center"/>
          </w:tcPr>
          <w:p w14:paraId="2E4E2795" w14:textId="4E5ADCBC" w:rsidR="00603D6F" w:rsidRPr="002A7B05" w:rsidRDefault="00010B4F" w:rsidP="002F2FD4">
            <w:pPr>
              <w:pStyle w:val="NoSpacing"/>
              <w:jc w:val="center"/>
            </w:pPr>
            <w:hyperlink w:anchor="Areas_of_Exceptional_Performance" w:tooltip="Identify areas of exceptional performance that can be passed on to other teams." w:history="1">
              <w:r w:rsidRPr="002A7B05">
                <w:rPr>
                  <w:rStyle w:val="Hyperlink"/>
                  <w:rFonts w:ascii="HelveticaNeueLT Std Med" w:hAnsi="HelveticaNeueLT Std Med" w:cs="Arial"/>
                  <w:b/>
                  <w:color w:val="auto"/>
                  <w:sz w:val="24"/>
                  <w:szCs w:val="24"/>
                  <w:u w:val="none"/>
                </w:rPr>
                <w:t>Areas of Exceptional Performance</w:t>
              </w:r>
            </w:hyperlink>
          </w:p>
        </w:tc>
        <w:tc>
          <w:tcPr>
            <w:tcW w:w="5647" w:type="dxa"/>
            <w:gridSpan w:val="2"/>
            <w:tcBorders>
              <w:top w:val="single" w:sz="4" w:space="0" w:color="auto"/>
            </w:tcBorders>
            <w:vAlign w:val="center"/>
          </w:tcPr>
          <w:p w14:paraId="0751560D" w14:textId="5685E5AA" w:rsidR="00603D6F" w:rsidRPr="002A7B05" w:rsidRDefault="00010B4F" w:rsidP="002F2FD4">
            <w:pPr>
              <w:pStyle w:val="NoSpacing"/>
              <w:jc w:val="center"/>
              <w:rPr>
                <w:rFonts w:ascii="HelveticaNeueLT Std Med" w:hAnsi="HelveticaNeueLT Std Med" w:cs="Arial"/>
                <w:b/>
              </w:rPr>
            </w:pPr>
            <w:hyperlink w:anchor="Areas_for_Improvement" w:tooltip="Identify areas that can be improved on for future performance." w:history="1">
              <w:r w:rsidRPr="002A7B05">
                <w:rPr>
                  <w:rStyle w:val="Hyperlink"/>
                  <w:rFonts w:ascii="HelveticaNeueLT Std Med" w:hAnsi="HelveticaNeueLT Std Med" w:cs="Arial"/>
                  <w:b/>
                  <w:color w:val="auto"/>
                  <w:sz w:val="24"/>
                  <w:szCs w:val="24"/>
                  <w:u w:val="none"/>
                </w:rPr>
                <w:t>Areas for Improvement</w:t>
              </w:r>
            </w:hyperlink>
          </w:p>
        </w:tc>
      </w:tr>
      <w:tr w:rsidR="00603D6F" w:rsidRPr="001E3147" w14:paraId="2D08E9C7" w14:textId="77777777" w:rsidTr="00010B4F">
        <w:trPr>
          <w:gridBefore w:val="2"/>
          <w:gridAfter w:val="1"/>
          <w:wBefore w:w="85" w:type="dxa"/>
          <w:wAfter w:w="172" w:type="dxa"/>
          <w:trHeight w:val="432"/>
          <w:jc w:val="center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14:paraId="0FB05DDC" w14:textId="5C9F5999" w:rsidR="00603D6F" w:rsidRPr="002F2FD4" w:rsidRDefault="002A7B05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Successful integration of multiple data sources</w:t>
            </w: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14:paraId="7C0D8088" w14:textId="13A8B4C5" w:rsidR="00603D6F" w:rsidRPr="002F2FD4" w:rsidRDefault="002A7B05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Enhance data update automation</w:t>
            </w:r>
          </w:p>
        </w:tc>
      </w:tr>
      <w:tr w:rsidR="00603D6F" w:rsidRPr="001E3147" w14:paraId="52ADA9BF" w14:textId="77777777" w:rsidTr="002A7B05">
        <w:trPr>
          <w:gridBefore w:val="2"/>
          <w:gridAfter w:val="1"/>
          <w:wBefore w:w="85" w:type="dxa"/>
          <w:wAfter w:w="172" w:type="dxa"/>
          <w:trHeight w:val="432"/>
          <w:jc w:val="center"/>
        </w:trPr>
        <w:tc>
          <w:tcPr>
            <w:tcW w:w="7069" w:type="dxa"/>
            <w:gridSpan w:val="2"/>
            <w:vAlign w:val="center"/>
          </w:tcPr>
          <w:p w14:paraId="49FD413F" w14:textId="5C3166D9" w:rsidR="00603D6F" w:rsidRPr="002F2FD4" w:rsidRDefault="002A7B05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High user satisfaction with dashboard interactivity</w:t>
            </w:r>
          </w:p>
        </w:tc>
        <w:tc>
          <w:tcPr>
            <w:tcW w:w="5647" w:type="dxa"/>
            <w:gridSpan w:val="2"/>
            <w:vAlign w:val="center"/>
          </w:tcPr>
          <w:p w14:paraId="13BCF272" w14:textId="642596E7" w:rsidR="00603D6F" w:rsidRPr="002F2FD4" w:rsidRDefault="002A7B05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Improve documentation for future maintenance</w:t>
            </w:r>
          </w:p>
        </w:tc>
      </w:tr>
      <w:tr w:rsidR="002A7B05" w:rsidRPr="001E3147" w14:paraId="4C63B1F7" w14:textId="77777777" w:rsidTr="002A7B05">
        <w:trPr>
          <w:gridBefore w:val="2"/>
          <w:gridAfter w:val="1"/>
          <w:wBefore w:w="85" w:type="dxa"/>
          <w:wAfter w:w="172" w:type="dxa"/>
          <w:trHeight w:val="432"/>
          <w:jc w:val="center"/>
        </w:trPr>
        <w:tc>
          <w:tcPr>
            <w:tcW w:w="7069" w:type="dxa"/>
            <w:gridSpan w:val="2"/>
            <w:vAlign w:val="center"/>
          </w:tcPr>
          <w:p w14:paraId="1FF684AD" w14:textId="1667B31F" w:rsidR="002A7B05" w:rsidRPr="002F2FD4" w:rsidRDefault="002A7B05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Effective visualization of complex data relationships</w:t>
            </w:r>
          </w:p>
        </w:tc>
        <w:tc>
          <w:tcPr>
            <w:tcW w:w="5647" w:type="dxa"/>
            <w:gridSpan w:val="2"/>
            <w:vAlign w:val="center"/>
          </w:tcPr>
          <w:p w14:paraId="4F4CB25E" w14:textId="5AA61952" w:rsidR="002A7B05" w:rsidRPr="002F2FD4" w:rsidRDefault="002A7B05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Develop more robust error handling in data processing</w:t>
            </w:r>
          </w:p>
        </w:tc>
      </w:tr>
      <w:tr w:rsidR="002A7B05" w:rsidRPr="001E3147" w14:paraId="2170F24A" w14:textId="77777777" w:rsidTr="00010B4F">
        <w:trPr>
          <w:gridBefore w:val="2"/>
          <w:gridAfter w:val="1"/>
          <w:wBefore w:w="85" w:type="dxa"/>
          <w:wAfter w:w="172" w:type="dxa"/>
          <w:trHeight w:val="432"/>
          <w:jc w:val="center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14:paraId="0B58266E" w14:textId="7A3516F8" w:rsidR="002A7B05" w:rsidRPr="002F2FD4" w:rsidRDefault="002A7B05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Timely delivery of core functionality</w:t>
            </w: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14:paraId="4FC70754" w14:textId="31264FEF" w:rsidR="002A7B05" w:rsidRPr="002F2FD4" w:rsidRDefault="002A7B05" w:rsidP="002F2FD4">
            <w:pPr>
              <w:pStyle w:val="NoSpacing"/>
              <w:jc w:val="center"/>
              <w:rPr>
                <w:rFonts w:ascii="Cambria Math" w:hAnsi="Cambria Math"/>
              </w:rPr>
            </w:pPr>
            <w:r w:rsidRPr="002F2FD4">
              <w:rPr>
                <w:rFonts w:ascii="Cambria Math" w:hAnsi="Cambria Math"/>
              </w:rPr>
              <w:t>Increase stakeholder engagement throughout the project lifecycle</w:t>
            </w:r>
          </w:p>
        </w:tc>
      </w:tr>
    </w:tbl>
    <w:p w14:paraId="6B55F647" w14:textId="77777777" w:rsidR="00D43315" w:rsidRDefault="00D43315"/>
    <w:p w14:paraId="5C976772" w14:textId="37686F29" w:rsidR="00FF7A73" w:rsidRDefault="00FF7A73" w:rsidP="00FF7A73">
      <w:pPr>
        <w:tabs>
          <w:tab w:val="left" w:pos="7000"/>
        </w:tabs>
      </w:pPr>
      <w:r>
        <w:tab/>
      </w:r>
    </w:p>
    <w:p w14:paraId="308BF518" w14:textId="77777777" w:rsidR="002F2FD4" w:rsidRDefault="002F2FD4" w:rsidP="00FF7A73">
      <w:pPr>
        <w:tabs>
          <w:tab w:val="left" w:pos="7000"/>
        </w:tabs>
      </w:pPr>
    </w:p>
    <w:p w14:paraId="1A622DF0" w14:textId="77777777" w:rsidR="002F2FD4" w:rsidRDefault="002F2FD4" w:rsidP="00FF7A73">
      <w:pPr>
        <w:tabs>
          <w:tab w:val="left" w:pos="7000"/>
        </w:tabs>
      </w:pPr>
    </w:p>
    <w:p w14:paraId="7E12F7C0" w14:textId="77777777" w:rsidR="002F2FD4" w:rsidRDefault="002F2FD4" w:rsidP="00FF7A73">
      <w:pPr>
        <w:tabs>
          <w:tab w:val="left" w:pos="7000"/>
        </w:tabs>
      </w:pPr>
    </w:p>
    <w:p w14:paraId="703480E8" w14:textId="2362CEC8" w:rsidR="002F2FD4" w:rsidRPr="002F2FD4" w:rsidRDefault="002F2FD4" w:rsidP="00FF7A73">
      <w:pPr>
        <w:tabs>
          <w:tab w:val="left" w:pos="7000"/>
        </w:tabs>
        <w:rPr>
          <w:rFonts w:ascii="Mistral" w:hAnsi="Mistral"/>
        </w:rPr>
      </w:pPr>
    </w:p>
    <w:sectPr w:rsidR="002F2FD4" w:rsidRPr="002F2FD4" w:rsidSect="00AD4B9C">
      <w:footerReference w:type="default" r:id="rId8"/>
      <w:pgSz w:w="15840" w:h="12240" w:orient="landscape"/>
      <w:pgMar w:top="720" w:right="1440" w:bottom="576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A2C69" w14:textId="77777777" w:rsidR="008D1924" w:rsidRDefault="008D1924" w:rsidP="00AD4B9C">
      <w:pPr>
        <w:spacing w:after="0" w:line="240" w:lineRule="auto"/>
      </w:pPr>
      <w:r>
        <w:separator/>
      </w:r>
    </w:p>
  </w:endnote>
  <w:endnote w:type="continuationSeparator" w:id="0">
    <w:p w14:paraId="5D96E70F" w14:textId="77777777" w:rsidR="008D1924" w:rsidRDefault="008D1924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BB30B" w14:textId="1F59AFBD" w:rsidR="00444B23" w:rsidRDefault="00444B23" w:rsidP="00AD4B9C">
    <w:pPr>
      <w:pStyle w:val="Footer"/>
      <w:jc w:val="center"/>
      <w:rPr>
        <w:rFonts w:ascii="HelveticaNeueLT Std Med" w:hAnsi="HelveticaNeueLT Std Med"/>
        <w:b/>
      </w:rPr>
    </w:pPr>
    <w:r w:rsidRPr="009B48DF">
      <w:rPr>
        <w:rFonts w:ascii="HelveticaNeueLT Std Med" w:hAnsi="HelveticaNeueLT Std Med"/>
      </w:rPr>
      <w:t xml:space="preserve">Page </w:t>
    </w:r>
    <w:r w:rsidR="00F92281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F92281" w:rsidRPr="009B48DF">
      <w:rPr>
        <w:rFonts w:ascii="HelveticaNeueLT Std Med" w:hAnsi="HelveticaNeueLT Std Med"/>
        <w:b/>
      </w:rPr>
      <w:fldChar w:fldCharType="separate"/>
    </w:r>
    <w:r w:rsidR="00926600">
      <w:rPr>
        <w:rFonts w:ascii="HelveticaNeueLT Std Med" w:hAnsi="HelveticaNeueLT Std Med"/>
        <w:b/>
        <w:noProof/>
      </w:rPr>
      <w:t>3</w:t>
    </w:r>
    <w:r w:rsidR="00F92281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r w:rsidR="00B67998">
      <w:rPr>
        <w:rFonts w:ascii="HelveticaNeueLT Std Med" w:hAnsi="HelveticaNeueLT Std Med"/>
        <w:b/>
      </w:rPr>
      <w:t>4</w:t>
    </w:r>
  </w:p>
  <w:p w14:paraId="7851B927" w14:textId="77777777" w:rsidR="00B67998" w:rsidRPr="009B48DF" w:rsidRDefault="00B67998" w:rsidP="00AD4B9C">
    <w:pPr>
      <w:pStyle w:val="Footer"/>
      <w:jc w:val="center"/>
      <w:rPr>
        <w:rFonts w:ascii="HelveticaNeueLT Std Med" w:hAnsi="HelveticaNeueLT Std Med"/>
      </w:rPr>
    </w:pPr>
  </w:p>
  <w:p w14:paraId="2F60AD80" w14:textId="77777777" w:rsidR="00444B23" w:rsidRDefault="00444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E23D0" w14:textId="77777777" w:rsidR="008D1924" w:rsidRDefault="008D1924" w:rsidP="00AD4B9C">
      <w:pPr>
        <w:spacing w:after="0" w:line="240" w:lineRule="auto"/>
      </w:pPr>
      <w:r>
        <w:separator/>
      </w:r>
    </w:p>
  </w:footnote>
  <w:footnote w:type="continuationSeparator" w:id="0">
    <w:p w14:paraId="54A5E948" w14:textId="77777777" w:rsidR="008D1924" w:rsidRDefault="008D1924" w:rsidP="00AD4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63EDA"/>
    <w:multiLevelType w:val="multilevel"/>
    <w:tmpl w:val="D43C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E2ECE"/>
    <w:multiLevelType w:val="multilevel"/>
    <w:tmpl w:val="9FD2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7810944">
    <w:abstractNumId w:val="0"/>
  </w:num>
  <w:num w:numId="2" w16cid:durableId="28469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B9C"/>
    <w:rsid w:val="00010B4F"/>
    <w:rsid w:val="00034D03"/>
    <w:rsid w:val="00071FA3"/>
    <w:rsid w:val="000A1C7C"/>
    <w:rsid w:val="00137090"/>
    <w:rsid w:val="001B7716"/>
    <w:rsid w:val="001D5541"/>
    <w:rsid w:val="00206F9C"/>
    <w:rsid w:val="0020732D"/>
    <w:rsid w:val="0021365C"/>
    <w:rsid w:val="00291576"/>
    <w:rsid w:val="002A7B05"/>
    <w:rsid w:val="002B0613"/>
    <w:rsid w:val="002B14D3"/>
    <w:rsid w:val="002F2FD4"/>
    <w:rsid w:val="00300042"/>
    <w:rsid w:val="0039392A"/>
    <w:rsid w:val="00444B23"/>
    <w:rsid w:val="00453FE1"/>
    <w:rsid w:val="0045509E"/>
    <w:rsid w:val="0048458A"/>
    <w:rsid w:val="004D125C"/>
    <w:rsid w:val="00542EED"/>
    <w:rsid w:val="005F0D95"/>
    <w:rsid w:val="00603D6F"/>
    <w:rsid w:val="00633C68"/>
    <w:rsid w:val="00697DB1"/>
    <w:rsid w:val="006D3E3D"/>
    <w:rsid w:val="006E3EA7"/>
    <w:rsid w:val="00714059"/>
    <w:rsid w:val="007247D2"/>
    <w:rsid w:val="007442D7"/>
    <w:rsid w:val="00776E47"/>
    <w:rsid w:val="00805F8D"/>
    <w:rsid w:val="008B651A"/>
    <w:rsid w:val="008D1924"/>
    <w:rsid w:val="00926600"/>
    <w:rsid w:val="00955EE5"/>
    <w:rsid w:val="00973283"/>
    <w:rsid w:val="00995F7A"/>
    <w:rsid w:val="009974FE"/>
    <w:rsid w:val="009B0257"/>
    <w:rsid w:val="009C1171"/>
    <w:rsid w:val="00A26E3E"/>
    <w:rsid w:val="00AD4B9C"/>
    <w:rsid w:val="00B0692D"/>
    <w:rsid w:val="00B0744F"/>
    <w:rsid w:val="00B11A2F"/>
    <w:rsid w:val="00B21C36"/>
    <w:rsid w:val="00B24DF1"/>
    <w:rsid w:val="00B67998"/>
    <w:rsid w:val="00BB6C14"/>
    <w:rsid w:val="00BD4D94"/>
    <w:rsid w:val="00BF757B"/>
    <w:rsid w:val="00C228AE"/>
    <w:rsid w:val="00C26E66"/>
    <w:rsid w:val="00C310A0"/>
    <w:rsid w:val="00C73EE2"/>
    <w:rsid w:val="00CD06D6"/>
    <w:rsid w:val="00D15C73"/>
    <w:rsid w:val="00D35833"/>
    <w:rsid w:val="00D43315"/>
    <w:rsid w:val="00D9422F"/>
    <w:rsid w:val="00E17256"/>
    <w:rsid w:val="00E36C8D"/>
    <w:rsid w:val="00E85FCB"/>
    <w:rsid w:val="00F92281"/>
    <w:rsid w:val="00F92439"/>
    <w:rsid w:val="00FD4B48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97CF"/>
  <w15:docId w15:val="{61320E65-46B6-46FC-9330-55DE4978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EA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2FD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4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D21B-2362-40C2-8E3B-D1AD8723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Odum, Amy - Hoboken</dc:creator>
  <cp:lastModifiedBy>Jibin George</cp:lastModifiedBy>
  <cp:revision>4</cp:revision>
  <dcterms:created xsi:type="dcterms:W3CDTF">2018-04-11T07:13:00Z</dcterms:created>
  <dcterms:modified xsi:type="dcterms:W3CDTF">2024-11-23T20:53:00Z</dcterms:modified>
</cp:coreProperties>
</file>