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star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23" w:type="dxa"/>
        <w:jc w:val="start"/>
        <w:tblInd w:w="0" w:type="dxa"/>
        <w:tblLayout w:type="fixed"/>
        <w:tblCellMar>
          <w:top w:w="28" w:type="dxa"/>
          <w:start w:w="102" w:type="dxa"/>
          <w:bottom w:w="28" w:type="dxa"/>
          <w:end w:w="102" w:type="dxa"/>
        </w:tblCellMar>
        <w:tblLook w:val="04a0" w:noVBand="1" w:noHBand="0" w:lastColumn="0" w:firstColumn="1" w:lastRow="0" w:firstRow="1"/>
      </w:tblPr>
      <w:tblGrid>
        <w:gridCol w:w="1182"/>
        <w:gridCol w:w="1816"/>
        <w:gridCol w:w="308"/>
        <w:gridCol w:w="1090"/>
        <w:gridCol w:w="157"/>
        <w:gridCol w:w="960"/>
        <w:gridCol w:w="27"/>
        <w:gridCol w:w="767"/>
        <w:gridCol w:w="314"/>
        <w:gridCol w:w="499"/>
        <w:gridCol w:w="388"/>
        <w:gridCol w:w="802"/>
        <w:gridCol w:w="713"/>
      </w:tblGrid>
      <w:tr>
        <w:trPr>
          <w:trHeight w:val="370" w:hRule="atLeast"/>
        </w:trPr>
        <w:tc>
          <w:tcPr>
            <w:tcW w:w="5540" w:type="dxa"/>
            <w:gridSpan w:val="7"/>
            <w:vMerge w:val="restart"/>
            <w:tcBorders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 w:hint="eastAsia"/>
                <w:sz w:val="32"/>
                <w:szCs w:val="32"/>
              </w:rPr>
              <w:t>주간업무 회의</w:t>
            </w:r>
          </w:p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  <w:sz w:val="32"/>
                <w:szCs w:val="32"/>
              </w:rPr>
              <w:t>(Design Review)</w:t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Prepared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Jibon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5540" w:type="dxa"/>
            <w:gridSpan w:val="7"/>
            <w:vMerge w:val="continue"/>
            <w:tcBorders>
              <w:bottom w:val="single" w:sz="2" w:space="0" w:color="000000"/>
              <w:end w:val="single" w:sz="2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Reviewed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 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5540" w:type="dxa"/>
            <w:gridSpan w:val="7"/>
            <w:vMerge w:val="continue"/>
            <w:tcBorders>
              <w:bottom w:val="single" w:sz="2" w:space="0" w:color="000000"/>
              <w:end w:val="single" w:sz="2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Approved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이 훈 규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216" w:hRule="exact"/>
        </w:trPr>
        <w:tc>
          <w:tcPr>
            <w:tcW w:w="5540" w:type="dxa"/>
            <w:gridSpan w:val="7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13" w:type="dxa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3306" w:type="dxa"/>
            <w:gridSpan w:val="3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Department. R&amp;D 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17" w:type="dxa"/>
            <w:gridSpan w:val="2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Name : </w:t>
            </w:r>
          </w:p>
        </w:tc>
        <w:tc>
          <w:tcPr>
            <w:tcW w:w="1995" w:type="dxa"/>
            <w:gridSpan w:val="5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Jibon</w:t>
            </w:r>
          </w:p>
        </w:tc>
        <w:tc>
          <w:tcPr>
            <w:tcW w:w="80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1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70" w:hRule="atLeast"/>
        </w:trPr>
        <w:tc>
          <w:tcPr>
            <w:tcW w:w="9023" w:type="dxa"/>
            <w:gridSpan w:val="1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Title : Weekly Report  </w:t>
            </w:r>
          </w:p>
        </w:tc>
      </w:tr>
      <w:tr>
        <w:trPr>
          <w:trHeight w:val="370" w:hRule="atLeast"/>
        </w:trPr>
        <w:tc>
          <w:tcPr>
            <w:tcW w:w="1182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Meeting date :</w:t>
            </w:r>
          </w:p>
        </w:tc>
        <w:tc>
          <w:tcPr>
            <w:tcW w:w="1816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6</w:t>
            </w:r>
            <w:r>
              <w:rPr>
                <w:rFonts w:cs="Arial" w:hint="eastAsia" w:ascii="Arial" w:hAnsi="Arial"/>
              </w:rPr>
              <w:t>-</w:t>
            </w:r>
            <w:r>
              <w:rPr>
                <w:rFonts w:cs="Arial" w:ascii="Arial" w:hAnsi="Arial"/>
              </w:rPr>
              <w:t>May</w:t>
            </w:r>
            <w:r>
              <w:rPr>
                <w:rFonts w:cs="Arial" w:hint="eastAsia" w:ascii="Arial" w:hAnsi="Arial"/>
              </w:rPr>
              <w:t>-</w:t>
            </w:r>
            <w:r>
              <w:rPr>
                <w:rFonts w:cs="Arial" w:hint="eastAsia" w:ascii="Arial" w:hAnsi="Arial"/>
              </w:rPr>
              <w:t>11</w:t>
            </w:r>
          </w:p>
        </w:tc>
        <w:tc>
          <w:tcPr>
            <w:tcW w:w="1555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Working Duration </w:t>
            </w:r>
          </w:p>
        </w:tc>
        <w:tc>
          <w:tcPr>
            <w:tcW w:w="1754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2026-</w:t>
            </w:r>
            <w:r>
              <w:rPr>
                <w:rFonts w:cs="Arial" w:ascii="Arial" w:hAnsi="Arial"/>
              </w:rPr>
              <w:t>Apr</w:t>
            </w:r>
            <w:r>
              <w:rPr>
                <w:rFonts w:cs="Arial" w:hint="eastAsia" w:ascii="Arial" w:hAnsi="Arial"/>
              </w:rPr>
              <w:t>-</w:t>
            </w:r>
            <w:r>
              <w:rPr>
                <w:rFonts w:cs="Arial" w:ascii="Arial" w:hAnsi="Arial"/>
              </w:rPr>
              <w:t>27</w:t>
            </w:r>
          </w:p>
        </w:tc>
        <w:tc>
          <w:tcPr>
            <w:tcW w:w="813" w:type="dxa"/>
            <w:gridSpan w:val="2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부터</w:t>
            </w:r>
          </w:p>
        </w:tc>
        <w:tc>
          <w:tcPr>
            <w:tcW w:w="1903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2026-</w:t>
            </w:r>
            <w:r>
              <w:rPr>
                <w:rFonts w:cs="Arial" w:hint="eastAsia" w:ascii="Arial" w:hAnsi="Arial"/>
              </w:rPr>
              <w:t>May</w:t>
            </w:r>
            <w:r>
              <w:rPr>
                <w:rFonts w:cs="Arial" w:ascii="Arial" w:hAnsi="Arial"/>
              </w:rPr>
              <w:t>-</w:t>
            </w:r>
            <w:r>
              <w:rPr>
                <w:rFonts w:cs="Arial" w:ascii="Arial" w:hAnsi="Arial"/>
              </w:rPr>
              <w:t>08</w:t>
            </w:r>
          </w:p>
        </w:tc>
      </w:tr>
      <w:tr>
        <w:trPr>
          <w:trHeight w:val="256" w:hRule="atLeast"/>
        </w:trPr>
        <w:tc>
          <w:tcPr>
            <w:tcW w:w="9023" w:type="dxa"/>
            <w:gridSpan w:val="13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보고 내용</w:t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  <w:tblLook w:val="04a0" w:noVBand="1" w:noHBand="0" w:lastColumn="0" w:firstColumn="1" w:lastRow="0" w:firstRow="1"/>
      </w:tblPr>
      <w:tblGrid>
        <w:gridCol w:w="1378"/>
        <w:gridCol w:w="5379"/>
        <w:gridCol w:w="1441"/>
        <w:gridCol w:w="862"/>
      </w:tblGrid>
      <w:tr>
        <w:trPr>
          <w:trHeight w:val="282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Item</w:t>
            </w:r>
          </w:p>
        </w:tc>
        <w:tc>
          <w:tcPr>
            <w:tcW w:w="53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Do</w:t>
            </w:r>
          </w:p>
        </w:tc>
        <w:tc>
          <w:tcPr>
            <w:tcW w:w="14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Check / Plan</w:t>
            </w: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Resp.</w:t>
            </w:r>
          </w:p>
        </w:tc>
      </w:tr>
      <w:tr>
        <w:trPr>
          <w:trHeight w:val="2528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3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startChars="0" w:start="0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 </w:t>
            </w:r>
          </w:p>
          <w:p>
            <w:pPr>
              <w:pStyle w:val="ListParagraph"/>
              <w:numPr>
                <w:ilvl w:val="0"/>
                <w:numId w:val="1"/>
              </w:numPr>
              <w:ind w:startChars="0" w:start="40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Bluetooth Integration Report completed </w:t>
            </w:r>
          </w:p>
          <w:p>
            <w:pPr>
              <w:pStyle w:val="ListParagraph"/>
              <w:numPr>
                <w:ilvl w:val="0"/>
                <w:numId w:val="1"/>
              </w:numPr>
              <w:ind w:startChars="0" w:start="40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Added Security Layer for Bluetooth Easy Connectivity.</w:t>
            </w:r>
          </w:p>
          <w:p>
            <w:pPr>
              <w:pStyle w:val="ListParagraph"/>
              <w:numPr>
                <w:ilvl w:val="0"/>
                <w:numId w:val="1"/>
              </w:numPr>
              <w:ind w:startChars="0" w:start="40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Tested Bluetooth connection With Cardioffice Application</w:t>
            </w:r>
          </w:p>
          <w:p>
            <w:pPr>
              <w:pStyle w:val="ListParagraph"/>
              <w:numPr>
                <w:ilvl w:val="0"/>
                <w:numId w:val="1"/>
              </w:numPr>
              <w:ind w:startChars="0" w:start="40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Tested Stress ECG and received Signals through Cardioffice.</w:t>
            </w:r>
          </w:p>
        </w:tc>
        <w:tc>
          <w:tcPr>
            <w:tcW w:w="14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  <w:tr>
        <w:trPr>
          <w:trHeight w:val="2317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53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2"/>
              </w:numPr>
              <w:ind w:startChars="0" w:start="400"/>
              <w:jc w:val="start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>Testing Thermal Printer and Sorting out the issues.</w:t>
            </w:r>
          </w:p>
          <w:p>
            <w:pPr>
              <w:pStyle w:val="ListParagraph"/>
              <w:numPr>
                <w:ilvl w:val="0"/>
                <w:numId w:val="2"/>
              </w:numPr>
              <w:ind w:startChars="0" w:start="400"/>
              <w:jc w:val="start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>Alignment is not the initial problem.</w:t>
            </w:r>
          </w:p>
          <w:p>
            <w:pPr>
              <w:pStyle w:val="ListParagraph"/>
              <w:numPr>
                <w:ilvl w:val="0"/>
                <w:numId w:val="2"/>
              </w:numPr>
              <w:ind w:startChars="0" w:start="400"/>
              <w:jc w:val="start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 xml:space="preserve">Made CMD Interface to test TPH </w:t>
            </w:r>
          </w:p>
          <w:p>
            <w:pPr>
              <w:pStyle w:val="ListParagraph"/>
              <w:numPr>
                <w:ilvl w:val="0"/>
                <w:numId w:val="2"/>
              </w:numPr>
              <w:ind w:startChars="0" w:start="400"/>
              <w:jc w:val="start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>Planning to change or Inspect the TPH Firmware to find out printing issues.</w:t>
            </w:r>
          </w:p>
        </w:tc>
        <w:tc>
          <w:tcPr>
            <w:tcW w:w="14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  <w:tr>
        <w:trPr>
          <w:trHeight w:val="2609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53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0"/>
              <w:jc w:val="star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14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</w:tbl>
    <w:p>
      <w:pPr>
        <w:pStyle w:val="Normal"/>
        <w:widowControl/>
        <w:jc w:val="start"/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851" w:top="1701" w:footer="992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맑은 고딕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start"/>
      <w:rPr>
        <w:rFonts w:hint="eastAsia"/>
      </w:rPr>
    </w:pPr>
    <w:r>
      <w:rPr>
        <w:rFonts w:cs="Arial Unicode MS" w:hint="eastAsia" w:eastAsia="Arial Unicode MS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cs="Arial Unicode MS" w:hint="eastAsia" w:eastAsia="Arial Unicode MS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cs="Arial Unicode MS" w:hint="eastAsia" w:eastAsia="Arial Unicode MS"/>
        <w:sz w:val="16"/>
        <w:szCs w:val="16"/>
      </w:rPr>
      <w:t>㎜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start"/>
      <w:rPr>
        <w:rFonts w:hint="eastAsia"/>
      </w:rPr>
    </w:pPr>
    <w:r>
      <w:rPr>
        <w:rFonts w:cs="Arial Unicode MS" w:hint="eastAsia" w:eastAsia="Arial Unicode MS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cs="Arial Unicode MS" w:hint="eastAsia" w:eastAsia="Arial Unicode MS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cs="Arial Unicode MS" w:hint="eastAsia" w:eastAsia="Arial Unicode MS"/>
        <w:sz w:val="16"/>
        <w:szCs w:val="16"/>
      </w:rPr>
      <w:t>㎜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snapToGrid w:val="true"/>
      <w:rPr>
        <w:rFonts w:hint="eastAsia"/>
      </w:rPr>
    </w:pPr>
    <w:r>
      <w:rPr/>
      <w:drawing>
        <wp:inline distT="0" distB="0" distL="0" distR="0">
          <wp:extent cx="857250" cy="266700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snapToGrid w:val="true"/>
      <w:rPr>
        <w:rFonts w:hint="eastAsia"/>
      </w:rPr>
    </w:pPr>
    <w:r>
      <w:rPr/>
      <w:drawing>
        <wp:inline distT="0" distB="0" distL="0" distR="0">
          <wp:extent cx="857250" cy="266700"/>
          <wp:effectExtent l="0" t="0" r="0" b="0"/>
          <wp:docPr id="2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80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b2237"/>
    <w:pPr>
      <w:widowControl w:val="false"/>
      <w:suppressAutoHyphens w:val="true"/>
      <w:bidi w:val="0"/>
      <w:spacing w:before="0" w:after="0"/>
      <w:jc w:val="both"/>
    </w:pPr>
    <w:rPr>
      <w:rFonts w:ascii="맑은 고딕" w:hAnsi="맑은 고딕" w:eastAsia="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Heading1">
    <w:name w:val="heading 1"/>
    <w:basedOn w:val="Heading"/>
    <w:next w:val="BodyText"/>
    <w:qFormat/>
    <w:pPr>
      <w:outlineLvl w:val="0"/>
    </w:pPr>
    <w:rPr>
      <w:rFonts w:ascii="Liberation Serif" w:hAnsi="Liberation Serif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759d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759dd"/>
    <w:rPr/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맑은 고딕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759dd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rsid w:val="003759dd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Style13" w:customStyle="1">
    <w:name w:val="바탕글"/>
    <w:basedOn w:val="Normal"/>
    <w:qFormat/>
    <w:rsid w:val="003759dd"/>
    <w:pPr>
      <w:snapToGrid w:val="false"/>
      <w:spacing w:lineRule="auto" w:line="384"/>
      <w:textAlignment w:val="baseline"/>
    </w:pPr>
    <w:rPr>
      <w:rFonts w:ascii="Arial Unicode MS" w:hAnsi="Arial Unicode MS" w:eastAsia="굴림" w:cs="굴림"/>
      <w:color w:val="000000"/>
      <w:kern w:val="0"/>
      <w:szCs w:val="20"/>
    </w:rPr>
  </w:style>
  <w:style w:type="paragraph" w:styleId="ListParagraph">
    <w:name w:val="List Paragraph"/>
    <w:basedOn w:val="Normal"/>
    <w:uiPriority w:val="34"/>
    <w:qFormat/>
    <w:rsid w:val="004d67d3"/>
    <w:pPr>
      <w:ind w:startChars="400"/>
    </w:pPr>
    <w:rPr/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Apple SD Gothic Neo" w:cs="Liberation Mono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4d67d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A7518-48A5-4957-9AD5-F78C3C4F7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Application>LibreOffice/25.8.4.2$MacOSX_AARCH64 LibreOffice_project/290daaa01b999472f0c7a3890eb6a550fd74c6df</Application>
  <AppVersion>15.0000</AppVersion>
  <Pages>1</Pages>
  <Words>118</Words>
  <Characters>618</Characters>
  <CharactersWithSpaces>838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2026-04-03T02:34:00Z</dcterms:created>
  <dc:creator>jongtae sagong</dc:creator>
  <dc:description/>
  <dc:language>en-US</dc:language>
  <cp:lastModifiedBy/>
  <cp:lastPrinted>2025-12-22T09:01:00Z</cp:lastPrinted>
  <dcterms:modified xsi:type="dcterms:W3CDTF">2026-05-09T22:07:10Z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