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23" w:type="dxa"/>
        <w:jc w:val="start"/>
        <w:tblInd w:w="0" w:type="dxa"/>
        <w:tblLayout w:type="fixed"/>
        <w:tblCellMar>
          <w:top w:w="28" w:type="dxa"/>
          <w:start w:w="102" w:type="dxa"/>
          <w:bottom w:w="28" w:type="dxa"/>
          <w:end w:w="102" w:type="dxa"/>
        </w:tblCellMar>
        <w:tblLook w:firstRow="1" w:noVBand="1" w:lastRow="0" w:firstColumn="1" w:lastColumn="0" w:noHBand="0" w:val="04a0"/>
      </w:tblPr>
      <w:tblGrid>
        <w:gridCol w:w="1182"/>
        <w:gridCol w:w="1815"/>
        <w:gridCol w:w="309"/>
        <w:gridCol w:w="1089"/>
        <w:gridCol w:w="159"/>
        <w:gridCol w:w="959"/>
        <w:gridCol w:w="26"/>
        <w:gridCol w:w="771"/>
        <w:gridCol w:w="311"/>
        <w:gridCol w:w="499"/>
        <w:gridCol w:w="390"/>
        <w:gridCol w:w="799"/>
        <w:gridCol w:w="713"/>
      </w:tblGrid>
      <w:tr>
        <w:trPr>
          <w:trHeight w:val="370" w:hRule="atLeast"/>
        </w:trPr>
        <w:tc>
          <w:tcPr>
            <w:tcW w:w="5539" w:type="dxa"/>
            <w:gridSpan w:val="7"/>
            <w:vMerge w:val="restart"/>
            <w:tcBorders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eastAsia"/>
                <w:sz w:val="32"/>
                <w:szCs w:val="32"/>
              </w:rPr>
              <w:t>주간업무 회의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  <w:sz w:val="32"/>
                <w:szCs w:val="32"/>
              </w:rPr>
              <w:t>(Design Review)</w:t>
            </w:r>
          </w:p>
        </w:tc>
        <w:tc>
          <w:tcPr>
            <w:tcW w:w="1082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 w:hint="eastAsia"/>
              </w:rPr>
            </w:pPr>
            <w:r>
              <w:rPr>
                <w:rFonts w:cs="Arial" w:hint="eastAsia" w:ascii="Arial" w:hAnsi="Arial"/>
              </w:rPr>
              <w:t xml:space="preserve">Prepared by </w:t>
            </w:r>
          </w:p>
        </w:tc>
        <w:tc>
          <w:tcPr>
            <w:tcW w:w="1688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Jibon</w:t>
            </w:r>
          </w:p>
        </w:tc>
        <w:tc>
          <w:tcPr>
            <w:tcW w:w="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70" w:hRule="atLeast"/>
        </w:trPr>
        <w:tc>
          <w:tcPr>
            <w:tcW w:w="5539" w:type="dxa"/>
            <w:gridSpan w:val="7"/>
            <w:vMerge w:val="continue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2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 w:hint="eastAsia"/>
              </w:rPr>
            </w:pPr>
            <w:r>
              <w:rPr>
                <w:rFonts w:cs="Arial" w:hint="eastAsia" w:ascii="Arial" w:hAnsi="Arial"/>
              </w:rPr>
              <w:t xml:space="preserve">Reviewed by </w:t>
            </w:r>
          </w:p>
        </w:tc>
        <w:tc>
          <w:tcPr>
            <w:tcW w:w="1688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 </w:t>
            </w:r>
          </w:p>
        </w:tc>
        <w:tc>
          <w:tcPr>
            <w:tcW w:w="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70" w:hRule="atLeast"/>
        </w:trPr>
        <w:tc>
          <w:tcPr>
            <w:tcW w:w="5539" w:type="dxa"/>
            <w:gridSpan w:val="7"/>
            <w:vMerge w:val="continue"/>
            <w:tcBorders>
              <w:bottom w:val="single" w:sz="2" w:space="0" w:color="000000"/>
              <w:end w:val="single" w:sz="2" w:space="0" w:color="000000"/>
            </w:tcBorders>
            <w:tcMar>
              <w:top w:w="0" w:type="dxa"/>
              <w:start w:w="108" w:type="dxa"/>
              <w:bottom w:w="0" w:type="dxa"/>
              <w:end w:w="10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2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 w:hint="eastAsia"/>
              </w:rPr>
            </w:pPr>
            <w:r>
              <w:rPr>
                <w:rFonts w:cs="Arial" w:hint="eastAsia" w:ascii="Arial" w:hAnsi="Arial"/>
              </w:rPr>
              <w:t xml:space="preserve">Approved by </w:t>
            </w:r>
          </w:p>
        </w:tc>
        <w:tc>
          <w:tcPr>
            <w:tcW w:w="1688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이 훈 규</w:t>
            </w:r>
          </w:p>
        </w:tc>
        <w:tc>
          <w:tcPr>
            <w:tcW w:w="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16" w:hRule="exact"/>
        </w:trPr>
        <w:tc>
          <w:tcPr>
            <w:tcW w:w="5539" w:type="dxa"/>
            <w:gridSpan w:val="7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2" w:type="dxa"/>
            <w:gridSpan w:val="2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688" w:type="dxa"/>
            <w:gridSpan w:val="3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713" w:type="dxa"/>
            <w:tcBorders>
              <w:top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70" w:hRule="atLeast"/>
        </w:trPr>
        <w:tc>
          <w:tcPr>
            <w:tcW w:w="3306" w:type="dxa"/>
            <w:gridSpan w:val="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 w:hint="eastAsia"/>
              </w:rPr>
            </w:pPr>
            <w:r>
              <w:rPr>
                <w:rFonts w:cs="Arial" w:hint="eastAsia" w:ascii="Arial" w:hAnsi="Arial"/>
              </w:rPr>
              <w:t xml:space="preserve">Department. R&amp;D </w:t>
            </w:r>
          </w:p>
        </w:tc>
        <w:tc>
          <w:tcPr>
            <w:tcW w:w="1089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 w:hint="eastAsia"/>
              </w:rPr>
            </w:pPr>
            <w:r>
              <w:rPr>
                <w:rFonts w:cs="Arial" w:hint="eastAsia" w:ascii="Arial" w:hAnsi="Arial"/>
              </w:rPr>
            </w:r>
          </w:p>
        </w:tc>
        <w:tc>
          <w:tcPr>
            <w:tcW w:w="1118" w:type="dxa"/>
            <w:gridSpan w:val="2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 w:hint="eastAsia"/>
              </w:rPr>
            </w:pPr>
            <w:r>
              <w:rPr>
                <w:rFonts w:cs="Arial" w:hint="eastAsia" w:ascii="Arial" w:hAnsi="Arial"/>
              </w:rPr>
              <w:t xml:space="preserve">Name : </w:t>
            </w:r>
          </w:p>
        </w:tc>
        <w:tc>
          <w:tcPr>
            <w:tcW w:w="1997" w:type="dxa"/>
            <w:gridSpan w:val="5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Jibon</w:t>
            </w:r>
          </w:p>
        </w:tc>
        <w:tc>
          <w:tcPr>
            <w:tcW w:w="799" w:type="dxa"/>
            <w:tcBorders/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3" w:type="dxa"/>
            <w:tcBorders/>
            <w:tcMar>
              <w:top w:w="0" w:type="dxa"/>
              <w:start w:w="108" w:type="dxa"/>
              <w:bottom w:w="0" w:type="dxa"/>
              <w:end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70" w:hRule="atLeast"/>
        </w:trPr>
        <w:tc>
          <w:tcPr>
            <w:tcW w:w="9022" w:type="dxa"/>
            <w:gridSpan w:val="1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 xml:space="preserve">Title : Weekly Report  </w:t>
            </w:r>
          </w:p>
        </w:tc>
      </w:tr>
      <w:tr>
        <w:trPr>
          <w:trHeight w:val="370" w:hRule="atLeast"/>
        </w:trPr>
        <w:tc>
          <w:tcPr>
            <w:tcW w:w="1182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>Meeting date :</w:t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>202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hint="eastAsia" w:ascii="Arial" w:hAnsi="Arial"/>
              </w:rPr>
              <w:t>-Sep-8</w:t>
            </w:r>
          </w:p>
        </w:tc>
        <w:tc>
          <w:tcPr>
            <w:tcW w:w="1557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 w:hint="eastAsia"/>
              </w:rPr>
            </w:pPr>
            <w:r>
              <w:rPr>
                <w:rFonts w:cs="Arial" w:hint="eastAsia" w:ascii="Arial" w:hAnsi="Arial"/>
              </w:rPr>
              <w:t xml:space="preserve">Working Duration </w:t>
            </w:r>
          </w:p>
        </w:tc>
        <w:tc>
          <w:tcPr>
            <w:tcW w:w="1756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>202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hint="eastAsia" w:ascii="Arial" w:hAnsi="Arial"/>
              </w:rPr>
              <w:t>-</w:t>
            </w:r>
            <w:r>
              <w:rPr>
                <w:rFonts w:cs="Arial" w:ascii="Arial" w:hAnsi="Arial"/>
              </w:rPr>
              <w:t>08-25</w:t>
            </w:r>
          </w:p>
        </w:tc>
        <w:tc>
          <w:tcPr>
            <w:tcW w:w="810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부터</w:t>
            </w:r>
          </w:p>
        </w:tc>
        <w:tc>
          <w:tcPr>
            <w:tcW w:w="1902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hint="eastAsia" w:ascii="Arial" w:hAnsi="Arial"/>
              </w:rPr>
              <w:t>202</w:t>
            </w:r>
            <w:r>
              <w:rPr>
                <w:rFonts w:cs="Arial" w:ascii="Arial" w:hAnsi="Arial"/>
              </w:rPr>
              <w:t>5</w:t>
            </w:r>
            <w:r>
              <w:rPr>
                <w:rFonts w:cs="Arial" w:hint="eastAsia" w:ascii="Arial" w:hAnsi="Arial"/>
              </w:rPr>
              <w:t>-</w:t>
            </w:r>
            <w:r>
              <w:rPr>
                <w:rFonts w:cs="Arial" w:ascii="Arial" w:hAnsi="Arial"/>
              </w:rPr>
              <w:t>09-08</w:t>
            </w:r>
          </w:p>
        </w:tc>
      </w:tr>
      <w:tr>
        <w:trPr>
          <w:trHeight w:val="256" w:hRule="atLeast"/>
        </w:trPr>
        <w:tc>
          <w:tcPr>
            <w:tcW w:w="9022" w:type="dxa"/>
            <w:gridSpan w:val="13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보고 내용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60" w:type="dxa"/>
        <w:jc w:val="start"/>
        <w:tblInd w:w="0" w:type="dxa"/>
        <w:tblLayout w:type="fixed"/>
        <w:tblCellMar>
          <w:top w:w="0" w:type="dxa"/>
          <w:start w:w="99" w:type="dxa"/>
          <w:bottom w:w="0" w:type="dxa"/>
          <w:end w:w="99" w:type="dxa"/>
        </w:tblCellMar>
        <w:tblLook w:firstRow="1" w:noVBand="1" w:lastRow="0" w:firstColumn="1" w:lastColumn="0" w:noHBand="0" w:val="04a0"/>
      </w:tblPr>
      <w:tblGrid>
        <w:gridCol w:w="1378"/>
        <w:gridCol w:w="3478"/>
        <w:gridCol w:w="2363"/>
        <w:gridCol w:w="1840"/>
      </w:tblGrid>
      <w:tr>
        <w:trPr>
          <w:trHeight w:val="282" w:hRule="atLeast"/>
        </w:trPr>
        <w:tc>
          <w:tcPr>
            <w:tcW w:w="13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Item</w:t>
            </w:r>
          </w:p>
        </w:tc>
        <w:tc>
          <w:tcPr>
            <w:tcW w:w="347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Do</w:t>
            </w:r>
          </w:p>
        </w:tc>
        <w:tc>
          <w:tcPr>
            <w:tcW w:w="236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Check / Plan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Resp.</w:t>
            </w:r>
          </w:p>
        </w:tc>
      </w:tr>
      <w:tr>
        <w:trPr>
          <w:trHeight w:val="1897" w:hRule="atLeast"/>
        </w:trPr>
        <w:tc>
          <w:tcPr>
            <w:tcW w:w="13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Calibri" w:hAnsi="Calibri" w:eastAsia="맑은 고딕" w:cs="Calibri"/>
                <w:b/>
                <w:bCs/>
                <w:kern w:val="0"/>
                <w:sz w:val="16"/>
                <w:szCs w:val="16"/>
              </w:rPr>
            </w:pPr>
            <w:r>
              <w:rPr>
                <w:rFonts w:eastAsia="맑은 고딕" w:cs="Calibri" w:ascii="Calibri" w:hAnsi="Calibri"/>
                <w:b/>
                <w:bCs/>
                <w:kern w:val="0"/>
                <w:sz w:val="16"/>
                <w:szCs w:val="16"/>
              </w:rPr>
              <w:t>CARDIPIA800H</w:t>
            </w:r>
          </w:p>
          <w:p>
            <w:pPr>
              <w:pStyle w:val="Normal"/>
              <w:widowControl/>
              <w:jc w:val="center"/>
              <w:rPr>
                <w:rFonts w:ascii="Calibri" w:hAnsi="Calibri" w:eastAsia="맑은 고딕" w:cs="Calibri"/>
                <w:b/>
                <w:bCs/>
                <w:kern w:val="0"/>
                <w:sz w:val="16"/>
                <w:szCs w:val="16"/>
              </w:rPr>
            </w:pPr>
            <w:r>
              <w:rPr>
                <w:rFonts w:eastAsia="맑은 고딕" w:cs="Calibri" w:ascii="Calibri" w:hAnsi="Calibri"/>
                <w:b/>
                <w:bCs/>
                <w:kern w:val="0"/>
                <w:sz w:val="16"/>
                <w:szCs w:val="16"/>
              </w:rPr>
              <w:t>Assembly Production</w:t>
            </w:r>
          </w:p>
        </w:tc>
        <w:tc>
          <w:tcPr>
            <w:tcW w:w="347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 xml:space="preserve">Practice and observed </w:t>
            </w:r>
            <w:r>
              <w:rPr>
                <w:rFonts w:eastAsia="맑은 고딕" w:cs="Calibri" w:ascii="Calibri" w:hAnsi="Calibri"/>
                <w:b/>
                <w:bCs/>
                <w:kern w:val="0"/>
                <w:sz w:val="16"/>
                <w:szCs w:val="16"/>
              </w:rPr>
              <w:t xml:space="preserve">CARDIPIA800H assembly production. </w:t>
            </w:r>
          </w:p>
        </w:tc>
        <w:tc>
          <w:tcPr>
            <w:tcW w:w="236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Made a recommended document before or during assemble </w:t>
            </w:r>
            <w:r>
              <w:rPr>
                <w:rFonts w:eastAsia="맑은 고딕" w:cs="Calibri" w:ascii="Calibri" w:hAnsi="Calibri"/>
                <w:b/>
                <w:bCs/>
                <w:kern w:val="0"/>
                <w:sz w:val="16"/>
                <w:szCs w:val="16"/>
              </w:rPr>
              <w:t>CARDIPIA800H.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</w:tr>
      <w:tr>
        <w:trPr>
          <w:trHeight w:val="1389" w:hRule="atLeast"/>
        </w:trPr>
        <w:tc>
          <w:tcPr>
            <w:tcW w:w="13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 xml:space="preserve">IEC60601-2-25 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Study</w:t>
            </w:r>
          </w:p>
        </w:tc>
        <w:tc>
          <w:tcPr>
            <w:tcW w:w="347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Study and understand </w:t>
            </w:r>
            <w:r>
              <w:rPr/>
              <w:t>IEC60601-2-25 Requirements</w:t>
            </w:r>
          </w:p>
        </w:tc>
        <w:tc>
          <w:tcPr>
            <w:tcW w:w="236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Studied10% of the Standard document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</w:tr>
      <w:tr>
        <w:trPr>
          <w:trHeight w:val="555" w:hRule="atLeast"/>
        </w:trPr>
        <w:tc>
          <w:tcPr>
            <w:tcW w:w="13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HT-300-01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Firmware Test</w:t>
            </w:r>
          </w:p>
        </w:tc>
        <w:tc>
          <w:tcPr>
            <w:tcW w:w="347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Checking and Testing HT300-01 firmware features testing with simpler tasks</w:t>
            </w:r>
          </w:p>
        </w:tc>
        <w:tc>
          <w:tcPr>
            <w:tcW w:w="236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Next step to LCD UI implementation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</w:tr>
      <w:tr>
        <w:trPr>
          <w:trHeight w:val="989" w:hRule="atLeast"/>
        </w:trPr>
        <w:tc>
          <w:tcPr>
            <w:tcW w:w="13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  <w:tc>
          <w:tcPr>
            <w:tcW w:w="3478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2363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</w:tr>
    </w:tbl>
    <w:p>
      <w:pPr>
        <w:pStyle w:val="Normal"/>
        <w:widowControl/>
        <w:jc w:val="start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851" w:top="1701" w:footer="992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Arial Unicode MS">
    <w:charset w:val="81"/>
    <w:family w:val="roman"/>
    <w:pitch w:val="variable"/>
  </w:font>
  <w:font w:name="Arial">
    <w:charset w:val="81"/>
    <w:family w:val="swiss"/>
    <w:pitch w:val="variable"/>
  </w:font>
  <w:font w:name="Calibri">
    <w:charset w:val="8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jc w:val="start"/>
      <w:rPr/>
    </w:pPr>
    <w:r>
      <w:rPr>
        <w:rFonts w:cs="Arial Unicode MS" w:hint="eastAsia" w:eastAsia="Arial Unicode MS"/>
        <w:sz w:val="16"/>
        <w:szCs w:val="16"/>
      </w:rPr>
      <w:t xml:space="preserve">양식 </w:t>
    </w:r>
    <w:r>
      <w:rPr>
        <w:rFonts w:eastAsia="Arial Unicode MS"/>
        <w:sz w:val="16"/>
        <w:szCs w:val="16"/>
      </w:rPr>
      <w:t xml:space="preserve">TSM-0420-F17, </w:t>
    </w:r>
    <w:r>
      <w:rPr>
        <w:rFonts w:cs="Arial Unicode MS" w:hint="eastAsia" w:eastAsia="Arial Unicode MS"/>
        <w:sz w:val="16"/>
        <w:szCs w:val="16"/>
      </w:rPr>
      <w:t xml:space="preserve">개정번호 </w:t>
    </w:r>
    <w:r>
      <w:rPr>
        <w:rFonts w:eastAsia="Arial Unicode MS"/>
        <w:sz w:val="16"/>
        <w:szCs w:val="16"/>
      </w:rPr>
      <w:t xml:space="preserve">1 </w:t>
    </w:r>
    <w:r>
      <w:rPr>
        <w:rFonts w:eastAsia="Arial Unicode MS" w:hint="eastAsia"/>
        <w:sz w:val="16"/>
        <w:szCs w:val="16"/>
      </w:rPr>
      <w:t xml:space="preserve">                                                                  </w:t>
    </w:r>
    <w:r>
      <w:rPr>
        <w:rFonts w:eastAsia="Arial Unicode MS"/>
        <w:sz w:val="16"/>
        <w:szCs w:val="16"/>
      </w:rPr>
      <w:t>A</w:t>
    </w:r>
    <w:r>
      <w:rPr>
        <w:rFonts w:eastAsia="Arial Unicode MS"/>
        <w:sz w:val="16"/>
        <w:szCs w:val="16"/>
        <w:vertAlign w:val="subscript"/>
      </w:rPr>
      <w:t>4</w:t>
    </w:r>
    <w:r>
      <w:rPr>
        <w:rFonts w:eastAsia="Arial Unicode MS"/>
        <w:sz w:val="16"/>
        <w:szCs w:val="16"/>
      </w:rPr>
      <w:t>(297×210)</w:t>
    </w:r>
    <w:r>
      <w:rPr>
        <w:rFonts w:cs="Arial Unicode MS" w:hint="eastAsia" w:eastAsia="Arial Unicode MS"/>
        <w:sz w:val="16"/>
        <w:szCs w:val="16"/>
      </w:rPr>
      <w:t>㎜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jc w:val="start"/>
      <w:rPr/>
    </w:pPr>
    <w:r>
      <w:rPr>
        <w:rFonts w:cs="Arial Unicode MS" w:hint="eastAsia" w:eastAsia="Arial Unicode MS"/>
        <w:sz w:val="16"/>
        <w:szCs w:val="16"/>
      </w:rPr>
      <w:t xml:space="preserve">양식 </w:t>
    </w:r>
    <w:r>
      <w:rPr>
        <w:rFonts w:eastAsia="Arial Unicode MS"/>
        <w:sz w:val="16"/>
        <w:szCs w:val="16"/>
      </w:rPr>
      <w:t xml:space="preserve">TSM-0420-F17, </w:t>
    </w:r>
    <w:r>
      <w:rPr>
        <w:rFonts w:cs="Arial Unicode MS" w:hint="eastAsia" w:eastAsia="Arial Unicode MS"/>
        <w:sz w:val="16"/>
        <w:szCs w:val="16"/>
      </w:rPr>
      <w:t xml:space="preserve">개정번호 </w:t>
    </w:r>
    <w:r>
      <w:rPr>
        <w:rFonts w:eastAsia="Arial Unicode MS"/>
        <w:sz w:val="16"/>
        <w:szCs w:val="16"/>
      </w:rPr>
      <w:t xml:space="preserve">1 </w:t>
    </w:r>
    <w:r>
      <w:rPr>
        <w:rFonts w:eastAsia="Arial Unicode MS" w:hint="eastAsia"/>
        <w:sz w:val="16"/>
        <w:szCs w:val="16"/>
      </w:rPr>
      <w:t xml:space="preserve">                                                                  </w:t>
    </w:r>
    <w:r>
      <w:rPr>
        <w:rFonts w:eastAsia="Arial Unicode MS"/>
        <w:sz w:val="16"/>
        <w:szCs w:val="16"/>
      </w:rPr>
      <w:t>A</w:t>
    </w:r>
    <w:r>
      <w:rPr>
        <w:rFonts w:eastAsia="Arial Unicode MS"/>
        <w:sz w:val="16"/>
        <w:szCs w:val="16"/>
        <w:vertAlign w:val="subscript"/>
      </w:rPr>
      <w:t>4</w:t>
    </w:r>
    <w:r>
      <w:rPr>
        <w:rFonts w:eastAsia="Arial Unicode MS"/>
        <w:sz w:val="16"/>
        <w:szCs w:val="16"/>
      </w:rPr>
      <w:t>(297×210)</w:t>
    </w:r>
    <w:r>
      <w:rPr>
        <w:rFonts w:cs="Arial Unicode MS" w:hint="eastAsia" w:eastAsia="Arial Unicode MS"/>
        <w:sz w:val="16"/>
        <w:szCs w:val="16"/>
      </w:rPr>
      <w:t>㎜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napToGrid w:val="true"/>
      <w:rPr/>
    </w:pPr>
    <w:r>
      <w:rPr/>
      <w:drawing>
        <wp:inline distT="0" distB="0" distL="0" distR="0">
          <wp:extent cx="857250" cy="266700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snapToGrid w:val="true"/>
      <w:rPr/>
    </w:pPr>
    <w:r>
      <w:rPr/>
      <w:drawing>
        <wp:inline distT="0" distB="0" distL="0" distR="0">
          <wp:extent cx="857250" cy="266700"/>
          <wp:effectExtent l="0" t="0" r="0" b="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00"/>
  <w:autoHyphenation w:val="true"/>
  <w:hyphenationZone w:val="0"/>
  <w:compat>
    <w:doNotExpandShiftReturn/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2237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Header"/>
    <w:uiPriority w:val="99"/>
    <w:qFormat/>
    <w:rsid w:val="003759dd"/>
    <w:rPr/>
  </w:style>
  <w:style w:type="character" w:styleId="Char1" w:customStyle="1">
    <w:name w:val="바닥글 Char"/>
    <w:basedOn w:val="DefaultParagraphFont"/>
    <w:link w:val="Footer"/>
    <w:uiPriority w:val="99"/>
    <w:qFormat/>
    <w:rsid w:val="003759d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3759d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3759dd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4" w:customStyle="1">
    <w:name w:val="바탕글"/>
    <w:basedOn w:val="Normal"/>
    <w:qFormat/>
    <w:rsid w:val="003759dd"/>
    <w:pPr>
      <w:snapToGrid w:val="false"/>
      <w:spacing w:lineRule="auto" w:line="384"/>
      <w:textAlignment w:val="baseline"/>
    </w:pPr>
    <w:rPr>
      <w:rFonts w:ascii="Arial Unicode MS" w:hAnsi="Arial Unicode MS" w:eastAsia="굴림" w:cs="굴림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4d67d3"/>
    <w:pPr>
      <w:ind w:startChars="4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4d6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 pitchFamily="0" charset="1"/>
        <a:ea typeface=""/>
        <a:cs typeface=""/>
      </a:majorFont>
      <a:minorFont>
        <a:latin typeface="맑은 고딕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8BC83-A835-44D5-95AE-6A398A58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LibreOffice/25.8.0.4$Windows_X86_64 LibreOffice_project/48f00303701489684e67c38c28aff00cd5929e67</Application>
  <AppVersion>15.0000</AppVersion>
  <Pages>1</Pages>
  <Words>99</Words>
  <Characters>594</Characters>
  <CharactersWithSpaces>800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2025-09-04T05:29:00Z</dcterms:created>
  <dc:creator>jongtae sagong</dc:creator>
  <dc:description/>
  <dc:language>en-US</dc:language>
  <cp:lastModifiedBy/>
  <cp:lastPrinted>2025-08-24T23:50:00Z</cp:lastPrinted>
  <dcterms:modified xsi:type="dcterms:W3CDTF">2025-09-05T16:18:30Z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