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media/image1.png" ContentType="image/pn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header3.xml.rels" ContentType="application/vnd.openxmlformats-package.relationship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jc w:val="start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W w:w="9023" w:type="dxa"/>
        <w:jc w:val="start"/>
        <w:tblInd w:w="0" w:type="dxa"/>
        <w:tblLayout w:type="fixed"/>
        <w:tblCellMar>
          <w:top w:w="28" w:type="dxa"/>
          <w:start w:w="102" w:type="dxa"/>
          <w:bottom w:w="28" w:type="dxa"/>
          <w:end w:w="102" w:type="dxa"/>
        </w:tblCellMar>
        <w:tblLook w:firstRow="1" w:noVBand="1" w:lastRow="0" w:firstColumn="1" w:lastColumn="0" w:noHBand="0" w:val="04a0"/>
      </w:tblPr>
      <w:tblGrid>
        <w:gridCol w:w="1182"/>
        <w:gridCol w:w="1816"/>
        <w:gridCol w:w="308"/>
        <w:gridCol w:w="1090"/>
        <w:gridCol w:w="157"/>
        <w:gridCol w:w="960"/>
        <w:gridCol w:w="27"/>
        <w:gridCol w:w="769"/>
        <w:gridCol w:w="312"/>
        <w:gridCol w:w="499"/>
        <w:gridCol w:w="389"/>
        <w:gridCol w:w="801"/>
        <w:gridCol w:w="713"/>
      </w:tblGrid>
      <w:tr>
        <w:trPr>
          <w:trHeight w:val="370" w:hRule="atLeast"/>
        </w:trPr>
        <w:tc>
          <w:tcPr>
            <w:tcW w:w="5540" w:type="dxa"/>
            <w:gridSpan w:val="7"/>
            <w:vMerge w:val="restart"/>
            <w:tcBorders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 w:hint="eastAsia"/>
                <w:sz w:val="32"/>
                <w:szCs w:val="32"/>
              </w:rPr>
              <w:t>주간업무 회의</w:t>
            </w:r>
          </w:p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  <w:sz w:val="32"/>
                <w:szCs w:val="32"/>
              </w:rPr>
              <w:t>(Design Review)</w:t>
            </w:r>
          </w:p>
        </w:tc>
        <w:tc>
          <w:tcPr>
            <w:tcW w:w="1081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Prepared by </w:t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Jibon</w:t>
            </w:r>
          </w:p>
        </w:tc>
        <w:tc>
          <w:tcPr>
            <w:tcW w:w="7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370" w:hRule="atLeast"/>
        </w:trPr>
        <w:tc>
          <w:tcPr>
            <w:tcW w:w="5540" w:type="dxa"/>
            <w:gridSpan w:val="7"/>
            <w:vMerge w:val="continue"/>
            <w:tcBorders>
              <w:bottom w:val="single" w:sz="2" w:space="0" w:color="000000"/>
              <w:end w:val="single" w:sz="2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081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Reviewed by </w:t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 </w:t>
            </w:r>
          </w:p>
        </w:tc>
        <w:tc>
          <w:tcPr>
            <w:tcW w:w="7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370" w:hRule="atLeast"/>
        </w:trPr>
        <w:tc>
          <w:tcPr>
            <w:tcW w:w="5540" w:type="dxa"/>
            <w:gridSpan w:val="7"/>
            <w:vMerge w:val="continue"/>
            <w:tcBorders>
              <w:bottom w:val="single" w:sz="2" w:space="0" w:color="000000"/>
              <w:end w:val="single" w:sz="2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081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Approved by </w:t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이 훈 규</w:t>
            </w:r>
          </w:p>
        </w:tc>
        <w:tc>
          <w:tcPr>
            <w:tcW w:w="7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216" w:hRule="exact"/>
        </w:trPr>
        <w:tc>
          <w:tcPr>
            <w:tcW w:w="5540" w:type="dxa"/>
            <w:gridSpan w:val="7"/>
            <w:tcBorders>
              <w:top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081" w:type="dxa"/>
            <w:gridSpan w:val="2"/>
            <w:tcBorders>
              <w:top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713" w:type="dxa"/>
            <w:tcBorders>
              <w:top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370" w:hRule="atLeast"/>
        </w:trPr>
        <w:tc>
          <w:tcPr>
            <w:tcW w:w="3306" w:type="dxa"/>
            <w:gridSpan w:val="3"/>
            <w:tcBorders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Department. R&amp;D </w:t>
            </w:r>
          </w:p>
        </w:tc>
        <w:tc>
          <w:tcPr>
            <w:tcW w:w="1090" w:type="dxa"/>
            <w:tcBorders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117" w:type="dxa"/>
            <w:gridSpan w:val="2"/>
            <w:tcBorders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Name : </w:t>
            </w:r>
          </w:p>
        </w:tc>
        <w:tc>
          <w:tcPr>
            <w:tcW w:w="1996" w:type="dxa"/>
            <w:gridSpan w:val="5"/>
            <w:tcBorders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Jibon</w:t>
            </w:r>
          </w:p>
        </w:tc>
        <w:tc>
          <w:tcPr>
            <w:tcW w:w="801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13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370" w:hRule="atLeast"/>
        </w:trPr>
        <w:tc>
          <w:tcPr>
            <w:tcW w:w="9023" w:type="dxa"/>
            <w:gridSpan w:val="1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Title : Weekly Report  </w:t>
            </w:r>
          </w:p>
        </w:tc>
      </w:tr>
      <w:tr>
        <w:trPr>
          <w:trHeight w:val="370" w:hRule="atLeast"/>
        </w:trPr>
        <w:tc>
          <w:tcPr>
            <w:tcW w:w="1182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>Meeting date :</w:t>
            </w:r>
          </w:p>
        </w:tc>
        <w:tc>
          <w:tcPr>
            <w:tcW w:w="1816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>202</w:t>
            </w:r>
            <w:r>
              <w:rPr>
                <w:rFonts w:cs="Arial" w:ascii="Arial" w:hAnsi="Arial"/>
              </w:rPr>
              <w:t>5</w:t>
            </w:r>
            <w:r>
              <w:rPr>
                <w:rFonts w:cs="Arial" w:hint="eastAsia" w:ascii="Arial" w:hAnsi="Arial"/>
              </w:rPr>
              <w:t>-</w:t>
            </w:r>
            <w:r>
              <w:rPr>
                <w:rFonts w:cs="Arial" w:hint="eastAsia" w:ascii="Arial" w:hAnsi="Arial"/>
              </w:rPr>
              <w:t>Oct</w:t>
            </w:r>
            <w:r>
              <w:rPr>
                <w:rFonts w:cs="Arial" w:hint="eastAsia" w:ascii="Arial" w:hAnsi="Arial"/>
              </w:rPr>
              <w:t>-2</w:t>
            </w:r>
            <w:r>
              <w:rPr>
                <w:rFonts w:cs="Arial" w:hint="eastAsia" w:ascii="Arial" w:hAnsi="Arial"/>
              </w:rPr>
              <w:t>0</w:t>
            </w:r>
          </w:p>
        </w:tc>
        <w:tc>
          <w:tcPr>
            <w:tcW w:w="1555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Working Duration </w:t>
            </w:r>
          </w:p>
        </w:tc>
        <w:tc>
          <w:tcPr>
            <w:tcW w:w="1756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>202</w:t>
            </w:r>
            <w:r>
              <w:rPr>
                <w:rFonts w:cs="Arial" w:ascii="Arial" w:hAnsi="Arial"/>
              </w:rPr>
              <w:t>5</w:t>
            </w:r>
            <w:r>
              <w:rPr>
                <w:rFonts w:cs="Arial" w:hint="eastAsia" w:ascii="Arial" w:hAnsi="Arial"/>
              </w:rPr>
              <w:t>-</w:t>
            </w:r>
            <w:r>
              <w:rPr>
                <w:rFonts w:cs="Arial" w:hint="eastAsia" w:ascii="Arial" w:hAnsi="Arial"/>
              </w:rPr>
              <w:t>Oct</w:t>
            </w:r>
            <w:r>
              <w:rPr>
                <w:rFonts w:cs="Arial" w:ascii="Arial" w:hAnsi="Arial"/>
              </w:rPr>
              <w:t>-</w:t>
            </w:r>
            <w:r>
              <w:rPr>
                <w:rFonts w:cs="Arial" w:ascii="Arial" w:hAnsi="Arial"/>
              </w:rPr>
              <w:t>13</w:t>
            </w:r>
          </w:p>
        </w:tc>
        <w:tc>
          <w:tcPr>
            <w:tcW w:w="811" w:type="dxa"/>
            <w:gridSpan w:val="2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부터</w:t>
            </w:r>
          </w:p>
        </w:tc>
        <w:tc>
          <w:tcPr>
            <w:tcW w:w="1903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>202</w:t>
            </w:r>
            <w:r>
              <w:rPr>
                <w:rFonts w:cs="Arial" w:ascii="Arial" w:hAnsi="Arial"/>
              </w:rPr>
              <w:t>5</w:t>
            </w:r>
            <w:r>
              <w:rPr>
                <w:rFonts w:cs="Arial" w:hint="eastAsia" w:ascii="Arial" w:hAnsi="Arial"/>
              </w:rPr>
              <w:t>-</w:t>
            </w:r>
            <w:r>
              <w:rPr>
                <w:rFonts w:cs="Arial" w:hint="eastAsia" w:ascii="Arial" w:hAnsi="Arial"/>
              </w:rPr>
              <w:t>Oct</w:t>
            </w:r>
            <w:r>
              <w:rPr>
                <w:rFonts w:cs="Arial" w:ascii="Arial" w:hAnsi="Arial"/>
              </w:rPr>
              <w:t>-</w:t>
            </w:r>
            <w:r>
              <w:rPr>
                <w:rFonts w:cs="Arial" w:ascii="Arial" w:hAnsi="Arial"/>
              </w:rPr>
              <w:t>17</w:t>
            </w:r>
          </w:p>
        </w:tc>
      </w:tr>
      <w:tr>
        <w:trPr>
          <w:trHeight w:val="256" w:hRule="atLeast"/>
        </w:trPr>
        <w:tc>
          <w:tcPr>
            <w:tcW w:w="9023" w:type="dxa"/>
            <w:gridSpan w:val="13"/>
            <w:tcBorders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보고 내용</w:t>
            </w:r>
          </w:p>
        </w:tc>
      </w:tr>
    </w:tbl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W w:w="9060" w:type="dxa"/>
        <w:jc w:val="start"/>
        <w:tblInd w:w="0" w:type="dxa"/>
        <w:tblLayout w:type="fixed"/>
        <w:tblCellMar>
          <w:top w:w="0" w:type="dxa"/>
          <w:start w:w="99" w:type="dxa"/>
          <w:bottom w:w="0" w:type="dxa"/>
          <w:end w:w="99" w:type="dxa"/>
        </w:tblCellMar>
        <w:tblLook w:firstRow="1" w:noVBand="1" w:lastRow="0" w:firstColumn="1" w:lastColumn="0" w:noHBand="0" w:val="04a0"/>
      </w:tblPr>
      <w:tblGrid>
        <w:gridCol w:w="1378"/>
        <w:gridCol w:w="3479"/>
        <w:gridCol w:w="2362"/>
        <w:gridCol w:w="1841"/>
      </w:tblGrid>
      <w:tr>
        <w:trPr>
          <w:trHeight w:val="282" w:hRule="atLeast"/>
        </w:trPr>
        <w:tc>
          <w:tcPr>
            <w:tcW w:w="13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Item</w:t>
            </w:r>
          </w:p>
        </w:tc>
        <w:tc>
          <w:tcPr>
            <w:tcW w:w="347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Do</w:t>
            </w:r>
          </w:p>
        </w:tc>
        <w:tc>
          <w:tcPr>
            <w:tcW w:w="236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Check / Plan</w:t>
            </w: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Resp.</w:t>
            </w:r>
          </w:p>
        </w:tc>
      </w:tr>
      <w:tr>
        <w:trPr>
          <w:trHeight w:val="1897" w:hRule="atLeast"/>
        </w:trPr>
        <w:tc>
          <w:tcPr>
            <w:tcW w:w="13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Calibri" w:hAnsi="Calibri" w:eastAsia="Malgun Gothic" w:cs="Calibri"/>
                <w:b/>
                <w:bCs/>
                <w:kern w:val="0"/>
                <w:sz w:val="16"/>
                <w:szCs w:val="16"/>
              </w:rPr>
            </w:pPr>
            <w:r>
              <w:rPr>
                <w:rFonts w:eastAsia="Malgun Gothic" w:cs="Calibri" w:ascii="Calibri" w:hAnsi="Calibri"/>
                <w:b/>
                <w:bCs/>
                <w:kern w:val="0"/>
                <w:sz w:val="16"/>
                <w:szCs w:val="16"/>
              </w:rPr>
              <w:t>HT</w:t>
            </w:r>
            <w:r>
              <w:rPr>
                <w:rFonts w:eastAsia="Malgun Gothic" w:cs="Calibri" w:ascii="Calibri" w:hAnsi="Calibri"/>
                <w:b/>
                <w:bCs/>
                <w:kern w:val="0"/>
                <w:sz w:val="16"/>
                <w:szCs w:val="16"/>
              </w:rPr>
              <w:t>6</w:t>
            </w:r>
            <w:r>
              <w:rPr>
                <w:rFonts w:eastAsia="Malgun Gothic" w:cs="Calibri" w:ascii="Calibri" w:hAnsi="Calibri"/>
                <w:b/>
                <w:bCs/>
                <w:kern w:val="0"/>
                <w:sz w:val="16"/>
                <w:szCs w:val="16"/>
              </w:rPr>
              <w:t>00 Development</w:t>
            </w:r>
          </w:p>
        </w:tc>
        <w:tc>
          <w:tcPr>
            <w:tcW w:w="347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  <w:t>Study HT600 Code 40% Completed.</w:t>
            </w:r>
          </w:p>
        </w:tc>
        <w:tc>
          <w:tcPr>
            <w:tcW w:w="236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Target to finish to understand Code 80%.</w:t>
            </w: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</w:p>
        </w:tc>
      </w:tr>
      <w:tr>
        <w:trPr>
          <w:trHeight w:val="1389" w:hRule="atLeast"/>
        </w:trPr>
        <w:tc>
          <w:tcPr>
            <w:tcW w:w="13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  <w:t>Study Multichannel ECG Signal.</w:t>
            </w:r>
          </w:p>
        </w:tc>
        <w:tc>
          <w:tcPr>
            <w:tcW w:w="347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 xml:space="preserve">Inspect multichannel ECG Signal from various sources. </w:t>
            </w:r>
          </w:p>
        </w:tc>
        <w:tc>
          <w:tcPr>
            <w:tcW w:w="236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Display and Print 1 Channel and 12 channel ECG Signal</w:t>
            </w: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</w:p>
        </w:tc>
      </w:tr>
      <w:tr>
        <w:trPr>
          <w:trHeight w:val="989" w:hRule="atLeast"/>
        </w:trPr>
        <w:tc>
          <w:tcPr>
            <w:tcW w:w="13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  <w:t xml:space="preserve">Study a recent </w:t>
            </w:r>
            <w:r>
              <w:rPr>
                <w:rFonts w:cs="Arial" w:ascii="Roboto;Arial;sans-serif" w:hAnsi="Roboto;Arial;sans-serif"/>
                <w:b/>
                <w:sz w:val="16"/>
                <w:szCs w:val="16"/>
              </w:rPr>
              <w:t>Removing ECG baseline wander using wavelet transform</w:t>
            </w:r>
          </w:p>
        </w:tc>
        <w:tc>
          <w:tcPr>
            <w:tcW w:w="347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Writing the script 20% completed.</w:t>
            </w:r>
          </w:p>
        </w:tc>
        <w:tc>
          <w:tcPr>
            <w:tcW w:w="236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bookmarkStart w:id="0" w:name="_GoBack"/>
            <w:bookmarkEnd w:id="0"/>
            <w:r>
              <w:rPr>
                <w:rFonts w:cs="Arial" w:ascii="Arial" w:hAnsi="Arial"/>
                <w:sz w:val="16"/>
                <w:szCs w:val="16"/>
              </w:rPr>
              <w:t>Target to continue the script 80% complete.</w:t>
            </w: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</w:p>
        </w:tc>
      </w:tr>
    </w:tbl>
    <w:p>
      <w:pPr>
        <w:pStyle w:val="Normal"/>
        <w:widowControl/>
        <w:jc w:val="start"/>
        <w:rPr>
          <w:rFonts w:ascii="Arial" w:hAnsi="Arial" w:cs="Arial"/>
        </w:rPr>
      </w:pPr>
      <w:r>
        <w:rPr>
          <w:rFonts w:cs="Arial" w:ascii="Arial" w:hAnsi="Arial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440" w:gutter="0" w:header="851" w:top="1701" w:footer="992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맑은 고딕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 Unicode MS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Roboto">
    <w:altName w:val="Arial"/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3"/>
      <w:jc w:val="start"/>
      <w:rPr>
        <w:rFonts w:hint="eastAsia"/>
      </w:rPr>
    </w:pPr>
    <w:r>
      <w:rPr>
        <w:rFonts w:cs="Arial Unicode MS" w:hint="eastAsia" w:eastAsia="Arial Unicode MS"/>
        <w:sz w:val="16"/>
        <w:szCs w:val="16"/>
      </w:rPr>
      <w:t xml:space="preserve">양식 </w:t>
    </w:r>
    <w:r>
      <w:rPr>
        <w:rFonts w:eastAsia="Arial Unicode MS"/>
        <w:sz w:val="16"/>
        <w:szCs w:val="16"/>
      </w:rPr>
      <w:t xml:space="preserve">TSM-0420-F17, </w:t>
    </w:r>
    <w:r>
      <w:rPr>
        <w:rFonts w:cs="Arial Unicode MS" w:hint="eastAsia" w:eastAsia="Arial Unicode MS"/>
        <w:sz w:val="16"/>
        <w:szCs w:val="16"/>
      </w:rPr>
      <w:t xml:space="preserve">개정번호 </w:t>
    </w:r>
    <w:r>
      <w:rPr>
        <w:rFonts w:eastAsia="Arial Unicode MS"/>
        <w:sz w:val="16"/>
        <w:szCs w:val="16"/>
      </w:rPr>
      <w:t xml:space="preserve">1 </w:t>
    </w:r>
    <w:r>
      <w:rPr>
        <w:rFonts w:eastAsia="Arial Unicode MS" w:hint="eastAsia"/>
        <w:sz w:val="16"/>
        <w:szCs w:val="16"/>
      </w:rPr>
      <w:t xml:space="preserve">                                                                  </w:t>
    </w:r>
    <w:r>
      <w:rPr>
        <w:rFonts w:eastAsia="Arial Unicode MS"/>
        <w:sz w:val="16"/>
        <w:szCs w:val="16"/>
      </w:rPr>
      <w:t>A</w:t>
    </w:r>
    <w:r>
      <w:rPr>
        <w:rFonts w:eastAsia="Arial Unicode MS"/>
        <w:sz w:val="16"/>
        <w:szCs w:val="16"/>
        <w:vertAlign w:val="subscript"/>
      </w:rPr>
      <w:t>4</w:t>
    </w:r>
    <w:r>
      <w:rPr>
        <w:rFonts w:eastAsia="Arial Unicode MS"/>
        <w:sz w:val="16"/>
        <w:szCs w:val="16"/>
      </w:rPr>
      <w:t>(297×210)</w:t>
    </w:r>
    <w:r>
      <w:rPr>
        <w:rFonts w:cs="Arial Unicode MS" w:hint="eastAsia" w:eastAsia="Arial Unicode MS"/>
        <w:sz w:val="16"/>
        <w:szCs w:val="16"/>
      </w:rPr>
      <w:t>㎜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3"/>
      <w:jc w:val="start"/>
      <w:rPr>
        <w:rFonts w:hint="eastAsia"/>
      </w:rPr>
    </w:pPr>
    <w:r>
      <w:rPr>
        <w:rFonts w:cs="Arial Unicode MS" w:hint="eastAsia" w:eastAsia="Arial Unicode MS"/>
        <w:sz w:val="16"/>
        <w:szCs w:val="16"/>
      </w:rPr>
      <w:t xml:space="preserve">양식 </w:t>
    </w:r>
    <w:r>
      <w:rPr>
        <w:rFonts w:eastAsia="Arial Unicode MS"/>
        <w:sz w:val="16"/>
        <w:szCs w:val="16"/>
      </w:rPr>
      <w:t xml:space="preserve">TSM-0420-F17, </w:t>
    </w:r>
    <w:r>
      <w:rPr>
        <w:rFonts w:cs="Arial Unicode MS" w:hint="eastAsia" w:eastAsia="Arial Unicode MS"/>
        <w:sz w:val="16"/>
        <w:szCs w:val="16"/>
      </w:rPr>
      <w:t xml:space="preserve">개정번호 </w:t>
    </w:r>
    <w:r>
      <w:rPr>
        <w:rFonts w:eastAsia="Arial Unicode MS"/>
        <w:sz w:val="16"/>
        <w:szCs w:val="16"/>
      </w:rPr>
      <w:t xml:space="preserve">1 </w:t>
    </w:r>
    <w:r>
      <w:rPr>
        <w:rFonts w:eastAsia="Arial Unicode MS" w:hint="eastAsia"/>
        <w:sz w:val="16"/>
        <w:szCs w:val="16"/>
      </w:rPr>
      <w:t xml:space="preserve">                                                                  </w:t>
    </w:r>
    <w:r>
      <w:rPr>
        <w:rFonts w:eastAsia="Arial Unicode MS"/>
        <w:sz w:val="16"/>
        <w:szCs w:val="16"/>
      </w:rPr>
      <w:t>A</w:t>
    </w:r>
    <w:r>
      <w:rPr>
        <w:rFonts w:eastAsia="Arial Unicode MS"/>
        <w:sz w:val="16"/>
        <w:szCs w:val="16"/>
        <w:vertAlign w:val="subscript"/>
      </w:rPr>
      <w:t>4</w:t>
    </w:r>
    <w:r>
      <w:rPr>
        <w:rFonts w:eastAsia="Arial Unicode MS"/>
        <w:sz w:val="16"/>
        <w:szCs w:val="16"/>
      </w:rPr>
      <w:t>(297×210)</w:t>
    </w:r>
    <w:r>
      <w:rPr>
        <w:rFonts w:cs="Arial Unicode MS" w:hint="eastAsia" w:eastAsia="Arial Unicode MS"/>
        <w:sz w:val="16"/>
        <w:szCs w:val="16"/>
      </w:rPr>
      <w:t>㎜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3"/>
      <w:snapToGrid w:val="true"/>
      <w:rPr>
        <w:rFonts w:hint="eastAsia"/>
      </w:rPr>
    </w:pPr>
    <w:r>
      <w:rPr/>
      <w:drawing>
        <wp:inline distT="0" distB="0" distL="0" distR="0">
          <wp:extent cx="857250" cy="266700"/>
          <wp:effectExtent l="0" t="0" r="0" b="0"/>
          <wp:docPr id="1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그림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66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3"/>
      <w:snapToGrid w:val="true"/>
      <w:rPr>
        <w:rFonts w:hint="eastAsia"/>
      </w:rPr>
    </w:pPr>
    <w:r>
      <w:rPr/>
      <w:drawing>
        <wp:inline distT="0" distB="0" distL="0" distR="0">
          <wp:extent cx="857250" cy="266700"/>
          <wp:effectExtent l="0" t="0" r="0" b="0"/>
          <wp:docPr id="2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그림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66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800"/>
  <w:autoHyphenation w:val="true"/>
  <w:hyphenationZone w:val="0"/>
  <w:compat>
    <w:doNotExpandShiftReturn/>
    <w:balanceSingleByteDoubleByteWidth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ko-KR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맑은 고딕" w:hAnsi="맑은 고딕" w:eastAsia="" w:cs="" w:asciiTheme="minorHAnsi" w:cstheme="minorBidi" w:eastAsiaTheme="minorEastAsia" w:hAnsiTheme="minorHAnsi"/>
        <w:kern w:val="2"/>
        <w:szCs w:val="22"/>
        <w:lang w:val="en-US" w:eastAsia="ko-K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cb2237"/>
    <w:pPr>
      <w:widowControl w:val="false"/>
      <w:suppressAutoHyphens w:val="true"/>
      <w:bidi w:val="0"/>
      <w:spacing w:before="0" w:after="0"/>
      <w:jc w:val="both"/>
    </w:pPr>
    <w:rPr>
      <w:rFonts w:ascii="맑은 고딕" w:hAnsi="맑은 고딕" w:eastAsia="" w:cs="" w:asciiTheme="minorHAnsi" w:cstheme="minorBidi" w:eastAsiaTheme="minorEastAsia" w:hAnsiTheme="minorHAnsi"/>
      <w:color w:val="auto"/>
      <w:kern w:val="2"/>
      <w:sz w:val="20"/>
      <w:szCs w:val="22"/>
      <w:lang w:val="en-US" w:eastAsia="ko-KR" w:bidi="ar-SA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Malgun Gothic" w:cs="Tahoma"/>
      <w:b/>
      <w:bCs/>
      <w:sz w:val="48"/>
      <w:szCs w:val="4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3759dd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3759dd"/>
    <w:rPr/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algun Gothi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3759dd"/>
    <w:pPr>
      <w:tabs>
        <w:tab w:val="clear" w:pos="800"/>
        <w:tab w:val="center" w:pos="4513" w:leader="none"/>
        <w:tab w:val="right" w:pos="9026" w:leader="none"/>
      </w:tabs>
      <w:snapToGrid w:val="false"/>
    </w:pPr>
    <w:rPr/>
  </w:style>
  <w:style w:type="paragraph" w:styleId="Footer">
    <w:name w:val="footer"/>
    <w:basedOn w:val="Normal"/>
    <w:link w:val="FooterChar"/>
    <w:uiPriority w:val="99"/>
    <w:unhideWhenUsed/>
    <w:rsid w:val="003759dd"/>
    <w:pPr>
      <w:tabs>
        <w:tab w:val="clear" w:pos="800"/>
        <w:tab w:val="center" w:pos="4513" w:leader="none"/>
        <w:tab w:val="right" w:pos="9026" w:leader="none"/>
      </w:tabs>
      <w:snapToGrid w:val="false"/>
    </w:pPr>
    <w:rPr/>
  </w:style>
  <w:style w:type="paragraph" w:styleId="Style13" w:customStyle="1">
    <w:name w:val="바탕글"/>
    <w:basedOn w:val="Normal"/>
    <w:qFormat/>
    <w:rsid w:val="003759dd"/>
    <w:pPr>
      <w:snapToGrid w:val="false"/>
      <w:spacing w:lineRule="auto" w:line="384"/>
      <w:textAlignment w:val="baseline"/>
    </w:pPr>
    <w:rPr>
      <w:rFonts w:ascii="Arial Unicode MS" w:hAnsi="Arial Unicode MS" w:eastAsia="Gulim" w:cs="Gulim"/>
      <w:color w:val="000000"/>
      <w:kern w:val="0"/>
      <w:szCs w:val="20"/>
    </w:rPr>
  </w:style>
  <w:style w:type="paragraph" w:styleId="ListParagraph">
    <w:name w:val="List Paragraph"/>
    <w:basedOn w:val="Normal"/>
    <w:uiPriority w:val="34"/>
    <w:qFormat/>
    <w:rsid w:val="004d67d3"/>
    <w:pPr>
      <w:ind w:startChars="40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4d67d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테마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 pitchFamily="0" charset="1"/>
        <a:ea typeface=""/>
        <a:cs typeface=""/>
      </a:majorFont>
      <a:minorFont>
        <a:latin typeface="맑은 고딕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4A7518-48A5-4957-9AD5-F78C3C4F7C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Application>LibreOffice/25.8.1.1$Windows_X86_64 LibreOffice_project/54047653041915e595ad4e45cccea684809c77b5</Application>
  <AppVersion>15.0000</AppVersion>
  <Pages>1</Pages>
  <Words>107</Words>
  <Characters>570</Characters>
  <CharactersWithSpaces>786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2025-09-14T15:18:00Z</dcterms:created>
  <dc:creator>jongtae sagong</dc:creator>
  <dc:description/>
  <dc:language>en-US</dc:language>
  <cp:lastModifiedBy/>
  <cp:lastPrinted>2025-08-24T23:50:00Z</cp:lastPrinted>
  <dcterms:modified xsi:type="dcterms:W3CDTF">2025-10-19T13:10:46Z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