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ご相談（事前相談）— オンラインゲーム同行プレイの仲介における「ありがとうギフト」の為替取引該当性</w:t>
      </w:r>
    </w:p>
    <w:p>
      <w:pPr>
        <w:spacing w:after="60" w:before="60" w:line="300"/>
        <w:ind w:left="340" w:hanging="226"/>
      </w:pPr>
      <w:r>
        <w:rPr>
          <w:rFonts w:ascii="Yu Mincho" w:eastAsia="Yu Mincho" w:hAnsi="Yu Mincho"/>
          <w:color w:val="1A1A1A"/>
          <w:sz w:val="21"/>
          <w:szCs w:val="21"/>
        </w:rPr>
        <w:t xml:space="preserve">・作成日: 2026-08-06</w:t>
      </w:r>
    </w:p>
    <w:p>
      <w:pPr>
        <w:spacing w:after="60" w:before="60" w:line="300"/>
        <w:ind w:left="340" w:hanging="226"/>
      </w:pPr>
      <w:r>
        <w:rPr>
          <w:rFonts w:ascii="Yu Mincho" w:eastAsia="Yu Mincho" w:hAnsi="Yu Mincho"/>
          <w:color w:val="1A1A1A"/>
          <w:sz w:val="21"/>
          <w:szCs w:val="21"/>
        </w:rPr>
        <w:t xml:space="preserve">・相談先: </w:t>
      </w:r>
      <w:r>
        <w:rPr>
          <w:rFonts w:ascii="Yu Mincho" w:eastAsia="Yu Mincho" w:hAnsi="Yu Mincho"/>
          <w:b/>
          <w:bCs/>
          <w:color w:val="1A1A1A"/>
          <w:sz w:val="21"/>
          <w:szCs w:val="21"/>
        </w:rPr>
        <w:t xml:space="preserve">東海財務局 理財部 金融監督第三課</w:t>
      </w:r>
      <w:r>
        <w:rPr>
          <w:rFonts w:ascii="Yu Mincho" w:eastAsia="Yu Mincho" w:hAnsi="Yu Mincho"/>
          <w:color w:val="1A1A1A"/>
          <w:sz w:val="21"/>
          <w:szCs w:val="21"/>
        </w:rPr>
        <w:t xml:space="preserve">（資金決済法関係）※事業所所在地により決まります</w:t>
      </w:r>
    </w:p>
    <w:p>
      <w:pPr>
        <w:spacing w:after="60" w:before="60" w:line="300"/>
        <w:ind w:left="340" w:hanging="226"/>
      </w:pPr>
      <w:r>
        <w:rPr>
          <w:rFonts w:ascii="Yu Mincho" w:eastAsia="Yu Mincho" w:hAnsi="Yu Mincho"/>
          <w:color w:val="1A1A1A"/>
          <w:sz w:val="21"/>
          <w:szCs w:val="21"/>
        </w:rPr>
        <w:t xml:space="preserve">・相談者: 個人事業主（開業届 提出済み・屋号「ピタフレ」）</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運用状態: 未公開。コインの販売・換金とも未開始。売上ゼロ。</w:t>
      </w:r>
    </w:p>
    <w:p>
      <w:pPr>
        <w:spacing w:after="60" w:before="60" w:line="300"/>
        <w:ind w:left="340" w:hanging="226"/>
      </w:pPr>
      <w:r>
        <w:rPr>
          <w:rFonts w:ascii="Yu Mincho" w:eastAsia="Yu Mincho" w:hAnsi="Yu Mincho"/>
          <w:color w:val="1A1A1A"/>
          <w:sz w:val="21"/>
          <w:szCs w:val="21"/>
        </w:rPr>
        <w:t xml:space="preserve">・相談の性質: </w:t>
      </w:r>
      <w:r>
        <w:rPr>
          <w:rFonts w:ascii="Yu Mincho" w:eastAsia="Yu Mincho" w:hAnsi="Yu Mincho"/>
          <w:b/>
          <w:bCs/>
          <w:color w:val="1A1A1A"/>
          <w:sz w:val="21"/>
          <w:szCs w:val="21"/>
        </w:rPr>
        <w:t xml:space="preserve">非公式の事前相談</w:t>
      </w:r>
      <w:r>
        <w:rPr>
          <w:rFonts w:ascii="Yu Mincho" w:eastAsia="Yu Mincho" w:hAnsi="Yu Mincho"/>
          <w:color w:val="1A1A1A"/>
          <w:sz w:val="21"/>
          <w:szCs w:val="21"/>
        </w:rPr>
        <w:t xml:space="preserve">（グレーゾーン解消制度の申請ではありません）</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0. お伺いしたいこと（先に結論から）</w:t>
      </w:r>
    </w:p>
    <w:p>
      <w:pPr>
        <w:pBdr>
          <w:left w:val="single" w:color="B9B2A6" w:sz="12" w:space="6"/>
        </w:pBdr>
        <w:spacing w:after="140" w:before="140" w:line="290"/>
        <w:ind w:left="283"/>
      </w:pPr>
      <w:r>
        <w:rPr>
          <w:rFonts w:ascii="Yu Mincho" w:eastAsia="Yu Mincho" w:hAnsi="Yu Mincho"/>
          <w:b/>
          <w:bCs/>
          <w:color w:val="1A1A1A"/>
          <w:sz w:val="20"/>
          <w:szCs w:val="20"/>
        </w:rPr>
        <w:t xml:space="preserve">当社が提供する「ありがとうギフト」機能において、当社がゲストからコインを受領し、ピタメイトに報酬コインを確定させる一連の行為は、資金決済法第2条第2項の「為替取引」に該当しないと考えてよいでしょうか。</w:t>
      </w:r>
    </w:p>
    <w:p>
      <w:pPr>
        <w:spacing w:after="60" w:before="60" w:line="300"/>
      </w:pPr>
      <w:r>
        <w:rPr>
          <w:rFonts w:ascii="Yu Mincho" w:eastAsia="Yu Mincho" w:hAnsi="Yu Mincho"/>
          <w:color w:val="1A1A1A"/>
          <w:sz w:val="21"/>
          <w:szCs w:val="21"/>
        </w:rPr>
        <w:t xml:space="preserve">当社は</w:t>
      </w:r>
      <w:r>
        <w:rPr>
          <w:rFonts w:ascii="Yu Mincho" w:eastAsia="Yu Mincho" w:hAnsi="Yu Mincho"/>
          <w:b/>
          <w:bCs/>
          <w:color w:val="1A1A1A"/>
          <w:sz w:val="21"/>
          <w:szCs w:val="21"/>
        </w:rPr>
        <w:t xml:space="preserve">該当しない</w:t>
      </w:r>
      <w:r>
        <w:rPr>
          <w:rFonts w:ascii="Yu Mincho" w:eastAsia="Yu Mincho" w:hAnsi="Yu Mincho"/>
          <w:color w:val="1A1A1A"/>
          <w:sz w:val="21"/>
          <w:szCs w:val="21"/>
        </w:rPr>
        <w:t xml:space="preserve">と整理しており、その理由は次の3点です。</w:t>
      </w:r>
    </w:p>
    <w:p>
      <w:pPr>
        <w:spacing w:after="60" w:before="60" w:line="300"/>
        <w:ind w:left="396" w:hanging="396"/>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既存債務の弁済の受領である</w:t>
      </w:r>
      <w:r>
        <w:rPr>
          <w:rFonts w:ascii="Yu Mincho" w:eastAsia="Yu Mincho" w:hAnsi="Yu Mincho"/>
          <w:color w:val="1A1A1A"/>
          <w:sz w:val="21"/>
          <w:szCs w:val="21"/>
        </w:rPr>
        <w:t xml:space="preserve">（贈与＝原因関係のない資金移動ではない）。ギフトの意思表示によりゲストのピタメイトに対する</w:t>
      </w:r>
      <w:r>
        <w:rPr>
          <w:rFonts w:ascii="Yu Mincho" w:eastAsia="Yu Mincho" w:hAnsi="Yu Mincho"/>
          <w:b/>
          <w:bCs/>
          <w:color w:val="1A1A1A"/>
          <w:sz w:val="21"/>
          <w:szCs w:val="21"/>
        </w:rPr>
        <w:t xml:space="preserve">追加対価の支払債務が発生</w:t>
      </w:r>
      <w:r>
        <w:rPr>
          <w:rFonts w:ascii="Yu Mincho" w:eastAsia="Yu Mincho" w:hAnsi="Yu Mincho"/>
          <w:color w:val="1A1A1A"/>
          <w:sz w:val="21"/>
          <w:szCs w:val="21"/>
        </w:rPr>
        <w:t xml:space="preserve">し、当社は</w:t>
      </w:r>
      <w:r>
        <w:rPr>
          <w:rFonts w:ascii="Yu Mincho" w:eastAsia="Yu Mincho" w:hAnsi="Yu Mincho"/>
          <w:b/>
          <w:bCs/>
          <w:color w:val="1A1A1A"/>
          <w:sz w:val="21"/>
          <w:szCs w:val="21"/>
        </w:rPr>
        <w:t xml:space="preserve">受領権限の授与</w:t>
      </w:r>
      <w:r>
        <w:rPr>
          <w:rFonts w:ascii="Yu Mincho" w:eastAsia="Yu Mincho" w:hAnsi="Yu Mincho"/>
          <w:color w:val="1A1A1A"/>
          <w:sz w:val="21"/>
          <w:szCs w:val="21"/>
        </w:rPr>
        <w:t xml:space="preserve">に基づいてその弁済を受領します（第2部）。</w:t>
      </w:r>
    </w:p>
    <w:p>
      <w:pPr>
        <w:spacing w:after="60" w:before="60" w:line="300"/>
        <w:ind w:left="396" w:hanging="396"/>
      </w:pPr>
      <w:r>
        <w:rPr>
          <w:rFonts w:ascii="Yu Mincho" w:eastAsia="Yu Mincho" w:hAnsi="Yu Mincho"/>
          <w:color w:val="1A1A1A"/>
          <w:sz w:val="21"/>
          <w:szCs w:val="21"/>
        </w:rPr>
        <w:t xml:space="preserve">2. </w:t>
      </w:r>
      <w:r>
        <w:rPr>
          <w:rFonts w:ascii="Yu Mincho" w:eastAsia="Yu Mincho" w:hAnsi="Yu Mincho"/>
          <w:b/>
          <w:bCs/>
          <w:color w:val="1A1A1A"/>
          <w:sz w:val="21"/>
          <w:szCs w:val="21"/>
        </w:rPr>
        <w:t xml:space="preserve">受領者は受け取った価値を再び移転できない。</w:t>
      </w:r>
      <w:r>
        <w:rPr>
          <w:rFonts w:ascii="Yu Mincho" w:eastAsia="Yu Mincho" w:hAnsi="Yu Mincho"/>
          <w:color w:val="1A1A1A"/>
          <w:sz w:val="21"/>
          <w:szCs w:val="21"/>
        </w:rPr>
        <w:t xml:space="preserve"> 報酬コインは換金のみに用いられ、譲渡も、サービス内の支払いへの充当もできません。</w:t>
      </w:r>
      <w:r>
        <w:rPr>
          <w:rFonts w:ascii="Yu Mincho" w:eastAsia="Yu Mincho" w:hAnsi="Yu Mincho"/>
          <w:b/>
          <w:bCs/>
          <w:color w:val="1A1A1A"/>
          <w:sz w:val="21"/>
          <w:szCs w:val="21"/>
        </w:rPr>
        <w:t xml:space="preserve">資金移動の連鎖が構造的に起こり得ず</w:t>
      </w:r>
      <w:r>
        <w:rPr>
          <w:rFonts w:ascii="Yu Mincho" w:eastAsia="Yu Mincho" w:hAnsi="Yu Mincho"/>
          <w:color w:val="1A1A1A"/>
          <w:sz w:val="21"/>
          <w:szCs w:val="21"/>
        </w:rPr>
        <w:t xml:space="preserve">、送金の仕組みとしては機能しません（第3部）。</w:t>
      </w:r>
    </w:p>
    <w:p>
      <w:pPr>
        <w:spacing w:after="60" w:before="60" w:line="300"/>
        <w:ind w:left="396" w:hanging="396"/>
      </w:pPr>
      <w:r>
        <w:rPr>
          <w:rFonts w:ascii="Yu Mincho" w:eastAsia="Yu Mincho" w:hAnsi="Yu Mincho"/>
          <w:color w:val="1A1A1A"/>
          <w:sz w:val="21"/>
          <w:szCs w:val="21"/>
        </w:rPr>
        <w:t xml:space="preserve">3. </w:t>
      </w:r>
      <w:r>
        <w:rPr>
          <w:rFonts w:ascii="Yu Mincho" w:eastAsia="Yu Mincho" w:hAnsi="Yu Mincho"/>
          <w:b/>
          <w:bCs/>
          <w:color w:val="1A1A1A"/>
          <w:sz w:val="21"/>
          <w:szCs w:val="21"/>
        </w:rPr>
        <w:t xml:space="preserve">相手方が「現に役務を提供した本人確認済みの相手」に限定</w:t>
      </w:r>
      <w:r>
        <w:rPr>
          <w:rFonts w:ascii="Yu Mincho" w:eastAsia="Yu Mincho" w:hAnsi="Yu Mincho"/>
          <w:color w:val="1A1A1A"/>
          <w:sz w:val="21"/>
          <w:szCs w:val="21"/>
        </w:rPr>
        <w:t xml:space="preserve">されており、不特定者間の資金移動の外形がありません（第4部）。</w:t>
      </w:r>
    </w:p>
    <w:p>
      <w:pPr>
        <w:spacing w:after="60" w:before="60" w:line="300"/>
      </w:pPr>
      <w:r>
        <w:rPr>
          <w:rFonts w:ascii="Yu Mincho" w:eastAsia="Yu Mincho" w:hAnsi="Yu Mincho"/>
          <w:b/>
          <w:bCs/>
          <w:color w:val="1A1A1A"/>
          <w:sz w:val="21"/>
          <w:szCs w:val="21"/>
        </w:rPr>
        <w:t xml:space="preserve">「該当のおそれがある」とのご感触であれば、当社はこの機能を実装から外してサービスを開始する方針です。</w:t>
      </w:r>
      <w:r>
        <w:rPr>
          <w:rFonts w:ascii="Yu Mincho" w:eastAsia="Yu Mincho" w:hAnsi="Yu Mincho"/>
          <w:color w:val="1A1A1A"/>
          <w:sz w:val="21"/>
          <w:szCs w:val="21"/>
        </w:rPr>
        <w:t xml:space="preserve">主たる収益源ではなく、外しておくことの機会費用は小さいと判断しています。</w:t>
      </w:r>
      <w:r>
        <w:rPr>
          <w:rFonts w:ascii="Yu Mincho" w:eastAsia="Yu Mincho" w:hAnsi="Yu Mincho"/>
          <w:b/>
          <w:bCs/>
          <w:color w:val="1A1A1A"/>
          <w:sz w:val="21"/>
          <w:szCs w:val="21"/>
        </w:rPr>
        <w:t xml:space="preserve">公開前のこの段階でご相談しているのは、そのためです。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第1部 サービスの仕組み</w:t>
      </w:r>
    </w:p>
    <w:p>
      <w:pPr>
        <w:keepNext/>
        <w:pBdr>
          <w:bottom w:val="single" w:color="B9B2A6" w:sz="6" w:space="4"/>
        </w:pBdr>
        <w:spacing w:after="140" w:before="320"/>
      </w:pPr>
      <w:r>
        <w:rPr>
          <w:rFonts w:ascii="Yu Gothic" w:eastAsia="Yu Gothic" w:hAnsi="Yu Gothic"/>
          <w:b/>
          <w:bCs/>
          <w:color w:val="1A1A1A"/>
          <w:sz w:val="24"/>
          <w:szCs w:val="24"/>
        </w:rPr>
        <w:t xml:space="preserve">1-1. 何をするサービスか</w:t>
      </w:r>
    </w:p>
    <w:p>
      <w:pPr>
        <w:spacing w:after="60" w:before="60" w:line="300"/>
      </w:pPr>
      <w:r>
        <w:rPr>
          <w:rFonts w:ascii="Yu Mincho" w:eastAsia="Yu Mincho" w:hAnsi="Yu Mincho"/>
          <w:b/>
          <w:bCs/>
          <w:color w:val="1A1A1A"/>
          <w:sz w:val="21"/>
          <w:szCs w:val="21"/>
        </w:rPr>
        <w:t xml:space="preserve">オンラインゲームを一緒に遊ぶ時間</w:t>
      </w:r>
      <w:r>
        <w:rPr>
          <w:rFonts w:ascii="Yu Mincho" w:eastAsia="Yu Mincho" w:hAnsi="Yu Mincho"/>
          <w:color w:val="1A1A1A"/>
          <w:sz w:val="21"/>
          <w:szCs w:val="21"/>
        </w:rPr>
        <w:t xml:space="preserve">を仲介するマッチングサービスです（PWA）。</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ゲスト</w:t>
      </w:r>
      <w:r>
        <w:rPr>
          <w:rFonts w:ascii="Yu Mincho" w:eastAsia="Yu Mincho" w:hAnsi="Yu Mincho"/>
          <w:color w:val="1A1A1A"/>
          <w:sz w:val="21"/>
          <w:szCs w:val="21"/>
        </w:rPr>
        <w:t xml:space="preserve">が、</w:t>
      </w:r>
      <w:r>
        <w:rPr>
          <w:rFonts w:ascii="Yu Mincho" w:eastAsia="Yu Mincho" w:hAnsi="Yu Mincho"/>
          <w:b/>
          <w:bCs/>
          <w:color w:val="1A1A1A"/>
          <w:sz w:val="21"/>
          <w:szCs w:val="21"/>
        </w:rPr>
        <w:t xml:space="preserve">ピタメイト</w:t>
      </w:r>
      <w:r>
        <w:rPr>
          <w:rFonts w:ascii="Yu Mincho" w:eastAsia="Yu Mincho" w:hAnsi="Yu Mincho"/>
          <w:color w:val="1A1A1A"/>
          <w:sz w:val="21"/>
          <w:szCs w:val="21"/>
        </w:rPr>
        <w:t xml:space="preserve">（時間を提供する側の利用者）に対して、「一緒に遊ぶ時間」を予約します</w:t>
      </w:r>
    </w:p>
    <w:p>
      <w:pPr>
        <w:spacing w:after="60" w:before="60" w:line="300"/>
        <w:ind w:left="340" w:hanging="226"/>
      </w:pPr>
      <w:r>
        <w:rPr>
          <w:rFonts w:ascii="Yu Mincho" w:eastAsia="Yu Mincho" w:hAnsi="Yu Mincho"/>
          <w:color w:val="1A1A1A"/>
          <w:sz w:val="21"/>
          <w:szCs w:val="21"/>
        </w:rPr>
        <w:t xml:space="preserve">・提供されるのは</w:t>
      </w:r>
      <w:r>
        <w:rPr>
          <w:rFonts w:ascii="Yu Mincho" w:eastAsia="Yu Mincho" w:hAnsi="Yu Mincho"/>
          <w:b/>
          <w:bCs/>
          <w:color w:val="1A1A1A"/>
          <w:sz w:val="21"/>
          <w:szCs w:val="21"/>
        </w:rPr>
        <w:t xml:space="preserve">インターネットを通じた同行プレイのみ</w:t>
      </w:r>
      <w:r>
        <w:rPr>
          <w:rFonts w:ascii="Yu Mincho" w:eastAsia="Yu Mincho" w:hAnsi="Yu Mincho"/>
          <w:color w:val="1A1A1A"/>
          <w:sz w:val="21"/>
          <w:szCs w:val="21"/>
        </w:rPr>
        <w:t xml:space="preserve">です。対面での同伴・飲食を伴う接客は、規約で明示的に禁止しています</w:t>
      </w:r>
    </w:p>
    <w:p>
      <w:pPr>
        <w:spacing w:after="60" w:before="60" w:line="300"/>
        <w:ind w:left="340" w:hanging="226"/>
      </w:pPr>
      <w:r>
        <w:rPr>
          <w:rFonts w:ascii="Yu Mincho" w:eastAsia="Yu Mincho" w:hAnsi="Yu Mincho"/>
          <w:color w:val="1A1A1A"/>
          <w:sz w:val="21"/>
          <w:szCs w:val="21"/>
        </w:rPr>
        <w:t xml:space="preserve">・利用には</w:t>
      </w:r>
      <w:r>
        <w:rPr>
          <w:rFonts w:ascii="Yu Mincho" w:eastAsia="Yu Mincho" w:hAnsi="Yu Mincho"/>
          <w:b/>
          <w:bCs/>
          <w:color w:val="1A1A1A"/>
          <w:sz w:val="21"/>
          <w:szCs w:val="21"/>
        </w:rPr>
        <w:t xml:space="preserve">本人確認（年齢確認を含む）の完了が必要</w:t>
      </w:r>
      <w:r>
        <w:rPr>
          <w:rFonts w:ascii="Yu Mincho" w:eastAsia="Yu Mincho" w:hAnsi="Yu Mincho"/>
          <w:color w:val="1A1A1A"/>
          <w:sz w:val="21"/>
          <w:szCs w:val="21"/>
        </w:rPr>
        <w:t xml:space="preserve">で、18歳未満は利用できません</w:t>
      </w:r>
    </w:p>
    <w:p>
      <w:pPr>
        <w:spacing w:after="60" w:before="60" w:line="300"/>
        <w:ind w:left="340" w:hanging="226"/>
      </w:pPr>
      <w:r>
        <w:rPr>
          <w:rFonts w:ascii="Yu Mincho" w:eastAsia="Yu Mincho" w:hAnsi="Yu Mincho"/>
          <w:color w:val="1A1A1A"/>
          <w:sz w:val="21"/>
          <w:szCs w:val="21"/>
        </w:rPr>
        <w:t xml:space="preserve">・利用者は</w:t>
      </w:r>
      <w:r>
        <w:rPr>
          <w:rFonts w:ascii="Yu Mincho" w:eastAsia="Yu Mincho" w:hAnsi="Yu Mincho"/>
          <w:b/>
          <w:bCs/>
          <w:color w:val="1A1A1A"/>
          <w:sz w:val="21"/>
          <w:szCs w:val="21"/>
        </w:rPr>
        <w:t xml:space="preserve">日本国内に居住する個人</w:t>
      </w:r>
      <w:r>
        <w:rPr>
          <w:rFonts w:ascii="Yu Mincho" w:eastAsia="Yu Mincho" w:hAnsi="Yu Mincho"/>
          <w:color w:val="1A1A1A"/>
          <w:sz w:val="21"/>
          <w:szCs w:val="21"/>
        </w:rPr>
        <w:t xml:space="preserve">に限られます</w:t>
      </w:r>
    </w:p>
    <w:p>
      <w:pPr>
        <w:keepNext/>
        <w:pBdr>
          <w:bottom w:val="single" w:color="B9B2A6" w:sz="6" w:space="4"/>
        </w:pBdr>
        <w:spacing w:after="140" w:before="320"/>
      </w:pPr>
      <w:r>
        <w:rPr>
          <w:rFonts w:ascii="Yu Gothic" w:eastAsia="Yu Gothic" w:hAnsi="Yu Gothic"/>
          <w:b/>
          <w:bCs/>
          <w:color w:val="1A1A1A"/>
          <w:sz w:val="24"/>
          <w:szCs w:val="24"/>
        </w:rPr>
        <w:t xml:space="preserve">1-2. お金の流れ</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段階</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コインの購入</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ゲストが当社から「コイン」を購入します（1コイン＝1円）。</w:t>
            </w:r>
            <w:r>
              <w:rPr>
                <w:rFonts w:ascii="Yu Mincho" w:eastAsia="Yu Mincho" w:hAnsi="Yu Mincho"/>
                <w:b/>
                <w:bCs/>
                <w:color w:val="1A1A1A"/>
                <w:sz w:val="19"/>
                <w:szCs w:val="19"/>
              </w:rPr>
              <w:t xml:space="preserve">自家型前払式支払手段</w:t>
            </w:r>
            <w:r>
              <w:rPr>
                <w:rFonts w:ascii="Yu Mincho" w:eastAsia="Yu Mincho" w:hAnsi="Yu Mincho"/>
                <w:color w:val="1A1A1A"/>
                <w:sz w:val="19"/>
                <w:szCs w:val="19"/>
              </w:rPr>
              <w:t xml:space="preserve">にあたりますが、</w:t>
            </w:r>
            <w:r>
              <w:rPr>
                <w:rFonts w:ascii="Yu Mincho" w:eastAsia="Yu Mincho" w:hAnsi="Yu Mincho"/>
                <w:b/>
                <w:bCs/>
                <w:color w:val="1A1A1A"/>
                <w:sz w:val="19"/>
                <w:szCs w:val="19"/>
              </w:rPr>
              <w:t xml:space="preserve">有効期限を取得日から6か月未満</w:t>
            </w:r>
            <w:r>
              <w:rPr>
                <w:rFonts w:ascii="Yu Mincho" w:eastAsia="Yu Mincho" w:hAnsi="Yu Mincho"/>
                <w:color w:val="1A1A1A"/>
                <w:sz w:val="19"/>
                <w:szCs w:val="19"/>
              </w:rPr>
              <w:t xml:space="preserve">としているため、資金決済法第4条第2号の</w:t>
            </w:r>
            <w:r>
              <w:rPr>
                <w:rFonts w:ascii="Yu Mincho" w:eastAsia="Yu Mincho" w:hAnsi="Yu Mincho"/>
                <w:b/>
                <w:bCs/>
                <w:color w:val="1A1A1A"/>
                <w:sz w:val="19"/>
                <w:szCs w:val="19"/>
              </w:rPr>
              <w:t xml:space="preserve">適用除外</w:t>
            </w:r>
            <w:r>
              <w:rPr>
                <w:rFonts w:ascii="Yu Mincho" w:eastAsia="Yu Mincho" w:hAnsi="Yu Mincho"/>
                <w:color w:val="1A1A1A"/>
                <w:sz w:val="19"/>
                <w:szCs w:val="19"/>
              </w:rPr>
              <w:t xml:space="preserve">に該当する整理です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予約</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ゲストがコインを消費して、ピタメイトの時間を予約します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③</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役務の提供</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両者がオンラインで一緒にゲームを遊びます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④</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完了の確定</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対価がピタメイトの</w:t>
            </w:r>
            <w:r>
              <w:rPr>
                <w:rFonts w:ascii="Yu Mincho" w:eastAsia="Yu Mincho" w:hAnsi="Yu Mincho"/>
                <w:b/>
                <w:bCs/>
                <w:color w:val="1A1A1A"/>
                <w:sz w:val="19"/>
                <w:szCs w:val="19"/>
              </w:rPr>
              <w:t xml:space="preserve">報酬コイン</w:t>
            </w:r>
            <w:r>
              <w:rPr>
                <w:rFonts w:ascii="Yu Mincho" w:eastAsia="Yu Mincho" w:hAnsi="Yu Mincho"/>
                <w:color w:val="1A1A1A"/>
                <w:sz w:val="19"/>
                <w:szCs w:val="19"/>
              </w:rPr>
              <w:t xml:space="preserve">として確定します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⑤</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ピタメイトが本人名義の銀行口座へ振込を申請します</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1-3. 予約の対価についての当社の整理（既存の枠組み）</w:t>
      </w:r>
    </w:p>
    <w:p>
      <w:pPr>
        <w:spacing w:after="60" w:before="60" w:line="300"/>
      </w:pPr>
      <w:r>
        <w:rPr>
          <w:rFonts w:ascii="Yu Mincho" w:eastAsia="Yu Mincho" w:hAnsi="Yu Mincho"/>
          <w:b/>
          <w:bCs/>
          <w:color w:val="1A1A1A"/>
          <w:sz w:val="21"/>
          <w:szCs w:val="21"/>
        </w:rPr>
        <w:t xml:space="preserve">役務提供契約は、ゲストとピタメイトの間に成立</w:t>
      </w:r>
      <w:r>
        <w:rPr>
          <w:rFonts w:ascii="Yu Mincho" w:eastAsia="Yu Mincho" w:hAnsi="Yu Mincho"/>
          <w:color w:val="1A1A1A"/>
          <w:sz w:val="21"/>
          <w:szCs w:val="21"/>
        </w:rPr>
        <w:t xml:space="preserve">します。当社は場を提供する者であり、役務提供の当事者ではありません（規約 第2条第3項・第8条第3項）。</w:t>
      </w:r>
    </w:p>
    <w:p>
      <w:pPr>
        <w:spacing w:after="60" w:before="60" w:line="300"/>
      </w:pPr>
      <w:r>
        <w:rPr>
          <w:rFonts w:ascii="Yu Mincho" w:eastAsia="Yu Mincho" w:hAnsi="Yu Mincho"/>
          <w:color w:val="1A1A1A"/>
          <w:sz w:val="21"/>
          <w:szCs w:val="21"/>
        </w:rPr>
        <w:t xml:space="preserve">そのうえで、</w:t>
      </w:r>
      <w:r>
        <w:rPr>
          <w:rFonts w:ascii="Yu Mincho" w:eastAsia="Yu Mincho" w:hAnsi="Yu Mincho"/>
          <w:b/>
          <w:bCs/>
          <w:color w:val="1A1A1A"/>
          <w:sz w:val="21"/>
          <w:szCs w:val="21"/>
        </w:rPr>
        <w:t xml:space="preserve">ピタメイトが当社に対価の受領権限を授与</w:t>
      </w:r>
      <w:r>
        <w:rPr>
          <w:rFonts w:ascii="Yu Mincho" w:eastAsia="Yu Mincho" w:hAnsi="Yu Mincho"/>
          <w:color w:val="1A1A1A"/>
          <w:sz w:val="21"/>
          <w:szCs w:val="21"/>
        </w:rPr>
        <w:t xml:space="preserve">する形をとっています。</w:t>
      </w:r>
    </w:p>
    <w:p>
      <w:pPr>
        <w:pBdr>
          <w:left w:val="single" w:color="B9B2A6" w:sz="12" w:space="6"/>
        </w:pBdr>
        <w:spacing w:after="140" w:before="140" w:line="290"/>
        <w:ind w:left="283"/>
      </w:pPr>
      <w:r>
        <w:rPr>
          <w:rFonts w:ascii="Yu Mincho" w:eastAsia="Yu Mincho" w:hAnsi="Yu Mincho"/>
          <w:b/>
          <w:bCs/>
          <w:color w:val="1A1A1A"/>
          <w:sz w:val="20"/>
          <w:szCs w:val="20"/>
        </w:rPr>
        <w:t xml:space="preserve">利用規約 第8条第4項</w:t>
      </w:r>
      <w:r>
        <w:rPr>
          <w:rFonts w:ascii="Yu Mincho" w:eastAsia="Yu Mincho" w:hAnsi="Yu Mincho"/>
          <w:color w:val="1A1A1A"/>
          <w:sz w:val="20"/>
          <w:szCs w:val="20"/>
        </w:rPr>
        <w:t xml:space="preserve">「ピタメイトは、ゲストから受け取るべきプレイの対価について、</w:t>
      </w:r>
      <w:r>
        <w:rPr>
          <w:rFonts w:ascii="Yu Mincho" w:eastAsia="Yu Mincho" w:hAnsi="Yu Mincho"/>
          <w:b/>
          <w:bCs/>
          <w:color w:val="1A1A1A"/>
          <w:sz w:val="20"/>
          <w:szCs w:val="20"/>
        </w:rPr>
        <w:t xml:space="preserve">その受領の権限を当社に授与</w:t>
      </w:r>
      <w:r>
        <w:rPr>
          <w:rFonts w:ascii="Yu Mincho" w:eastAsia="Yu Mincho" w:hAnsi="Yu Mincho"/>
          <w:color w:val="1A1A1A"/>
          <w:sz w:val="20"/>
          <w:szCs w:val="20"/>
        </w:rPr>
        <w:t xml:space="preserve">します。ゲストが予約の成立時に所定のコインを消費した時点で、当該予約に係る</w:t>
      </w:r>
      <w:r>
        <w:rPr>
          <w:rFonts w:ascii="Yu Mincho" w:eastAsia="Yu Mincho" w:hAnsi="Yu Mincho"/>
          <w:b/>
          <w:bCs/>
          <w:color w:val="1A1A1A"/>
          <w:sz w:val="20"/>
          <w:szCs w:val="20"/>
        </w:rPr>
        <w:t xml:space="preserve">ゲストのピタメイトに対する支払債務は消滅</w:t>
      </w:r>
      <w:r>
        <w:rPr>
          <w:rFonts w:ascii="Yu Mincho" w:eastAsia="Yu Mincho" w:hAnsi="Yu Mincho"/>
          <w:color w:val="1A1A1A"/>
          <w:sz w:val="20"/>
          <w:szCs w:val="20"/>
        </w:rPr>
        <w:t xml:space="preserve">し、以後の対価の取扱い（報酬コインとしての確定・換金）は本規約の定めによります。」</w:t>
      </w:r>
    </w:p>
    <w:p>
      <w:pPr>
        <w:spacing w:after="60" w:before="60" w:line="300"/>
      </w:pPr>
      <w:r>
        <w:rPr>
          <w:rFonts w:ascii="Yu Mincho" w:eastAsia="Yu Mincho" w:hAnsi="Yu Mincho"/>
          <w:color w:val="1A1A1A"/>
          <w:sz w:val="21"/>
          <w:szCs w:val="21"/>
        </w:rPr>
        <w:t xml:space="preserve">すなわち、</w:t>
      </w:r>
      <w:r>
        <w:rPr>
          <w:rFonts w:ascii="Yu Mincho" w:eastAsia="Yu Mincho" w:hAnsi="Yu Mincho"/>
          <w:b/>
          <w:bCs/>
          <w:color w:val="1A1A1A"/>
          <w:sz w:val="21"/>
          <w:szCs w:val="21"/>
        </w:rPr>
        <w:t xml:space="preserve">既に発生している債務の弁済を、債権者の授権に基づいて受領する</w:t>
      </w:r>
      <w:r>
        <w:rPr>
          <w:rFonts w:ascii="Yu Mincho" w:eastAsia="Yu Mincho" w:hAnsi="Yu Mincho"/>
          <w:color w:val="1A1A1A"/>
          <w:sz w:val="21"/>
          <w:szCs w:val="21"/>
        </w:rPr>
        <w:t xml:space="preserve">という収納代行の構造です。会計処理も</w:t>
      </w:r>
      <w:r>
        <w:rPr>
          <w:rFonts w:ascii="Yu Mincho" w:eastAsia="Yu Mincho" w:hAnsi="Yu Mincho"/>
          <w:b/>
          <w:bCs/>
          <w:color w:val="1A1A1A"/>
          <w:sz w:val="21"/>
          <w:szCs w:val="21"/>
        </w:rPr>
        <w:t xml:space="preserve">純額</w:t>
      </w:r>
      <w:r>
        <w:rPr>
          <w:rFonts w:ascii="Yu Mincho" w:eastAsia="Yu Mincho" w:hAnsi="Yu Mincho"/>
          <w:color w:val="1A1A1A"/>
          <w:sz w:val="21"/>
          <w:szCs w:val="21"/>
        </w:rPr>
        <w:t xml:space="preserve">（当社の売上は下記の利用料のみ）で、税理士の確認を受けています。</w:t>
      </w:r>
    </w:p>
    <w:p>
      <w:pPr>
        <w:spacing w:after="60" w:before="60" w:line="300"/>
      </w:pPr>
      <w:r>
        <w:rPr>
          <w:rFonts w:ascii="Yu Mincho" w:eastAsia="Yu Mincho" w:hAnsi="Yu Mincho"/>
          <w:b/>
          <w:bCs/>
          <w:color w:val="1A1A1A"/>
          <w:sz w:val="21"/>
          <w:szCs w:val="21"/>
        </w:rPr>
        <w:t xml:space="preserve">この点については、これまでのご相談・専門家の確認を通じて整理が固まっています。本相談でお伺いしたいのは、次に述べる「ありがとうギフト」の部分です。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第2部 ありがとうギフトの性質</w:t>
      </w:r>
    </w:p>
    <w:p>
      <w:pPr>
        <w:keepNext/>
        <w:pBdr>
          <w:bottom w:val="single" w:color="B9B2A6" w:sz="6" w:space="4"/>
        </w:pBdr>
        <w:spacing w:after="140" w:before="320"/>
      </w:pPr>
      <w:r>
        <w:rPr>
          <w:rFonts w:ascii="Yu Gothic" w:eastAsia="Yu Gothic" w:hAnsi="Yu Gothic"/>
          <w:b/>
          <w:bCs/>
          <w:color w:val="1A1A1A"/>
          <w:sz w:val="24"/>
          <w:szCs w:val="24"/>
        </w:rPr>
        <w:t xml:space="preserve">2-1. 機能の内容</w:t>
      </w:r>
    </w:p>
    <w:p>
      <w:pPr>
        <w:spacing w:after="60" w:before="60" w:line="300"/>
      </w:pPr>
      <w:r>
        <w:rPr>
          <w:rFonts w:ascii="Yu Mincho" w:eastAsia="Yu Mincho" w:hAnsi="Yu Mincho"/>
          <w:b/>
          <w:bCs/>
          <w:color w:val="1A1A1A"/>
          <w:sz w:val="21"/>
          <w:szCs w:val="21"/>
        </w:rPr>
        <w:t xml:space="preserve">実際に一緒に遊んだ（予約が完了した）相手に対してのみ</w:t>
      </w:r>
      <w:r>
        <w:rPr>
          <w:rFonts w:ascii="Yu Mincho" w:eastAsia="Yu Mincho" w:hAnsi="Yu Mincho"/>
          <w:color w:val="1A1A1A"/>
          <w:sz w:val="21"/>
          <w:szCs w:val="21"/>
        </w:rPr>
        <w:t xml:space="preserve">、ゲストが任意で追加のコインを渡せる機能です。飲食店におけるチップに相当する位置づけです。</w:t>
      </w:r>
    </w:p>
    <w:p>
      <w:pPr>
        <w:keepNext/>
        <w:pBdr>
          <w:bottom w:val="single" w:color="B9B2A6" w:sz="6" w:space="4"/>
        </w:pBdr>
        <w:spacing w:after="140" w:before="320"/>
      </w:pPr>
      <w:r>
        <w:rPr>
          <w:rFonts w:ascii="Yu Gothic" w:eastAsia="Yu Gothic" w:hAnsi="Yu Gothic"/>
          <w:b/>
          <w:bCs/>
          <w:color w:val="1A1A1A"/>
          <w:sz w:val="24"/>
          <w:szCs w:val="24"/>
        </w:rPr>
        <w:t xml:space="preserve">2-2. 法的な性質決定</w:t>
      </w:r>
    </w:p>
    <w:p>
      <w:pPr>
        <w:spacing w:after="60" w:before="60" w:line="300"/>
      </w:pPr>
      <w:r>
        <w:rPr>
          <w:rFonts w:ascii="Yu Mincho" w:eastAsia="Yu Mincho" w:hAnsi="Yu Mincho"/>
          <w:color w:val="1A1A1A"/>
          <w:sz w:val="21"/>
          <w:szCs w:val="21"/>
        </w:rPr>
        <w:t xml:space="preserve">当社は、これを</w:t>
      </w:r>
      <w:r>
        <w:rPr>
          <w:rFonts w:ascii="Yu Mincho" w:eastAsia="Yu Mincho" w:hAnsi="Yu Mincho"/>
          <w:b/>
          <w:bCs/>
          <w:color w:val="1A1A1A"/>
          <w:sz w:val="21"/>
          <w:szCs w:val="21"/>
        </w:rPr>
        <w:t xml:space="preserve">「現に提供された役務に対する、任意の追加の対価」</w:t>
      </w:r>
      <w:r>
        <w:rPr>
          <w:rFonts w:ascii="Yu Mincho" w:eastAsia="Yu Mincho" w:hAnsi="Yu Mincho"/>
          <w:color w:val="1A1A1A"/>
          <w:sz w:val="21"/>
          <w:szCs w:val="21"/>
        </w:rPr>
        <w:t xml:space="preserve">と位置づけています。</w:t>
      </w:r>
    </w:p>
    <w:p>
      <w:pPr>
        <w:pBdr>
          <w:left w:val="single" w:color="B9B2A6" w:sz="12" w:space="6"/>
        </w:pBdr>
        <w:spacing w:after="40" w:before="140" w:line="290"/>
        <w:ind w:left="283"/>
      </w:pPr>
      <w:r>
        <w:rPr>
          <w:rFonts w:ascii="Yu Mincho" w:eastAsia="Yu Mincho" w:hAnsi="Yu Mincho"/>
          <w:b/>
          <w:bCs/>
          <w:color w:val="1A1A1A"/>
          <w:sz w:val="20"/>
          <w:szCs w:val="20"/>
        </w:rPr>
        <w:t xml:space="preserve">利用規約 第7条の2第1項</w:t>
      </w:r>
      <w:r>
        <w:rPr>
          <w:rFonts w:ascii="Yu Mincho" w:eastAsia="Yu Mincho" w:hAnsi="Yu Mincho"/>
          <w:color w:val="1A1A1A"/>
          <w:sz w:val="20"/>
          <w:szCs w:val="20"/>
        </w:rPr>
        <w:t xml:space="preserve">「ゲストは、本サービス上で</w:t>
      </w:r>
      <w:r>
        <w:rPr>
          <w:rFonts w:ascii="Yu Mincho" w:eastAsia="Yu Mincho" w:hAnsi="Yu Mincho"/>
          <w:b/>
          <w:bCs/>
          <w:color w:val="1A1A1A"/>
          <w:sz w:val="20"/>
          <w:szCs w:val="20"/>
        </w:rPr>
        <w:t xml:space="preserve">実際に一緒に遊んだ（予約が完了した）ピタメイト</w:t>
      </w:r>
      <w:r>
        <w:rPr>
          <w:rFonts w:ascii="Yu Mincho" w:eastAsia="Yu Mincho" w:hAnsi="Yu Mincho"/>
          <w:color w:val="1A1A1A"/>
          <w:sz w:val="20"/>
          <w:szCs w:val="20"/>
        </w:rPr>
        <w:t xml:space="preserve">を指定して、当社所定の方法により、コインを消費して『ありがとうギフト』を行うことができます。</w:t>
      </w:r>
      <w:r>
        <w:rPr>
          <w:rFonts w:ascii="Yu Mincho" w:eastAsia="Yu Mincho" w:hAnsi="Yu Mincho"/>
          <w:b/>
          <w:bCs/>
          <w:color w:val="1A1A1A"/>
          <w:sz w:val="20"/>
          <w:szCs w:val="20"/>
        </w:rPr>
        <w:t xml:space="preserve">ありがとうギフトは、当該ピタメイトが現に提供した役務に対して、ゲストが任意に支払う追加の対価</w:t>
      </w:r>
      <w:r>
        <w:rPr>
          <w:rFonts w:ascii="Yu Mincho" w:eastAsia="Yu Mincho" w:hAnsi="Yu Mincho"/>
          <w:color w:val="1A1A1A"/>
          <w:sz w:val="20"/>
          <w:szCs w:val="20"/>
        </w:rPr>
        <w:t xml:space="preserve">であり、行うかどうか・金額はゲストの自由な意思によります。</w:t>
      </w:r>
    </w:p>
    <w:p>
      <w:pPr>
        <w:pBdr>
          <w:left w:val="single" w:color="B9B2A6" w:sz="12" w:space="6"/>
        </w:pBdr>
        <w:spacing w:after="140" w:before="40" w:line="290"/>
        <w:ind w:left="283"/>
      </w:pPr>
      <w:r>
        <w:rPr>
          <w:rFonts w:ascii="Yu Mincho" w:eastAsia="Yu Mincho" w:hAnsi="Yu Mincho"/>
          <w:b/>
          <w:bCs/>
          <w:color w:val="1A1A1A"/>
          <w:sz w:val="20"/>
          <w:szCs w:val="20"/>
        </w:rPr>
        <w:t xml:space="preserve">ギフトを行う旨の意思表示により、ゲストの当該ピタメイトに対する追加の対価の支払債務が発生</w:t>
      </w:r>
      <w:r>
        <w:rPr>
          <w:rFonts w:ascii="Yu Mincho" w:eastAsia="Yu Mincho" w:hAnsi="Yu Mincho"/>
          <w:color w:val="1A1A1A"/>
          <w:sz w:val="20"/>
          <w:szCs w:val="20"/>
        </w:rPr>
        <w:t xml:space="preserve">します。」</w:t>
      </w:r>
    </w:p>
    <w:p>
      <w:pPr>
        <w:pBdr>
          <w:left w:val="single" w:color="B9B2A6" w:sz="12" w:space="6"/>
        </w:pBdr>
        <w:spacing w:after="40" w:before="140" w:line="290"/>
        <w:ind w:left="283"/>
      </w:pPr>
      <w:r>
        <w:rPr>
          <w:rFonts w:ascii="Yu Mincho" w:eastAsia="Yu Mincho" w:hAnsi="Yu Mincho"/>
          <w:b/>
          <w:bCs/>
          <w:color w:val="1A1A1A"/>
          <w:sz w:val="20"/>
          <w:szCs w:val="20"/>
        </w:rPr>
        <w:t xml:space="preserve">同第5項</w:t>
      </w:r>
      <w:r>
        <w:rPr>
          <w:rFonts w:ascii="Yu Mincho" w:eastAsia="Yu Mincho" w:hAnsi="Yu Mincho"/>
          <w:color w:val="1A1A1A"/>
          <w:sz w:val="20"/>
          <w:szCs w:val="20"/>
        </w:rPr>
        <w:t xml:space="preserve">「</w:t>
      </w:r>
      <w:r>
        <w:rPr>
          <w:rFonts w:ascii="Yu Mincho" w:eastAsia="Yu Mincho" w:hAnsi="Yu Mincho"/>
          <w:b/>
          <w:bCs/>
          <w:color w:val="1A1A1A"/>
          <w:sz w:val="20"/>
          <w:szCs w:val="20"/>
        </w:rPr>
        <w:t xml:space="preserve">当社は、第8条第4項の受領権限に基づき、前項の支払債務の弁済としてコインを受領します。</w:t>
      </w:r>
      <w:r>
        <w:rPr>
          <w:rFonts w:ascii="Yu Mincho" w:eastAsia="Yu Mincho" w:hAnsi="Yu Mincho"/>
          <w:color w:val="1A1A1A"/>
          <w:sz w:val="20"/>
          <w:szCs w:val="20"/>
        </w:rPr>
        <w:t xml:space="preserve"> ゲストが当該コインを消費した時点で、ゲストの当該支払債務は消滅します。</w:t>
      </w:r>
    </w:p>
    <w:p>
      <w:pPr>
        <w:pBdr>
          <w:left w:val="single" w:color="B9B2A6" w:sz="12" w:space="6"/>
        </w:pBdr>
        <w:spacing w:after="140" w:before="40" w:line="290"/>
        <w:ind w:left="283"/>
      </w:pPr>
      <w:r>
        <w:rPr>
          <w:rFonts w:ascii="Yu Mincho" w:eastAsia="Yu Mincho" w:hAnsi="Yu Mincho"/>
          <w:b/>
          <w:bCs/>
          <w:color w:val="1A1A1A"/>
          <w:sz w:val="20"/>
          <w:szCs w:val="20"/>
        </w:rPr>
        <w:t xml:space="preserve">当社が受領した対価の全額をピタメイトに引き渡す債務と、ピタメイトが当社に対して負う第8条の2の利用料の支払債務とは、これを相殺し、相殺後の残額が報酬コインとしてピタメイトに確定します。</w:t>
      </w:r>
      <w:r>
        <w:rPr>
          <w:rFonts w:ascii="Yu Mincho" w:eastAsia="Yu Mincho" w:hAnsi="Yu Mincho"/>
          <w:color w:val="1A1A1A"/>
          <w:sz w:val="20"/>
          <w:szCs w:val="20"/>
        </w:rPr>
        <w:t xml:space="preserve">」</w:t>
      </w:r>
    </w:p>
    <w:p>
      <w:pPr>
        <w:keepNext/>
        <w:pBdr>
          <w:bottom w:val="single" w:color="B9B2A6" w:sz="6" w:space="4"/>
        </w:pBdr>
        <w:spacing w:after="140" w:before="320"/>
      </w:pPr>
      <w:r>
        <w:rPr>
          <w:rFonts w:ascii="Yu Gothic" w:eastAsia="Yu Gothic" w:hAnsi="Yu Gothic"/>
          <w:b/>
          <w:bCs/>
          <w:color w:val="1A1A1A"/>
          <w:sz w:val="24"/>
          <w:szCs w:val="24"/>
        </w:rPr>
        <w:t xml:space="preserve">2-3. 予約の対価と</w:t>
      </w:r>
      <w:r>
        <w:rPr>
          <w:rFonts w:ascii="Yu Gothic" w:eastAsia="Yu Gothic" w:hAnsi="Yu Gothic"/>
          <w:b/>
          <w:bCs/>
          <w:color w:val="1A1A1A"/>
          <w:sz w:val="24"/>
          <w:szCs w:val="24"/>
        </w:rPr>
        <w:t xml:space="preserve">同一の構成</w:t>
      </w:r>
      <w:r>
        <w:rPr>
          <w:rFonts w:ascii="Yu Gothic" w:eastAsia="Yu Gothic" w:hAnsi="Yu Gothic"/>
          <w:b/>
          <w:bCs/>
          <w:color w:val="1A1A1A"/>
          <w:sz w:val="24"/>
          <w:szCs w:val="24"/>
        </w:rPr>
        <w:t xml:space="preserve">であること</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予約の対価</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ありがとうギフト</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債務の発生</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予約の成立時</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ギフトの意思表示時</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当社の立場</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受領権限に基づく弁済の受領</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支払債務の消滅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コインの消費時</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利用料の処理</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引渡債務と相殺</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会計</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純額（利用料のみが売上）</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同左</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両者の違いは「債務が発生する時点」だけ</w:t>
      </w:r>
      <w:r>
        <w:rPr>
          <w:rFonts w:ascii="Yu Mincho" w:eastAsia="Yu Mincho" w:hAnsi="Yu Mincho"/>
          <w:color w:val="1A1A1A"/>
          <w:sz w:val="21"/>
          <w:szCs w:val="21"/>
        </w:rPr>
        <w:t xml:space="preserve">です。予約では申込みの時点で、ギフトでは任意の意思表示の時点で発生します。</w:t>
      </w:r>
    </w:p>
    <w:p>
      <w:pPr>
        <w:spacing w:after="60" w:before="60" w:line="300"/>
      </w:pPr>
      <w:r>
        <w:rPr>
          <w:rFonts w:ascii="Yu Mincho" w:eastAsia="Yu Mincho" w:hAnsi="Yu Mincho"/>
          <w:color w:val="1A1A1A"/>
          <w:sz w:val="21"/>
          <w:szCs w:val="21"/>
        </w:rPr>
        <w:t xml:space="preserve">なお「</w:t>
      </w:r>
      <w:r>
        <w:rPr>
          <w:rFonts w:ascii="Yu Mincho" w:eastAsia="Yu Mincho" w:hAnsi="Yu Mincho"/>
          <w:b/>
          <w:bCs/>
          <w:color w:val="1A1A1A"/>
          <w:sz w:val="21"/>
          <w:szCs w:val="21"/>
        </w:rPr>
        <w:t xml:space="preserve">債務の発生と弁済の受領が同時</w:t>
      </w:r>
      <w:r>
        <w:rPr>
          <w:rFonts w:ascii="Yu Mincho" w:eastAsia="Yu Mincho" w:hAnsi="Yu Mincho"/>
          <w:color w:val="1A1A1A"/>
          <w:sz w:val="21"/>
          <w:szCs w:val="21"/>
        </w:rPr>
        <w:t xml:space="preserve">」であることは、弁済受領構成の妨げにならないと理解しています（収納代行の実務において、申込みと同時に債務が発生する取引は通常のことと承知しています）。</w:t>
      </w:r>
    </w:p>
    <w:p>
      <w:pPr>
        <w:keepNext/>
        <w:pBdr>
          <w:bottom w:val="single" w:color="B9B2A6" w:sz="6" w:space="4"/>
        </w:pBdr>
        <w:spacing w:after="140" w:before="320"/>
      </w:pPr>
      <w:r>
        <w:rPr>
          <w:rFonts w:ascii="Yu Gothic" w:eastAsia="Yu Gothic" w:hAnsi="Yu Gothic"/>
          <w:b/>
          <w:bCs/>
          <w:color w:val="1A1A1A"/>
          <w:sz w:val="24"/>
          <w:szCs w:val="24"/>
        </w:rPr>
        <w:t xml:space="preserve">2-4. 額と実施が任意であることについて</w:t>
      </w:r>
    </w:p>
    <w:p>
      <w:pPr>
        <w:spacing w:after="60" w:before="60" w:line="300"/>
      </w:pPr>
      <w:r>
        <w:rPr>
          <w:rFonts w:ascii="Yu Mincho" w:eastAsia="Yu Mincho" w:hAnsi="Yu Mincho"/>
          <w:color w:val="1A1A1A"/>
          <w:sz w:val="21"/>
          <w:szCs w:val="21"/>
        </w:rPr>
        <w:t xml:space="preserve">ギフトは、行うかどうかも金額もゲストの自由です。しかし</w:t>
      </w:r>
      <w:r>
        <w:rPr>
          <w:rFonts w:ascii="Yu Mincho" w:eastAsia="Yu Mincho" w:hAnsi="Yu Mincho"/>
          <w:b/>
          <w:bCs/>
          <w:color w:val="1A1A1A"/>
          <w:sz w:val="21"/>
          <w:szCs w:val="21"/>
        </w:rPr>
        <w:t xml:space="preserve">原因関係は役務提供契約にあります</w:t>
      </w:r>
      <w:r>
        <w:rPr>
          <w:rFonts w:ascii="Yu Mincho" w:eastAsia="Yu Mincho" w:hAnsi="Yu Mincho"/>
          <w:color w:val="1A1A1A"/>
          <w:sz w:val="21"/>
          <w:szCs w:val="21"/>
        </w:rPr>
        <w:t xml:space="preserve">。「任意である」ことと「原因関係がない」ことは別であり、</w:t>
      </w:r>
      <w:r>
        <w:rPr>
          <w:rFonts w:ascii="Yu Mincho" w:eastAsia="Yu Mincho" w:hAnsi="Yu Mincho"/>
          <w:b/>
          <w:bCs/>
          <w:color w:val="1A1A1A"/>
          <w:sz w:val="21"/>
          <w:szCs w:val="21"/>
        </w:rPr>
        <w:t xml:space="preserve">飲食店におけるチップが、無償の贈与ではなく提供された役務に対する任意の追加対価と理解されるのと同じ構造</w:t>
      </w:r>
      <w:r>
        <w:rPr>
          <w:rFonts w:ascii="Yu Mincho" w:eastAsia="Yu Mincho" w:hAnsi="Yu Mincho"/>
          <w:color w:val="1A1A1A"/>
          <w:sz w:val="21"/>
          <w:szCs w:val="21"/>
        </w:rPr>
        <w:t xml:space="preserve">と考えています。</w:t>
      </w:r>
    </w:p>
    <w:p>
      <w:pPr>
        <w:spacing w:after="60" w:before="60" w:line="300"/>
      </w:pPr>
      <w:r>
        <w:rPr>
          <w:rFonts w:ascii="Yu Mincho" w:eastAsia="Yu Mincho" w:hAnsi="Yu Mincho"/>
          <w:b/>
          <w:bCs/>
          <w:color w:val="1A1A1A"/>
          <w:sz w:val="21"/>
          <w:szCs w:val="21"/>
        </w:rPr>
        <w:t xml:space="preserve">この点が本相談の中心です。</w:t>
      </w:r>
      <w:r>
        <w:rPr>
          <w:rFonts w:ascii="Yu Mincho" w:eastAsia="Yu Mincho" w:hAnsi="Yu Mincho"/>
          <w:color w:val="1A1A1A"/>
          <w:sz w:val="21"/>
          <w:szCs w:val="21"/>
        </w:rPr>
        <w:t xml:space="preserve"> 当社は当初、この機能を「役務の対価ではない任意の謝礼」と規定していましたが、</w:t>
      </w:r>
      <w:r>
        <w:rPr>
          <w:rFonts w:ascii="Yu Mincho" w:eastAsia="Yu Mincho" w:hAnsi="Yu Mincho"/>
          <w:b/>
          <w:bCs/>
          <w:color w:val="1A1A1A"/>
          <w:sz w:val="21"/>
          <w:szCs w:val="21"/>
        </w:rPr>
        <w:t xml:space="preserve">それでは原因関係のない資金の移動を媒介する形になる</w:t>
      </w:r>
      <w:r>
        <w:rPr>
          <w:rFonts w:ascii="Yu Mincho" w:eastAsia="Yu Mincho" w:hAnsi="Yu Mincho"/>
          <w:color w:val="1A1A1A"/>
          <w:sz w:val="21"/>
          <w:szCs w:val="21"/>
        </w:rPr>
        <w:t xml:space="preserve">との指摘を受け、上記のとおり書き改めました（2026-08-05）。</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第3部 資金移動の連鎖が構造的に起こり得ないこと</w:t>
      </w:r>
    </w:p>
    <w:p>
      <w:pPr>
        <w:spacing w:after="60" w:before="60" w:line="300"/>
      </w:pPr>
      <w:r>
        <w:rPr>
          <w:rFonts w:ascii="Yu Mincho" w:eastAsia="Yu Mincho" w:hAnsi="Yu Mincho"/>
          <w:b/>
          <w:bCs/>
          <w:color w:val="1A1A1A"/>
          <w:sz w:val="21"/>
          <w:szCs w:val="21"/>
        </w:rPr>
        <w:t xml:space="preserve">ここが、当社が「送金の仕組みとして機能し得ない」と考える最大の根拠です。</w:t>
      </w:r>
    </w:p>
    <w:p>
      <w:pPr>
        <w:spacing w:after="60" w:before="60" w:line="300"/>
      </w:pPr>
      <w:r>
        <w:rPr>
          <w:rFonts w:ascii="Yu Mincho" w:eastAsia="Yu Mincho" w:hAnsi="Yu Mincho"/>
          <w:color w:val="1A1A1A"/>
          <w:sz w:val="21"/>
          <w:szCs w:val="21"/>
        </w:rPr>
        <w:t xml:space="preserve">ピタメイトが受け取るのは「</w:t>
      </w:r>
      <w:r>
        <w:rPr>
          <w:rFonts w:ascii="Yu Mincho" w:eastAsia="Yu Mincho" w:hAnsi="Yu Mincho"/>
          <w:b/>
          <w:bCs/>
          <w:color w:val="1A1A1A"/>
          <w:sz w:val="21"/>
          <w:szCs w:val="21"/>
        </w:rPr>
        <w:t xml:space="preserve">報酬コイン</w:t>
      </w:r>
      <w:r>
        <w:rPr>
          <w:rFonts w:ascii="Yu Mincho" w:eastAsia="Yu Mincho" w:hAnsi="Yu Mincho"/>
          <w:color w:val="1A1A1A"/>
          <w:sz w:val="21"/>
          <w:szCs w:val="21"/>
        </w:rPr>
        <w:t xml:space="preserve">」ですが、これは購入コインとは別の残高であり、</w:t>
      </w:r>
    </w:p>
    <w:p>
      <w:pPr>
        <w:spacing w:after="60" w:before="60" w:line="300"/>
      </w:pPr>
      <w:r>
        <w:rPr>
          <w:rFonts w:ascii="Yu Mincho" w:eastAsia="Yu Mincho" w:hAnsi="Yu Mincho"/>
          <w:b/>
          <w:bCs/>
          <w:color w:val="1A1A1A"/>
          <w:sz w:val="21"/>
          <w:szCs w:val="21"/>
        </w:rPr>
        <w:t xml:space="preserve">次のことが一切できません</w:t>
      </w:r>
      <w:r>
        <w:rPr>
          <w:rFonts w:ascii="Yu Mincho" w:eastAsia="Yu Mincho" w:hAnsi="Yu Mincho"/>
          <w:color w:val="1A1A1A"/>
          <w:sz w:val="21"/>
          <w:szCs w:val="21"/>
        </w:rPr>
        <w:t xml:space="preserve">（規約 第7条第7項）。</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できないこと</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根拠</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他人への譲渡・貸与・売買</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第7条第7項</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サービス内の支払いへの充当</w:t>
            </w:r>
            <w:r>
              <w:rPr>
                <w:rFonts w:ascii="Yu Mincho" w:eastAsia="Yu Mincho" w:hAnsi="Yu Mincho"/>
                <w:color w:val="1A1A1A"/>
                <w:sz w:val="19"/>
                <w:szCs w:val="19"/>
              </w:rPr>
              <w:t xml:space="preserve">（予約・ギフトのいずれにも使えない）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同項</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購入すること</w:t>
            </w:r>
            <w:r>
              <w:rPr>
                <w:rFonts w:ascii="Yu Mincho" w:eastAsia="Yu Mincho" w:hAnsi="Yu Mincho"/>
                <w:color w:val="1A1A1A"/>
                <w:sz w:val="19"/>
                <w:szCs w:val="19"/>
              </w:rPr>
              <w:t xml:space="preserve">（報酬コインを買い足すことはできない）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同項</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できるのは、</w:t>
      </w:r>
      <w:r>
        <w:rPr>
          <w:rFonts w:ascii="Yu Mincho" w:eastAsia="Yu Mincho" w:hAnsi="Yu Mincho"/>
          <w:b/>
          <w:bCs/>
          <w:color w:val="1A1A1A"/>
          <w:sz w:val="21"/>
          <w:szCs w:val="21"/>
        </w:rPr>
        <w:t xml:space="preserve">本人名義の銀行口座への振込による換金</w:t>
      </w:r>
      <w:r>
        <w:rPr>
          <w:rFonts w:ascii="Yu Mincho" w:eastAsia="Yu Mincho" w:hAnsi="Yu Mincho"/>
          <w:color w:val="1A1A1A"/>
          <w:sz w:val="21"/>
          <w:szCs w:val="21"/>
        </w:rPr>
        <w:t xml:space="preserve">だけです。</w:t>
      </w:r>
    </w:p>
    <w:p>
      <w:pPr>
        <w:spacing w:after="60" w:before="60" w:line="300"/>
      </w:pPr>
      <w:r>
        <w:rPr>
          <w:rFonts w:ascii="Yu Mincho" w:eastAsia="Yu Mincho" w:hAnsi="Yu Mincho"/>
          <w:color w:val="1A1A1A"/>
          <w:sz w:val="21"/>
          <w:szCs w:val="21"/>
        </w:rPr>
        <w:t xml:space="preserve">したがって、</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A→B→C という価値の連鎖が起こり得ません。</w:t>
      </w:r>
      <w:r>
        <w:rPr>
          <w:rFonts w:ascii="Yu Mincho" w:eastAsia="Yu Mincho" w:hAnsi="Yu Mincho"/>
          <w:color w:val="1A1A1A"/>
          <w:sz w:val="21"/>
          <w:szCs w:val="21"/>
        </w:rPr>
        <w:t xml:space="preserve"> B が受け取った価値は、そこで止まり、本人の口座に出るしかありません</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報酬コインを原資にギフトを行うことはできません</w:t>
      </w:r>
      <w:r>
        <w:rPr>
          <w:rFonts w:ascii="Yu Mincho" w:eastAsia="Yu Mincho" w:hAnsi="Yu Mincho"/>
          <w:color w:val="1A1A1A"/>
          <w:sz w:val="21"/>
          <w:szCs w:val="21"/>
        </w:rPr>
        <w:t xml:space="preserve">（第7条の2第2項。ギフトの原資は購入コインに限られます）</w:t>
      </w:r>
    </w:p>
    <w:p>
      <w:pPr>
        <w:spacing w:after="60" w:before="60" w:line="300"/>
      </w:pPr>
      <w:r>
        <w:rPr>
          <w:rFonts w:ascii="Yu Mincho" w:eastAsia="Yu Mincho" w:hAnsi="Yu Mincho"/>
          <w:color w:val="1A1A1A"/>
          <w:sz w:val="21"/>
          <w:szCs w:val="21"/>
        </w:rPr>
        <w:t xml:space="preserve">当社は、報酬コインを</w:t>
      </w:r>
      <w:r>
        <w:rPr>
          <w:rFonts w:ascii="Yu Mincho" w:eastAsia="Yu Mincho" w:hAnsi="Yu Mincho"/>
          <w:b/>
          <w:bCs/>
          <w:color w:val="1A1A1A"/>
          <w:sz w:val="21"/>
          <w:szCs w:val="21"/>
        </w:rPr>
        <w:t xml:space="preserve">「当社がピタメイトに対して負う報酬の支払債務の額を表示する単位であり、前払式支払手段その他の決済手段ではない」</w:t>
      </w:r>
      <w:r>
        <w:rPr>
          <w:rFonts w:ascii="Yu Mincho" w:eastAsia="Yu Mincho" w:hAnsi="Yu Mincho"/>
          <w:color w:val="1A1A1A"/>
          <w:sz w:val="21"/>
          <w:szCs w:val="21"/>
        </w:rPr>
        <w:t xml:space="preserve">と規約に明記しています（第7条第7の2項）。給与台帳における未払額の表示と同じ性質のものと整理しています。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第4部 濫用防止のための措置</w:t>
      </w:r>
    </w:p>
    <w:p>
      <w:pPr>
        <w:spacing w:after="60" w:before="60" w:line="300"/>
      </w:pPr>
      <w:r>
        <w:rPr>
          <w:rFonts w:ascii="Yu Mincho" w:eastAsia="Yu Mincho" w:hAnsi="Yu Mincho"/>
          <w:color w:val="1A1A1A"/>
          <w:sz w:val="21"/>
          <w:szCs w:val="21"/>
        </w:rPr>
        <w:t xml:space="preserve">規約 第7条の2第6項に基づき、次の制限を</w:t>
      </w:r>
      <w:r>
        <w:rPr>
          <w:rFonts w:ascii="Yu Mincho" w:eastAsia="Yu Mincho" w:hAnsi="Yu Mincho"/>
          <w:b/>
          <w:bCs/>
          <w:color w:val="1A1A1A"/>
          <w:sz w:val="21"/>
          <w:szCs w:val="21"/>
        </w:rPr>
        <w:t xml:space="preserve">実装済み</w:t>
      </w:r>
      <w:r>
        <w:rPr>
          <w:rFonts w:ascii="Yu Mincho" w:eastAsia="Yu Mincho" w:hAnsi="Yu Mincho"/>
          <w:color w:val="1A1A1A"/>
          <w:sz w:val="21"/>
          <w:szCs w:val="21"/>
        </w:rPr>
        <w:t xml:space="preserve">です（数値は不正防止の目的の範囲で変更することがあります）。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制限</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現在の設定</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目的</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相手方の限定</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完了した予約がある相手のみ</w:t>
            </w:r>
            <w:r>
              <w:rPr>
                <w:rFonts w:ascii="Yu Mincho" w:eastAsia="Yu Mincho" w:hAnsi="Yu Mincho"/>
                <w:color w:val="1A1A1A"/>
                <w:sz w:val="19"/>
                <w:szCs w:val="19"/>
              </w:rPr>
              <w:t xml:space="preserve">。それ以外の利用者は指定できない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不特定者間の資金移動の排除。</w:t>
            </w:r>
            <w:r>
              <w:rPr>
                <w:rFonts w:ascii="Yu Mincho" w:eastAsia="Yu Mincho" w:hAnsi="Yu Mincho"/>
                <w:b/>
                <w:bCs/>
                <w:color w:val="1A1A1A"/>
                <w:sz w:val="19"/>
                <w:szCs w:val="19"/>
              </w:rPr>
              <w:t xml:space="preserve">最も重要な制限</w:t>
            </w:r>
            <w:r>
              <w:rPr>
                <w:rFonts w:ascii="Yu Mincho" w:eastAsia="Yu Mincho" w:hAnsi="Yu Mincho"/>
                <w:color w:val="1A1A1A"/>
                <w:sz w:val="19"/>
                <w:szCs w:val="19"/>
              </w:rPr>
              <w:t xml:space="preserve">です</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時間的限定</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予約の</w:t>
            </w:r>
            <w:r>
              <w:rPr>
                <w:rFonts w:ascii="Yu Mincho" w:eastAsia="Yu Mincho" w:hAnsi="Yu Mincho"/>
                <w:b/>
                <w:bCs/>
                <w:color w:val="1A1A1A"/>
                <w:sz w:val="19"/>
                <w:szCs w:val="19"/>
              </w:rPr>
              <w:t xml:space="preserve">完了確定から30日</w:t>
            </w:r>
            <w:r>
              <w:rPr>
                <w:rFonts w:ascii="Yu Mincho" w:eastAsia="Yu Mincho" w:hAnsi="Yu Mincho"/>
                <w:color w:val="1A1A1A"/>
                <w:sz w:val="19"/>
                <w:szCs w:val="19"/>
              </w:rPr>
              <w:t xml:space="preserve">を過ぎるとギフトできない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役務との牽連性の担保</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1回あたりの上限</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50,000コイン（＝50,000円相当）</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高額化の抑止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1日あたりの上限</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50,000コイン</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同上</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30日あたりの上限（送る側）</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200,000コイン</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同上</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6</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30日あたりの上限（受ける側）</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1,000,000コイン</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特定の受け手への資金集中の抑止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7</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同一の相手への30日累計</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100,000コイン</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二者間の反復の抑止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8</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相互送金の禁止</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A→B があれば B→A を機械的に遮断</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相殺型の資金移動の排除</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9</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コイン購入直後の禁止</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最後の購入から</w:t>
            </w:r>
            <w:r>
              <w:rPr>
                <w:rFonts w:ascii="Yu Mincho" w:eastAsia="Yu Mincho" w:hAnsi="Yu Mincho"/>
                <w:b/>
                <w:bCs/>
                <w:color w:val="1A1A1A"/>
                <w:sz w:val="19"/>
                <w:szCs w:val="19"/>
              </w:rPr>
              <w:t xml:space="preserve">24時間</w:t>
            </w:r>
            <w:r>
              <w:rPr>
                <w:rFonts w:ascii="Yu Mincho" w:eastAsia="Yu Mincho" w:hAnsi="Yu Mincho"/>
                <w:color w:val="1A1A1A"/>
                <w:sz w:val="19"/>
                <w:szCs w:val="19"/>
              </w:rPr>
              <w:t xml:space="preserve">はギフトできない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クレジットカードの現金化の抑止</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換金の保留</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確定日から</w:t>
            </w:r>
            <w:r>
              <w:rPr>
                <w:rFonts w:ascii="Yu Mincho" w:eastAsia="Yu Mincho" w:hAnsi="Yu Mincho"/>
                <w:b/>
                <w:bCs/>
                <w:color w:val="1A1A1A"/>
                <w:sz w:val="19"/>
                <w:szCs w:val="19"/>
              </w:rPr>
              <w:t xml:space="preserve">7日間</w:t>
            </w:r>
            <w:r>
              <w:rPr>
                <w:rFonts w:ascii="Yu Mincho" w:eastAsia="Yu Mincho" w:hAnsi="Yu Mincho"/>
                <w:color w:val="1A1A1A"/>
                <w:sz w:val="19"/>
                <w:szCs w:val="19"/>
              </w:rPr>
              <w:t xml:space="preserve">は換金できない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事後の点検の時間</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11</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同一端末・同一IP・</w:t>
            </w:r>
            <w:r>
              <w:rPr>
                <w:rFonts w:ascii="Yu Mincho" w:eastAsia="Yu Mincho" w:hAnsi="Yu Mincho"/>
                <w:b/>
                <w:bCs/>
                <w:color w:val="1A1A1A"/>
                <w:sz w:val="19"/>
                <w:szCs w:val="19"/>
              </w:rPr>
              <w:t xml:space="preserve">同一決済カード</w:t>
            </w:r>
            <w:r>
              <w:rPr>
                <w:rFonts w:ascii="Yu Mincho" w:eastAsia="Yu Mincho" w:hAnsi="Yu Mincho"/>
                <w:color w:val="1A1A1A"/>
                <w:sz w:val="19"/>
                <w:szCs w:val="19"/>
              </w:rPr>
              <w:t xml:space="preserve">の検知</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送受信の一致を記録し、換金前の目視対象とする</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自作自演の検知</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12</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本人確認</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送る側・受ける側とも本人確認が必要</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6・7 を設けているのは、特定の受け手への資金集中と二者間の反復が、原因関係のない資金移動と最も見分けがつきにくいためです。</w:t>
      </w:r>
    </w:p>
    <w:p>
      <w:pPr>
        <w:keepNext/>
        <w:pBdr>
          <w:bottom w:val="single" w:color="B9B2A6" w:sz="6" w:space="4"/>
        </w:pBdr>
        <w:spacing w:after="140" w:before="320"/>
      </w:pPr>
      <w:r>
        <w:rPr>
          <w:rFonts w:ascii="Yu Gothic" w:eastAsia="Yu Gothic" w:hAnsi="Yu Gothic"/>
          <w:b/>
          <w:bCs/>
          <w:color w:val="1A1A1A"/>
          <w:sz w:val="24"/>
          <w:szCs w:val="24"/>
        </w:rPr>
        <w:t xml:space="preserve">4-2. 利用料</w:t>
      </w:r>
    </w:p>
    <w:p>
      <w:pPr>
        <w:spacing w:after="60" w:before="60" w:line="300"/>
      </w:pPr>
      <w:r>
        <w:rPr>
          <w:rFonts w:ascii="Yu Mincho" w:eastAsia="Yu Mincho" w:hAnsi="Yu Mincho"/>
          <w:color w:val="1A1A1A"/>
          <w:sz w:val="21"/>
          <w:szCs w:val="21"/>
        </w:rPr>
        <w:t xml:space="preserve">ギフトには</w:t>
      </w:r>
      <w:r>
        <w:rPr>
          <w:rFonts w:ascii="Yu Mincho" w:eastAsia="Yu Mincho" w:hAnsi="Yu Mincho"/>
          <w:b/>
          <w:bCs/>
          <w:color w:val="1A1A1A"/>
          <w:sz w:val="21"/>
          <w:szCs w:val="21"/>
        </w:rPr>
        <w:t xml:space="preserve">一律35%</w:t>
      </w:r>
      <w:r>
        <w:rPr>
          <w:rFonts w:ascii="Yu Mincho" w:eastAsia="Yu Mincho" w:hAnsi="Yu Mincho"/>
          <w:color w:val="1A1A1A"/>
          <w:sz w:val="21"/>
          <w:szCs w:val="21"/>
        </w:rPr>
        <w:t xml:space="preserve">のプラットフォーム利用料を課しています（予約の対価は12〜20%）。</w:t>
      </w:r>
      <w:r>
        <w:rPr>
          <w:rFonts w:ascii="Yu Mincho" w:eastAsia="Yu Mincho" w:hAnsi="Yu Mincho"/>
          <w:b/>
          <w:bCs/>
          <w:color w:val="1A1A1A"/>
          <w:sz w:val="21"/>
          <w:szCs w:val="21"/>
        </w:rPr>
        <w:t xml:space="preserve">送金の手段として用いるには経済的に成り立たない水準</w:t>
      </w:r>
      <w:r>
        <w:rPr>
          <w:rFonts w:ascii="Yu Mincho" w:eastAsia="Yu Mincho" w:hAnsi="Yu Mincho"/>
          <w:color w:val="1A1A1A"/>
          <w:sz w:val="21"/>
          <w:szCs w:val="21"/>
        </w:rPr>
        <w:t xml:space="preserve">であることも、実質的な抑止として働くと考えています。</w:t>
      </w:r>
    </w:p>
    <w:p>
      <w:pPr>
        <w:keepNext/>
        <w:pBdr>
          <w:bottom w:val="single" w:color="B9B2A6" w:sz="6" w:space="4"/>
        </w:pBdr>
        <w:spacing w:after="140" w:before="320"/>
      </w:pPr>
      <w:r>
        <w:rPr>
          <w:rFonts w:ascii="Yu Gothic" w:eastAsia="Yu Gothic" w:hAnsi="Yu Gothic"/>
          <w:b/>
          <w:bCs/>
          <w:color w:val="1A1A1A"/>
          <w:sz w:val="24"/>
          <w:szCs w:val="24"/>
        </w:rPr>
        <w:t xml:space="preserve">4-3. 従属性の継続的な記録</w:t>
      </w:r>
    </w:p>
    <w:p>
      <w:pPr>
        <w:spacing w:after="60" w:before="60" w:line="300"/>
      </w:pPr>
      <w:r>
        <w:rPr>
          <w:rFonts w:ascii="Yu Mincho" w:eastAsia="Yu Mincho" w:hAnsi="Yu Mincho"/>
          <w:color w:val="1A1A1A"/>
          <w:sz w:val="21"/>
          <w:szCs w:val="21"/>
        </w:rPr>
        <w:t xml:space="preserve">ギフトが</w:t>
      </w:r>
      <w:r>
        <w:rPr>
          <w:rFonts w:ascii="Yu Mincho" w:eastAsia="Yu Mincho" w:hAnsi="Yu Mincho"/>
          <w:b/>
          <w:bCs/>
          <w:color w:val="1A1A1A"/>
          <w:sz w:val="21"/>
          <w:szCs w:val="21"/>
        </w:rPr>
        <w:t xml:space="preserve">主たる収益源ではなく、役務に付随する位置づけに留まっている</w:t>
      </w:r>
      <w:r>
        <w:rPr>
          <w:rFonts w:ascii="Yu Mincho" w:eastAsia="Yu Mincho" w:hAnsi="Yu Mincho"/>
          <w:color w:val="1A1A1A"/>
          <w:sz w:val="21"/>
          <w:szCs w:val="21"/>
        </w:rPr>
        <w:t xml:space="preserve">ことを事後的に示せるよう、</w:t>
      </w:r>
      <w:r>
        <w:rPr>
          <w:rFonts w:ascii="Yu Mincho" w:eastAsia="Yu Mincho" w:hAnsi="Yu Mincho"/>
          <w:b/>
          <w:bCs/>
          <w:color w:val="1A1A1A"/>
          <w:sz w:val="21"/>
          <w:szCs w:val="21"/>
        </w:rPr>
        <w:t xml:space="preserve">ギフト流通総額 ÷ 予約対価総額</w:t>
      </w:r>
      <w:r>
        <w:rPr>
          <w:rFonts w:ascii="Yu Mincho" w:eastAsia="Yu Mincho" w:hAnsi="Yu Mincho"/>
          <w:color w:val="1A1A1A"/>
          <w:sz w:val="21"/>
          <w:szCs w:val="21"/>
        </w:rPr>
        <w:t xml:space="preserve">の比率を月次で記録する仕組みを実装しました。比率が一定水準を超えた場合には、上限の引下げまたは期間の短縮を検討する運用としています。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第5部 ご照会事項</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(1)</w:t>
      </w:r>
      <w:r>
        <w:rPr>
          <w:rFonts w:ascii="Yu Mincho" w:eastAsia="Yu Mincho" w:hAnsi="Yu Mincho"/>
          <w:color w:val="1A1A1A"/>
          <w:sz w:val="21"/>
          <w:szCs w:val="21"/>
        </w:rPr>
        <w:t xml:space="preserve"> 第2部の性質決定（</w:t>
      </w:r>
      <w:r>
        <w:rPr>
          <w:rFonts w:ascii="Yu Mincho" w:eastAsia="Yu Mincho" w:hAnsi="Yu Mincho"/>
          <w:b/>
          <w:bCs/>
          <w:color w:val="1A1A1A"/>
          <w:sz w:val="21"/>
          <w:szCs w:val="21"/>
        </w:rPr>
        <w:t xml:space="preserve">現に提供された役務に対する任意の追加対価</w:t>
      </w:r>
      <w:r>
        <w:rPr>
          <w:rFonts w:ascii="Yu Mincho" w:eastAsia="Yu Mincho" w:hAnsi="Yu Mincho"/>
          <w:color w:val="1A1A1A"/>
          <w:sz w:val="21"/>
          <w:szCs w:val="21"/>
        </w:rPr>
        <w:t xml:space="preserve">であり、当社は受領権限に基づいてその弁済を受領する）を前提として、当社の行為は</w:t>
      </w:r>
      <w:r>
        <w:rPr>
          <w:rFonts w:ascii="Yu Mincho" w:eastAsia="Yu Mincho" w:hAnsi="Yu Mincho"/>
          <w:b/>
          <w:bCs/>
          <w:color w:val="1A1A1A"/>
          <w:sz w:val="21"/>
          <w:szCs w:val="21"/>
        </w:rPr>
        <w:t xml:space="preserve">資金決済法第2条第2項の「為替取引」に該当しない</w:t>
      </w:r>
      <w:r>
        <w:rPr>
          <w:rFonts w:ascii="Yu Mincho" w:eastAsia="Yu Mincho" w:hAnsi="Yu Mincho"/>
          <w:color w:val="1A1A1A"/>
          <w:sz w:val="21"/>
          <w:szCs w:val="21"/>
        </w:rPr>
        <w:t xml:space="preserve">と考えてよいでしょうか。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(2)</w:t>
      </w:r>
      <w:r>
        <w:rPr>
          <w:rFonts w:ascii="Yu Mincho" w:eastAsia="Yu Mincho" w:hAnsi="Yu Mincho"/>
          <w:color w:val="1A1A1A"/>
          <w:sz w:val="21"/>
          <w:szCs w:val="21"/>
        </w:rPr>
        <w:t xml:space="preserve"> 該当しないとする場合、当社の整理のうち</w:t>
      </w:r>
      <w:r>
        <w:rPr>
          <w:rFonts w:ascii="Yu Mincho" w:eastAsia="Yu Mincho" w:hAnsi="Yu Mincho"/>
          <w:b/>
          <w:bCs/>
          <w:color w:val="1A1A1A"/>
          <w:sz w:val="21"/>
          <w:szCs w:val="21"/>
        </w:rPr>
        <w:t xml:space="preserve">特に重要な要素</w:t>
      </w:r>
      <w:r>
        <w:rPr>
          <w:rFonts w:ascii="Yu Mincho" w:eastAsia="Yu Mincho" w:hAnsi="Yu Mincho"/>
          <w:color w:val="1A1A1A"/>
          <w:sz w:val="21"/>
          <w:szCs w:val="21"/>
        </w:rPr>
        <w:t xml:space="preserve">はどれでしょうか。当社は「</w:t>
      </w:r>
      <w:r>
        <w:rPr>
          <w:rFonts w:ascii="Yu Mincho" w:eastAsia="Yu Mincho" w:hAnsi="Yu Mincho"/>
          <w:b/>
          <w:bCs/>
          <w:color w:val="1A1A1A"/>
          <w:sz w:val="21"/>
          <w:szCs w:val="21"/>
        </w:rPr>
        <w:t xml:space="preserve">第3部（価値の再移転が構造的に不可能であること）</w:t>
      </w:r>
      <w:r>
        <w:rPr>
          <w:rFonts w:ascii="Yu Mincho" w:eastAsia="Yu Mincho" w:hAnsi="Yu Mincho"/>
          <w:color w:val="1A1A1A"/>
          <w:sz w:val="21"/>
          <w:szCs w:val="21"/>
        </w:rPr>
        <w:t xml:space="preserve">」が中心と考えておりますが、ご示唆があればお願いいたします。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(3)</w:t>
      </w:r>
      <w:r>
        <w:rPr>
          <w:rFonts w:ascii="Yu Mincho" w:eastAsia="Yu Mincho" w:hAnsi="Yu Mincho"/>
          <w:color w:val="1A1A1A"/>
          <w:sz w:val="21"/>
          <w:szCs w:val="21"/>
        </w:rPr>
        <w:t xml:space="preserve"> 第4部の制限のうち、</w:t>
      </w:r>
      <w:r>
        <w:rPr>
          <w:rFonts w:ascii="Yu Mincho" w:eastAsia="Yu Mincho" w:hAnsi="Yu Mincho"/>
          <w:b/>
          <w:bCs/>
          <w:color w:val="1A1A1A"/>
          <w:sz w:val="21"/>
          <w:szCs w:val="21"/>
        </w:rPr>
        <w:t xml:space="preserve">追加または強化すべきもの</w:t>
      </w:r>
      <w:r>
        <w:rPr>
          <w:rFonts w:ascii="Yu Mincho" w:eastAsia="Yu Mincho" w:hAnsi="Yu Mincho"/>
          <w:color w:val="1A1A1A"/>
          <w:sz w:val="21"/>
          <w:szCs w:val="21"/>
        </w:rPr>
        <w:t xml:space="preserve">はありますか。</w:t>
      </w:r>
      <w:r>
        <w:rPr>
          <w:rFonts w:ascii="Yu Mincho" w:eastAsia="Yu Mincho" w:hAnsi="Yu Mincho"/>
          <w:b/>
          <w:bCs/>
          <w:color w:val="1A1A1A"/>
          <w:sz w:val="21"/>
          <w:szCs w:val="21"/>
        </w:rPr>
        <w:t xml:space="preserve">当社は制限を強める方向に抵抗がありません</w:t>
      </w:r>
      <w:r>
        <w:rPr>
          <w:rFonts w:ascii="Yu Mincho" w:eastAsia="Yu Mincho" w:hAnsi="Yu Mincho"/>
          <w:color w:val="1A1A1A"/>
          <w:sz w:val="21"/>
          <w:szCs w:val="21"/>
        </w:rPr>
        <w:t xml:space="preserve">（主たる収益源ではないため）。</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(4)</w:t>
      </w:r>
      <w:r>
        <w:rPr>
          <w:rFonts w:ascii="Yu Mincho" w:eastAsia="Yu Mincho" w:hAnsi="Yu Mincho"/>
          <w:color w:val="1A1A1A"/>
          <w:sz w:val="21"/>
          <w:szCs w:val="21"/>
        </w:rPr>
        <w:t xml:space="preserve"> 仮に「該当のおそれがある」とのご判断の場合、</w:t>
      </w:r>
      <w:r>
        <w:rPr>
          <w:rFonts w:ascii="Yu Mincho" w:eastAsia="Yu Mincho" w:hAnsi="Yu Mincho"/>
          <w:b/>
          <w:bCs/>
          <w:color w:val="1A1A1A"/>
          <w:sz w:val="21"/>
          <w:szCs w:val="21"/>
        </w:rPr>
        <w:t xml:space="preserve">どの点を改めれば該当しない構成になり得る</w:t>
      </w:r>
      <w:r>
        <w:rPr>
          <w:rFonts w:ascii="Yu Mincho" w:eastAsia="Yu Mincho" w:hAnsi="Yu Mincho"/>
          <w:color w:val="1A1A1A"/>
          <w:sz w:val="21"/>
          <w:szCs w:val="21"/>
        </w:rPr>
        <w:t xml:space="preserve">でしょうか。改められないとのことであれば、</w:t>
      </w:r>
      <w:r>
        <w:rPr>
          <w:rFonts w:ascii="Yu Mincho" w:eastAsia="Yu Mincho" w:hAnsi="Yu Mincho"/>
          <w:b/>
          <w:bCs/>
          <w:color w:val="1A1A1A"/>
          <w:sz w:val="21"/>
          <w:szCs w:val="21"/>
        </w:rPr>
        <w:t xml:space="preserve">当社は本機能を提供しない方針</w:t>
      </w:r>
      <w:r>
        <w:rPr>
          <w:rFonts w:ascii="Yu Mincho" w:eastAsia="Yu Mincho" w:hAnsi="Yu Mincho"/>
          <w:color w:val="1A1A1A"/>
          <w:sz w:val="21"/>
          <w:szCs w:val="21"/>
        </w:rPr>
        <w:t xml:space="preserve">です。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別紙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資料</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別紙1</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利用規約 全文（特に第7条・第7条の2・第8条・第8条の2）</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資金決済法に基づく表示</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別紙3</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特定商取引法に基づく表記</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別紙4</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資金の流れの図（コインの購入 → 予約／ギフト → 報酬コイン → 換金）</w:t>
            </w:r>
          </w:p>
        </w:tc>
      </w:tr>
    </w:tbl>
    <w:p>
      <w:pPr>
        <w:spacing w:after="160"/>
      </w:pPr>
      <w:r>
        <w:rPr>
          <w:sz w:val="2"/>
          <w:szCs w:val="2"/>
        </w:rPr>
        <w:t xml:space="preserve"/>
      </w:r>
    </w:p>
    <w:p>
      <w:pPr>
        <w:pBdr>
          <w:bottom w:val="single" w:color="B9B2A6" w:sz="4" w:space="2"/>
        </w:pBdr>
        <w:spacing w:after="200" w:before="200"/>
      </w:pPr>
      <w:r>
        <w:rPr>
          <w:sz w:val="2"/>
          <w:szCs w:val="2"/>
        </w:rPr>
        <w:t xml:space="preserve"/>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ご相談（事前相談）— ありがとうギフトの為替取引該当性　条文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ご相談（事前相談）— ありがとうギフトの為替取引該当性</dc:title>
  <dc:creator>Type&amp;Co</dc:creator>
  <dc:description>条文</dc:description>
  <cp:lastModifiedBy>Un-named</cp:lastModifiedBy>
  <cp:revision>1</cp:revision>
  <dcterms:created xsi:type="dcterms:W3CDTF">2026-08-06T05:46:01.128Z</dcterms:created>
  <dcterms:modified xsi:type="dcterms:W3CDTF">2026-08-06T05:46:01.129Z</dcterms:modified>
</cp:coreProperties>
</file>

<file path=docProps/custom.xml><?xml version="1.0" encoding="utf-8"?>
<Properties xmlns="http://schemas.openxmlformats.org/officeDocument/2006/custom-properties" xmlns:vt="http://schemas.openxmlformats.org/officeDocument/2006/docPropsVTypes"/>
</file>